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autoSpaceDE w:val="0"/>
        <w:autoSpaceDN w:val="0"/>
        <w:adjustRightInd w:val="0"/>
        <w:spacing w:line="620" w:lineRule="exact"/>
        <w:jc w:val="center"/>
        <w:rPr>
          <w:rFonts w:ascii="方正小标宋简体" w:hAnsi="Times New Roman" w:eastAsia="方正小标宋简体" w:cs="方正小标宋简体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Times New Roman" w:eastAsia="方正小标宋简体" w:cs="方正小标宋简体"/>
          <w:sz w:val="44"/>
          <w:szCs w:val="44"/>
          <w:lang w:val="zh-CN"/>
        </w:rPr>
        <w:t>政府信息公开情况统计表</w:t>
      </w:r>
    </w:p>
    <w:bookmarkEnd w:id="0"/>
    <w:p>
      <w:pPr>
        <w:autoSpaceDE w:val="0"/>
        <w:autoSpaceDN w:val="0"/>
        <w:adjustRightInd w:val="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(201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年度</w:t>
      </w:r>
      <w:r>
        <w:rPr>
          <w:rFonts w:ascii="Times New Roman" w:hAnsi="Times New Roman" w:eastAsia="仿宋_GB2312"/>
          <w:sz w:val="32"/>
          <w:szCs w:val="32"/>
        </w:rPr>
        <w:t>)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  <w:lang w:val="zh-CN"/>
        </w:rPr>
        <w:t>填报单位</w:t>
      </w:r>
      <w:r>
        <w:rPr>
          <w:rFonts w:ascii="Times New Roman" w:hAnsi="Times New Roman" w:eastAsia="仿宋_GB2312"/>
          <w:sz w:val="28"/>
          <w:szCs w:val="28"/>
        </w:rPr>
        <w:t>(</w:t>
      </w:r>
      <w:r>
        <w:rPr>
          <w:rFonts w:hint="eastAsia" w:ascii="仿宋_GB2312" w:hAnsi="Times New Roman" w:eastAsia="仿宋_GB2312" w:cs="仿宋_GB2312"/>
          <w:sz w:val="28"/>
          <w:szCs w:val="28"/>
          <w:lang w:val="zh-CN"/>
        </w:rPr>
        <w:t>盖章</w:t>
      </w:r>
      <w:r>
        <w:rPr>
          <w:rFonts w:ascii="Times New Roman" w:hAnsi="Times New Roman" w:eastAsia="仿宋_GB2312"/>
          <w:sz w:val="28"/>
          <w:szCs w:val="28"/>
        </w:rPr>
        <w:t>)</w:t>
      </w:r>
      <w:r>
        <w:rPr>
          <w:rFonts w:hint="eastAsia" w:ascii="仿宋_GB2312" w:hAnsi="Times New Roman" w:eastAsia="仿宋_GB2312" w:cs="仿宋_GB2312"/>
          <w:sz w:val="28"/>
          <w:szCs w:val="28"/>
          <w:lang w:val="zh-CN"/>
        </w:rPr>
        <w:t>：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寻甸回族彝族自治县烤烟生产办公室</w:t>
      </w:r>
    </w:p>
    <w:tbl>
      <w:tblPr>
        <w:tblStyle w:val="5"/>
        <w:tblW w:w="935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80"/>
        <w:gridCol w:w="988"/>
        <w:gridCol w:w="98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统　计　指　标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一、主动公开情况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9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主动公开政府信息数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不同渠道和方式公开相同信息计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其中：主动公开规范性文件数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制发规范性文件总数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通过不同渠道和方式公开政府信息的情况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．政府公报公开政府信息数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．政府网站公开政府信息数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．政务微博公开政府信息数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．政务微信公开政府信息数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．其他方式公开政府信息数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二、回应解读情况</w:t>
            </w:r>
          </w:p>
        </w:tc>
        <w:tc>
          <w:tcPr>
            <w:tcW w:w="1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回应公众关注热点或重大舆情数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不同方式回应同一热点或舆情计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通过不同渠道和方式回应解读的情况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．参加或举办新闻发布会总次数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其中：主要负责同志参加新闻发布会次数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．政府网站在线访谈次数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其中：主要负责同志参加政府网站在线访谈次数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．政策解读稿件发布数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篇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．微博微信回应事件数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．其他方式回应事件数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三、依申请公开情况</w:t>
            </w:r>
          </w:p>
        </w:tc>
        <w:tc>
          <w:tcPr>
            <w:tcW w:w="1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收到申请数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．当面申请数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．传真申请数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．网络申请数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．信函申请数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申请办结数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．按时办结数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．延期办结数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申请答复数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．属于已主动公开范围数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．同意公开答复数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．同意部分公开答复数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．不同意公开答复数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其中：涉及国家秘密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120" w:firstLineChars="4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涉及商业秘密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120" w:firstLineChars="4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涉及个人隐私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120" w:firstLineChars="4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危及国家安全、公共安全、经济安全和社会稳定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120" w:firstLineChars="4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不是《条例》所指政府信息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120" w:firstLineChars="4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法律法规规定的其他情形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．不属于本行政机关公开数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．申请信息不存在数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．告知作出更改补充数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．告知通过其他途径办理数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四、行政复议数量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55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维持具体行政行为数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被依法纠错数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其他情形数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五、行政诉讼数量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55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维持具体行政行为或者驳回原告诉讼请求数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被依法纠错数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其他情形数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六、举报投诉数量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件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七、依申请公开信息收取的费用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万元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八、机构建设和保障经费情况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政府信息公开工作专门机构数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个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设置政府信息公开查阅点数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个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从事政府信息公开工作人员数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人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．专职人员数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不包括政府公报及政府网站工作人员数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人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．兼职人员数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人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四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政府信息公开专项经费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不包括用于政府公报编辑管理及政府网站建设维护等方面的经费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万元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8"/>
                <w:szCs w:val="28"/>
                <w:lang w:val="zh-CN"/>
              </w:rPr>
              <w:t>九、政府信息公开会议和培训情况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召开政府信息公开工作会议或专题会议数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举办各类培训班数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接受培训人员数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zh-CN"/>
              </w:rPr>
              <w:t>人次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  <w:lang w:val="zh-CN"/>
        </w:rPr>
        <w:t>单位负责人：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胡春海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hint="eastAsia" w:ascii="仿宋_GB2312" w:hAnsi="Times New Roman" w:eastAsia="仿宋_GB2312" w:cs="仿宋_GB2312"/>
          <w:sz w:val="28"/>
          <w:szCs w:val="28"/>
          <w:lang w:val="zh-CN"/>
        </w:rPr>
        <w:t>审核人：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秦阳</w:t>
      </w:r>
      <w:r>
        <w:rPr>
          <w:rFonts w:ascii="Times New Roman" w:hAnsi="Times New Roman" w:eastAsia="仿宋_GB2312"/>
          <w:sz w:val="28"/>
          <w:szCs w:val="28"/>
        </w:rPr>
        <w:tab/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  <w:lang w:val="zh-CN"/>
        </w:rPr>
        <w:t>填报人：</w:t>
      </w:r>
      <w:r>
        <w:rPr>
          <w:rFonts w:hint="eastAsia" w:ascii="仿宋_GB2312" w:hAnsi="Times New Roman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张肖</w:t>
      </w:r>
      <w:r>
        <w:rPr>
          <w:rFonts w:hint="eastAsia" w:ascii="仿宋_GB2312" w:hAnsi="Times New Roman" w:eastAsia="仿宋_GB2312" w:cs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仿宋_GB2312"/>
          <w:sz w:val="28"/>
          <w:szCs w:val="28"/>
          <w:lang w:val="zh-CN"/>
        </w:rPr>
        <w:t>联系电话：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62667757</w:t>
      </w:r>
      <w:r>
        <w:rPr>
          <w:rFonts w:ascii="Times New Roman" w:hAnsi="Times New Roman" w:eastAsia="仿宋_GB2312"/>
          <w:sz w:val="28"/>
          <w:szCs w:val="28"/>
        </w:rPr>
        <w:tab/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  <w:lang w:val="zh-CN"/>
        </w:rPr>
        <w:t>填报日期：</w:t>
      </w:r>
      <w:r>
        <w:rPr>
          <w:rFonts w:hint="eastAsia" w:ascii="仿宋_GB2312" w:hAnsi="Times New Roman" w:eastAsia="仿宋_GB2312" w:cs="仿宋_GB2312"/>
          <w:sz w:val="28"/>
          <w:szCs w:val="28"/>
          <w:lang w:val="en-US" w:eastAsia="zh-CN"/>
        </w:rPr>
        <w:t>2019年1月23日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5505A"/>
    <w:multiLevelType w:val="singleLevel"/>
    <w:tmpl w:val="7975505A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95A87"/>
    <w:rsid w:val="41395A87"/>
    <w:rsid w:val="78E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2019-01-28T08:42:00Z</dcterms:created>
  <dc:creator>憧憬 </dc:creator>
  <cp:lastModifiedBy>憧憬 </cp:lastModifiedBy>
  <dcterms:modified xsi:type="dcterms:W3CDTF">2019-01-28T08:56:54Z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