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B47" w:rsidRDefault="00282D19">
      <w:pPr>
        <w:spacing w:line="900" w:lineRule="exact"/>
        <w:jc w:val="center"/>
        <w:rPr>
          <w:rFonts w:ascii="宋体" w:eastAsia="宋体" w:hAnsi="宋体" w:cs="宋体"/>
          <w:b/>
          <w:sz w:val="36"/>
          <w:szCs w:val="36"/>
        </w:rPr>
      </w:pPr>
      <w:r>
        <w:rPr>
          <w:rFonts w:ascii="宋体" w:eastAsia="宋体" w:hAnsi="宋体" w:cs="宋体" w:hint="eastAsia"/>
          <w:b/>
          <w:sz w:val="36"/>
          <w:szCs w:val="36"/>
        </w:rPr>
        <w:t>寻甸回族彝族自治县退役军人事务局2019年优抚支出项目绩效再评价报告</w:t>
      </w:r>
    </w:p>
    <w:p w:rsidR="00164B47" w:rsidRDefault="00282D19">
      <w:pPr>
        <w:spacing w:line="700" w:lineRule="exact"/>
        <w:jc w:val="center"/>
        <w:rPr>
          <w:rFonts w:asciiTheme="majorHAnsi" w:eastAsia="仿宋_GB2312" w:hAnsi="仿宋_GB2312" w:cs="仿宋_GB2312"/>
          <w:spacing w:val="-20"/>
          <w:sz w:val="24"/>
          <w:szCs w:val="24"/>
        </w:rPr>
      </w:pPr>
      <w:bookmarkStart w:id="0" w:name="_Toc502134848"/>
      <w:r>
        <w:rPr>
          <w:rFonts w:ascii="Cambria" w:eastAsia="宋体" w:hAnsi="宋体" w:cs="宋体" w:hint="eastAsia"/>
          <w:spacing w:val="-20"/>
          <w:sz w:val="24"/>
          <w:szCs w:val="24"/>
        </w:rPr>
        <w:t>中兴财光华（云）审专字</w:t>
      </w:r>
      <w:r>
        <w:rPr>
          <w:rFonts w:ascii="Cambria" w:eastAsia="宋体" w:hAnsi="宋体" w:cs="宋体" w:hint="eastAsia"/>
          <w:spacing w:val="-20"/>
          <w:sz w:val="24"/>
          <w:szCs w:val="24"/>
        </w:rPr>
        <w:t>(2020)</w:t>
      </w:r>
      <w:r>
        <w:rPr>
          <w:rFonts w:ascii="Cambria" w:eastAsia="宋体" w:hAnsi="宋体" w:cs="宋体" w:hint="eastAsia"/>
          <w:spacing w:val="-20"/>
          <w:sz w:val="24"/>
          <w:szCs w:val="24"/>
        </w:rPr>
        <w:t>第</w:t>
      </w:r>
      <w:r w:rsidR="00114A3C">
        <w:rPr>
          <w:rFonts w:ascii="Cambria" w:eastAsia="宋体" w:hAnsi="宋体" w:cs="宋体" w:hint="eastAsia"/>
          <w:spacing w:val="-20"/>
          <w:sz w:val="24"/>
          <w:szCs w:val="24"/>
        </w:rPr>
        <w:t xml:space="preserve">       </w:t>
      </w:r>
      <w:r>
        <w:rPr>
          <w:rFonts w:ascii="Cambria" w:eastAsia="宋体" w:hAnsi="宋体" w:cs="宋体" w:hint="eastAsia"/>
          <w:spacing w:val="-20"/>
          <w:sz w:val="24"/>
          <w:szCs w:val="24"/>
        </w:rPr>
        <w:t>号</w:t>
      </w:r>
    </w:p>
    <w:p w:rsidR="00164B47" w:rsidRDefault="00282D19">
      <w:pPr>
        <w:spacing w:line="360" w:lineRule="auto"/>
        <w:rPr>
          <w:rFonts w:ascii="宋体" w:eastAsia="宋体" w:hAnsi="宋体" w:cs="宋体"/>
          <w:b/>
          <w:sz w:val="28"/>
          <w:szCs w:val="28"/>
        </w:rPr>
      </w:pPr>
      <w:r>
        <w:rPr>
          <w:rFonts w:ascii="宋体" w:eastAsia="宋体" w:hAnsi="宋体" w:cs="宋体" w:hint="eastAsia"/>
          <w:b/>
          <w:sz w:val="28"/>
          <w:szCs w:val="28"/>
        </w:rPr>
        <w:t>寻甸回族彝族自治县财政局：</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受寻甸回族彝族自治县财政局委托，根据《寻甸县财政局关于印发&lt;寻甸县本级部门预算绩效自评管理暂行办法&gt;的通知》（寻财</w:t>
      </w:r>
      <w:proofErr w:type="gramStart"/>
      <w:r>
        <w:rPr>
          <w:rFonts w:ascii="宋体" w:eastAsia="宋体" w:hAnsi="宋体" w:cs="宋体" w:hint="eastAsia"/>
          <w:color w:val="000000" w:themeColor="text1"/>
          <w:sz w:val="28"/>
          <w:szCs w:val="28"/>
        </w:rPr>
        <w:t>绩</w:t>
      </w:r>
      <w:proofErr w:type="gramEnd"/>
      <w:r>
        <w:rPr>
          <w:rFonts w:ascii="宋体" w:eastAsia="宋体" w:hAnsi="宋体" w:cs="宋体" w:hint="eastAsia"/>
          <w:color w:val="000000" w:themeColor="text1"/>
          <w:sz w:val="28"/>
          <w:szCs w:val="28"/>
        </w:rPr>
        <w:t>〔2018〕9号）、《寻甸回族彝族自治县财政局关于明确预算绩效管理工作职责的通知》(寻财〔2020〕5号)和《寻甸回族彝族自治县财政局关于对2019年度部门整体支出和重大项目支出进行再评价的通知》（寻财</w:t>
      </w:r>
      <w:proofErr w:type="gramStart"/>
      <w:r>
        <w:rPr>
          <w:rFonts w:ascii="宋体" w:eastAsia="宋体" w:hAnsi="宋体" w:cs="宋体" w:hint="eastAsia"/>
          <w:color w:val="000000" w:themeColor="text1"/>
          <w:sz w:val="28"/>
          <w:szCs w:val="28"/>
        </w:rPr>
        <w:t>绩</w:t>
      </w:r>
      <w:proofErr w:type="gramEnd"/>
      <w:r>
        <w:rPr>
          <w:rFonts w:ascii="宋体" w:eastAsia="宋体" w:hAnsi="宋体" w:cs="宋体" w:hint="eastAsia"/>
          <w:color w:val="000000" w:themeColor="text1"/>
          <w:sz w:val="28"/>
          <w:szCs w:val="28"/>
        </w:rPr>
        <w:t>〔2020〕6号）等文件要求，中兴财光华会计师事务所(特殊普通合伙）云南分所组成审计</w:t>
      </w:r>
      <w:proofErr w:type="gramStart"/>
      <w:r>
        <w:rPr>
          <w:rFonts w:ascii="宋体" w:eastAsia="宋体" w:hAnsi="宋体" w:cs="宋体" w:hint="eastAsia"/>
          <w:color w:val="000000" w:themeColor="text1"/>
          <w:sz w:val="28"/>
          <w:szCs w:val="28"/>
        </w:rPr>
        <w:t>评价组</w:t>
      </w:r>
      <w:proofErr w:type="gramEnd"/>
      <w:r>
        <w:rPr>
          <w:rFonts w:ascii="宋体" w:eastAsia="宋体" w:hAnsi="宋体" w:cs="宋体" w:hint="eastAsia"/>
          <w:color w:val="000000" w:themeColor="text1"/>
          <w:sz w:val="28"/>
          <w:szCs w:val="28"/>
        </w:rPr>
        <w:t>对寻甸回族彝族自治县退役军人事务局2019年度优抚项目支出的管理、资金使用及效益情况进行了绩效再评价。寻甸回族彝族自治县退役军人事务局（以下简称“寻甸退役军人事务局”）对所提供评价资料的真实性、完整性负责。现将再评价情况报告如下：</w:t>
      </w:r>
    </w:p>
    <w:p w:rsidR="00164B47" w:rsidRDefault="00282D19">
      <w:pPr>
        <w:spacing w:line="360" w:lineRule="auto"/>
        <w:ind w:firstLineChars="200" w:firstLine="562"/>
        <w:rPr>
          <w:rFonts w:ascii="宋体" w:eastAsia="宋体" w:hAnsi="宋体" w:cs="宋体"/>
          <w:b/>
          <w:bCs/>
          <w:sz w:val="28"/>
          <w:szCs w:val="28"/>
        </w:rPr>
      </w:pPr>
      <w:r>
        <w:rPr>
          <w:rFonts w:ascii="宋体" w:eastAsia="宋体" w:hAnsi="宋体" w:cs="宋体" w:hint="eastAsia"/>
          <w:b/>
          <w:bCs/>
          <w:sz w:val="28"/>
          <w:szCs w:val="28"/>
        </w:rPr>
        <w:t>一、基本情况</w:t>
      </w:r>
      <w:bookmarkEnd w:id="0"/>
    </w:p>
    <w:p w:rsidR="00164B47" w:rsidRDefault="00282D19">
      <w:pPr>
        <w:spacing w:line="360" w:lineRule="auto"/>
        <w:ind w:firstLineChars="200" w:firstLine="562"/>
        <w:rPr>
          <w:rFonts w:ascii="宋体" w:eastAsia="宋体" w:hAnsi="宋体" w:cs="宋体"/>
          <w:b/>
          <w:bCs/>
          <w:sz w:val="28"/>
          <w:szCs w:val="28"/>
        </w:rPr>
      </w:pPr>
      <w:bookmarkStart w:id="1" w:name="_Toc502134849"/>
      <w:r>
        <w:rPr>
          <w:rFonts w:ascii="宋体" w:eastAsia="宋体" w:hAnsi="宋体" w:cs="宋体" w:hint="eastAsia"/>
          <w:b/>
          <w:bCs/>
          <w:sz w:val="28"/>
          <w:szCs w:val="28"/>
        </w:rPr>
        <w:t>（一）项目概况</w:t>
      </w:r>
      <w:bookmarkEnd w:id="1"/>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1.项目设定背景、目的</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根据《军人抚恤优待条例》、《昆明市民政局 昆明市财政局转发省级关于调整部分优抚对象等人员抚恤和生活补助标准文件的通知》（</w:t>
      </w:r>
      <w:proofErr w:type="gramStart"/>
      <w:r>
        <w:rPr>
          <w:rFonts w:ascii="宋体" w:eastAsia="宋体" w:hAnsi="宋体" w:cs="宋体" w:hint="eastAsia"/>
          <w:color w:val="000000" w:themeColor="text1"/>
          <w:sz w:val="28"/>
          <w:szCs w:val="28"/>
        </w:rPr>
        <w:t>昆民联</w:t>
      </w:r>
      <w:proofErr w:type="gramEnd"/>
      <w:r>
        <w:rPr>
          <w:rFonts w:ascii="宋体" w:eastAsia="宋体" w:hAnsi="宋体" w:cs="宋体" w:hint="eastAsia"/>
          <w:color w:val="000000" w:themeColor="text1"/>
          <w:sz w:val="28"/>
          <w:szCs w:val="28"/>
        </w:rPr>
        <w:t>发</w:t>
      </w:r>
      <w:r>
        <w:rPr>
          <w:rFonts w:ascii="楷体" w:eastAsia="楷体" w:hAnsi="楷体" w:cs="宋体" w:hint="eastAsia"/>
          <w:color w:val="000000" w:themeColor="text1"/>
          <w:sz w:val="28"/>
          <w:szCs w:val="28"/>
        </w:rPr>
        <w:t>﹝</w:t>
      </w:r>
      <w:r>
        <w:rPr>
          <w:rFonts w:ascii="宋体" w:eastAsia="宋体" w:hAnsi="宋体" w:cs="宋体" w:hint="eastAsia"/>
          <w:color w:val="000000" w:themeColor="text1"/>
          <w:sz w:val="28"/>
          <w:szCs w:val="28"/>
        </w:rPr>
        <w:t>2018</w:t>
      </w:r>
      <w:r>
        <w:rPr>
          <w:rFonts w:ascii="楷体" w:eastAsia="楷体" w:hAnsi="楷体" w:cs="宋体" w:hint="eastAsia"/>
          <w:color w:val="000000" w:themeColor="text1"/>
          <w:sz w:val="28"/>
          <w:szCs w:val="28"/>
        </w:rPr>
        <w:t>﹞</w:t>
      </w:r>
      <w:r>
        <w:rPr>
          <w:rFonts w:ascii="宋体" w:eastAsia="宋体" w:hAnsi="宋体" w:cs="宋体" w:hint="eastAsia"/>
          <w:color w:val="000000" w:themeColor="text1"/>
          <w:sz w:val="28"/>
          <w:szCs w:val="28"/>
        </w:rPr>
        <w:t>14号）的规定，优抚生活补助资金主要应</w:t>
      </w:r>
      <w:r>
        <w:rPr>
          <w:rFonts w:ascii="宋体" w:eastAsia="宋体" w:hAnsi="宋体" w:cs="宋体" w:hint="eastAsia"/>
          <w:color w:val="000000" w:themeColor="text1"/>
          <w:sz w:val="28"/>
          <w:szCs w:val="28"/>
        </w:rPr>
        <w:lastRenderedPageBreak/>
        <w:t>用于以下人员的定期抚恤金或者定期定量补助：伤残人员（含残疾军人、伤残人民警察、伤残国家机关工作人员、伤残民兵民工）、红军失散人员、“三属”（烈士、因公牺牲和病故军人家属）、在乡复员军人、带病回乡退伍军人、在农村和城镇无工作单位且家庭生活困难的参战退役人员，以及符合条件的农村籍退役士兵、老烈士子女（含建国前错杀后被平反人员的子女）、参加铀矿开采军队退役人员，抚恤标准随着经济发展和人民生活水平提高做相应调整，确保优抚对象抚恤补助标准不低于国家和省颁标准，保障优抚对象生活水平不低于或略高于当地平均生活水平。优抚支出项目由寻甸回族彝族自治县退役军人事务局拥军</w:t>
      </w:r>
      <w:proofErr w:type="gramStart"/>
      <w:r>
        <w:rPr>
          <w:rFonts w:ascii="宋体" w:eastAsia="宋体" w:hAnsi="宋体" w:cs="宋体" w:hint="eastAsia"/>
          <w:color w:val="000000" w:themeColor="text1"/>
          <w:sz w:val="28"/>
          <w:szCs w:val="28"/>
        </w:rPr>
        <w:t>优抚科</w:t>
      </w:r>
      <w:proofErr w:type="gramEnd"/>
      <w:r>
        <w:rPr>
          <w:rFonts w:ascii="宋体" w:eastAsia="宋体" w:hAnsi="宋体" w:cs="宋体" w:hint="eastAsia"/>
          <w:color w:val="000000" w:themeColor="text1"/>
          <w:sz w:val="28"/>
          <w:szCs w:val="28"/>
        </w:rPr>
        <w:t>负责，在做好宣传贯彻落实国家、省、市有关重点优抚对象生活补助政策和法规，同时依照做好本辖区内重点优抚对象生活补助工作。</w:t>
      </w:r>
    </w:p>
    <w:p w:rsidR="00164B47" w:rsidRDefault="00282D19">
      <w:p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2.项目立项依据</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寻甸退役军人事务局根据《中华人民共和国兵役法》、《军人抚恤优待条例》、《烈士褒扬条例》、《湖南省军人抚恤优待实施办法》、《优抚对象医疗保障办法》、《优抚对象抚恤补助资金使用管理办法》、《民政部、人力资源社会保障部、卫生部、财政部关于进一步加强优抚对象医疗保障工作的通知》、《民政部、财政部关于调整部分优抚对象抚恤补助标准的通知》、《昆明市人民政府办公厅关于做好参战退役人员等优抚对象解困帮扶工作的补充通知（试行）》（</w:t>
      </w:r>
      <w:proofErr w:type="gramStart"/>
      <w:r>
        <w:rPr>
          <w:rFonts w:ascii="宋体" w:eastAsia="宋体" w:hAnsi="宋体" w:cs="宋体" w:hint="eastAsia"/>
          <w:color w:val="000000" w:themeColor="text1"/>
          <w:sz w:val="28"/>
          <w:szCs w:val="28"/>
        </w:rPr>
        <w:t>昆政办</w:t>
      </w:r>
      <w:proofErr w:type="gramEnd"/>
      <w:r>
        <w:rPr>
          <w:rFonts w:ascii="楷体" w:eastAsia="楷体" w:hAnsi="楷体" w:cs="宋体" w:hint="eastAsia"/>
          <w:color w:val="000000" w:themeColor="text1"/>
          <w:sz w:val="28"/>
          <w:szCs w:val="28"/>
        </w:rPr>
        <w:t>﹝</w:t>
      </w:r>
      <w:r>
        <w:rPr>
          <w:rFonts w:ascii="宋体" w:eastAsia="宋体" w:hAnsi="宋体" w:cs="宋体" w:hint="eastAsia"/>
          <w:color w:val="000000" w:themeColor="text1"/>
          <w:sz w:val="28"/>
          <w:szCs w:val="28"/>
        </w:rPr>
        <w:t>2015</w:t>
      </w:r>
      <w:r>
        <w:rPr>
          <w:rFonts w:ascii="楷体" w:eastAsia="楷体" w:hAnsi="楷体" w:cs="宋体" w:hint="eastAsia"/>
          <w:color w:val="000000" w:themeColor="text1"/>
          <w:sz w:val="28"/>
          <w:szCs w:val="28"/>
        </w:rPr>
        <w:t>﹞</w:t>
      </w:r>
      <w:r>
        <w:rPr>
          <w:rFonts w:ascii="宋体" w:eastAsia="宋体" w:hAnsi="宋体" w:cs="宋体" w:hint="eastAsia"/>
          <w:color w:val="000000" w:themeColor="text1"/>
          <w:sz w:val="28"/>
          <w:szCs w:val="28"/>
        </w:rPr>
        <w:t>64号）、昆明市退役军人事务局 昆明市财政局关于转发《云南省退役军人事务厅 云南省财政厅关于转发退役军人事务部 财政</w:t>
      </w:r>
      <w:r>
        <w:rPr>
          <w:rFonts w:ascii="宋体" w:eastAsia="宋体" w:hAnsi="宋体" w:cs="宋体" w:hint="eastAsia"/>
          <w:color w:val="000000" w:themeColor="text1"/>
          <w:sz w:val="28"/>
          <w:szCs w:val="28"/>
        </w:rPr>
        <w:lastRenderedPageBreak/>
        <w:t>部调整部分优抚对象等人员抚恤和生活补助标准文件的通知》（昆退役发﹝2019﹞13号）以及昆明市退役军人事务局 昆明市财政局关于转发《云南省退役军人事务厅 云南省财政厅关于启动优抚对象价格临时补贴与物价上涨联动机制的通知》的通知（昆退役发﹝2019﹞10号、14号）和《云南省退役军人事务厅云南省财政厅关于启动优抚对象价格临时补贴与物价上涨联动机制的通知》（云退役发﹝2019﹞136号、155号）等文件，为抚恤补助资金支出立项提供了充分法律和政策依据，发放享受定期抚恤和生活补助的对象，维护退役士兵的合法权益，促进国防和军队建设，保持经济发展和社会稳定。</w:t>
      </w:r>
    </w:p>
    <w:p w:rsidR="00164B47" w:rsidRDefault="00282D19">
      <w:pPr>
        <w:spacing w:line="360" w:lineRule="auto"/>
        <w:ind w:firstLineChars="200" w:firstLine="562"/>
        <w:rPr>
          <w:rFonts w:ascii="宋体" w:eastAsia="宋体" w:hAnsi="宋体" w:cs="宋体"/>
          <w:b/>
          <w:bCs/>
          <w:sz w:val="28"/>
          <w:szCs w:val="28"/>
        </w:rPr>
      </w:pPr>
      <w:bookmarkStart w:id="2" w:name="_Toc502134850"/>
      <w:r>
        <w:rPr>
          <w:rFonts w:ascii="宋体" w:eastAsia="宋体" w:hAnsi="宋体" w:cs="宋体" w:hint="eastAsia"/>
          <w:b/>
          <w:bCs/>
          <w:sz w:val="28"/>
          <w:szCs w:val="28"/>
        </w:rPr>
        <w:t>（二）项目资金安排情况</w:t>
      </w:r>
      <w:bookmarkEnd w:id="2"/>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根据寻甸回族彝族自治县财政局文件《寻甸回族彝族自治县财政局关于下达2019年部门预算批复的通知》寻财预</w:t>
      </w:r>
      <w:r>
        <w:rPr>
          <w:rFonts w:ascii="楷体" w:eastAsia="楷体" w:hAnsi="楷体" w:cs="宋体" w:hint="eastAsia"/>
          <w:color w:val="000000" w:themeColor="text1"/>
          <w:sz w:val="28"/>
          <w:szCs w:val="28"/>
        </w:rPr>
        <w:t>﹝</w:t>
      </w:r>
      <w:r>
        <w:rPr>
          <w:rFonts w:ascii="宋体" w:eastAsia="宋体" w:hAnsi="宋体" w:cs="宋体" w:hint="eastAsia"/>
          <w:color w:val="000000" w:themeColor="text1"/>
          <w:sz w:val="28"/>
          <w:szCs w:val="28"/>
        </w:rPr>
        <w:t>2019</w:t>
      </w:r>
      <w:r>
        <w:rPr>
          <w:rFonts w:ascii="楷体" w:eastAsia="楷体" w:hAnsi="楷体" w:cs="宋体" w:hint="eastAsia"/>
          <w:color w:val="000000" w:themeColor="text1"/>
          <w:sz w:val="28"/>
          <w:szCs w:val="28"/>
        </w:rPr>
        <w:t>﹞</w:t>
      </w:r>
      <w:r>
        <w:rPr>
          <w:rFonts w:ascii="宋体" w:eastAsia="宋体" w:hAnsi="宋体" w:cs="宋体" w:hint="eastAsia"/>
          <w:color w:val="000000" w:themeColor="text1"/>
          <w:sz w:val="28"/>
          <w:szCs w:val="28"/>
        </w:rPr>
        <w:t>1号，优抚支出项目生活补助县级预算为1,500,000.00元，县级财政追加预算7,039.593.00元，总计资金为8,539.593.00元，全部用于优抚项目的发放。</w:t>
      </w:r>
    </w:p>
    <w:p w:rsidR="00164B47" w:rsidRDefault="00282D19">
      <w:pPr>
        <w:spacing w:line="360" w:lineRule="auto"/>
        <w:ind w:firstLineChars="200" w:firstLine="562"/>
        <w:rPr>
          <w:rFonts w:ascii="宋体" w:eastAsia="宋体" w:hAnsi="宋体" w:cs="宋体"/>
          <w:b/>
          <w:bCs/>
          <w:sz w:val="28"/>
          <w:szCs w:val="28"/>
        </w:rPr>
      </w:pPr>
      <w:bookmarkStart w:id="3" w:name="_Toc502134851"/>
      <w:r>
        <w:rPr>
          <w:rFonts w:ascii="宋体" w:eastAsia="宋体" w:hAnsi="宋体" w:cs="宋体" w:hint="eastAsia"/>
          <w:b/>
          <w:bCs/>
          <w:sz w:val="28"/>
          <w:szCs w:val="28"/>
        </w:rPr>
        <w:t>（三）项目实施内容</w:t>
      </w:r>
      <w:bookmarkEnd w:id="3"/>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2019年寻甸退役军人事务局优抚支出项目由</w:t>
      </w:r>
      <w:proofErr w:type="gramStart"/>
      <w:r>
        <w:rPr>
          <w:rFonts w:ascii="宋体" w:eastAsia="宋体" w:hAnsi="宋体" w:cs="宋体" w:hint="eastAsia"/>
          <w:color w:val="000000" w:themeColor="text1"/>
          <w:sz w:val="28"/>
          <w:szCs w:val="28"/>
        </w:rPr>
        <w:t>优抚科</w:t>
      </w:r>
      <w:proofErr w:type="gramEnd"/>
      <w:r>
        <w:rPr>
          <w:rFonts w:ascii="宋体" w:eastAsia="宋体" w:hAnsi="宋体" w:cs="宋体" w:hint="eastAsia"/>
          <w:color w:val="000000" w:themeColor="text1"/>
          <w:sz w:val="28"/>
          <w:szCs w:val="28"/>
        </w:rPr>
        <w:t>组织实施，组织指导拥军优属活动，承担审核、报批、褒扬革命烈士工作，负责优抚对象的抚恤，指导优抚事业单位的管理，承担双拥工作领导小组办公室的日常工作。</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根据《昆明市民政局 昆明市财政局转发省级关于调整部分优抚对象等人员抚恤和生活补助标准文件的通知》（</w:t>
      </w:r>
      <w:proofErr w:type="gramStart"/>
      <w:r>
        <w:rPr>
          <w:rFonts w:ascii="宋体" w:eastAsia="宋体" w:hAnsi="宋体" w:cs="宋体" w:hint="eastAsia"/>
          <w:color w:val="000000" w:themeColor="text1"/>
          <w:sz w:val="28"/>
          <w:szCs w:val="28"/>
        </w:rPr>
        <w:t>昆民联</w:t>
      </w:r>
      <w:proofErr w:type="gramEnd"/>
      <w:r>
        <w:rPr>
          <w:rFonts w:ascii="宋体" w:eastAsia="宋体" w:hAnsi="宋体" w:cs="宋体" w:hint="eastAsia"/>
          <w:color w:val="000000" w:themeColor="text1"/>
          <w:sz w:val="28"/>
          <w:szCs w:val="28"/>
        </w:rPr>
        <w:t>发﹝2018﹞14</w:t>
      </w:r>
      <w:r>
        <w:rPr>
          <w:rFonts w:ascii="宋体" w:eastAsia="宋体" w:hAnsi="宋体" w:cs="宋体" w:hint="eastAsia"/>
          <w:color w:val="000000" w:themeColor="text1"/>
          <w:sz w:val="28"/>
          <w:szCs w:val="28"/>
        </w:rPr>
        <w:lastRenderedPageBreak/>
        <w:t>号）文件的精神和相关规定，将2019年的优抚对象需发放的相关经费通知如下：</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 2019年上半年定期抚恤和生活补助，</w:t>
      </w:r>
      <w:proofErr w:type="gramStart"/>
      <w:r>
        <w:rPr>
          <w:rFonts w:ascii="宋体" w:eastAsia="宋体" w:hAnsi="宋体" w:cs="宋体" w:hint="eastAsia"/>
          <w:color w:val="000000" w:themeColor="text1"/>
          <w:sz w:val="28"/>
          <w:szCs w:val="28"/>
        </w:rPr>
        <w:t>以依据寻退军通</w:t>
      </w:r>
      <w:proofErr w:type="gramEnd"/>
      <w:r>
        <w:rPr>
          <w:rFonts w:ascii="宋体" w:eastAsia="宋体" w:hAnsi="宋体" w:cs="宋体" w:hint="eastAsia"/>
          <w:color w:val="000000" w:themeColor="text1"/>
          <w:sz w:val="28"/>
          <w:szCs w:val="28"/>
        </w:rPr>
        <w:t>﹝2019﹞1号文件标准发放；</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2.2018年8月至12月定期抚恤和生活补助增资部分；</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3.2019年上半年市、县政府增发的8%地方性补贴；</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4.部分优抚对象的其他费用，如护理费、生活补助费等；</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5.2019年下半年定期抚恤和生活补助；</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（1）2019年7月标准按照</w:t>
      </w:r>
      <w:proofErr w:type="gramStart"/>
      <w:r>
        <w:rPr>
          <w:rFonts w:ascii="宋体" w:eastAsia="宋体" w:hAnsi="宋体" w:cs="宋体" w:hint="eastAsia"/>
          <w:color w:val="000000" w:themeColor="text1"/>
          <w:sz w:val="28"/>
          <w:szCs w:val="28"/>
        </w:rPr>
        <w:t>寻退军通</w:t>
      </w:r>
      <w:proofErr w:type="gramEnd"/>
      <w:r>
        <w:rPr>
          <w:rFonts w:ascii="宋体" w:eastAsia="宋体" w:hAnsi="宋体" w:cs="宋体" w:hint="eastAsia"/>
          <w:color w:val="000000" w:themeColor="text1"/>
          <w:sz w:val="28"/>
          <w:szCs w:val="28"/>
        </w:rPr>
        <w:t>﹝2019﹞1号文件标准发放；</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（2）2019年8-12月标准按照寻退役发﹝2019﹞4号月标准发放；</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6.发放三属、伤残军人2019年粮油补贴</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（1）三属：农村户口三属168元/年，城镇户口300元/年（</w:t>
      </w:r>
      <w:proofErr w:type="gramStart"/>
      <w:r>
        <w:rPr>
          <w:rFonts w:ascii="宋体" w:eastAsia="宋体" w:hAnsi="宋体" w:cs="宋体" w:hint="eastAsia"/>
          <w:color w:val="000000" w:themeColor="text1"/>
          <w:sz w:val="28"/>
          <w:szCs w:val="28"/>
        </w:rPr>
        <w:t>仁德镇三属全部</w:t>
      </w:r>
      <w:proofErr w:type="gramEnd"/>
      <w:r>
        <w:rPr>
          <w:rFonts w:ascii="宋体" w:eastAsia="宋体" w:hAnsi="宋体" w:cs="宋体" w:hint="eastAsia"/>
          <w:color w:val="000000" w:themeColor="text1"/>
          <w:sz w:val="28"/>
          <w:szCs w:val="28"/>
        </w:rPr>
        <w:t>按照城镇户口标准测算）；</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（2）在乡伤残军人（不含在职伤残军人）1-6级300元/年；7-10级168元/年；</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7.根据《昆明市人民政府办公厅关于做好参战退役人员等优抚对象解困帮扶工作的补充通知（试行）》（</w:t>
      </w:r>
      <w:proofErr w:type="gramStart"/>
      <w:r>
        <w:rPr>
          <w:rFonts w:ascii="宋体" w:eastAsia="宋体" w:hAnsi="宋体" w:cs="宋体" w:hint="eastAsia"/>
          <w:color w:val="000000" w:themeColor="text1"/>
          <w:sz w:val="28"/>
          <w:szCs w:val="28"/>
        </w:rPr>
        <w:t>昆政办</w:t>
      </w:r>
      <w:proofErr w:type="gramEnd"/>
      <w:r>
        <w:rPr>
          <w:rFonts w:ascii="宋体" w:eastAsia="宋体" w:hAnsi="宋体" w:cs="宋体" w:hint="eastAsia"/>
          <w:color w:val="000000" w:themeColor="text1"/>
          <w:sz w:val="28"/>
          <w:szCs w:val="28"/>
        </w:rPr>
        <w:t>﹝2015﹞64号要求，发放2019年各类优抚对象8%的地方性补助；</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8. 根据昆明市退役军人事务局 昆明市财政局关于转发《云南省退役军人事务厅 云南省财政厅关于启动优抚对象价格临时补贴与物价上涨联动机制的通知》的通知（昆退役发﹝2019﹞10号、14号）和《云南省退役军人事务厅云南省财政厅关于启动优抚对象价格临时</w:t>
      </w:r>
      <w:r>
        <w:rPr>
          <w:rFonts w:ascii="宋体" w:eastAsia="宋体" w:hAnsi="宋体" w:cs="宋体" w:hint="eastAsia"/>
          <w:color w:val="000000" w:themeColor="text1"/>
          <w:sz w:val="28"/>
          <w:szCs w:val="28"/>
        </w:rPr>
        <w:lastRenderedPageBreak/>
        <w:t>补贴与物价上涨联动机制的通知》（云退役发﹝2019﹞136号、155号）要求对2019年5-8月享受国家补助的重点优抚对象给予价格临时补贴共计161元（其中：5月份31元/月，6月份39元/月，7月份44元/月，8月份47元/月）；</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9.部分优抚对象的其他费用，如护理费、生活补助费、立功受奖费等。</w:t>
      </w:r>
    </w:p>
    <w:p w:rsidR="00164B47" w:rsidRDefault="00282D19">
      <w:pPr>
        <w:spacing w:line="360" w:lineRule="auto"/>
        <w:ind w:firstLineChars="200" w:firstLine="562"/>
        <w:rPr>
          <w:rFonts w:ascii="宋体" w:eastAsia="宋体" w:hAnsi="宋体" w:cs="宋体"/>
          <w:b/>
          <w:bCs/>
          <w:color w:val="000000" w:themeColor="text1"/>
          <w:sz w:val="28"/>
          <w:szCs w:val="28"/>
        </w:rPr>
      </w:pPr>
      <w:bookmarkStart w:id="4" w:name="_Toc502134852"/>
      <w:r>
        <w:rPr>
          <w:rFonts w:ascii="宋体" w:eastAsia="宋体" w:hAnsi="宋体" w:cs="宋体" w:hint="eastAsia"/>
          <w:b/>
          <w:bCs/>
          <w:color w:val="000000" w:themeColor="text1"/>
          <w:sz w:val="28"/>
          <w:szCs w:val="28"/>
        </w:rPr>
        <w:t>（四）项目绩效目标设定情况</w:t>
      </w:r>
      <w:bookmarkEnd w:id="4"/>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寻甸退役军人事务局2019年优抚支出项目预算申报时设定的绩效目标是：维护退役士兵的合法权益，促进国防和军队建设，保持经济发展和社会稳定。</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寻甸退役军人事务局根据上述绩效目标细化为如下绩效指标：</w:t>
      </w:r>
    </w:p>
    <w:tbl>
      <w:tblPr>
        <w:tblW w:w="8336" w:type="dxa"/>
        <w:tblLayout w:type="fixed"/>
        <w:tblCellMar>
          <w:left w:w="0" w:type="dxa"/>
          <w:right w:w="0" w:type="dxa"/>
        </w:tblCellMar>
        <w:tblLook w:val="04A0"/>
      </w:tblPr>
      <w:tblGrid>
        <w:gridCol w:w="1206"/>
        <w:gridCol w:w="1261"/>
        <w:gridCol w:w="2039"/>
        <w:gridCol w:w="2985"/>
        <w:gridCol w:w="845"/>
      </w:tblGrid>
      <w:tr w:rsidR="00164B47">
        <w:trPr>
          <w:trHeight w:hRule="exact" w:val="340"/>
        </w:trPr>
        <w:tc>
          <w:tcPr>
            <w:tcW w:w="120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4B47" w:rsidRDefault="00282D19">
            <w:pPr>
              <w:widowControl/>
              <w:jc w:val="center"/>
              <w:textAlignment w:val="center"/>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绩效指标</w:t>
            </w:r>
          </w:p>
        </w:tc>
        <w:tc>
          <w:tcPr>
            <w:tcW w:w="12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4B47" w:rsidRDefault="00282D19">
            <w:pPr>
              <w:widowControl/>
              <w:jc w:val="center"/>
              <w:textAlignment w:val="center"/>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一级指标</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4B47" w:rsidRDefault="00282D19">
            <w:pPr>
              <w:widowControl/>
              <w:jc w:val="center"/>
              <w:textAlignment w:val="center"/>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二级指标</w:t>
            </w:r>
          </w:p>
        </w:tc>
        <w:tc>
          <w:tcPr>
            <w:tcW w:w="29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4B47" w:rsidRDefault="00282D19">
            <w:pPr>
              <w:widowControl/>
              <w:jc w:val="center"/>
              <w:textAlignment w:val="center"/>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三级指标</w:t>
            </w:r>
          </w:p>
        </w:tc>
        <w:tc>
          <w:tcPr>
            <w:tcW w:w="845" w:type="dxa"/>
            <w:tcBorders>
              <w:top w:val="single" w:sz="4" w:space="0" w:color="000000"/>
              <w:left w:val="single" w:sz="4" w:space="0" w:color="000000"/>
              <w:bottom w:val="single" w:sz="4" w:space="0" w:color="auto"/>
              <w:right w:val="single" w:sz="4" w:space="0" w:color="000000"/>
            </w:tcBorders>
            <w:shd w:val="clear" w:color="auto" w:fill="auto"/>
            <w:tcMar>
              <w:top w:w="15" w:type="dxa"/>
              <w:left w:w="15" w:type="dxa"/>
              <w:right w:w="15" w:type="dxa"/>
            </w:tcMar>
            <w:vAlign w:val="center"/>
          </w:tcPr>
          <w:p w:rsidR="00164B47" w:rsidRDefault="00282D19">
            <w:pPr>
              <w:widowControl/>
              <w:jc w:val="center"/>
              <w:textAlignment w:val="center"/>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指标值</w:t>
            </w:r>
          </w:p>
        </w:tc>
      </w:tr>
      <w:tr w:rsidR="00164B47">
        <w:trPr>
          <w:trHeight w:hRule="exact" w:val="340"/>
        </w:trPr>
        <w:tc>
          <w:tcPr>
            <w:tcW w:w="12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4B47" w:rsidRDefault="00164B47">
            <w:pPr>
              <w:jc w:val="center"/>
              <w:rPr>
                <w:rFonts w:ascii="宋体" w:eastAsia="宋体" w:hAnsi="宋体" w:cs="宋体"/>
                <w:color w:val="000000" w:themeColor="text1"/>
                <w:sz w:val="18"/>
                <w:szCs w:val="18"/>
              </w:rPr>
            </w:pPr>
          </w:p>
        </w:tc>
        <w:tc>
          <w:tcPr>
            <w:tcW w:w="1261"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4B47" w:rsidRDefault="00282D19">
            <w:pPr>
              <w:widowControl/>
              <w:jc w:val="center"/>
              <w:textAlignment w:val="center"/>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产出指标</w:t>
            </w:r>
          </w:p>
        </w:tc>
        <w:tc>
          <w:tcPr>
            <w:tcW w:w="20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164B47" w:rsidRDefault="00282D19">
            <w:pPr>
              <w:widowControl/>
              <w:jc w:val="left"/>
              <w:textAlignment w:val="bottom"/>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数量指标</w:t>
            </w:r>
          </w:p>
        </w:tc>
        <w:tc>
          <w:tcPr>
            <w:tcW w:w="298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164B47" w:rsidRDefault="00282D19">
            <w:pPr>
              <w:widowControl/>
              <w:jc w:val="left"/>
              <w:textAlignment w:val="center"/>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完成3424人的生活补助</w:t>
            </w:r>
          </w:p>
        </w:tc>
        <w:tc>
          <w:tcPr>
            <w:tcW w:w="84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164B47" w:rsidRDefault="00282D19">
            <w:pPr>
              <w:widowControl/>
              <w:jc w:val="center"/>
              <w:textAlignment w:val="center"/>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100%</w:t>
            </w:r>
          </w:p>
        </w:tc>
      </w:tr>
      <w:tr w:rsidR="00164B47">
        <w:trPr>
          <w:trHeight w:hRule="exact" w:val="340"/>
        </w:trPr>
        <w:tc>
          <w:tcPr>
            <w:tcW w:w="12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4B47" w:rsidRDefault="00164B47">
            <w:pPr>
              <w:jc w:val="center"/>
              <w:rPr>
                <w:rFonts w:ascii="宋体" w:eastAsia="宋体" w:hAnsi="宋体" w:cs="宋体"/>
                <w:color w:val="000000" w:themeColor="text1"/>
                <w:sz w:val="18"/>
                <w:szCs w:val="18"/>
              </w:rPr>
            </w:pPr>
          </w:p>
        </w:tc>
        <w:tc>
          <w:tcPr>
            <w:tcW w:w="126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4B47" w:rsidRDefault="00164B47">
            <w:pPr>
              <w:jc w:val="center"/>
              <w:rPr>
                <w:rFonts w:ascii="宋体" w:eastAsia="宋体" w:hAnsi="宋体" w:cs="宋体"/>
                <w:color w:val="000000" w:themeColor="text1"/>
                <w:sz w:val="18"/>
                <w:szCs w:val="18"/>
              </w:rPr>
            </w:pPr>
          </w:p>
        </w:tc>
        <w:tc>
          <w:tcPr>
            <w:tcW w:w="20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164B47" w:rsidRDefault="00282D19">
            <w:pPr>
              <w:widowControl/>
              <w:jc w:val="left"/>
              <w:textAlignment w:val="bottom"/>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质量指标</w:t>
            </w:r>
          </w:p>
        </w:tc>
        <w:tc>
          <w:tcPr>
            <w:tcW w:w="298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164B47" w:rsidRDefault="00282D19">
            <w:pPr>
              <w:widowControl/>
              <w:jc w:val="left"/>
              <w:textAlignment w:val="center"/>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按国家补助标准发放</w:t>
            </w:r>
          </w:p>
        </w:tc>
        <w:tc>
          <w:tcPr>
            <w:tcW w:w="84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164B47" w:rsidRDefault="00282D19">
            <w:pPr>
              <w:widowControl/>
              <w:jc w:val="center"/>
              <w:textAlignment w:val="center"/>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100%</w:t>
            </w:r>
          </w:p>
        </w:tc>
      </w:tr>
      <w:tr w:rsidR="00164B47">
        <w:trPr>
          <w:trHeight w:hRule="exact" w:val="340"/>
        </w:trPr>
        <w:tc>
          <w:tcPr>
            <w:tcW w:w="12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4B47" w:rsidRDefault="00164B47">
            <w:pPr>
              <w:jc w:val="center"/>
              <w:rPr>
                <w:rFonts w:ascii="宋体" w:eastAsia="宋体" w:hAnsi="宋体" w:cs="宋体"/>
                <w:color w:val="000000" w:themeColor="text1"/>
                <w:sz w:val="18"/>
                <w:szCs w:val="18"/>
              </w:rPr>
            </w:pPr>
          </w:p>
        </w:tc>
        <w:tc>
          <w:tcPr>
            <w:tcW w:w="126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4B47" w:rsidRDefault="00164B47">
            <w:pPr>
              <w:jc w:val="center"/>
              <w:rPr>
                <w:rFonts w:ascii="宋体" w:eastAsia="宋体" w:hAnsi="宋体" w:cs="宋体"/>
                <w:color w:val="000000" w:themeColor="text1"/>
                <w:sz w:val="18"/>
                <w:szCs w:val="18"/>
              </w:rPr>
            </w:pPr>
          </w:p>
        </w:tc>
        <w:tc>
          <w:tcPr>
            <w:tcW w:w="20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164B47" w:rsidRDefault="00282D19">
            <w:pPr>
              <w:widowControl/>
              <w:jc w:val="left"/>
              <w:textAlignment w:val="bottom"/>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时效指标</w:t>
            </w:r>
          </w:p>
        </w:tc>
        <w:tc>
          <w:tcPr>
            <w:tcW w:w="298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164B47" w:rsidRDefault="00282D19">
            <w:pPr>
              <w:widowControl/>
              <w:jc w:val="left"/>
              <w:textAlignment w:val="center"/>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2019年12月31日前完成</w:t>
            </w:r>
          </w:p>
        </w:tc>
        <w:tc>
          <w:tcPr>
            <w:tcW w:w="84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164B47" w:rsidRDefault="00282D19">
            <w:pPr>
              <w:widowControl/>
              <w:jc w:val="center"/>
              <w:textAlignment w:val="center"/>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100%</w:t>
            </w:r>
          </w:p>
        </w:tc>
      </w:tr>
      <w:tr w:rsidR="00164B47">
        <w:trPr>
          <w:trHeight w:hRule="exact" w:val="291"/>
        </w:trPr>
        <w:tc>
          <w:tcPr>
            <w:tcW w:w="12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4B47" w:rsidRDefault="00164B47">
            <w:pPr>
              <w:jc w:val="center"/>
              <w:rPr>
                <w:rFonts w:ascii="宋体" w:eastAsia="宋体" w:hAnsi="宋体" w:cs="宋体"/>
                <w:color w:val="000000" w:themeColor="text1"/>
                <w:sz w:val="18"/>
                <w:szCs w:val="18"/>
              </w:rPr>
            </w:pPr>
          </w:p>
        </w:tc>
        <w:tc>
          <w:tcPr>
            <w:tcW w:w="1261" w:type="dxa"/>
            <w:vMerge/>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4B47" w:rsidRDefault="00164B47">
            <w:pPr>
              <w:jc w:val="center"/>
              <w:rPr>
                <w:rFonts w:ascii="宋体" w:eastAsia="宋体" w:hAnsi="宋体" w:cs="宋体"/>
                <w:color w:val="000000" w:themeColor="text1"/>
                <w:sz w:val="18"/>
                <w:szCs w:val="18"/>
              </w:rPr>
            </w:pPr>
          </w:p>
        </w:tc>
        <w:tc>
          <w:tcPr>
            <w:tcW w:w="20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4B47" w:rsidRDefault="00282D19">
            <w:pPr>
              <w:widowControl/>
              <w:jc w:val="left"/>
              <w:textAlignment w:val="bottom"/>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成本指标</w:t>
            </w:r>
          </w:p>
        </w:tc>
        <w:tc>
          <w:tcPr>
            <w:tcW w:w="298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164B47" w:rsidRDefault="00282D19">
            <w:pPr>
              <w:widowControl/>
              <w:jc w:val="left"/>
              <w:textAlignment w:val="center"/>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控制在项目计划资金内实施</w:t>
            </w:r>
          </w:p>
        </w:tc>
        <w:tc>
          <w:tcPr>
            <w:tcW w:w="84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164B47" w:rsidRDefault="00282D19">
            <w:pPr>
              <w:widowControl/>
              <w:jc w:val="center"/>
              <w:textAlignment w:val="center"/>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100%</w:t>
            </w:r>
          </w:p>
        </w:tc>
      </w:tr>
      <w:tr w:rsidR="00164B47">
        <w:trPr>
          <w:trHeight w:hRule="exact" w:val="358"/>
        </w:trPr>
        <w:tc>
          <w:tcPr>
            <w:tcW w:w="12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4B47" w:rsidRDefault="00164B47">
            <w:pPr>
              <w:jc w:val="center"/>
              <w:rPr>
                <w:rFonts w:ascii="宋体" w:eastAsia="宋体" w:hAnsi="宋体" w:cs="宋体"/>
                <w:color w:val="000000" w:themeColor="text1"/>
                <w:sz w:val="18"/>
                <w:szCs w:val="18"/>
              </w:rPr>
            </w:pPr>
          </w:p>
        </w:tc>
        <w:tc>
          <w:tcPr>
            <w:tcW w:w="126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4B47" w:rsidRDefault="00282D19">
            <w:pPr>
              <w:widowControl/>
              <w:jc w:val="center"/>
              <w:textAlignment w:val="center"/>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效益指标</w:t>
            </w:r>
          </w:p>
        </w:tc>
        <w:tc>
          <w:tcPr>
            <w:tcW w:w="20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4B47" w:rsidRDefault="00282D19">
            <w:pPr>
              <w:widowControl/>
              <w:textAlignment w:val="bottom"/>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经济效益指标</w:t>
            </w:r>
          </w:p>
        </w:tc>
        <w:tc>
          <w:tcPr>
            <w:tcW w:w="298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164B47" w:rsidRDefault="00282D19">
            <w:pPr>
              <w:widowControl/>
              <w:jc w:val="left"/>
              <w:textAlignment w:val="center"/>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保障了优抚对象的基本生活条件。</w:t>
            </w:r>
          </w:p>
        </w:tc>
        <w:tc>
          <w:tcPr>
            <w:tcW w:w="84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164B47" w:rsidRDefault="00282D19">
            <w:pPr>
              <w:widowControl/>
              <w:jc w:val="center"/>
              <w:textAlignment w:val="center"/>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1%-15%</w:t>
            </w:r>
          </w:p>
        </w:tc>
      </w:tr>
      <w:tr w:rsidR="00164B47">
        <w:trPr>
          <w:trHeight w:hRule="exact" w:val="394"/>
        </w:trPr>
        <w:tc>
          <w:tcPr>
            <w:tcW w:w="12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4B47" w:rsidRDefault="00164B47">
            <w:pPr>
              <w:jc w:val="center"/>
              <w:rPr>
                <w:rFonts w:ascii="宋体" w:eastAsia="宋体" w:hAnsi="宋体" w:cs="宋体"/>
                <w:color w:val="000000" w:themeColor="text1"/>
                <w:sz w:val="18"/>
                <w:szCs w:val="18"/>
              </w:rPr>
            </w:pPr>
          </w:p>
        </w:tc>
        <w:tc>
          <w:tcPr>
            <w:tcW w:w="126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4B47" w:rsidRDefault="00164B47">
            <w:pPr>
              <w:jc w:val="center"/>
              <w:rPr>
                <w:rFonts w:ascii="宋体" w:eastAsia="宋体" w:hAnsi="宋体" w:cs="宋体"/>
                <w:color w:val="000000" w:themeColor="text1"/>
                <w:sz w:val="18"/>
                <w:szCs w:val="18"/>
              </w:rPr>
            </w:pPr>
          </w:p>
        </w:tc>
        <w:tc>
          <w:tcPr>
            <w:tcW w:w="20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4B47" w:rsidRDefault="00282D19">
            <w:pPr>
              <w:widowControl/>
              <w:textAlignment w:val="center"/>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社会效益指标</w:t>
            </w:r>
          </w:p>
        </w:tc>
        <w:tc>
          <w:tcPr>
            <w:tcW w:w="298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164B47" w:rsidRDefault="00282D19">
            <w:pPr>
              <w:widowControl/>
              <w:jc w:val="left"/>
              <w:textAlignment w:val="center"/>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对社会和谐有着一定的促进作用。</w:t>
            </w:r>
          </w:p>
        </w:tc>
        <w:tc>
          <w:tcPr>
            <w:tcW w:w="84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164B47" w:rsidRDefault="00282D19">
            <w:pPr>
              <w:widowControl/>
              <w:jc w:val="center"/>
              <w:textAlignment w:val="center"/>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85%</w:t>
            </w:r>
          </w:p>
        </w:tc>
      </w:tr>
      <w:tr w:rsidR="00164B47">
        <w:trPr>
          <w:trHeight w:hRule="exact" w:val="307"/>
        </w:trPr>
        <w:tc>
          <w:tcPr>
            <w:tcW w:w="12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4B47" w:rsidRDefault="00164B47">
            <w:pPr>
              <w:jc w:val="center"/>
              <w:rPr>
                <w:rFonts w:ascii="宋体" w:eastAsia="宋体" w:hAnsi="宋体" w:cs="宋体"/>
                <w:color w:val="000000" w:themeColor="text1"/>
                <w:sz w:val="18"/>
                <w:szCs w:val="18"/>
              </w:rPr>
            </w:pPr>
          </w:p>
        </w:tc>
        <w:tc>
          <w:tcPr>
            <w:tcW w:w="126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4B47" w:rsidRDefault="00164B47">
            <w:pPr>
              <w:jc w:val="center"/>
              <w:rPr>
                <w:rFonts w:ascii="宋体" w:eastAsia="宋体" w:hAnsi="宋体" w:cs="宋体"/>
                <w:color w:val="000000" w:themeColor="text1"/>
                <w:sz w:val="18"/>
                <w:szCs w:val="18"/>
              </w:rPr>
            </w:pPr>
          </w:p>
        </w:tc>
        <w:tc>
          <w:tcPr>
            <w:tcW w:w="20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4B47" w:rsidRDefault="00282D19">
            <w:pPr>
              <w:widowControl/>
              <w:textAlignment w:val="bottom"/>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生态效益指标</w:t>
            </w:r>
          </w:p>
        </w:tc>
        <w:tc>
          <w:tcPr>
            <w:tcW w:w="298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164B47" w:rsidRDefault="00282D19">
            <w:pPr>
              <w:widowControl/>
              <w:jc w:val="left"/>
              <w:textAlignment w:val="center"/>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项目区的生态环境较前有所改善。</w:t>
            </w:r>
          </w:p>
        </w:tc>
        <w:tc>
          <w:tcPr>
            <w:tcW w:w="84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164B47" w:rsidRDefault="00282D19">
            <w:pPr>
              <w:widowControl/>
              <w:jc w:val="center"/>
              <w:textAlignment w:val="center"/>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70%</w:t>
            </w:r>
          </w:p>
        </w:tc>
      </w:tr>
      <w:tr w:rsidR="00164B47">
        <w:trPr>
          <w:trHeight w:hRule="exact" w:val="358"/>
        </w:trPr>
        <w:tc>
          <w:tcPr>
            <w:tcW w:w="12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4B47" w:rsidRDefault="00164B47">
            <w:pPr>
              <w:jc w:val="center"/>
              <w:rPr>
                <w:rFonts w:ascii="宋体" w:eastAsia="宋体" w:hAnsi="宋体" w:cs="宋体"/>
                <w:color w:val="000000" w:themeColor="text1"/>
                <w:sz w:val="18"/>
                <w:szCs w:val="18"/>
              </w:rPr>
            </w:pPr>
          </w:p>
        </w:tc>
        <w:tc>
          <w:tcPr>
            <w:tcW w:w="126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4B47" w:rsidRDefault="00164B47">
            <w:pPr>
              <w:jc w:val="center"/>
              <w:rPr>
                <w:rFonts w:ascii="宋体" w:eastAsia="宋体" w:hAnsi="宋体" w:cs="宋体"/>
                <w:color w:val="000000" w:themeColor="text1"/>
                <w:sz w:val="18"/>
                <w:szCs w:val="18"/>
              </w:rPr>
            </w:pPr>
          </w:p>
        </w:tc>
        <w:tc>
          <w:tcPr>
            <w:tcW w:w="20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4B47" w:rsidRDefault="00282D19">
            <w:pPr>
              <w:widowControl/>
              <w:textAlignment w:val="bottom"/>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可持续影响指标</w:t>
            </w:r>
          </w:p>
        </w:tc>
        <w:tc>
          <w:tcPr>
            <w:tcW w:w="298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164B47" w:rsidRDefault="00282D19">
            <w:pPr>
              <w:widowControl/>
              <w:jc w:val="left"/>
              <w:textAlignment w:val="center"/>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保障项目区的可持续发挥效益。</w:t>
            </w:r>
          </w:p>
        </w:tc>
        <w:tc>
          <w:tcPr>
            <w:tcW w:w="84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164B47" w:rsidRDefault="00282D19">
            <w:pPr>
              <w:widowControl/>
              <w:jc w:val="center"/>
              <w:textAlignment w:val="center"/>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5年以上</w:t>
            </w:r>
          </w:p>
        </w:tc>
      </w:tr>
      <w:tr w:rsidR="00164B47">
        <w:trPr>
          <w:trHeight w:hRule="exact" w:val="673"/>
        </w:trPr>
        <w:tc>
          <w:tcPr>
            <w:tcW w:w="12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4B47" w:rsidRDefault="00164B47">
            <w:pPr>
              <w:jc w:val="center"/>
              <w:rPr>
                <w:rFonts w:ascii="宋体" w:eastAsia="宋体" w:hAnsi="宋体" w:cs="宋体"/>
                <w:color w:val="000000" w:themeColor="text1"/>
                <w:sz w:val="18"/>
                <w:szCs w:val="18"/>
              </w:rPr>
            </w:pPr>
          </w:p>
        </w:tc>
        <w:tc>
          <w:tcPr>
            <w:tcW w:w="126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164B47" w:rsidRDefault="00282D19">
            <w:pPr>
              <w:widowControl/>
              <w:jc w:val="center"/>
              <w:textAlignment w:val="center"/>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满意度指标</w:t>
            </w:r>
          </w:p>
        </w:tc>
        <w:tc>
          <w:tcPr>
            <w:tcW w:w="20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164B47" w:rsidRDefault="00282D19">
            <w:pPr>
              <w:widowControl/>
              <w:textAlignment w:val="bottom"/>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服务对象满意度指标</w:t>
            </w:r>
          </w:p>
        </w:tc>
        <w:tc>
          <w:tcPr>
            <w:tcW w:w="2985"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164B47" w:rsidRDefault="00282D19">
            <w:pPr>
              <w:widowControl/>
              <w:jc w:val="left"/>
              <w:textAlignment w:val="center"/>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以20个调查对象为限，满意度在95%以上。</w:t>
            </w:r>
          </w:p>
        </w:tc>
        <w:tc>
          <w:tcPr>
            <w:tcW w:w="84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right w:w="15" w:type="dxa"/>
            </w:tcMar>
            <w:vAlign w:val="center"/>
          </w:tcPr>
          <w:p w:rsidR="00164B47" w:rsidRDefault="00282D19">
            <w:pPr>
              <w:widowControl/>
              <w:jc w:val="center"/>
              <w:textAlignment w:val="center"/>
              <w:rPr>
                <w:rFonts w:ascii="宋体" w:eastAsia="宋体" w:hAnsi="宋体" w:cs="宋体"/>
                <w:color w:val="000000" w:themeColor="text1"/>
                <w:sz w:val="18"/>
                <w:szCs w:val="18"/>
              </w:rPr>
            </w:pPr>
            <w:r>
              <w:rPr>
                <w:rFonts w:ascii="宋体" w:eastAsia="宋体" w:hAnsi="宋体" w:cs="宋体" w:hint="eastAsia"/>
                <w:color w:val="000000" w:themeColor="text1"/>
                <w:kern w:val="0"/>
                <w:sz w:val="18"/>
                <w:szCs w:val="18"/>
              </w:rPr>
              <w:t>95%</w:t>
            </w:r>
          </w:p>
        </w:tc>
      </w:tr>
    </w:tbl>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根据寻甸退役军人事务局提供的绩效目标申报表，存在申报表填列不规范，绩效目标未能全面反映预算资金的预期产出和效果，目标设定缺乏可量化的考核绩效指标等。绩效再评价小组结合本项目设定的背景、目的及依据，在与项目主管部门进行深入讨论的基础上，将本项目绩效目标及指标</w:t>
      </w:r>
      <w:proofErr w:type="gramStart"/>
      <w:r>
        <w:rPr>
          <w:rFonts w:ascii="宋体" w:eastAsia="宋体" w:hAnsi="宋体" w:cs="宋体" w:hint="eastAsia"/>
          <w:color w:val="000000" w:themeColor="text1"/>
          <w:sz w:val="28"/>
          <w:szCs w:val="28"/>
        </w:rPr>
        <w:t>设定设定</w:t>
      </w:r>
      <w:proofErr w:type="gramEnd"/>
      <w:r>
        <w:rPr>
          <w:rFonts w:ascii="宋体" w:eastAsia="宋体" w:hAnsi="宋体" w:cs="宋体" w:hint="eastAsia"/>
          <w:color w:val="000000" w:themeColor="text1"/>
          <w:sz w:val="28"/>
          <w:szCs w:val="28"/>
        </w:rPr>
        <w:t>如下：</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lastRenderedPageBreak/>
        <w:t>1.绩效目标</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2019年根据财政部的生活补助调整文件，完成3424人的8,539,593.00元生活补助，通过项目的实施，保障优抚对象的基本生活条件，保持寻甸县经济发展和社会稳定等。</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2.绩效指标</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（1）目标完成率达100%；</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（2）完成及时率达100%；</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（3）</w:t>
      </w:r>
      <w:r>
        <w:rPr>
          <w:rFonts w:ascii="宋体" w:eastAsia="宋体" w:hAnsi="宋体" w:cs="宋体" w:hint="eastAsia"/>
          <w:color w:val="000000" w:themeColor="text1"/>
          <w:kern w:val="0"/>
          <w:sz w:val="28"/>
          <w:szCs w:val="28"/>
        </w:rPr>
        <w:t>按国家补助标准发放</w:t>
      </w:r>
      <w:r>
        <w:rPr>
          <w:rFonts w:ascii="宋体" w:eastAsia="宋体" w:hAnsi="宋体" w:cs="宋体" w:hint="eastAsia"/>
          <w:color w:val="000000" w:themeColor="text1"/>
          <w:sz w:val="28"/>
          <w:szCs w:val="28"/>
        </w:rPr>
        <w:t>率达100%；</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（4）成本节约率达100%；</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（5）项目实施后，保障优抚对象的基本生活条件；</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（6）社会经济发展率达1%-15%；</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（7）项目实施后，稳定了经济发展，促进了社会和谐稳定；</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（8）社会满意度达95%。</w:t>
      </w:r>
    </w:p>
    <w:p w:rsidR="00164B47" w:rsidRDefault="00282D19">
      <w:pPr>
        <w:spacing w:line="360" w:lineRule="auto"/>
        <w:ind w:firstLineChars="200" w:firstLine="562"/>
        <w:rPr>
          <w:rFonts w:ascii="宋体" w:eastAsia="宋体" w:hAnsi="宋体" w:cs="宋体"/>
          <w:b/>
          <w:bCs/>
          <w:sz w:val="28"/>
          <w:szCs w:val="28"/>
        </w:rPr>
      </w:pPr>
      <w:bookmarkStart w:id="5" w:name="_Toc502134853"/>
      <w:r>
        <w:rPr>
          <w:rFonts w:ascii="宋体" w:eastAsia="宋体" w:hAnsi="宋体" w:cs="宋体" w:hint="eastAsia"/>
          <w:b/>
          <w:bCs/>
          <w:sz w:val="28"/>
          <w:szCs w:val="28"/>
        </w:rPr>
        <w:t>（五）组织管理情况</w:t>
      </w:r>
      <w:bookmarkEnd w:id="5"/>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根据前期调研掌握情况，由寻甸退役军人事务局把其他优抚支出项目工作作为一项重要政治任务摆上议事日程，切实加强领导，强化责任担当，精心组织实施，贯彻执行其他优抚支出法规政策，确保其他优抚支出工作任务高质量完成。</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各有关部门和单位站在讲政治、顾大局、保稳定的高度，充分认识做好其他优抚支出项目的重要性，确立配合其他优抚支出项目工作主管部门做好其他优抚支出项目工作，按照有关规定和要求宣传贯彻落实国家、省、市有关重点优抚对象生活补助政策和法规，同时依照</w:t>
      </w:r>
      <w:r>
        <w:rPr>
          <w:rFonts w:ascii="宋体" w:eastAsia="宋体" w:hAnsi="宋体" w:cs="宋体" w:hint="eastAsia"/>
          <w:color w:val="000000" w:themeColor="text1"/>
          <w:sz w:val="28"/>
          <w:szCs w:val="28"/>
        </w:rPr>
        <w:lastRenderedPageBreak/>
        <w:t>相关文件政策做好本辖区内重点优抚对象生活补助工作。县财政按照其他优抚支出项目预算资金安排，并及时、足额拨付；对县级其他优抚支出项目有关财务执行情况实施监督检查。</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寻甸退役军人事务局负责其他优抚支出项目的管理，并对其他优抚支出项目工作负责。依照有关法律法规和实际情况，建立健全优抚支出项目支出绩效评价指标体系，主动接受和配合相关主管部门的监督检查。做好宣传贯彻落实国家、省、市有关重点优抚对象生活补助政策和法规，同时依照相关文件政策做好本辖区内重点优抚对象生活补助工作。财务科承担绩效跟踪工作，负责其他优抚支出项目资金保障并监督资金使用情况。</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资金管理上主要执行《企业会计准则》、《寻甸回族彝族自治县退役军人事务局财务管理制度》及其它相关文件政策。</w:t>
      </w:r>
    </w:p>
    <w:p w:rsidR="00164B47" w:rsidRDefault="00282D19">
      <w:pPr>
        <w:spacing w:line="360" w:lineRule="auto"/>
        <w:ind w:firstLineChars="200" w:firstLine="562"/>
        <w:rPr>
          <w:rFonts w:ascii="宋体" w:eastAsia="宋体" w:hAnsi="宋体" w:cs="宋体"/>
          <w:b/>
          <w:bCs/>
          <w:color w:val="000000" w:themeColor="text1"/>
          <w:sz w:val="28"/>
          <w:szCs w:val="28"/>
        </w:rPr>
      </w:pPr>
      <w:bookmarkStart w:id="6" w:name="_Toc502134854"/>
      <w:r>
        <w:rPr>
          <w:rFonts w:ascii="宋体" w:eastAsia="宋体" w:hAnsi="宋体" w:cs="宋体" w:hint="eastAsia"/>
          <w:b/>
          <w:bCs/>
          <w:color w:val="000000" w:themeColor="text1"/>
          <w:sz w:val="28"/>
          <w:szCs w:val="28"/>
        </w:rPr>
        <w:t>二、绩效自评情况</w:t>
      </w:r>
      <w:bookmarkEnd w:id="6"/>
    </w:p>
    <w:p w:rsidR="00164B47" w:rsidRDefault="00282D19">
      <w:pPr>
        <w:spacing w:line="360" w:lineRule="auto"/>
        <w:ind w:firstLineChars="200" w:firstLine="562"/>
        <w:rPr>
          <w:rFonts w:ascii="宋体" w:eastAsia="宋体" w:hAnsi="宋体" w:cs="宋体"/>
          <w:b/>
          <w:bCs/>
          <w:color w:val="000000" w:themeColor="text1"/>
          <w:sz w:val="28"/>
          <w:szCs w:val="28"/>
        </w:rPr>
      </w:pPr>
      <w:bookmarkStart w:id="7" w:name="_Toc498009772"/>
      <w:bookmarkStart w:id="8" w:name="_Toc502134855"/>
      <w:r>
        <w:rPr>
          <w:rFonts w:ascii="宋体" w:eastAsia="宋体" w:hAnsi="宋体" w:cs="宋体" w:hint="eastAsia"/>
          <w:b/>
          <w:bCs/>
          <w:color w:val="000000" w:themeColor="text1"/>
          <w:sz w:val="28"/>
          <w:szCs w:val="28"/>
        </w:rPr>
        <w:t>（一）绩效自评概述</w:t>
      </w:r>
      <w:bookmarkEnd w:id="7"/>
      <w:bookmarkEnd w:id="8"/>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根据《寻甸回族彝族自治县财政局关于对2019年度部门整体支出和重大项目支出进行再评价的通知》（寻财</w:t>
      </w:r>
      <w:proofErr w:type="gramStart"/>
      <w:r>
        <w:rPr>
          <w:rFonts w:ascii="宋体" w:eastAsia="宋体" w:hAnsi="宋体" w:cs="宋体" w:hint="eastAsia"/>
          <w:color w:val="000000" w:themeColor="text1"/>
          <w:sz w:val="28"/>
          <w:szCs w:val="28"/>
        </w:rPr>
        <w:t>绩</w:t>
      </w:r>
      <w:proofErr w:type="gramEnd"/>
      <w:r>
        <w:rPr>
          <w:rFonts w:ascii="宋体" w:eastAsia="宋体" w:hAnsi="宋体" w:cs="宋体" w:hint="eastAsia"/>
          <w:color w:val="000000" w:themeColor="text1"/>
          <w:sz w:val="28"/>
          <w:szCs w:val="28"/>
        </w:rPr>
        <w:t>〔2020〕6号）等文件的规定，寻甸退役军人事务局成立了2019年优抚支出项目绩效自评组，并于2020年5月形成了《优抚支出项目绩效自评报告》。</w:t>
      </w:r>
    </w:p>
    <w:p w:rsidR="00164B47" w:rsidRDefault="00282D19">
      <w:pPr>
        <w:spacing w:line="360" w:lineRule="auto"/>
        <w:ind w:firstLineChars="200" w:firstLine="562"/>
        <w:rPr>
          <w:rFonts w:ascii="宋体" w:eastAsia="宋体" w:hAnsi="宋体" w:cs="宋体"/>
          <w:b/>
          <w:bCs/>
          <w:sz w:val="28"/>
          <w:szCs w:val="28"/>
        </w:rPr>
      </w:pPr>
      <w:bookmarkStart w:id="9" w:name="_Toc502134856"/>
      <w:bookmarkStart w:id="10" w:name="_Toc498009773"/>
      <w:r>
        <w:rPr>
          <w:rFonts w:ascii="宋体" w:eastAsia="宋体" w:hAnsi="宋体" w:cs="宋体" w:hint="eastAsia"/>
          <w:b/>
          <w:bCs/>
          <w:sz w:val="28"/>
          <w:szCs w:val="28"/>
        </w:rPr>
        <w:t>（二）绩效自评结论</w:t>
      </w:r>
      <w:bookmarkEnd w:id="9"/>
      <w:bookmarkEnd w:id="10"/>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根据寻甸退役军人事务局提供的优抚支出项目绩效自评报告，寻甸退役军人事务局2019年优抚支出项目的管理、资金使用及效益情况绩效自评综合得分为96.5分，自评结果为“优”。</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lastRenderedPageBreak/>
        <w:t>部门自评综合结论是：严格优抚支出的程序，确保公平、公开、公正，优抚支出政策落实到位，加强熟悉各项补助经费的政策，做出正确的年初预算。</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 xml:space="preserve">同时，绩效自评提出以下问题：一是经费年初预算报送较早(优抚支出头年底)，重点优抚对象涉及对象人数较多，上级拨款资金比例不固定，而且有些补助政策会有变化，所以优抚支出经费测算难以精准；二是优抚支出政策的宣传不够，存在部分重点优抚对象对于发放的各类优抚补助不知具体的标准以及明细，对于自己所享受的相关待遇不清楚。 </w:t>
      </w:r>
    </w:p>
    <w:p w:rsidR="00164B47" w:rsidRDefault="00282D19">
      <w:pPr>
        <w:spacing w:line="360" w:lineRule="auto"/>
        <w:ind w:firstLineChars="200" w:firstLine="562"/>
        <w:rPr>
          <w:rFonts w:ascii="宋体" w:eastAsia="宋体" w:hAnsi="宋体" w:cs="宋体"/>
          <w:b/>
          <w:bCs/>
          <w:sz w:val="28"/>
          <w:szCs w:val="28"/>
        </w:rPr>
      </w:pPr>
      <w:bookmarkStart w:id="11" w:name="_Toc502134857"/>
      <w:r>
        <w:rPr>
          <w:rFonts w:ascii="宋体" w:eastAsia="宋体" w:hAnsi="宋体" w:cs="宋体" w:hint="eastAsia"/>
          <w:b/>
          <w:bCs/>
          <w:sz w:val="28"/>
          <w:szCs w:val="28"/>
        </w:rPr>
        <w:t>三、绩效再评价组织情况</w:t>
      </w:r>
      <w:bookmarkEnd w:id="11"/>
    </w:p>
    <w:p w:rsidR="00164B47" w:rsidRDefault="00282D19">
      <w:pPr>
        <w:spacing w:line="360" w:lineRule="auto"/>
        <w:ind w:firstLineChars="200" w:firstLine="562"/>
        <w:rPr>
          <w:rFonts w:ascii="宋体" w:eastAsia="宋体" w:hAnsi="宋体" w:cs="宋体"/>
          <w:b/>
          <w:bCs/>
          <w:sz w:val="28"/>
          <w:szCs w:val="28"/>
        </w:rPr>
      </w:pPr>
      <w:bookmarkStart w:id="12" w:name="_Toc502134858"/>
      <w:r>
        <w:rPr>
          <w:rFonts w:ascii="宋体" w:eastAsia="宋体" w:hAnsi="宋体" w:cs="宋体" w:hint="eastAsia"/>
          <w:b/>
          <w:bCs/>
          <w:sz w:val="28"/>
          <w:szCs w:val="28"/>
        </w:rPr>
        <w:t>（一）绩效再评价依据</w:t>
      </w:r>
      <w:bookmarkEnd w:id="12"/>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1.《中华人民共和国预算法》（2014年修订）；</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2.《中共云南省委、云南省人民政府关于全面实施预算管理绩效的意见》（云发〔2019〕11号）；</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3.《云南省省级财政预算绩效管理暂行办法》（</w:t>
      </w:r>
      <w:proofErr w:type="gramStart"/>
      <w:r>
        <w:rPr>
          <w:rFonts w:ascii="宋体" w:eastAsia="宋体" w:hAnsi="宋体" w:cs="宋体" w:hint="eastAsia"/>
          <w:color w:val="000000" w:themeColor="text1"/>
          <w:sz w:val="28"/>
          <w:szCs w:val="28"/>
        </w:rPr>
        <w:t>云财预</w:t>
      </w:r>
      <w:proofErr w:type="gramEnd"/>
      <w:r>
        <w:rPr>
          <w:rFonts w:ascii="宋体" w:eastAsia="宋体" w:hAnsi="宋体" w:cs="宋体" w:hint="eastAsia"/>
          <w:color w:val="000000" w:themeColor="text1"/>
          <w:sz w:val="28"/>
          <w:szCs w:val="28"/>
        </w:rPr>
        <w:t>〔2015〕295号）；</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4.《昆明市人民政府关于全面推进预算绩效管理改革的实施意见》（</w:t>
      </w:r>
      <w:proofErr w:type="gramStart"/>
      <w:r>
        <w:rPr>
          <w:rFonts w:ascii="宋体" w:eastAsia="宋体" w:hAnsi="宋体" w:cs="宋体" w:hint="eastAsia"/>
          <w:color w:val="000000" w:themeColor="text1"/>
          <w:sz w:val="28"/>
          <w:szCs w:val="28"/>
        </w:rPr>
        <w:t>昆政发</w:t>
      </w:r>
      <w:proofErr w:type="gramEnd"/>
      <w:r>
        <w:rPr>
          <w:rFonts w:ascii="宋体" w:eastAsia="宋体" w:hAnsi="宋体" w:cs="宋体" w:hint="eastAsia"/>
          <w:color w:val="000000" w:themeColor="text1"/>
          <w:sz w:val="28"/>
          <w:szCs w:val="28"/>
        </w:rPr>
        <w:t>﹝2016﹞12号）；</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5.《寻甸回族彝族自治县财政局关于印发寻甸回族彝族自治县本级部门预算绩效自评管理暂行办法》的通知（寻财绩﹝2019﹞9号）；</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6.《寻甸回族彝族自治县财政局关于印发寻甸回族彝族自治县县本级预算绩效跟踪管理暂行办法的通知》（寻财绩﹝2019﹞1号）。</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lastRenderedPageBreak/>
        <w:t>7.其他相关依据文件。</w:t>
      </w:r>
    </w:p>
    <w:p w:rsidR="00164B47" w:rsidRDefault="00282D19">
      <w:pPr>
        <w:spacing w:line="360" w:lineRule="auto"/>
        <w:ind w:firstLineChars="200" w:firstLine="562"/>
        <w:rPr>
          <w:rFonts w:ascii="宋体" w:eastAsia="宋体" w:hAnsi="宋体" w:cs="宋体"/>
          <w:b/>
          <w:bCs/>
          <w:sz w:val="28"/>
          <w:szCs w:val="28"/>
        </w:rPr>
      </w:pPr>
      <w:bookmarkStart w:id="13" w:name="_Toc502134859"/>
      <w:r>
        <w:rPr>
          <w:rFonts w:ascii="宋体" w:eastAsia="宋体" w:hAnsi="宋体" w:cs="宋体" w:hint="eastAsia"/>
          <w:b/>
          <w:bCs/>
          <w:sz w:val="28"/>
          <w:szCs w:val="28"/>
        </w:rPr>
        <w:t>（二）绩效再评价方法</w:t>
      </w:r>
      <w:bookmarkEnd w:id="13"/>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本次绩效评价中采取定量与定性相结合的方式，具体实施了审阅自评、实地评价、交换和反馈意见、专家会审等程序。通过资料收集、数据填报、案卷研究、实地调研、座谈会、问卷调查等方式，开展实地再评价。对寻甸退役军人事务局2019年优抚支出项目相关档案资料进行查阅，结合现场核实情况和资金到位使用及结余情况的分析，进行数据分析和取证。</w:t>
      </w:r>
    </w:p>
    <w:p w:rsidR="00164B47" w:rsidRDefault="00282D19">
      <w:pPr>
        <w:spacing w:line="360" w:lineRule="auto"/>
        <w:ind w:firstLineChars="200" w:firstLine="562"/>
        <w:rPr>
          <w:rFonts w:ascii="宋体" w:eastAsia="宋体" w:hAnsi="宋体" w:cs="宋体"/>
          <w:b/>
          <w:bCs/>
          <w:sz w:val="28"/>
          <w:szCs w:val="28"/>
        </w:rPr>
      </w:pPr>
      <w:bookmarkStart w:id="14" w:name="_Toc502134860"/>
      <w:r>
        <w:rPr>
          <w:rFonts w:ascii="宋体" w:eastAsia="宋体" w:hAnsi="宋体" w:cs="宋体" w:hint="eastAsia"/>
          <w:b/>
          <w:bCs/>
          <w:sz w:val="28"/>
          <w:szCs w:val="28"/>
        </w:rPr>
        <w:t>（三）绩效再评价指标体系</w:t>
      </w:r>
      <w:bookmarkEnd w:id="14"/>
    </w:p>
    <w:p w:rsidR="00164B47" w:rsidRDefault="00282D19">
      <w:p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1.绩效再评价指标</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本项目绩效再评价以100分计，设项目决策、项目管理、项目绩效3个一级指标，权重分别为：20%、20%、60%。在此基础上设定7个二级指标（项目立项、项目目标、投入管理、财务管理、项目实施、项目产出、项目效益）。设20个三级指标。</w:t>
      </w:r>
    </w:p>
    <w:p w:rsidR="00164B47" w:rsidRDefault="00282D19">
      <w:pPr>
        <w:spacing w:line="360" w:lineRule="auto"/>
        <w:ind w:firstLineChars="200" w:firstLine="560"/>
        <w:rPr>
          <w:rFonts w:ascii="宋体" w:eastAsia="宋体" w:hAnsi="宋体" w:cs="宋体"/>
          <w:color w:val="000000" w:themeColor="text1"/>
          <w:sz w:val="28"/>
          <w:szCs w:val="28"/>
        </w:rPr>
      </w:pPr>
      <w:bookmarkStart w:id="15" w:name="_Toc502134861"/>
      <w:r>
        <w:rPr>
          <w:rFonts w:ascii="宋体" w:eastAsia="宋体" w:hAnsi="宋体" w:cs="宋体" w:hint="eastAsia"/>
          <w:color w:val="000000" w:themeColor="text1"/>
          <w:sz w:val="28"/>
          <w:szCs w:val="28"/>
        </w:rPr>
        <w:t>2.评价标准</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(1)部门整体评价得分满分为100分。</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(2)由审计</w:t>
      </w:r>
      <w:proofErr w:type="gramStart"/>
      <w:r>
        <w:rPr>
          <w:rFonts w:ascii="宋体" w:eastAsia="宋体" w:hAnsi="宋体" w:cs="宋体" w:hint="eastAsia"/>
          <w:color w:val="000000" w:themeColor="text1"/>
          <w:sz w:val="28"/>
          <w:szCs w:val="28"/>
        </w:rPr>
        <w:t>评价组</w:t>
      </w:r>
      <w:proofErr w:type="gramEnd"/>
      <w:r>
        <w:rPr>
          <w:rFonts w:ascii="宋体" w:eastAsia="宋体" w:hAnsi="宋体" w:cs="宋体" w:hint="eastAsia"/>
          <w:color w:val="000000" w:themeColor="text1"/>
          <w:sz w:val="28"/>
          <w:szCs w:val="28"/>
        </w:rPr>
        <w:t>根据评价情况，对各单项指标分别独立打分。</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(3)总评价分为各单项指标得分总和。</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(4)评价结果：根据最终得分情况将评价结果分为四个等级：优（得分≥90分）；良（80分≤得分＜90分）；中（60≤得分＜80分）；差（得分＜60分）。</w:t>
      </w:r>
    </w:p>
    <w:p w:rsidR="00164B47" w:rsidRDefault="00282D19">
      <w:pPr>
        <w:spacing w:line="360" w:lineRule="auto"/>
        <w:ind w:firstLineChars="200" w:firstLine="560"/>
        <w:rPr>
          <w:rFonts w:ascii="宋体" w:eastAsia="宋体" w:hAnsi="宋体" w:cs="宋体"/>
          <w:color w:val="000000" w:themeColor="text1"/>
          <w:sz w:val="28"/>
          <w:szCs w:val="28"/>
        </w:rPr>
      </w:pPr>
      <w:bookmarkStart w:id="16" w:name="_Toc25624"/>
      <w:bookmarkStart w:id="17" w:name="_Toc7874"/>
      <w:r>
        <w:rPr>
          <w:rFonts w:ascii="宋体" w:eastAsia="宋体" w:hAnsi="宋体" w:cs="宋体" w:hint="eastAsia"/>
          <w:color w:val="000000" w:themeColor="text1"/>
          <w:sz w:val="28"/>
          <w:szCs w:val="28"/>
        </w:rPr>
        <w:t>3.数据来源</w:t>
      </w:r>
      <w:bookmarkEnd w:id="16"/>
      <w:bookmarkEnd w:id="17"/>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lastRenderedPageBreak/>
        <w:t>绩效再评价评分数据来源于由寻甸退役军人事务局提供的资料。</w:t>
      </w:r>
    </w:p>
    <w:p w:rsidR="00164B47" w:rsidRDefault="00282D19">
      <w:pPr>
        <w:spacing w:line="360" w:lineRule="auto"/>
        <w:ind w:firstLineChars="200" w:firstLine="562"/>
        <w:rPr>
          <w:rFonts w:ascii="宋体" w:eastAsia="宋体" w:hAnsi="宋体" w:cs="宋体"/>
          <w:b/>
          <w:bCs/>
          <w:sz w:val="28"/>
          <w:szCs w:val="28"/>
        </w:rPr>
      </w:pPr>
      <w:bookmarkStart w:id="18" w:name="_Toc502134862"/>
      <w:bookmarkEnd w:id="15"/>
      <w:r>
        <w:rPr>
          <w:rFonts w:ascii="宋体" w:eastAsia="宋体" w:hAnsi="宋体" w:cs="宋体" w:hint="eastAsia"/>
          <w:b/>
          <w:bCs/>
          <w:sz w:val="28"/>
          <w:szCs w:val="28"/>
        </w:rPr>
        <w:t>四、绩效再评价结论</w:t>
      </w:r>
      <w:bookmarkEnd w:id="18"/>
    </w:p>
    <w:p w:rsidR="00164B47" w:rsidRDefault="00282D19">
      <w:pPr>
        <w:spacing w:line="360" w:lineRule="auto"/>
        <w:ind w:firstLineChars="200" w:firstLine="562"/>
        <w:rPr>
          <w:rFonts w:ascii="宋体" w:eastAsia="宋体" w:hAnsi="宋体" w:cs="宋体"/>
          <w:b/>
          <w:bCs/>
          <w:sz w:val="28"/>
          <w:szCs w:val="28"/>
        </w:rPr>
      </w:pPr>
      <w:bookmarkStart w:id="19" w:name="_Toc498009780"/>
      <w:bookmarkStart w:id="20" w:name="_Toc502134863"/>
      <w:r>
        <w:rPr>
          <w:rFonts w:ascii="宋体" w:eastAsia="宋体" w:hAnsi="宋体" w:cs="宋体" w:hint="eastAsia"/>
          <w:b/>
          <w:bCs/>
          <w:sz w:val="28"/>
          <w:szCs w:val="28"/>
        </w:rPr>
        <w:t>（一）绩效再评价综合结论</w:t>
      </w:r>
      <w:bookmarkEnd w:id="19"/>
      <w:bookmarkEnd w:id="20"/>
    </w:p>
    <w:p w:rsidR="00164B47" w:rsidRDefault="00282D19">
      <w:pPr>
        <w:spacing w:line="360" w:lineRule="auto"/>
        <w:ind w:firstLineChars="200" w:firstLine="560"/>
        <w:rPr>
          <w:rFonts w:ascii="宋体" w:eastAsia="宋体" w:hAnsi="宋体" w:cs="宋体"/>
          <w:color w:val="000000" w:themeColor="text1"/>
          <w:sz w:val="28"/>
          <w:szCs w:val="28"/>
        </w:rPr>
      </w:pPr>
      <w:bookmarkStart w:id="21" w:name="_Toc498009781"/>
      <w:r w:rsidRPr="00F71221">
        <w:rPr>
          <w:rFonts w:ascii="宋体" w:eastAsia="宋体" w:hAnsi="宋体" w:cs="宋体" w:hint="eastAsia"/>
          <w:color w:val="000000" w:themeColor="text1"/>
          <w:sz w:val="28"/>
          <w:szCs w:val="28"/>
        </w:rPr>
        <w:t>2019年寻甸退役军人事务局优抚支出项目绩效再评价综合评分87.</w:t>
      </w:r>
      <w:r w:rsidR="00FF34DA" w:rsidRPr="00F71221">
        <w:rPr>
          <w:rFonts w:ascii="宋体" w:eastAsia="宋体" w:hAnsi="宋体" w:cs="宋体" w:hint="eastAsia"/>
          <w:color w:val="000000" w:themeColor="text1"/>
          <w:sz w:val="28"/>
          <w:szCs w:val="28"/>
        </w:rPr>
        <w:t>5</w:t>
      </w:r>
      <w:r w:rsidRPr="00F71221">
        <w:rPr>
          <w:rFonts w:ascii="宋体" w:eastAsia="宋体" w:hAnsi="宋体" w:cs="宋体" w:hint="eastAsia"/>
          <w:color w:val="000000" w:themeColor="text1"/>
          <w:sz w:val="28"/>
          <w:szCs w:val="28"/>
        </w:rPr>
        <w:t>0分，评价等级“良</w:t>
      </w:r>
      <w:bookmarkStart w:id="22" w:name="_GoBack"/>
      <w:bookmarkEnd w:id="22"/>
      <w:r w:rsidRPr="00F71221">
        <w:rPr>
          <w:rFonts w:ascii="宋体" w:eastAsia="宋体" w:hAnsi="宋体" w:cs="宋体" w:hint="eastAsia"/>
          <w:color w:val="000000" w:themeColor="text1"/>
          <w:sz w:val="28"/>
          <w:szCs w:val="28"/>
        </w:rPr>
        <w:t>”。通过对再评价各项指标的分析，综合评价结论：2019年优抚支出项目已实施完成，实施效果较好，通过优抚对象生活补助的发放，稳定了经济发展，促进了社会和谐稳定。</w:t>
      </w:r>
    </w:p>
    <w:p w:rsidR="00164B47" w:rsidRDefault="00282D19">
      <w:pPr>
        <w:spacing w:line="360" w:lineRule="auto"/>
        <w:ind w:firstLineChars="200" w:firstLine="562"/>
        <w:rPr>
          <w:rFonts w:ascii="宋体" w:eastAsia="宋体" w:hAnsi="宋体" w:cs="宋体"/>
          <w:b/>
          <w:bCs/>
          <w:sz w:val="28"/>
          <w:szCs w:val="28"/>
        </w:rPr>
      </w:pPr>
      <w:bookmarkStart w:id="23" w:name="_Toc502134864"/>
      <w:r>
        <w:rPr>
          <w:rFonts w:ascii="宋体" w:eastAsia="宋体" w:hAnsi="宋体" w:cs="宋体" w:hint="eastAsia"/>
          <w:b/>
          <w:bCs/>
          <w:sz w:val="28"/>
          <w:szCs w:val="28"/>
        </w:rPr>
        <w:t>（二）绩效目标实现情况</w:t>
      </w:r>
      <w:bookmarkEnd w:id="21"/>
      <w:bookmarkEnd w:id="23"/>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绩效目标实现情况综合结论：本次再评价中设定3个绩效目标，分解为7个绩效指标。主要绩效目标基本实现。项目实施社会效益显著，可持续性影响认可率高，目标完成率达100%，完成及时率达100%，</w:t>
      </w:r>
      <w:r>
        <w:rPr>
          <w:rFonts w:ascii="宋体" w:eastAsia="宋体" w:hAnsi="宋体" w:cs="宋体" w:hint="eastAsia"/>
          <w:color w:val="000000" w:themeColor="text1"/>
          <w:kern w:val="0"/>
          <w:sz w:val="28"/>
          <w:szCs w:val="28"/>
        </w:rPr>
        <w:t>按国家补助标准发放</w:t>
      </w:r>
      <w:r>
        <w:rPr>
          <w:rFonts w:ascii="宋体" w:eastAsia="宋体" w:hAnsi="宋体" w:cs="宋体" w:hint="eastAsia"/>
          <w:color w:val="000000" w:themeColor="text1"/>
          <w:sz w:val="28"/>
          <w:szCs w:val="28"/>
        </w:rPr>
        <w:t>率达100%，成本节约率达100%，项目社会满意度达95%。</w:t>
      </w:r>
    </w:p>
    <w:p w:rsidR="00164B47" w:rsidRDefault="00282D19">
      <w:pPr>
        <w:spacing w:line="360" w:lineRule="auto"/>
        <w:ind w:firstLineChars="200" w:firstLine="562"/>
        <w:rPr>
          <w:rFonts w:ascii="宋体" w:eastAsia="宋体" w:hAnsi="宋体" w:cs="宋体"/>
          <w:b/>
          <w:bCs/>
          <w:sz w:val="28"/>
          <w:szCs w:val="28"/>
        </w:rPr>
      </w:pPr>
      <w:bookmarkStart w:id="24" w:name="_Toc498009782"/>
      <w:bookmarkStart w:id="25" w:name="_Toc502134865"/>
      <w:r>
        <w:rPr>
          <w:rFonts w:ascii="宋体" w:eastAsia="宋体" w:hAnsi="宋体" w:cs="宋体" w:hint="eastAsia"/>
          <w:b/>
          <w:bCs/>
          <w:sz w:val="28"/>
          <w:szCs w:val="28"/>
        </w:rPr>
        <w:t>（三）绩效自评与再评价差异分析</w:t>
      </w:r>
      <w:bookmarkEnd w:id="24"/>
      <w:bookmarkEnd w:id="25"/>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一是评价程序存在差异。绩效自评由寻甸退役军人事务局汇总相关资料，得出自评结论，未进行现场抽查。绩效再评价通过收集与部门整体相关资料、编制实施方案、开展实地评价、数据汇总分析、撰写报告的方式开展。二是再评价完善了绩效指标，提高了量化指标的比例，再评价指标将自评的定性指标设置为定量指标，使评价的范围、尺度更加明确。</w:t>
      </w:r>
    </w:p>
    <w:p w:rsidR="00164B47" w:rsidRDefault="00282D19">
      <w:pPr>
        <w:spacing w:line="360" w:lineRule="auto"/>
        <w:ind w:firstLineChars="200" w:firstLine="562"/>
        <w:rPr>
          <w:rFonts w:ascii="宋体" w:eastAsia="宋体" w:hAnsi="宋体" w:cs="宋体"/>
          <w:b/>
          <w:bCs/>
          <w:sz w:val="28"/>
          <w:szCs w:val="28"/>
        </w:rPr>
      </w:pPr>
      <w:bookmarkStart w:id="26" w:name="_Toc502134866"/>
      <w:bookmarkStart w:id="27" w:name="_Toc498009783"/>
      <w:r>
        <w:rPr>
          <w:rFonts w:ascii="宋体" w:eastAsia="宋体" w:hAnsi="宋体" w:cs="宋体" w:hint="eastAsia"/>
          <w:b/>
          <w:bCs/>
          <w:sz w:val="28"/>
          <w:szCs w:val="28"/>
        </w:rPr>
        <w:t>五、绩效再评价情况分析</w:t>
      </w:r>
      <w:bookmarkEnd w:id="26"/>
      <w:bookmarkEnd w:id="27"/>
    </w:p>
    <w:p w:rsidR="00164B47" w:rsidRDefault="00282D19">
      <w:pPr>
        <w:spacing w:line="360" w:lineRule="auto"/>
        <w:ind w:firstLineChars="200" w:firstLine="562"/>
        <w:rPr>
          <w:rFonts w:ascii="宋体" w:eastAsia="宋体" w:hAnsi="宋体" w:cs="宋体"/>
          <w:b/>
          <w:bCs/>
          <w:sz w:val="28"/>
          <w:szCs w:val="28"/>
        </w:rPr>
      </w:pPr>
      <w:bookmarkStart w:id="28" w:name="_Toc502134867"/>
      <w:bookmarkStart w:id="29" w:name="_Toc498009784"/>
      <w:r>
        <w:rPr>
          <w:rFonts w:ascii="宋体" w:eastAsia="宋体" w:hAnsi="宋体" w:cs="宋体" w:hint="eastAsia"/>
          <w:b/>
          <w:bCs/>
          <w:sz w:val="28"/>
          <w:szCs w:val="28"/>
        </w:rPr>
        <w:t>（一）项目决策分析</w:t>
      </w:r>
      <w:bookmarkEnd w:id="28"/>
      <w:bookmarkEnd w:id="29"/>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lastRenderedPageBreak/>
        <w:t>项目决策指标满分20分，再评价综合评分1</w:t>
      </w:r>
      <w:r w:rsidR="00FF34DA">
        <w:rPr>
          <w:rFonts w:ascii="宋体" w:eastAsia="宋体" w:hAnsi="宋体" w:cs="宋体" w:hint="eastAsia"/>
          <w:color w:val="000000" w:themeColor="text1"/>
          <w:sz w:val="28"/>
          <w:szCs w:val="28"/>
        </w:rPr>
        <w:t>1</w:t>
      </w:r>
      <w:r>
        <w:rPr>
          <w:rFonts w:ascii="宋体" w:eastAsia="宋体" w:hAnsi="宋体" w:cs="宋体" w:hint="eastAsia"/>
          <w:color w:val="000000" w:themeColor="text1"/>
          <w:sz w:val="28"/>
          <w:szCs w:val="28"/>
        </w:rPr>
        <w:t>分（占该项满分值的</w:t>
      </w:r>
      <w:r w:rsidR="00FF34DA">
        <w:rPr>
          <w:rFonts w:ascii="宋体" w:eastAsia="宋体" w:hAnsi="宋体" w:cs="宋体" w:hint="eastAsia"/>
          <w:color w:val="000000" w:themeColor="text1"/>
          <w:sz w:val="28"/>
          <w:szCs w:val="28"/>
        </w:rPr>
        <w:t>5</w:t>
      </w:r>
      <w:r>
        <w:rPr>
          <w:rFonts w:ascii="宋体" w:eastAsia="宋体" w:hAnsi="宋体" w:cs="宋体" w:hint="eastAsia"/>
          <w:color w:val="000000" w:themeColor="text1"/>
          <w:sz w:val="28"/>
          <w:szCs w:val="28"/>
        </w:rPr>
        <w:t>5%），具体情况分析如下：</w:t>
      </w:r>
      <w:bookmarkStart w:id="30" w:name="_Toc502134868"/>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 寻甸退役军人事务局未制定单位中长期规划，但根据提供的寻甸县人民政府印发的《寻甸回族彝族自治县国民经济和社会发展第十三个五年规划纲要》，项目基本能够与寻甸县十三五规划、寻甸退役军人事务局的职责职能等相匹配、适应；项目的申请、设立过程基本合法合</w:t>
      </w:r>
      <w:proofErr w:type="gramStart"/>
      <w:r>
        <w:rPr>
          <w:rFonts w:ascii="宋体" w:eastAsia="宋体" w:hAnsi="宋体" w:cs="宋体" w:hint="eastAsia"/>
          <w:color w:val="000000" w:themeColor="text1"/>
          <w:sz w:val="28"/>
          <w:szCs w:val="28"/>
        </w:rPr>
        <w:t>规</w:t>
      </w:r>
      <w:proofErr w:type="gramEnd"/>
      <w:r>
        <w:rPr>
          <w:rFonts w:ascii="宋体" w:eastAsia="宋体" w:hAnsi="宋体" w:cs="宋体" w:hint="eastAsia"/>
          <w:color w:val="000000" w:themeColor="text1"/>
          <w:sz w:val="28"/>
          <w:szCs w:val="28"/>
        </w:rPr>
        <w:t>，所提交的文件、材料符合相关要求，项目通过必要的可行性研究、专家论证等集体决策程序。</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2.项目所设定的绩效目标依据充分，符合客观实际、国家相关法律法规、国民经济发展规划和党委政府决策等。但根据提供的绩效目标申报表，存在绩效目标表填列不规范，设定的绩效目标不能完整反映项目产出效益和效果，未将绩效目标细化分解为清晰、可衡量的绩效指标等。</w:t>
      </w:r>
    </w:p>
    <w:p w:rsidR="00164B47" w:rsidRDefault="00282D19">
      <w:pPr>
        <w:spacing w:line="360" w:lineRule="auto"/>
        <w:ind w:firstLineChars="200" w:firstLine="562"/>
        <w:rPr>
          <w:rFonts w:ascii="宋体" w:eastAsia="宋体" w:hAnsi="宋体" w:cs="宋体"/>
          <w:b/>
          <w:bCs/>
          <w:sz w:val="28"/>
          <w:szCs w:val="28"/>
        </w:rPr>
      </w:pPr>
      <w:r>
        <w:rPr>
          <w:rFonts w:ascii="宋体" w:eastAsia="宋体" w:hAnsi="宋体" w:cs="宋体" w:hint="eastAsia"/>
          <w:b/>
          <w:bCs/>
          <w:sz w:val="28"/>
          <w:szCs w:val="28"/>
        </w:rPr>
        <w:t>（二）</w:t>
      </w:r>
      <w:bookmarkStart w:id="31" w:name="_Toc498009785"/>
      <w:r>
        <w:rPr>
          <w:rFonts w:ascii="宋体" w:eastAsia="宋体" w:hAnsi="宋体" w:cs="宋体" w:hint="eastAsia"/>
          <w:b/>
          <w:bCs/>
          <w:sz w:val="28"/>
          <w:szCs w:val="28"/>
        </w:rPr>
        <w:t>项目管理情况分析</w:t>
      </w:r>
      <w:bookmarkEnd w:id="30"/>
      <w:bookmarkEnd w:id="31"/>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项目管理满分20分，再评价综合评分1</w:t>
      </w:r>
      <w:r w:rsidR="00FF34DA">
        <w:rPr>
          <w:rFonts w:ascii="宋体" w:eastAsia="宋体" w:hAnsi="宋体" w:cs="宋体" w:hint="eastAsia"/>
          <w:color w:val="000000" w:themeColor="text1"/>
          <w:sz w:val="28"/>
          <w:szCs w:val="28"/>
        </w:rPr>
        <w:t>6.50</w:t>
      </w:r>
      <w:r>
        <w:rPr>
          <w:rFonts w:ascii="宋体" w:eastAsia="宋体" w:hAnsi="宋体" w:cs="宋体" w:hint="eastAsia"/>
          <w:color w:val="000000" w:themeColor="text1"/>
          <w:sz w:val="28"/>
          <w:szCs w:val="28"/>
        </w:rPr>
        <w:t>分（占该项满分值的8</w:t>
      </w:r>
      <w:r w:rsidR="00FF34DA">
        <w:rPr>
          <w:rFonts w:ascii="宋体" w:eastAsia="宋体" w:hAnsi="宋体" w:cs="宋体" w:hint="eastAsia"/>
          <w:color w:val="000000" w:themeColor="text1"/>
          <w:sz w:val="28"/>
          <w:szCs w:val="28"/>
        </w:rPr>
        <w:t>2</w:t>
      </w:r>
      <w:r>
        <w:rPr>
          <w:rFonts w:ascii="宋体" w:eastAsia="宋体" w:hAnsi="宋体" w:cs="宋体" w:hint="eastAsia"/>
          <w:color w:val="000000" w:themeColor="text1"/>
          <w:sz w:val="28"/>
          <w:szCs w:val="28"/>
        </w:rPr>
        <w:t>.</w:t>
      </w:r>
      <w:r w:rsidR="00FF34DA">
        <w:rPr>
          <w:rFonts w:ascii="宋体" w:eastAsia="宋体" w:hAnsi="宋体" w:cs="宋体" w:hint="eastAsia"/>
          <w:color w:val="000000" w:themeColor="text1"/>
          <w:sz w:val="28"/>
          <w:szCs w:val="28"/>
        </w:rPr>
        <w:t>5</w:t>
      </w:r>
      <w:r>
        <w:rPr>
          <w:rFonts w:ascii="宋体" w:eastAsia="宋体" w:hAnsi="宋体" w:cs="宋体" w:hint="eastAsia"/>
          <w:color w:val="000000" w:themeColor="text1"/>
          <w:sz w:val="28"/>
          <w:szCs w:val="28"/>
        </w:rPr>
        <w:t>0%），具体情况分析如下：</w:t>
      </w:r>
      <w:bookmarkStart w:id="32" w:name="_Toc498009786"/>
      <w:bookmarkStart w:id="33" w:name="_Toc502134869"/>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1.项目支出预算依据充分、合理，基本能够与预算确定的项目投资额相匹配；2019年项目预算收入8,539.593.00元，实际支出8,539.593.00元，预算执行率为100%。</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2.项目执行《寻甸回族彝族自治县财政局关于印发寻甸回族彝族自治县县本级预算绩效跟踪管理暂行办法的通知》（寻财绩﹝2019﹞1号）、《寻甸回族彝族自治县退役军人事务局财务收支管理办法》</w:t>
      </w:r>
      <w:r>
        <w:rPr>
          <w:rFonts w:ascii="宋体" w:eastAsia="宋体" w:hAnsi="宋体" w:cs="宋体" w:hint="eastAsia"/>
          <w:color w:val="000000" w:themeColor="text1"/>
          <w:sz w:val="28"/>
          <w:szCs w:val="28"/>
        </w:rPr>
        <w:lastRenderedPageBreak/>
        <w:t xml:space="preserve">及《寻甸回族彝族自治县退役军人事务局建设项目管理办法》有关规定，相关制度基本能够得到有效的执行，但存在项目未单独建账核算等情况。 </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3.项目预算资金</w:t>
      </w:r>
      <w:r w:rsidR="00FF34DA">
        <w:rPr>
          <w:rFonts w:ascii="宋体" w:eastAsia="宋体" w:hAnsi="宋体" w:cs="宋体" w:hint="eastAsia"/>
          <w:color w:val="000000" w:themeColor="text1"/>
          <w:sz w:val="28"/>
          <w:szCs w:val="28"/>
        </w:rPr>
        <w:t>8,539,593.00</w:t>
      </w:r>
      <w:r>
        <w:rPr>
          <w:rFonts w:ascii="宋体" w:eastAsia="宋体" w:hAnsi="宋体" w:cs="宋体" w:hint="eastAsia"/>
          <w:color w:val="000000" w:themeColor="text1"/>
          <w:sz w:val="28"/>
          <w:szCs w:val="28"/>
        </w:rPr>
        <w:t>元，为财政挂账资金，实际使用资金8,539,593.00元，资金使用基本符合预算批复的用途，无截留、挤占、挪用、虚列支出等情况。</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4.项目在业务管理方面执行国家有关法律法规，相关管理制度基本能够得到有效的执行。项目实施的人员条件、场地设备、执行能力、信息支撑等落实到位。项目合同管理基本规范，政府采购流程基本符合相关规定。</w:t>
      </w:r>
    </w:p>
    <w:p w:rsidR="00164B47" w:rsidRDefault="00282D19">
      <w:pPr>
        <w:spacing w:line="360" w:lineRule="auto"/>
        <w:ind w:firstLineChars="200" w:firstLine="562"/>
        <w:rPr>
          <w:rFonts w:ascii="宋体" w:eastAsia="宋体" w:hAnsi="宋体" w:cs="宋体"/>
          <w:b/>
          <w:bCs/>
          <w:sz w:val="28"/>
          <w:szCs w:val="28"/>
        </w:rPr>
      </w:pPr>
      <w:r>
        <w:rPr>
          <w:rFonts w:ascii="宋体" w:eastAsia="宋体" w:hAnsi="宋体" w:cs="宋体" w:hint="eastAsia"/>
          <w:b/>
          <w:bCs/>
          <w:sz w:val="28"/>
          <w:szCs w:val="28"/>
        </w:rPr>
        <w:t>（三）项目绩效情况分析</w:t>
      </w:r>
      <w:bookmarkEnd w:id="32"/>
      <w:bookmarkEnd w:id="33"/>
    </w:p>
    <w:p w:rsidR="00164B47" w:rsidRDefault="00282D19">
      <w:p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项目绩效指标满分60分，再评价综合评分</w:t>
      </w:r>
      <w:r w:rsidR="00FF34DA">
        <w:rPr>
          <w:rFonts w:ascii="宋体" w:eastAsia="宋体" w:hAnsi="宋体" w:cs="宋体" w:hint="eastAsia"/>
          <w:sz w:val="28"/>
          <w:szCs w:val="28"/>
        </w:rPr>
        <w:t>60</w:t>
      </w:r>
      <w:r>
        <w:rPr>
          <w:rFonts w:ascii="宋体" w:eastAsia="宋体" w:hAnsi="宋体" w:cs="宋体" w:hint="eastAsia"/>
          <w:sz w:val="28"/>
          <w:szCs w:val="28"/>
        </w:rPr>
        <w:t>分（占该项满分值的</w:t>
      </w:r>
      <w:r w:rsidR="00FF34DA">
        <w:rPr>
          <w:rFonts w:ascii="宋体" w:eastAsia="宋体" w:hAnsi="宋体" w:cs="宋体" w:hint="eastAsia"/>
          <w:sz w:val="28"/>
          <w:szCs w:val="28"/>
        </w:rPr>
        <w:t>100</w:t>
      </w:r>
      <w:r>
        <w:rPr>
          <w:rFonts w:ascii="宋体" w:eastAsia="宋体" w:hAnsi="宋体" w:cs="宋体" w:hint="eastAsia"/>
          <w:sz w:val="28"/>
          <w:szCs w:val="28"/>
        </w:rPr>
        <w:t>.00%），具体情况分析如下：</w:t>
      </w:r>
    </w:p>
    <w:p w:rsidR="00164B47" w:rsidRDefault="00282D19">
      <w:p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1.项目产出</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寻甸退役军人事务</w:t>
      </w:r>
      <w:proofErr w:type="gramStart"/>
      <w:r>
        <w:rPr>
          <w:rFonts w:ascii="宋体" w:eastAsia="宋体" w:hAnsi="宋体" w:cs="宋体" w:hint="eastAsia"/>
          <w:color w:val="000000" w:themeColor="text1"/>
          <w:sz w:val="28"/>
          <w:szCs w:val="28"/>
        </w:rPr>
        <w:t>局基本</w:t>
      </w:r>
      <w:proofErr w:type="gramEnd"/>
      <w:r>
        <w:rPr>
          <w:rFonts w:ascii="宋体" w:eastAsia="宋体" w:hAnsi="宋体" w:cs="宋体" w:hint="eastAsia"/>
          <w:color w:val="000000" w:themeColor="text1"/>
          <w:sz w:val="28"/>
          <w:szCs w:val="28"/>
        </w:rPr>
        <w:t>完成了年度目标任务，完成了寻甸县2019年3424人的优抚生活资金补助。</w:t>
      </w:r>
      <w:bookmarkStart w:id="34" w:name="_Toc498009787"/>
      <w:bookmarkStart w:id="35" w:name="_Toc502134870"/>
    </w:p>
    <w:p w:rsidR="00164B47" w:rsidRDefault="00282D19">
      <w:p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2.项目效益</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通过优抚支出项目的实施，基本保障了项目区的经济发展和稳定了社会和谐，项目实施社会效益显著，可持续性影响认可率高，优抚支出对象完成率达到100%，目标完成率100%。</w:t>
      </w:r>
    </w:p>
    <w:p w:rsidR="00164B47" w:rsidRDefault="00282D19">
      <w:pPr>
        <w:spacing w:line="360" w:lineRule="auto"/>
        <w:ind w:firstLineChars="200" w:firstLine="562"/>
        <w:rPr>
          <w:rFonts w:ascii="宋体" w:eastAsia="宋体" w:hAnsi="宋体" w:cs="宋体"/>
          <w:b/>
          <w:bCs/>
          <w:sz w:val="28"/>
          <w:szCs w:val="28"/>
        </w:rPr>
      </w:pPr>
      <w:bookmarkStart w:id="36" w:name="_Toc498009788"/>
      <w:bookmarkStart w:id="37" w:name="_Toc502134871"/>
      <w:bookmarkEnd w:id="34"/>
      <w:bookmarkEnd w:id="35"/>
      <w:r>
        <w:rPr>
          <w:rFonts w:ascii="宋体" w:eastAsia="宋体" w:hAnsi="宋体" w:cs="宋体" w:hint="eastAsia"/>
          <w:b/>
          <w:bCs/>
          <w:sz w:val="28"/>
          <w:szCs w:val="28"/>
        </w:rPr>
        <w:t>六、主要经验及做法</w:t>
      </w:r>
      <w:bookmarkEnd w:id="36"/>
      <w:bookmarkEnd w:id="37"/>
    </w:p>
    <w:p w:rsidR="00164B47" w:rsidRDefault="00282D19">
      <w:pPr>
        <w:spacing w:line="360" w:lineRule="auto"/>
        <w:ind w:firstLineChars="200" w:firstLine="560"/>
        <w:rPr>
          <w:rFonts w:ascii="宋体" w:eastAsia="宋体" w:hAnsi="宋体" w:cs="宋体"/>
          <w:color w:val="000000" w:themeColor="text1"/>
          <w:sz w:val="28"/>
          <w:szCs w:val="28"/>
        </w:rPr>
      </w:pPr>
      <w:proofErr w:type="gramStart"/>
      <w:r>
        <w:rPr>
          <w:rFonts w:ascii="宋体" w:eastAsia="宋体" w:hAnsi="宋体" w:cs="宋体" w:hint="eastAsia"/>
          <w:color w:val="000000" w:themeColor="text1"/>
          <w:sz w:val="28"/>
          <w:szCs w:val="28"/>
        </w:rPr>
        <w:t>一</w:t>
      </w:r>
      <w:proofErr w:type="gramEnd"/>
      <w:r>
        <w:rPr>
          <w:rFonts w:ascii="宋体" w:eastAsia="宋体" w:hAnsi="宋体" w:cs="宋体" w:hint="eastAsia"/>
          <w:color w:val="000000" w:themeColor="text1"/>
          <w:sz w:val="28"/>
          <w:szCs w:val="28"/>
        </w:rPr>
        <w:t>尽可能把握当年接收的基本情况、人员结构、军龄结构；二是</w:t>
      </w:r>
      <w:r>
        <w:rPr>
          <w:rFonts w:ascii="宋体" w:eastAsia="宋体" w:hAnsi="宋体" w:cs="宋体" w:hint="eastAsia"/>
          <w:color w:val="000000" w:themeColor="text1"/>
          <w:sz w:val="28"/>
          <w:szCs w:val="28"/>
        </w:rPr>
        <w:lastRenderedPageBreak/>
        <w:t>熟悉各项补助经费的政策，做出正确的年初预算；</w:t>
      </w:r>
      <w:proofErr w:type="gramStart"/>
      <w:r>
        <w:rPr>
          <w:rFonts w:ascii="宋体" w:eastAsia="宋体" w:hAnsi="宋体" w:cs="宋体" w:hint="eastAsia"/>
          <w:color w:val="000000" w:themeColor="text1"/>
          <w:sz w:val="28"/>
          <w:szCs w:val="28"/>
        </w:rPr>
        <w:t>三严格</w:t>
      </w:r>
      <w:proofErr w:type="gramEnd"/>
      <w:r>
        <w:rPr>
          <w:rFonts w:ascii="宋体" w:eastAsia="宋体" w:hAnsi="宋体" w:cs="宋体" w:hint="eastAsia"/>
          <w:color w:val="000000" w:themeColor="text1"/>
          <w:sz w:val="28"/>
          <w:szCs w:val="28"/>
        </w:rPr>
        <w:t>优抚支出程序，确保公平、公开、公正，优抚政策落实到位。</w:t>
      </w:r>
    </w:p>
    <w:p w:rsidR="00164B47" w:rsidRDefault="00282D19">
      <w:pPr>
        <w:spacing w:line="360" w:lineRule="auto"/>
        <w:ind w:firstLineChars="200" w:firstLine="562"/>
        <w:rPr>
          <w:rFonts w:ascii="宋体" w:eastAsia="宋体" w:hAnsi="宋体" w:cs="宋体"/>
          <w:b/>
          <w:bCs/>
          <w:color w:val="000000" w:themeColor="text1"/>
          <w:sz w:val="28"/>
          <w:szCs w:val="28"/>
        </w:rPr>
      </w:pPr>
      <w:bookmarkStart w:id="38" w:name="_Toc498009789"/>
      <w:bookmarkStart w:id="39" w:name="_Toc502134872"/>
      <w:r>
        <w:rPr>
          <w:rFonts w:ascii="宋体" w:eastAsia="宋体" w:hAnsi="宋体" w:cs="宋体" w:hint="eastAsia"/>
          <w:b/>
          <w:bCs/>
          <w:color w:val="000000" w:themeColor="text1"/>
          <w:sz w:val="28"/>
          <w:szCs w:val="28"/>
        </w:rPr>
        <w:t>七、存在问题及原因分析</w:t>
      </w:r>
      <w:bookmarkEnd w:id="38"/>
      <w:bookmarkEnd w:id="39"/>
    </w:p>
    <w:p w:rsidR="00164B47" w:rsidRDefault="00282D19">
      <w:pPr>
        <w:spacing w:line="360" w:lineRule="auto"/>
        <w:ind w:firstLineChars="200" w:firstLine="562"/>
        <w:rPr>
          <w:rFonts w:ascii="宋体" w:eastAsia="宋体" w:hAnsi="宋体" w:cs="宋体"/>
          <w:b/>
          <w:bCs/>
          <w:color w:val="000000" w:themeColor="text1"/>
          <w:sz w:val="28"/>
          <w:szCs w:val="28"/>
        </w:rPr>
      </w:pPr>
      <w:bookmarkStart w:id="40" w:name="_Toc500440025"/>
      <w:bookmarkStart w:id="41" w:name="_Toc502134873"/>
      <w:bookmarkStart w:id="42" w:name="_Toc500202563"/>
      <w:bookmarkStart w:id="43" w:name="_Toc500589022"/>
      <w:bookmarkStart w:id="44" w:name="_Toc500849310"/>
      <w:bookmarkStart w:id="45" w:name="_Toc500364179"/>
      <w:r>
        <w:rPr>
          <w:rFonts w:ascii="宋体" w:eastAsia="宋体" w:hAnsi="宋体" w:cs="宋体" w:hint="eastAsia"/>
          <w:b/>
          <w:bCs/>
          <w:color w:val="000000" w:themeColor="text1"/>
          <w:sz w:val="28"/>
          <w:szCs w:val="28"/>
        </w:rPr>
        <w:t>（一）项目决策情方面</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根据寻甸退役军人事务局提供的绩效目标申报表，存在填报格式不规范，绩效目标不完整、明确，绩效指标设置不准确、完整、清晰、可衡量等。</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上述做法与《关于推进预算绩效管理的指导意见》（财预﹝2011﹞416号）中“三、推进预算绩效管理的主要内容……预算单位在编制下一年度预算时，要根据国务院编制预算的总体要求和财政部门的具体部署、国民经济和社会发展规划、部门职能及事业发展规划，科学、合理地测算资金需求，编制预算绩效计划，报送绩效目标。报送的绩效目标应与部门目标高度相关，并且是具体的、可衡量的、一定时期内可实现的……各级财政部门和预算单位要建立绩效运行跟踪监控机制，定期采集绩效运行信息并汇总分析，对绩效目标运行情况进行跟踪管理和督促检查，纠偏扬长，促进绩效目标的顺利实现。跟踪监控中发现绩效运行目标与预期绩效目标发生偏离时，要及时采取措施予以纠正……。”规定不符。</w:t>
      </w:r>
    </w:p>
    <w:p w:rsidR="00164B47" w:rsidRDefault="00282D19">
      <w:pPr>
        <w:spacing w:line="360" w:lineRule="auto"/>
        <w:ind w:firstLineChars="200" w:firstLine="562"/>
        <w:rPr>
          <w:rFonts w:ascii="宋体" w:eastAsia="宋体" w:hAnsi="宋体" w:cs="宋体"/>
          <w:b/>
          <w:bCs/>
          <w:color w:val="000000" w:themeColor="text1"/>
          <w:sz w:val="28"/>
          <w:szCs w:val="28"/>
        </w:rPr>
      </w:pPr>
      <w:r>
        <w:rPr>
          <w:rFonts w:ascii="宋体" w:eastAsia="宋体" w:hAnsi="宋体" w:cs="宋体" w:hint="eastAsia"/>
          <w:b/>
          <w:bCs/>
          <w:color w:val="000000" w:themeColor="text1"/>
          <w:sz w:val="28"/>
          <w:szCs w:val="28"/>
        </w:rPr>
        <w:t xml:space="preserve"> （二）项目管理方面</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寻甸退役军人事务局“优抚支出项目”未进行单独建账核算。</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上述做法与《昆明市预算单位银行账户管理暂行办法》（</w:t>
      </w:r>
      <w:proofErr w:type="gramStart"/>
      <w:r>
        <w:rPr>
          <w:rFonts w:ascii="宋体" w:eastAsia="宋体" w:hAnsi="宋体" w:cs="宋体" w:hint="eastAsia"/>
          <w:color w:val="000000" w:themeColor="text1"/>
          <w:sz w:val="28"/>
          <w:szCs w:val="28"/>
        </w:rPr>
        <w:t>昆财库</w:t>
      </w:r>
      <w:proofErr w:type="gramEnd"/>
      <w:r>
        <w:rPr>
          <w:rFonts w:ascii="宋体" w:eastAsia="宋体" w:hAnsi="宋体" w:cs="宋体" w:hint="eastAsia"/>
          <w:color w:val="000000" w:themeColor="text1"/>
          <w:sz w:val="28"/>
          <w:szCs w:val="28"/>
        </w:rPr>
        <w:t xml:space="preserve"> ﹝2008﹞7号）第四条“经国务院、财政部、省、市人民政府批准同</w:t>
      </w:r>
      <w:r>
        <w:rPr>
          <w:rFonts w:ascii="宋体" w:eastAsia="宋体" w:hAnsi="宋体" w:cs="宋体" w:hint="eastAsia"/>
          <w:color w:val="000000" w:themeColor="text1"/>
          <w:sz w:val="28"/>
          <w:szCs w:val="28"/>
        </w:rPr>
        <w:lastRenderedPageBreak/>
        <w:t>意设立的具有特定用途的资（基）金，经批准受理的各类捐赠款项及基金，按规定收取的各类保证金等，可根据管理的需要开设专项资（基）金专用账户。”的规定不符。</w:t>
      </w:r>
    </w:p>
    <w:p w:rsidR="00164B47" w:rsidRDefault="00282D19">
      <w:pPr>
        <w:numPr>
          <w:ilvl w:val="0"/>
          <w:numId w:val="1"/>
        </w:numPr>
        <w:spacing w:line="360" w:lineRule="auto"/>
        <w:ind w:firstLineChars="200" w:firstLine="562"/>
        <w:rPr>
          <w:rFonts w:ascii="宋体" w:eastAsia="宋体" w:hAnsi="宋体" w:cs="宋体"/>
          <w:b/>
          <w:bCs/>
          <w:sz w:val="28"/>
          <w:szCs w:val="28"/>
        </w:rPr>
      </w:pPr>
      <w:bookmarkStart w:id="46" w:name="_Toc498009790"/>
      <w:bookmarkStart w:id="47" w:name="_Toc502134879"/>
      <w:bookmarkEnd w:id="40"/>
      <w:bookmarkEnd w:id="41"/>
      <w:bookmarkEnd w:id="42"/>
      <w:bookmarkEnd w:id="43"/>
      <w:bookmarkEnd w:id="44"/>
      <w:bookmarkEnd w:id="45"/>
      <w:r>
        <w:rPr>
          <w:rFonts w:ascii="宋体" w:eastAsia="宋体" w:hAnsi="宋体" w:cs="宋体" w:hint="eastAsia"/>
          <w:b/>
          <w:bCs/>
          <w:sz w:val="28"/>
          <w:szCs w:val="28"/>
        </w:rPr>
        <w:t>建议</w:t>
      </w:r>
      <w:bookmarkStart w:id="48" w:name="_Toc500440031"/>
      <w:bookmarkStart w:id="49" w:name="_Toc500589028"/>
      <w:bookmarkStart w:id="50" w:name="_Toc500202569"/>
      <w:bookmarkStart w:id="51" w:name="_Toc500364185"/>
      <w:bookmarkStart w:id="52" w:name="_Toc502134880"/>
      <w:bookmarkStart w:id="53" w:name="_Toc500849317"/>
      <w:bookmarkStart w:id="54" w:name="_Toc498009791"/>
      <w:bookmarkEnd w:id="46"/>
      <w:bookmarkEnd w:id="47"/>
    </w:p>
    <w:bookmarkEnd w:id="48"/>
    <w:bookmarkEnd w:id="49"/>
    <w:bookmarkEnd w:id="50"/>
    <w:bookmarkEnd w:id="51"/>
    <w:bookmarkEnd w:id="52"/>
    <w:bookmarkEnd w:id="53"/>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一）加强预算绩效管理。在编制年度绩效目标时，应结合部门中长期规划、部门职能职责及年度项目工作任务，梳理完善项目中期绩效目标和年度绩效目标，根据绩效目标确定具体的绩效指标，并设定明确可考核的绩效指标值；预算管理部门应加强预算编制的审核工作。</w:t>
      </w: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（二）严格按照《昆明市预算单位银行账户管理暂行办法》的相关规定建立“需要开设专项资（基）金专用账户”，实行分账核算、专项管理、专款专用。</w:t>
      </w:r>
    </w:p>
    <w:bookmarkEnd w:id="54"/>
    <w:p w:rsidR="00164B47" w:rsidRDefault="00164B47">
      <w:pPr>
        <w:spacing w:line="360" w:lineRule="auto"/>
        <w:rPr>
          <w:rFonts w:ascii="宋体" w:eastAsia="宋体" w:hAnsi="宋体" w:cs="宋体"/>
          <w:sz w:val="28"/>
          <w:szCs w:val="28"/>
        </w:rPr>
      </w:pPr>
    </w:p>
    <w:p w:rsidR="00164B47" w:rsidRDefault="00282D19">
      <w:pPr>
        <w:spacing w:line="360" w:lineRule="auto"/>
        <w:ind w:firstLineChars="200" w:firstLine="56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附件1：寻甸退役军人事务局2019年优抚支出项目绩效评价指标体系</w:t>
      </w:r>
    </w:p>
    <w:p w:rsidR="00164B47" w:rsidRDefault="00164B47">
      <w:pPr>
        <w:pStyle w:val="a0"/>
        <w:rPr>
          <w:rFonts w:ascii="仿宋_GB2312" w:eastAsia="仿宋_GB2312" w:hAnsi="仿宋_GB2312" w:cs="仿宋_GB2312"/>
          <w:sz w:val="24"/>
        </w:rPr>
      </w:pPr>
    </w:p>
    <w:p w:rsidR="00164B47" w:rsidRDefault="00164B47"/>
    <w:p w:rsidR="00164B47" w:rsidRDefault="00282D19">
      <w:pPr>
        <w:wordWrap w:val="0"/>
        <w:spacing w:line="600" w:lineRule="exact"/>
        <w:ind w:right="420"/>
        <w:rPr>
          <w:rFonts w:ascii="宋体" w:eastAsia="宋体" w:hAnsi="宋体" w:cs="宋体"/>
          <w:sz w:val="28"/>
          <w:szCs w:val="28"/>
        </w:rPr>
      </w:pPr>
      <w:r>
        <w:rPr>
          <w:rFonts w:ascii="仿宋_GB2312" w:eastAsia="仿宋_GB2312" w:hAnsi="仿宋_GB2312" w:cs="仿宋_GB2312" w:hint="eastAsia"/>
          <w:sz w:val="24"/>
        </w:rPr>
        <w:t xml:space="preserve">           </w:t>
      </w:r>
      <w:r>
        <w:rPr>
          <w:rFonts w:ascii="宋体" w:eastAsia="宋体" w:hAnsi="宋体" w:cs="宋体" w:hint="eastAsia"/>
          <w:sz w:val="28"/>
          <w:szCs w:val="28"/>
        </w:rPr>
        <w:t xml:space="preserve">                               中国注册会计师：</w:t>
      </w:r>
    </w:p>
    <w:p w:rsidR="00164B47" w:rsidRDefault="00282D19">
      <w:pPr>
        <w:wordWrap w:val="0"/>
        <w:spacing w:line="600" w:lineRule="exact"/>
        <w:ind w:right="420"/>
        <w:rPr>
          <w:rFonts w:ascii="宋体" w:eastAsia="宋体" w:hAnsi="宋体" w:cs="宋体"/>
          <w:sz w:val="28"/>
          <w:szCs w:val="28"/>
        </w:rPr>
      </w:pPr>
      <w:r>
        <w:rPr>
          <w:rFonts w:ascii="宋体" w:eastAsia="宋体" w:hAnsi="宋体" w:cs="宋体" w:hint="eastAsia"/>
          <w:spacing w:val="-20"/>
          <w:sz w:val="28"/>
          <w:szCs w:val="28"/>
        </w:rPr>
        <w:t>中兴财光华会计师事务所(特殊普通合伙）云南分所</w:t>
      </w:r>
      <w:r>
        <w:rPr>
          <w:rFonts w:ascii="宋体" w:eastAsia="宋体" w:hAnsi="宋体" w:cs="宋体" w:hint="eastAsia"/>
          <w:sz w:val="28"/>
          <w:szCs w:val="28"/>
        </w:rPr>
        <w:t xml:space="preserve">    </w:t>
      </w:r>
    </w:p>
    <w:p w:rsidR="00164B47" w:rsidRDefault="00282D19">
      <w:pPr>
        <w:spacing w:line="600" w:lineRule="exact"/>
        <w:ind w:firstLineChars="100" w:firstLine="280"/>
        <w:rPr>
          <w:rFonts w:ascii="宋体" w:eastAsia="宋体" w:hAnsi="宋体" w:cs="宋体"/>
          <w:sz w:val="28"/>
          <w:szCs w:val="28"/>
        </w:rPr>
      </w:pPr>
      <w:r>
        <w:rPr>
          <w:rFonts w:ascii="宋体" w:eastAsia="宋体" w:hAnsi="宋体" w:cs="宋体" w:hint="eastAsia"/>
          <w:sz w:val="28"/>
          <w:szCs w:val="28"/>
        </w:rPr>
        <w:t xml:space="preserve">                                       中国注册会计师：</w:t>
      </w:r>
    </w:p>
    <w:p w:rsidR="00164B47" w:rsidRDefault="00164B47">
      <w:pPr>
        <w:rPr>
          <w:rFonts w:ascii="宋体" w:eastAsia="宋体" w:hAnsi="宋体" w:cs="宋体"/>
          <w:sz w:val="28"/>
          <w:szCs w:val="28"/>
        </w:rPr>
      </w:pPr>
    </w:p>
    <w:p w:rsidR="00164B47" w:rsidRDefault="00282D19">
      <w:pPr>
        <w:ind w:firstLineChars="700" w:firstLine="1960"/>
      </w:pPr>
      <w:r>
        <w:rPr>
          <w:rFonts w:ascii="宋体" w:eastAsia="宋体" w:hAnsi="宋体" w:cs="宋体" w:hint="eastAsia"/>
          <w:sz w:val="28"/>
          <w:szCs w:val="28"/>
        </w:rPr>
        <w:t>中国•昆明</w:t>
      </w:r>
      <w:r w:rsidR="00F71221">
        <w:rPr>
          <w:rFonts w:ascii="宋体" w:eastAsia="宋体" w:hAnsi="宋体" w:cs="宋体" w:hint="eastAsia"/>
          <w:sz w:val="28"/>
          <w:szCs w:val="28"/>
        </w:rPr>
        <w:t xml:space="preserve">              </w:t>
      </w:r>
      <w:r>
        <w:rPr>
          <w:rFonts w:ascii="宋体" w:eastAsia="宋体" w:hAnsi="宋体" w:cs="宋体" w:hint="eastAsia"/>
          <w:sz w:val="28"/>
          <w:szCs w:val="28"/>
        </w:rPr>
        <w:t>二〇二〇年</w:t>
      </w:r>
      <w:r w:rsidR="00F71221">
        <w:rPr>
          <w:rFonts w:ascii="宋体" w:eastAsia="宋体" w:hAnsi="宋体" w:cs="宋体" w:hint="eastAsia"/>
          <w:sz w:val="28"/>
          <w:szCs w:val="28"/>
        </w:rPr>
        <w:t>九</w:t>
      </w:r>
      <w:r>
        <w:rPr>
          <w:rFonts w:ascii="宋体" w:eastAsia="宋体" w:hAnsi="宋体" w:cs="宋体" w:hint="eastAsia"/>
          <w:sz w:val="28"/>
          <w:szCs w:val="28"/>
        </w:rPr>
        <w:t>月</w:t>
      </w:r>
      <w:r w:rsidR="00F71221">
        <w:rPr>
          <w:rFonts w:ascii="宋体" w:eastAsia="宋体" w:hAnsi="宋体" w:cs="宋体" w:hint="eastAsia"/>
          <w:sz w:val="28"/>
          <w:szCs w:val="28"/>
        </w:rPr>
        <w:t>二</w:t>
      </w:r>
      <w:r>
        <w:rPr>
          <w:rFonts w:ascii="宋体" w:eastAsia="宋体" w:hAnsi="宋体" w:cs="宋体" w:hint="eastAsia"/>
          <w:sz w:val="28"/>
          <w:szCs w:val="28"/>
        </w:rPr>
        <w:t>十</w:t>
      </w:r>
      <w:r w:rsidR="00F71221">
        <w:rPr>
          <w:rFonts w:ascii="宋体" w:eastAsia="宋体" w:hAnsi="宋体" w:cs="宋体" w:hint="eastAsia"/>
          <w:sz w:val="28"/>
          <w:szCs w:val="28"/>
        </w:rPr>
        <w:t>八</w:t>
      </w:r>
      <w:r>
        <w:rPr>
          <w:rFonts w:ascii="宋体" w:eastAsia="宋体" w:hAnsi="宋体" w:cs="宋体" w:hint="eastAsia"/>
          <w:sz w:val="28"/>
          <w:szCs w:val="28"/>
        </w:rPr>
        <w:t xml:space="preserve">日 </w:t>
      </w:r>
      <w:r>
        <w:rPr>
          <w:rFonts w:ascii="仿宋_GB2312" w:eastAsia="仿宋_GB2312" w:hAnsi="仿宋_GB2312" w:cs="仿宋_GB2312" w:hint="eastAsia"/>
          <w:sz w:val="24"/>
        </w:rPr>
        <w:t xml:space="preserve">            </w:t>
      </w:r>
    </w:p>
    <w:sectPr w:rsidR="00164B47" w:rsidSect="00164B47">
      <w:headerReference w:type="default" r:id="rId8"/>
      <w:footerReference w:type="default" r:id="rId9"/>
      <w:pgSz w:w="11906" w:h="16838"/>
      <w:pgMar w:top="1440" w:right="1800" w:bottom="1440" w:left="1800" w:header="1020" w:footer="510"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1475" w:rsidRDefault="00831475" w:rsidP="00164B47">
      <w:r>
        <w:separator/>
      </w:r>
    </w:p>
  </w:endnote>
  <w:endnote w:type="continuationSeparator" w:id="0">
    <w:p w:rsidR="00831475" w:rsidRDefault="00831475" w:rsidP="00164B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4B47" w:rsidRDefault="00282D19">
    <w:pPr>
      <w:snapToGrid w:val="0"/>
      <w:ind w:firstLineChars="1900" w:firstLine="3420"/>
      <w:rPr>
        <w:rFonts w:ascii="宋体" w:hAnsi="宋体" w:cs="宋体"/>
        <w:sz w:val="18"/>
      </w:rPr>
    </w:pPr>
    <w:r>
      <w:rPr>
        <w:rFonts w:ascii="宋体" w:hAnsi="宋体" w:cs="宋体" w:hint="eastAsia"/>
        <w:sz w:val="18"/>
      </w:rPr>
      <w:t>第</w:t>
    </w:r>
    <w:r w:rsidR="00C848A6">
      <w:rPr>
        <w:rFonts w:ascii="宋体" w:hAnsi="宋体" w:cs="宋体"/>
        <w:sz w:val="18"/>
      </w:rPr>
      <w:fldChar w:fldCharType="begin"/>
    </w:r>
    <w:r>
      <w:rPr>
        <w:rFonts w:ascii="宋体" w:hAnsi="宋体" w:cs="宋体"/>
        <w:sz w:val="18"/>
      </w:rPr>
      <w:instrText xml:space="preserve"> </w:instrText>
    </w:r>
    <w:r>
      <w:rPr>
        <w:rFonts w:ascii="宋体" w:hAnsi="宋体" w:cs="宋体" w:hint="eastAsia"/>
        <w:sz w:val="18"/>
      </w:rPr>
      <w:instrText>PAGE   \* MERGEFORMAT</w:instrText>
    </w:r>
    <w:r>
      <w:rPr>
        <w:rFonts w:ascii="宋体" w:hAnsi="宋体" w:cs="宋体"/>
        <w:sz w:val="18"/>
      </w:rPr>
      <w:instrText xml:space="preserve"> </w:instrText>
    </w:r>
    <w:r w:rsidR="00C848A6">
      <w:rPr>
        <w:rFonts w:ascii="宋体" w:hAnsi="宋体" w:cs="宋体"/>
        <w:sz w:val="18"/>
      </w:rPr>
      <w:fldChar w:fldCharType="separate"/>
    </w:r>
    <w:r w:rsidR="00F71221">
      <w:rPr>
        <w:rFonts w:ascii="宋体" w:hAnsi="宋体" w:cs="宋体"/>
        <w:noProof/>
        <w:sz w:val="18"/>
      </w:rPr>
      <w:t>14</w:t>
    </w:r>
    <w:r w:rsidR="00C848A6">
      <w:rPr>
        <w:rFonts w:ascii="宋体" w:hAnsi="宋体" w:cs="宋体"/>
        <w:sz w:val="18"/>
      </w:rPr>
      <w:fldChar w:fldCharType="end"/>
    </w:r>
    <w:proofErr w:type="gramStart"/>
    <w:r>
      <w:rPr>
        <w:rFonts w:ascii="宋体" w:hAnsi="宋体" w:cs="宋体" w:hint="eastAsia"/>
        <w:sz w:val="18"/>
      </w:rPr>
      <w:t>页共</w:t>
    </w:r>
    <w:proofErr w:type="gramEnd"/>
    <w:fldSimple w:instr=" NUMPAGES   \* MERGEFORMAT ">
      <w:r w:rsidR="00F71221" w:rsidRPr="00F71221">
        <w:rPr>
          <w:rFonts w:ascii="宋体" w:hAnsi="宋体" w:cs="宋体"/>
          <w:noProof/>
          <w:sz w:val="18"/>
        </w:rPr>
        <w:t>14</w:t>
      </w:r>
    </w:fldSimple>
    <w:r>
      <w:rPr>
        <w:rFonts w:ascii="宋体" w:hAnsi="宋体" w:cs="宋体" w:hint="eastAsia"/>
        <w:sz w:val="18"/>
      </w:rPr>
      <w:t>页</w:t>
    </w:r>
  </w:p>
  <w:p w:rsidR="00164B47" w:rsidRDefault="00164B4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1475" w:rsidRDefault="00831475" w:rsidP="00164B47">
      <w:r>
        <w:separator/>
      </w:r>
    </w:p>
  </w:footnote>
  <w:footnote w:type="continuationSeparator" w:id="0">
    <w:p w:rsidR="00831475" w:rsidRDefault="00831475" w:rsidP="00164B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4B47" w:rsidRDefault="00282D19">
    <w:pPr>
      <w:pStyle w:val="a5"/>
      <w:pBdr>
        <w:bottom w:val="single" w:sz="4" w:space="1" w:color="auto"/>
      </w:pBdr>
      <w:jc w:val="right"/>
    </w:pPr>
    <w:r>
      <w:rPr>
        <w:rFonts w:ascii="隶书" w:eastAsia="隶书" w:hint="eastAsia"/>
        <w:noProof/>
        <w:spacing w:val="-20"/>
        <w:sz w:val="28"/>
        <w:szCs w:val="28"/>
      </w:rPr>
      <w:drawing>
        <wp:anchor distT="0" distB="0" distL="114300" distR="114300" simplePos="0" relativeHeight="251658240" behindDoc="1" locked="0" layoutInCell="1" allowOverlap="1">
          <wp:simplePos x="0" y="0"/>
          <wp:positionH relativeFrom="column">
            <wp:posOffset>-9525</wp:posOffset>
          </wp:positionH>
          <wp:positionV relativeFrom="paragraph">
            <wp:posOffset>20320</wp:posOffset>
          </wp:positionV>
          <wp:extent cx="1151890" cy="177165"/>
          <wp:effectExtent l="0" t="0" r="10160" b="13335"/>
          <wp:wrapNone/>
          <wp:docPr id="1" name="图片 1" descr="C:\Users\Administrator.USER-20170507AS\Desktop\图片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USER-20170507AS\Desktop\图片1.jpg"/>
                  <pic:cNvPicPr>
                    <a:picLocks noChangeAspect="1"/>
                  </pic:cNvPicPr>
                </pic:nvPicPr>
                <pic:blipFill>
                  <a:blip r:embed="rId1"/>
                  <a:stretch>
                    <a:fillRect/>
                  </a:stretch>
                </pic:blipFill>
                <pic:spPr>
                  <a:xfrm>
                    <a:off x="0" y="0"/>
                    <a:ext cx="1151890" cy="177165"/>
                  </a:xfrm>
                  <a:prstGeom prst="rect">
                    <a:avLst/>
                  </a:prstGeom>
                  <a:noFill/>
                  <a:ln>
                    <a:noFill/>
                  </a:ln>
                </pic:spPr>
              </pic:pic>
            </a:graphicData>
          </a:graphic>
        </wp:anchor>
      </w:drawing>
    </w:r>
    <w:r>
      <w:rPr>
        <w:rFonts w:ascii="隶书" w:eastAsia="隶书" w:hint="eastAsia"/>
        <w:spacing w:val="-20"/>
        <w:sz w:val="28"/>
        <w:szCs w:val="28"/>
      </w:rPr>
      <w:t>中兴财光华会计师事务所（特普）云南分所</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03FFE2D"/>
    <w:multiLevelType w:val="singleLevel"/>
    <w:tmpl w:val="B03FFE2D"/>
    <w:lvl w:ilvl="0">
      <w:start w:val="8"/>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A71BB"/>
    <w:rsid w:val="00005C1D"/>
    <w:rsid w:val="0002032C"/>
    <w:rsid w:val="000A2C7F"/>
    <w:rsid w:val="000C4A1B"/>
    <w:rsid w:val="000E36BA"/>
    <w:rsid w:val="001031F8"/>
    <w:rsid w:val="00114A3C"/>
    <w:rsid w:val="0015656E"/>
    <w:rsid w:val="00162133"/>
    <w:rsid w:val="001648F5"/>
    <w:rsid w:val="00164B47"/>
    <w:rsid w:val="00197B47"/>
    <w:rsid w:val="001A3031"/>
    <w:rsid w:val="001B2C22"/>
    <w:rsid w:val="001D34C9"/>
    <w:rsid w:val="00246142"/>
    <w:rsid w:val="002646CD"/>
    <w:rsid w:val="00265072"/>
    <w:rsid w:val="0028155C"/>
    <w:rsid w:val="00282D19"/>
    <w:rsid w:val="002A71BB"/>
    <w:rsid w:val="002F42E5"/>
    <w:rsid w:val="003274A4"/>
    <w:rsid w:val="003362A1"/>
    <w:rsid w:val="003417A3"/>
    <w:rsid w:val="00361546"/>
    <w:rsid w:val="003748CC"/>
    <w:rsid w:val="00382780"/>
    <w:rsid w:val="003A1AD1"/>
    <w:rsid w:val="003A3DE7"/>
    <w:rsid w:val="003C315E"/>
    <w:rsid w:val="003C37F0"/>
    <w:rsid w:val="003D63FE"/>
    <w:rsid w:val="003E0637"/>
    <w:rsid w:val="003F4015"/>
    <w:rsid w:val="003F4FAD"/>
    <w:rsid w:val="004019FB"/>
    <w:rsid w:val="004219CF"/>
    <w:rsid w:val="00442A63"/>
    <w:rsid w:val="00492CE2"/>
    <w:rsid w:val="004A44E5"/>
    <w:rsid w:val="004C3199"/>
    <w:rsid w:val="004D3095"/>
    <w:rsid w:val="004E6474"/>
    <w:rsid w:val="0050626E"/>
    <w:rsid w:val="00533A22"/>
    <w:rsid w:val="00536E3F"/>
    <w:rsid w:val="00543F52"/>
    <w:rsid w:val="005606B9"/>
    <w:rsid w:val="00573745"/>
    <w:rsid w:val="005D648F"/>
    <w:rsid w:val="006152F9"/>
    <w:rsid w:val="00626E75"/>
    <w:rsid w:val="00642B25"/>
    <w:rsid w:val="00654CB6"/>
    <w:rsid w:val="00686027"/>
    <w:rsid w:val="006C7DB0"/>
    <w:rsid w:val="006D5854"/>
    <w:rsid w:val="006E72B5"/>
    <w:rsid w:val="007001CF"/>
    <w:rsid w:val="00742447"/>
    <w:rsid w:val="007A5C2F"/>
    <w:rsid w:val="007E49DA"/>
    <w:rsid w:val="007E548B"/>
    <w:rsid w:val="008010C4"/>
    <w:rsid w:val="00803E26"/>
    <w:rsid w:val="00831475"/>
    <w:rsid w:val="00831594"/>
    <w:rsid w:val="00881BAC"/>
    <w:rsid w:val="008958E9"/>
    <w:rsid w:val="008A6902"/>
    <w:rsid w:val="008A6A89"/>
    <w:rsid w:val="008D178F"/>
    <w:rsid w:val="008D45B8"/>
    <w:rsid w:val="00905879"/>
    <w:rsid w:val="00917C11"/>
    <w:rsid w:val="009271A1"/>
    <w:rsid w:val="00942C60"/>
    <w:rsid w:val="0096125D"/>
    <w:rsid w:val="009861B5"/>
    <w:rsid w:val="009B254B"/>
    <w:rsid w:val="009C653B"/>
    <w:rsid w:val="00A270E9"/>
    <w:rsid w:val="00A2787B"/>
    <w:rsid w:val="00A3546E"/>
    <w:rsid w:val="00A46379"/>
    <w:rsid w:val="00AD42D5"/>
    <w:rsid w:val="00AE3B12"/>
    <w:rsid w:val="00AF1850"/>
    <w:rsid w:val="00B31DB4"/>
    <w:rsid w:val="00B408AA"/>
    <w:rsid w:val="00B56B56"/>
    <w:rsid w:val="00B57FA7"/>
    <w:rsid w:val="00B6428B"/>
    <w:rsid w:val="00B87C5D"/>
    <w:rsid w:val="00BA08F3"/>
    <w:rsid w:val="00BA7E0A"/>
    <w:rsid w:val="00BD11FB"/>
    <w:rsid w:val="00C102BD"/>
    <w:rsid w:val="00C179F8"/>
    <w:rsid w:val="00C34C26"/>
    <w:rsid w:val="00C34D64"/>
    <w:rsid w:val="00C34EA7"/>
    <w:rsid w:val="00C34FFB"/>
    <w:rsid w:val="00C45FD4"/>
    <w:rsid w:val="00C65773"/>
    <w:rsid w:val="00C72C51"/>
    <w:rsid w:val="00C756ED"/>
    <w:rsid w:val="00C848A6"/>
    <w:rsid w:val="00C97593"/>
    <w:rsid w:val="00CC48E3"/>
    <w:rsid w:val="00D00E5C"/>
    <w:rsid w:val="00D10C8C"/>
    <w:rsid w:val="00D417EE"/>
    <w:rsid w:val="00D81F05"/>
    <w:rsid w:val="00D821E4"/>
    <w:rsid w:val="00DA101B"/>
    <w:rsid w:val="00DA1D98"/>
    <w:rsid w:val="00DA297B"/>
    <w:rsid w:val="00DD45C6"/>
    <w:rsid w:val="00DE5B78"/>
    <w:rsid w:val="00E1283E"/>
    <w:rsid w:val="00E20B66"/>
    <w:rsid w:val="00E20D8A"/>
    <w:rsid w:val="00E33BD9"/>
    <w:rsid w:val="00E5032A"/>
    <w:rsid w:val="00E614ED"/>
    <w:rsid w:val="00E72123"/>
    <w:rsid w:val="00E77DCC"/>
    <w:rsid w:val="00EA028E"/>
    <w:rsid w:val="00EA35F9"/>
    <w:rsid w:val="00EA6401"/>
    <w:rsid w:val="00EB0826"/>
    <w:rsid w:val="00EC5F7C"/>
    <w:rsid w:val="00ED288A"/>
    <w:rsid w:val="00F32C4B"/>
    <w:rsid w:val="00F71221"/>
    <w:rsid w:val="00FB623C"/>
    <w:rsid w:val="00FE23A4"/>
    <w:rsid w:val="00FF34DA"/>
    <w:rsid w:val="00FF4570"/>
    <w:rsid w:val="012C7DC0"/>
    <w:rsid w:val="01436F9F"/>
    <w:rsid w:val="02151E80"/>
    <w:rsid w:val="022E0963"/>
    <w:rsid w:val="0257031E"/>
    <w:rsid w:val="02684EB4"/>
    <w:rsid w:val="02A02758"/>
    <w:rsid w:val="02EA73E1"/>
    <w:rsid w:val="0307577D"/>
    <w:rsid w:val="045C346D"/>
    <w:rsid w:val="049401D8"/>
    <w:rsid w:val="04AC5FBE"/>
    <w:rsid w:val="04E77027"/>
    <w:rsid w:val="05145211"/>
    <w:rsid w:val="0521507F"/>
    <w:rsid w:val="055C6AE7"/>
    <w:rsid w:val="05634866"/>
    <w:rsid w:val="06186903"/>
    <w:rsid w:val="062A6E20"/>
    <w:rsid w:val="06790629"/>
    <w:rsid w:val="06BD18CD"/>
    <w:rsid w:val="06F40E61"/>
    <w:rsid w:val="074C6A10"/>
    <w:rsid w:val="075C167D"/>
    <w:rsid w:val="080C5426"/>
    <w:rsid w:val="081D15C4"/>
    <w:rsid w:val="08932548"/>
    <w:rsid w:val="08E46646"/>
    <w:rsid w:val="095F41FF"/>
    <w:rsid w:val="09790F31"/>
    <w:rsid w:val="09943BCA"/>
    <w:rsid w:val="09BE3873"/>
    <w:rsid w:val="0A9F4057"/>
    <w:rsid w:val="0B114150"/>
    <w:rsid w:val="0B2B5475"/>
    <w:rsid w:val="0B45384A"/>
    <w:rsid w:val="0BFF1C88"/>
    <w:rsid w:val="0C230B9E"/>
    <w:rsid w:val="0CD33493"/>
    <w:rsid w:val="0D831253"/>
    <w:rsid w:val="0DCA5DE1"/>
    <w:rsid w:val="0E732050"/>
    <w:rsid w:val="0F4F24AB"/>
    <w:rsid w:val="0FA554CA"/>
    <w:rsid w:val="10A41CED"/>
    <w:rsid w:val="10C43B87"/>
    <w:rsid w:val="111D6972"/>
    <w:rsid w:val="11CA17ED"/>
    <w:rsid w:val="1225668C"/>
    <w:rsid w:val="122660D5"/>
    <w:rsid w:val="1256332B"/>
    <w:rsid w:val="1283031A"/>
    <w:rsid w:val="12980521"/>
    <w:rsid w:val="130C2193"/>
    <w:rsid w:val="130E3903"/>
    <w:rsid w:val="13166809"/>
    <w:rsid w:val="13D5523A"/>
    <w:rsid w:val="144D3492"/>
    <w:rsid w:val="145A1383"/>
    <w:rsid w:val="16523EA2"/>
    <w:rsid w:val="16EA3483"/>
    <w:rsid w:val="179C442C"/>
    <w:rsid w:val="17D26242"/>
    <w:rsid w:val="18736211"/>
    <w:rsid w:val="18E933C9"/>
    <w:rsid w:val="19250992"/>
    <w:rsid w:val="19EB2EA3"/>
    <w:rsid w:val="1A3C7AF1"/>
    <w:rsid w:val="1A3D12CC"/>
    <w:rsid w:val="1A545436"/>
    <w:rsid w:val="1A6C6495"/>
    <w:rsid w:val="1B6D5FA5"/>
    <w:rsid w:val="1B79551A"/>
    <w:rsid w:val="1C2D714A"/>
    <w:rsid w:val="1C7707CD"/>
    <w:rsid w:val="1CD55A4A"/>
    <w:rsid w:val="1D1B0AD1"/>
    <w:rsid w:val="1D221FDC"/>
    <w:rsid w:val="1D3941A5"/>
    <w:rsid w:val="1D8D6A3B"/>
    <w:rsid w:val="1DE925A7"/>
    <w:rsid w:val="1E2C4E59"/>
    <w:rsid w:val="1EB01ACB"/>
    <w:rsid w:val="1ED05892"/>
    <w:rsid w:val="1EE8779D"/>
    <w:rsid w:val="1F591721"/>
    <w:rsid w:val="1F91086F"/>
    <w:rsid w:val="1FE2356A"/>
    <w:rsid w:val="200244D1"/>
    <w:rsid w:val="201E59ED"/>
    <w:rsid w:val="2025021C"/>
    <w:rsid w:val="20694D65"/>
    <w:rsid w:val="20A14E27"/>
    <w:rsid w:val="2114179F"/>
    <w:rsid w:val="21197B5A"/>
    <w:rsid w:val="216A2D40"/>
    <w:rsid w:val="21E23314"/>
    <w:rsid w:val="21EC0A72"/>
    <w:rsid w:val="21EF780B"/>
    <w:rsid w:val="223F479F"/>
    <w:rsid w:val="223F5AC1"/>
    <w:rsid w:val="225F634C"/>
    <w:rsid w:val="229064AC"/>
    <w:rsid w:val="230C5D84"/>
    <w:rsid w:val="231435FF"/>
    <w:rsid w:val="23B177E1"/>
    <w:rsid w:val="24211347"/>
    <w:rsid w:val="24310DD4"/>
    <w:rsid w:val="246D2625"/>
    <w:rsid w:val="24900048"/>
    <w:rsid w:val="24BB522A"/>
    <w:rsid w:val="24F37529"/>
    <w:rsid w:val="251E0472"/>
    <w:rsid w:val="2520642A"/>
    <w:rsid w:val="25462E4B"/>
    <w:rsid w:val="25862011"/>
    <w:rsid w:val="260D7D0C"/>
    <w:rsid w:val="263A71E2"/>
    <w:rsid w:val="26690FCD"/>
    <w:rsid w:val="26963F27"/>
    <w:rsid w:val="269B1693"/>
    <w:rsid w:val="26DF0CD6"/>
    <w:rsid w:val="26ED48AE"/>
    <w:rsid w:val="27A01740"/>
    <w:rsid w:val="27C416DF"/>
    <w:rsid w:val="28870583"/>
    <w:rsid w:val="28D97FCA"/>
    <w:rsid w:val="291B5803"/>
    <w:rsid w:val="29733142"/>
    <w:rsid w:val="29A033E8"/>
    <w:rsid w:val="29BC365E"/>
    <w:rsid w:val="2A1C5137"/>
    <w:rsid w:val="2A6B5300"/>
    <w:rsid w:val="2B80177F"/>
    <w:rsid w:val="2B90159F"/>
    <w:rsid w:val="2B993748"/>
    <w:rsid w:val="2BBE1DE2"/>
    <w:rsid w:val="2DA362F7"/>
    <w:rsid w:val="2DDE1315"/>
    <w:rsid w:val="2E70008E"/>
    <w:rsid w:val="2E795570"/>
    <w:rsid w:val="30F14E48"/>
    <w:rsid w:val="31A23AE0"/>
    <w:rsid w:val="31C37AEC"/>
    <w:rsid w:val="32477ABF"/>
    <w:rsid w:val="325970B3"/>
    <w:rsid w:val="32DF1CBC"/>
    <w:rsid w:val="33816DA8"/>
    <w:rsid w:val="33F469AE"/>
    <w:rsid w:val="34214870"/>
    <w:rsid w:val="34B93037"/>
    <w:rsid w:val="34C2659C"/>
    <w:rsid w:val="35212153"/>
    <w:rsid w:val="355B423F"/>
    <w:rsid w:val="36314683"/>
    <w:rsid w:val="36472C7B"/>
    <w:rsid w:val="36753A20"/>
    <w:rsid w:val="36B326B4"/>
    <w:rsid w:val="36CE2123"/>
    <w:rsid w:val="36D9255D"/>
    <w:rsid w:val="373206A1"/>
    <w:rsid w:val="37A32806"/>
    <w:rsid w:val="380B1DFE"/>
    <w:rsid w:val="382E6775"/>
    <w:rsid w:val="385852A1"/>
    <w:rsid w:val="386F48E8"/>
    <w:rsid w:val="38D91E08"/>
    <w:rsid w:val="38E0103A"/>
    <w:rsid w:val="38F230E0"/>
    <w:rsid w:val="393C79BC"/>
    <w:rsid w:val="39CC0DE9"/>
    <w:rsid w:val="3A896034"/>
    <w:rsid w:val="3A9F1F4F"/>
    <w:rsid w:val="3AB45EB9"/>
    <w:rsid w:val="3B493B46"/>
    <w:rsid w:val="3B55625B"/>
    <w:rsid w:val="3BE552CD"/>
    <w:rsid w:val="3C976231"/>
    <w:rsid w:val="3CAA0274"/>
    <w:rsid w:val="3D1746DC"/>
    <w:rsid w:val="3D237BE8"/>
    <w:rsid w:val="3D2C4D79"/>
    <w:rsid w:val="3D642282"/>
    <w:rsid w:val="3D7B5779"/>
    <w:rsid w:val="3DB15E99"/>
    <w:rsid w:val="3DB46368"/>
    <w:rsid w:val="3DD8680E"/>
    <w:rsid w:val="3DFD5343"/>
    <w:rsid w:val="3E3062DB"/>
    <w:rsid w:val="3F231079"/>
    <w:rsid w:val="3F8B2040"/>
    <w:rsid w:val="3F913ED2"/>
    <w:rsid w:val="3FAD78C2"/>
    <w:rsid w:val="3FF47E41"/>
    <w:rsid w:val="40615229"/>
    <w:rsid w:val="41516E1E"/>
    <w:rsid w:val="416E5398"/>
    <w:rsid w:val="41A449A2"/>
    <w:rsid w:val="42F5056C"/>
    <w:rsid w:val="42FB7CE0"/>
    <w:rsid w:val="431112AD"/>
    <w:rsid w:val="43561DE5"/>
    <w:rsid w:val="436B4467"/>
    <w:rsid w:val="44406011"/>
    <w:rsid w:val="449C2C79"/>
    <w:rsid w:val="450736B6"/>
    <w:rsid w:val="45532B45"/>
    <w:rsid w:val="46162C84"/>
    <w:rsid w:val="462E0F20"/>
    <w:rsid w:val="46B80FA9"/>
    <w:rsid w:val="476A374A"/>
    <w:rsid w:val="47C33349"/>
    <w:rsid w:val="47E54BDD"/>
    <w:rsid w:val="4809270E"/>
    <w:rsid w:val="48155FBD"/>
    <w:rsid w:val="489578D5"/>
    <w:rsid w:val="48C756C4"/>
    <w:rsid w:val="490910CB"/>
    <w:rsid w:val="49672FCD"/>
    <w:rsid w:val="497D1E37"/>
    <w:rsid w:val="4A202CB3"/>
    <w:rsid w:val="4A741CD0"/>
    <w:rsid w:val="4AFF1CE5"/>
    <w:rsid w:val="4B2C2C5C"/>
    <w:rsid w:val="4B542445"/>
    <w:rsid w:val="4BAE6978"/>
    <w:rsid w:val="4C9A610C"/>
    <w:rsid w:val="4CAF036C"/>
    <w:rsid w:val="4CBB7439"/>
    <w:rsid w:val="4CBE1C08"/>
    <w:rsid w:val="4D356131"/>
    <w:rsid w:val="4D635CDE"/>
    <w:rsid w:val="4EE759E0"/>
    <w:rsid w:val="4EFC0E40"/>
    <w:rsid w:val="4F5B18B4"/>
    <w:rsid w:val="4F746E17"/>
    <w:rsid w:val="4F7E527E"/>
    <w:rsid w:val="4FB16A86"/>
    <w:rsid w:val="51A35549"/>
    <w:rsid w:val="51C96CF8"/>
    <w:rsid w:val="51E16B22"/>
    <w:rsid w:val="51E71584"/>
    <w:rsid w:val="531A7701"/>
    <w:rsid w:val="535A4036"/>
    <w:rsid w:val="535E0C0C"/>
    <w:rsid w:val="543625D7"/>
    <w:rsid w:val="55497B99"/>
    <w:rsid w:val="556F44BF"/>
    <w:rsid w:val="55981C1E"/>
    <w:rsid w:val="568024C8"/>
    <w:rsid w:val="568F79BF"/>
    <w:rsid w:val="56F312B5"/>
    <w:rsid w:val="572B04F0"/>
    <w:rsid w:val="572B4176"/>
    <w:rsid w:val="580649F2"/>
    <w:rsid w:val="58226B70"/>
    <w:rsid w:val="58835B9A"/>
    <w:rsid w:val="58F23A2C"/>
    <w:rsid w:val="58F33BD7"/>
    <w:rsid w:val="595950A7"/>
    <w:rsid w:val="59AB446D"/>
    <w:rsid w:val="5A742FCA"/>
    <w:rsid w:val="5A801F1C"/>
    <w:rsid w:val="5AC64458"/>
    <w:rsid w:val="5AD56AE1"/>
    <w:rsid w:val="5AF42D65"/>
    <w:rsid w:val="5B721AD3"/>
    <w:rsid w:val="5BAF49EA"/>
    <w:rsid w:val="5C661078"/>
    <w:rsid w:val="5C9167F0"/>
    <w:rsid w:val="5D250AE8"/>
    <w:rsid w:val="5D8562D6"/>
    <w:rsid w:val="5E107A6E"/>
    <w:rsid w:val="5E552402"/>
    <w:rsid w:val="5EA954DA"/>
    <w:rsid w:val="5F165F74"/>
    <w:rsid w:val="5F3E22C2"/>
    <w:rsid w:val="5F8F3F9D"/>
    <w:rsid w:val="5FE44BCC"/>
    <w:rsid w:val="601278AE"/>
    <w:rsid w:val="607F216A"/>
    <w:rsid w:val="614B06AC"/>
    <w:rsid w:val="617C14DD"/>
    <w:rsid w:val="61D62E95"/>
    <w:rsid w:val="61D8581E"/>
    <w:rsid w:val="622218C3"/>
    <w:rsid w:val="6239511B"/>
    <w:rsid w:val="6308246A"/>
    <w:rsid w:val="6308767C"/>
    <w:rsid w:val="63287634"/>
    <w:rsid w:val="6429437B"/>
    <w:rsid w:val="64FB67B9"/>
    <w:rsid w:val="65311AE8"/>
    <w:rsid w:val="65372FB5"/>
    <w:rsid w:val="6579788B"/>
    <w:rsid w:val="65A56F80"/>
    <w:rsid w:val="65D200C7"/>
    <w:rsid w:val="65D31262"/>
    <w:rsid w:val="65DE71F4"/>
    <w:rsid w:val="65E7615B"/>
    <w:rsid w:val="669B2A9B"/>
    <w:rsid w:val="673B62F2"/>
    <w:rsid w:val="674F16A7"/>
    <w:rsid w:val="683E687F"/>
    <w:rsid w:val="68430FB9"/>
    <w:rsid w:val="68FF3ACA"/>
    <w:rsid w:val="6900055E"/>
    <w:rsid w:val="69223AE7"/>
    <w:rsid w:val="69251ED4"/>
    <w:rsid w:val="69326652"/>
    <w:rsid w:val="69B14B4E"/>
    <w:rsid w:val="69C175E5"/>
    <w:rsid w:val="6A1221A1"/>
    <w:rsid w:val="6A233920"/>
    <w:rsid w:val="6A8B6B18"/>
    <w:rsid w:val="6A9352A2"/>
    <w:rsid w:val="6AA338E6"/>
    <w:rsid w:val="6B654FB0"/>
    <w:rsid w:val="6BAF6941"/>
    <w:rsid w:val="6C24259C"/>
    <w:rsid w:val="6CFA7874"/>
    <w:rsid w:val="6DBE17E3"/>
    <w:rsid w:val="6E160574"/>
    <w:rsid w:val="6F1A7E1A"/>
    <w:rsid w:val="6FF85E6E"/>
    <w:rsid w:val="70A4763A"/>
    <w:rsid w:val="70D45314"/>
    <w:rsid w:val="717B1403"/>
    <w:rsid w:val="71D842FA"/>
    <w:rsid w:val="71F00255"/>
    <w:rsid w:val="721434B7"/>
    <w:rsid w:val="725F33BF"/>
    <w:rsid w:val="72C251F0"/>
    <w:rsid w:val="72D87B33"/>
    <w:rsid w:val="72DD5B9E"/>
    <w:rsid w:val="7366202F"/>
    <w:rsid w:val="737A786F"/>
    <w:rsid w:val="740D3F11"/>
    <w:rsid w:val="745C550C"/>
    <w:rsid w:val="74D46B08"/>
    <w:rsid w:val="75184790"/>
    <w:rsid w:val="75577D7F"/>
    <w:rsid w:val="755D5C19"/>
    <w:rsid w:val="757022FB"/>
    <w:rsid w:val="75F71F3B"/>
    <w:rsid w:val="766D57C1"/>
    <w:rsid w:val="769714F7"/>
    <w:rsid w:val="76E83D9B"/>
    <w:rsid w:val="77827BF3"/>
    <w:rsid w:val="788F38A7"/>
    <w:rsid w:val="79017261"/>
    <w:rsid w:val="796608A4"/>
    <w:rsid w:val="79CA7D83"/>
    <w:rsid w:val="7A814BA2"/>
    <w:rsid w:val="7AAC5343"/>
    <w:rsid w:val="7C230E82"/>
    <w:rsid w:val="7C5C2009"/>
    <w:rsid w:val="7C6D71FD"/>
    <w:rsid w:val="7C7E2620"/>
    <w:rsid w:val="7CCE3276"/>
    <w:rsid w:val="7CDD6CC4"/>
    <w:rsid w:val="7D374E9E"/>
    <w:rsid w:val="7D82688C"/>
    <w:rsid w:val="7DB41EC3"/>
    <w:rsid w:val="7E930BA3"/>
    <w:rsid w:val="7F37013C"/>
    <w:rsid w:val="7F5F1232"/>
    <w:rsid w:val="7F755C75"/>
    <w:rsid w:val="7FA119C3"/>
    <w:rsid w:val="7FA3150B"/>
    <w:rsid w:val="7FEB5D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164B47"/>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unhideWhenUsed/>
    <w:qFormat/>
    <w:rsid w:val="00164B47"/>
    <w:pPr>
      <w:spacing w:after="120"/>
    </w:pPr>
  </w:style>
  <w:style w:type="paragraph" w:styleId="a4">
    <w:name w:val="footer"/>
    <w:basedOn w:val="a"/>
    <w:qFormat/>
    <w:rsid w:val="00164B47"/>
    <w:pPr>
      <w:tabs>
        <w:tab w:val="center" w:pos="4153"/>
        <w:tab w:val="right" w:pos="8306"/>
      </w:tabs>
      <w:snapToGrid w:val="0"/>
      <w:jc w:val="left"/>
    </w:pPr>
    <w:rPr>
      <w:sz w:val="18"/>
    </w:rPr>
  </w:style>
  <w:style w:type="paragraph" w:styleId="a5">
    <w:name w:val="header"/>
    <w:basedOn w:val="a"/>
    <w:qFormat/>
    <w:rsid w:val="00164B4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List Paragraph"/>
    <w:basedOn w:val="a"/>
    <w:uiPriority w:val="99"/>
    <w:unhideWhenUsed/>
    <w:qFormat/>
    <w:rsid w:val="00164B47"/>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14</Pages>
  <Words>1147</Words>
  <Characters>6542</Characters>
  <Application>Microsoft Office Word</Application>
  <DocSecurity>0</DocSecurity>
  <Lines>54</Lines>
  <Paragraphs>15</Paragraphs>
  <ScaleCrop>false</ScaleCrop>
  <Company>Chinese ORG</Company>
  <LinksUpToDate>false</LinksUpToDate>
  <CharactersWithSpaces>7674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Chinese User</cp:lastModifiedBy>
  <cp:revision>70</cp:revision>
  <dcterms:created xsi:type="dcterms:W3CDTF">2020-09-07T08:40:00Z</dcterms:created>
  <dcterms:modified xsi:type="dcterms:W3CDTF">2020-09-28T02:20:00Z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