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80" w:afterAutospacing="0" w:line="720" w:lineRule="atLeast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color w:val="0A66A9"/>
          <w:spacing w:val="0"/>
          <w:sz w:val="48"/>
          <w:szCs w:val="4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A66A9"/>
          <w:spacing w:val="0"/>
          <w:sz w:val="48"/>
          <w:szCs w:val="48"/>
          <w:bdr w:val="none" w:color="auto" w:sz="0" w:space="0"/>
          <w:shd w:val="clear" w:fill="FFFFFF"/>
        </w:rPr>
        <w:t>一图速读《云南省宗教事务条例》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1F1F1" w:sz="6" w:space="18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595959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95959"/>
          <w:spacing w:val="0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发布时间：2021-12-03 19:04 浏览次数：0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1F1F1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595959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95959"/>
          <w:spacing w:val="0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字号：[ 大 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595959"/>
          <w:spacing w:val="0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中</w:t>
      </w:r>
      <w:r>
        <w:rPr>
          <w:rFonts w:hint="eastAsia" w:ascii="微软雅黑" w:hAnsi="微软雅黑" w:eastAsia="微软雅黑" w:cs="微软雅黑"/>
          <w:i w:val="0"/>
          <w:caps w:val="0"/>
          <w:color w:val="595959"/>
          <w:spacing w:val="0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 小 ]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jc w:val="center"/>
        <w:rPr>
          <w:rFonts w:hint="eastAsia" w:ascii="微软雅黑" w:hAnsi="微软雅黑" w:eastAsia="微软雅黑" w:cs="微软雅黑"/>
          <w:color w:val="323232"/>
          <w:spacing w:val="8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323232"/>
          <w:spacing w:val="8"/>
          <w:sz w:val="27"/>
          <w:szCs w:val="27"/>
          <w:bdr w:val="none" w:color="auto" w:sz="0" w:space="0"/>
          <w:shd w:val="clear" w:fill="FFFFFF"/>
        </w:rPr>
        <w:t>为全面贯彻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jc w:val="center"/>
        <w:rPr>
          <w:rFonts w:hint="eastAsia" w:ascii="微软雅黑" w:hAnsi="微软雅黑" w:eastAsia="微软雅黑" w:cs="微软雅黑"/>
          <w:color w:val="323232"/>
          <w:spacing w:val="8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323232"/>
          <w:spacing w:val="8"/>
          <w:sz w:val="27"/>
          <w:szCs w:val="27"/>
          <w:bdr w:val="none" w:color="auto" w:sz="0" w:space="0"/>
          <w:shd w:val="clear" w:fill="FFFFFF"/>
        </w:rPr>
        <w:t>党的宗教工作基本方针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jc w:val="center"/>
        <w:rPr>
          <w:rFonts w:hint="eastAsia" w:ascii="微软雅黑" w:hAnsi="微软雅黑" w:eastAsia="微软雅黑" w:cs="微软雅黑"/>
          <w:color w:val="323232"/>
          <w:spacing w:val="8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323232"/>
          <w:spacing w:val="8"/>
          <w:sz w:val="27"/>
          <w:szCs w:val="27"/>
          <w:bdr w:val="none" w:color="auto" w:sz="0" w:space="0"/>
          <w:shd w:val="clear" w:fill="FFFFFF"/>
        </w:rPr>
        <w:t>积极引导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jc w:val="center"/>
        <w:rPr>
          <w:rFonts w:hint="eastAsia" w:ascii="微软雅黑" w:hAnsi="微软雅黑" w:eastAsia="微软雅黑" w:cs="微软雅黑"/>
          <w:color w:val="323232"/>
          <w:spacing w:val="8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323232"/>
          <w:spacing w:val="8"/>
          <w:sz w:val="27"/>
          <w:szCs w:val="27"/>
          <w:bdr w:val="none" w:color="auto" w:sz="0" w:space="0"/>
          <w:shd w:val="clear" w:fill="FFFFFF"/>
        </w:rPr>
        <w:t>宗教与社会主义社会相适应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jc w:val="center"/>
        <w:rPr>
          <w:rFonts w:hint="eastAsia" w:ascii="微软雅黑" w:hAnsi="微软雅黑" w:eastAsia="微软雅黑" w:cs="微软雅黑"/>
          <w:color w:val="323232"/>
          <w:spacing w:val="8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323232"/>
          <w:spacing w:val="8"/>
          <w:sz w:val="27"/>
          <w:szCs w:val="27"/>
          <w:bdr w:val="none" w:color="auto" w:sz="0" w:space="0"/>
          <w:shd w:val="clear" w:fill="FFFFFF"/>
        </w:rPr>
        <w:t>11月24日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jc w:val="center"/>
        <w:rPr>
          <w:rFonts w:hint="eastAsia" w:ascii="微软雅黑" w:hAnsi="微软雅黑" w:eastAsia="微软雅黑" w:cs="微软雅黑"/>
          <w:color w:val="323232"/>
          <w:spacing w:val="8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323232"/>
          <w:spacing w:val="8"/>
          <w:sz w:val="27"/>
          <w:szCs w:val="27"/>
          <w:bdr w:val="none" w:color="auto" w:sz="0" w:space="0"/>
          <w:shd w:val="clear" w:fill="FFFFFF"/>
        </w:rPr>
        <w:t>省十三届人大常委会第二十七次会议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jc w:val="center"/>
        <w:rPr>
          <w:rFonts w:hint="eastAsia" w:ascii="微软雅黑" w:hAnsi="微软雅黑" w:eastAsia="微软雅黑" w:cs="微软雅黑"/>
          <w:color w:val="323232"/>
          <w:spacing w:val="8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323232"/>
          <w:spacing w:val="8"/>
          <w:sz w:val="27"/>
          <w:szCs w:val="27"/>
          <w:bdr w:val="none" w:color="auto" w:sz="0" w:space="0"/>
          <w:shd w:val="clear" w:fill="FFFFFF"/>
        </w:rPr>
        <w:t>审议通过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jc w:val="center"/>
        <w:rPr>
          <w:rFonts w:hint="eastAsia" w:ascii="微软雅黑" w:hAnsi="微软雅黑" w:eastAsia="微软雅黑" w:cs="微软雅黑"/>
          <w:color w:val="323232"/>
          <w:spacing w:val="8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323232"/>
          <w:spacing w:val="8"/>
          <w:sz w:val="27"/>
          <w:szCs w:val="27"/>
          <w:bdr w:val="none" w:color="auto" w:sz="0" w:space="0"/>
          <w:shd w:val="clear" w:fill="FFFFFF"/>
        </w:rPr>
        <w:t>《云南省宗教事务条例》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jc w:val="center"/>
        <w:rPr>
          <w:rFonts w:hint="eastAsia" w:ascii="微软雅黑" w:hAnsi="微软雅黑" w:eastAsia="微软雅黑" w:cs="微软雅黑"/>
          <w:color w:val="323232"/>
          <w:spacing w:val="8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323232"/>
          <w:spacing w:val="8"/>
          <w:sz w:val="27"/>
          <w:szCs w:val="27"/>
          <w:bdr w:val="none" w:color="auto" w:sz="0" w:space="0"/>
          <w:shd w:val="clear" w:fill="FFFFFF"/>
        </w:rPr>
        <w:t>（以下简称《条例》）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jc w:val="center"/>
        <w:rPr>
          <w:rFonts w:hint="eastAsia" w:ascii="微软雅黑" w:hAnsi="微软雅黑" w:eastAsia="微软雅黑" w:cs="微软雅黑"/>
          <w:color w:val="323232"/>
          <w:spacing w:val="8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323232"/>
          <w:spacing w:val="8"/>
          <w:sz w:val="27"/>
          <w:szCs w:val="27"/>
          <w:bdr w:val="none" w:color="auto" w:sz="0" w:space="0"/>
          <w:shd w:val="clear" w:fill="FFFFFF"/>
        </w:rPr>
        <w:t>将于明年1月1日起施行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jc w:val="center"/>
        <w:rPr>
          <w:rFonts w:hint="eastAsia" w:ascii="微软雅黑" w:hAnsi="微软雅黑" w:eastAsia="微软雅黑" w:cs="微软雅黑"/>
          <w:color w:val="323232"/>
          <w:spacing w:val="8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323232"/>
          <w:spacing w:val="8"/>
          <w:sz w:val="27"/>
          <w:szCs w:val="27"/>
          <w:bdr w:val="none" w:color="auto" w:sz="0" w:space="0"/>
          <w:shd w:val="clear" w:fill="FFFFFF"/>
        </w:rPr>
        <w:t>用法治方式推进宗教工作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jc w:val="center"/>
        <w:rPr>
          <w:rFonts w:hint="eastAsia" w:ascii="微软雅黑" w:hAnsi="微软雅黑" w:eastAsia="微软雅黑" w:cs="微软雅黑"/>
          <w:color w:val="323232"/>
          <w:spacing w:val="8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323232"/>
          <w:spacing w:val="8"/>
          <w:sz w:val="27"/>
          <w:szCs w:val="27"/>
          <w:bdr w:val="none" w:color="auto" w:sz="0" w:space="0"/>
          <w:shd w:val="clear" w:fill="FFFFFF"/>
        </w:rPr>
        <w:t>《条例》都说了哪些事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jc w:val="center"/>
        <w:rPr>
          <w:rFonts w:hint="eastAsia" w:ascii="微软雅黑" w:hAnsi="微软雅黑" w:eastAsia="微软雅黑" w:cs="微软雅黑"/>
          <w:color w:val="323232"/>
          <w:spacing w:val="8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323232"/>
          <w:spacing w:val="8"/>
          <w:sz w:val="27"/>
          <w:szCs w:val="27"/>
          <w:bdr w:val="none" w:color="auto" w:sz="0" w:space="0"/>
          <w:shd w:val="clear" w:fill="FFFFFF"/>
        </w:rPr>
        <w:t>一起来看看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4"/>
          <w:szCs w:val="2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3629025" cy="4762500"/>
            <wp:effectExtent l="0" t="0" r="9525" b="0"/>
            <wp:docPr id="1" name="图片 1" descr="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4"/>
          <w:szCs w:val="2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62500" cy="4305300"/>
            <wp:effectExtent l="0" t="0" r="0" b="0"/>
            <wp:docPr id="2" name="图片 2" descr="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4"/>
          <w:szCs w:val="2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029075" cy="4762500"/>
            <wp:effectExtent l="0" t="0" r="9525" b="0"/>
            <wp:docPr id="3" name="图片 3" descr="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4"/>
          <w:szCs w:val="2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3924300" cy="4762500"/>
            <wp:effectExtent l="0" t="0" r="0" b="0"/>
            <wp:docPr id="4" name="图片 4" descr="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4"/>
          <w:szCs w:val="2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62500" cy="4286250"/>
            <wp:effectExtent l="0" t="0" r="0" b="0"/>
            <wp:docPr id="5" name="图片 5" descr="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4"/>
          <w:szCs w:val="2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6" name="图片 6" descr="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4"/>
          <w:szCs w:val="2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62500" cy="4200525"/>
            <wp:effectExtent l="0" t="0" r="0" b="9525"/>
            <wp:docPr id="7" name="图片 7" descr="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4"/>
          <w:szCs w:val="2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3629025" cy="4762500"/>
            <wp:effectExtent l="0" t="0" r="9525" b="0"/>
            <wp:docPr id="8" name="图片 8" descr="8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555555"/>
          <w:spacing w:val="0"/>
          <w:sz w:val="24"/>
          <w:szCs w:val="2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343400" cy="4762500"/>
            <wp:effectExtent l="0" t="0" r="0" b="0"/>
            <wp:docPr id="9" name="图片 9" descr="9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jc w:val="center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133850" cy="4762500"/>
            <wp:effectExtent l="0" t="0" r="0" b="0"/>
            <wp:docPr id="10" name="图片 10" descr="10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AB5EB0"/>
    <w:rsid w:val="70AB5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hyperlink" Target="http://mzw.km.gov.cn/upload/resources/image/2021/12/15/3581478.png" TargetMode="External"/><Relationship Id="rId7" Type="http://schemas.openxmlformats.org/officeDocument/2006/relationships/image" Target="media/image2.png"/><Relationship Id="rId6" Type="http://schemas.openxmlformats.org/officeDocument/2006/relationships/hyperlink" Target="http://mzw.km.gov.cn/upload/resources/image/2021/12/15/3581477.png" TargetMode="External"/><Relationship Id="rId5" Type="http://schemas.openxmlformats.org/officeDocument/2006/relationships/image" Target="media/image1.png"/><Relationship Id="rId4" Type="http://schemas.openxmlformats.org/officeDocument/2006/relationships/hyperlink" Target="http://mzw.km.gov.cn/upload/resources/image/2021/12/15/3581476.png" TargetMode="External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0.png"/><Relationship Id="rId22" Type="http://schemas.openxmlformats.org/officeDocument/2006/relationships/hyperlink" Target="http://mzw.km.gov.cn/upload/resources/image/2021/12/15/3581485.png" TargetMode="External"/><Relationship Id="rId21" Type="http://schemas.openxmlformats.org/officeDocument/2006/relationships/image" Target="media/image9.png"/><Relationship Id="rId20" Type="http://schemas.openxmlformats.org/officeDocument/2006/relationships/hyperlink" Target="http://mzw.km.gov.cn/upload/resources/image/2021/12/15/3581484.png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hyperlink" Target="http://mzw.km.gov.cn/upload/resources/image/2021/12/15/3581483.png" TargetMode="External"/><Relationship Id="rId17" Type="http://schemas.openxmlformats.org/officeDocument/2006/relationships/image" Target="media/image7.png"/><Relationship Id="rId16" Type="http://schemas.openxmlformats.org/officeDocument/2006/relationships/hyperlink" Target="http://mzw.km.gov.cn/upload/resources/image/2021/12/15/3581482.png" TargetMode="External"/><Relationship Id="rId15" Type="http://schemas.openxmlformats.org/officeDocument/2006/relationships/image" Target="../NULL"/><Relationship Id="rId14" Type="http://schemas.openxmlformats.org/officeDocument/2006/relationships/hyperlink" Target="http://mzw.km.gov.cn/upload/resources/image/2021/12/15/3581481.png" TargetMode="External"/><Relationship Id="rId13" Type="http://schemas.openxmlformats.org/officeDocument/2006/relationships/image" Target="media/image5.png"/><Relationship Id="rId12" Type="http://schemas.openxmlformats.org/officeDocument/2006/relationships/hyperlink" Target="http://mzw.km.gov.cn/upload/resources/image/2021/12/15/3581480.png" TargetMode="External"/><Relationship Id="rId11" Type="http://schemas.openxmlformats.org/officeDocument/2006/relationships/image" Target="media/image4.png"/><Relationship Id="rId10" Type="http://schemas.openxmlformats.org/officeDocument/2006/relationships/hyperlink" Target="http://mzw.km.gov.cn/upload/resources/image/2021/12/15/3581479.pn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昆明市寻甸县党政机关单位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2021-12-31T03:17:00Z</dcterms:created>
  <dc:creator>lenovo</dc:creator>
  <cp:lastModifiedBy>lenovo</cp:lastModifiedBy>
  <dcterms:modified xsi:type="dcterms:W3CDTF">2021-12-31T03:18:31Z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