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rPr>
          <w:rFonts w:eastAsia="仿宋"/>
          <w:color w:val="auto"/>
          <w:sz w:val="44"/>
          <w:szCs w:val="44"/>
        </w:rPr>
      </w:pPr>
      <w:bookmarkStart w:id="0" w:name="_Toc712"/>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jc w:val="center"/>
        <w:outlineLvl w:val="9"/>
        <w:rPr>
          <w:rFonts w:hint="eastAsia" w:ascii="黑体" w:hAnsi="黑体" w:eastAsia="黑体" w:cs="黑体"/>
          <w:bCs/>
          <w:color w:val="auto"/>
          <w:sz w:val="72"/>
          <w:szCs w:val="72"/>
        </w:rPr>
      </w:pPr>
      <w:bookmarkStart w:id="1" w:name="_Toc4831"/>
      <w:r>
        <w:rPr>
          <w:rFonts w:hint="eastAsia" w:ascii="黑体" w:hAnsi="黑体" w:eastAsia="黑体" w:cs="黑体"/>
          <w:b w:val="0"/>
          <w:bCs/>
          <w:color w:val="auto"/>
          <w:sz w:val="72"/>
          <w:szCs w:val="72"/>
        </w:rPr>
        <w:t>建设项目环境影响报告表</w:t>
      </w:r>
      <w:bookmarkEnd w:id="0"/>
      <w:bookmarkEnd w:id="1"/>
    </w:p>
    <w:p>
      <w:pPr>
        <w:keepNext w:val="0"/>
        <w:keepLines w:val="0"/>
        <w:pageBreakBefore w:val="0"/>
        <w:widowControl w:val="0"/>
        <w:kinsoku/>
        <w:wordWrap/>
        <w:overflowPunct/>
        <w:topLinePunct w:val="0"/>
        <w:autoSpaceDE/>
        <w:autoSpaceDN/>
        <w:bidi w:val="0"/>
        <w:adjustRightInd w:val="0"/>
        <w:snapToGrid w:val="0"/>
        <w:spacing w:before="192" w:beforeLines="80" w:line="360" w:lineRule="auto"/>
        <w:jc w:val="center"/>
        <w:textAlignment w:val="auto"/>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仿宋"/>
          <w:color w:val="auto"/>
          <w:sz w:val="44"/>
          <w:szCs w:val="44"/>
          <w:lang w:eastAsia="zh-CN"/>
        </w:rPr>
      </w:pPr>
      <w:r>
        <w:rPr>
          <w:rFonts w:hint="eastAsia" w:eastAsia="仿宋"/>
          <w:color w:val="auto"/>
          <w:sz w:val="44"/>
          <w:szCs w:val="44"/>
          <w:lang w:eastAsia="zh-CN"/>
        </w:rPr>
        <w:t>（</w:t>
      </w:r>
      <w:r>
        <w:rPr>
          <w:rFonts w:hint="eastAsia" w:eastAsia="仿宋"/>
          <w:color w:val="auto"/>
          <w:sz w:val="44"/>
          <w:szCs w:val="44"/>
          <w:lang w:val="en-US" w:eastAsia="zh-CN"/>
        </w:rPr>
        <w:t>报批稿</w:t>
      </w:r>
      <w:r>
        <w:rPr>
          <w:rFonts w:hint="eastAsia" w:eastAsia="仿宋"/>
          <w:color w:val="auto"/>
          <w:sz w:val="44"/>
          <w:szCs w:val="44"/>
          <w:lang w:eastAsia="zh-CN"/>
        </w:rPr>
        <w:t>）</w:t>
      </w:r>
    </w:p>
    <w:p>
      <w:pPr>
        <w:ind w:firstLine="1040"/>
        <w:rPr>
          <w:rFonts w:eastAsia="仿宋"/>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pStyle w:val="26"/>
        <w:bidi w:val="0"/>
        <w:rPr>
          <w:rFonts w:hint="default"/>
          <w:color w:val="auto"/>
          <w:sz w:val="30"/>
          <w:szCs w:val="30"/>
          <w:lang w:val="en-US" w:eastAsia="zh-CN"/>
        </w:rPr>
      </w:pPr>
      <w:r>
        <w:rPr>
          <w:rFonts w:hint="default"/>
          <w:color w:val="auto"/>
          <w:sz w:val="30"/>
          <w:szCs w:val="30"/>
        </w:rPr>
        <w:t>项目名称：</w:t>
      </w:r>
      <w:r>
        <w:rPr>
          <w:rFonts w:hint="eastAsia" w:eastAsia="宋体"/>
          <w:color w:val="auto"/>
          <w:sz w:val="30"/>
          <w:szCs w:val="30"/>
          <w:u w:val="single"/>
          <w:lang w:val="en-US" w:eastAsia="zh-CN"/>
        </w:rPr>
        <w:t xml:space="preserve">   </w:t>
      </w:r>
      <w:r>
        <w:rPr>
          <w:rFonts w:hint="eastAsia"/>
          <w:color w:val="auto"/>
          <w:sz w:val="30"/>
          <w:szCs w:val="30"/>
          <w:u w:val="single"/>
          <w:lang w:eastAsia="zh-CN"/>
        </w:rPr>
        <w:t>寻甸段朝富中西医结合医院</w:t>
      </w:r>
      <w:r>
        <w:rPr>
          <w:rFonts w:hint="eastAsia"/>
          <w:color w:val="auto"/>
          <w:sz w:val="30"/>
          <w:szCs w:val="30"/>
          <w:u w:val="single"/>
          <w:lang w:val="en-US" w:eastAsia="zh-CN"/>
        </w:rPr>
        <w:t>建设</w:t>
      </w:r>
      <w:r>
        <w:rPr>
          <w:rFonts w:hint="eastAsia"/>
          <w:color w:val="auto"/>
          <w:sz w:val="30"/>
          <w:szCs w:val="30"/>
          <w:u w:val="single"/>
          <w:lang w:eastAsia="zh-CN"/>
        </w:rPr>
        <w:t>项目</w:t>
      </w:r>
      <w:r>
        <w:rPr>
          <w:rFonts w:hint="eastAsia"/>
          <w:color w:val="auto"/>
          <w:sz w:val="30"/>
          <w:szCs w:val="30"/>
          <w:u w:val="single"/>
          <w:lang w:val="en-US" w:eastAsia="zh-CN"/>
        </w:rPr>
        <w:t xml:space="preserve">     </w:t>
      </w:r>
    </w:p>
    <w:p>
      <w:pPr>
        <w:pStyle w:val="26"/>
        <w:bidi w:val="0"/>
        <w:rPr>
          <w:rFonts w:hint="default"/>
          <w:color w:val="auto"/>
          <w:sz w:val="30"/>
          <w:szCs w:val="30"/>
          <w:lang w:val="en-US"/>
        </w:rPr>
      </w:pPr>
      <w:r>
        <w:rPr>
          <w:rFonts w:hint="default"/>
          <w:color w:val="auto"/>
          <w:sz w:val="30"/>
          <w:szCs w:val="30"/>
        </w:rPr>
        <w:t>建设单位（盖章）：</w:t>
      </w:r>
      <w:r>
        <w:rPr>
          <w:rFonts w:hint="eastAsia" w:eastAsia="宋体"/>
          <w:color w:val="auto"/>
          <w:sz w:val="30"/>
          <w:szCs w:val="30"/>
          <w:u w:val="single"/>
          <w:lang w:val="en-US" w:eastAsia="zh-CN"/>
        </w:rPr>
        <w:t xml:space="preserve">   </w:t>
      </w:r>
      <w:r>
        <w:rPr>
          <w:rFonts w:hint="eastAsia"/>
          <w:color w:val="auto"/>
          <w:sz w:val="30"/>
          <w:szCs w:val="30"/>
          <w:u w:val="single"/>
          <w:lang w:eastAsia="zh-CN"/>
        </w:rPr>
        <w:t>寻甸县段朝富中西医结合诊所</w:t>
      </w:r>
      <w:r>
        <w:rPr>
          <w:rFonts w:hint="eastAsia"/>
          <w:color w:val="auto"/>
          <w:sz w:val="30"/>
          <w:szCs w:val="30"/>
          <w:u w:val="single"/>
          <w:lang w:val="en-US" w:eastAsia="zh-CN"/>
        </w:rPr>
        <w:t xml:space="preserve">   </w:t>
      </w:r>
    </w:p>
    <w:p>
      <w:pPr>
        <w:pStyle w:val="26"/>
        <w:bidi w:val="0"/>
        <w:rPr>
          <w:rFonts w:hint="default"/>
          <w:color w:val="auto"/>
          <w:sz w:val="30"/>
          <w:szCs w:val="30"/>
          <w:lang w:val="en-US" w:eastAsia="zh-CN"/>
        </w:rPr>
      </w:pPr>
      <w:r>
        <w:rPr>
          <w:rFonts w:hint="default"/>
          <w:color w:val="auto"/>
          <w:sz w:val="30"/>
          <w:szCs w:val="30"/>
        </w:rPr>
        <w:t>编制日期：</w:t>
      </w:r>
      <w:bookmarkStart w:id="2" w:name="_Hlk57884087"/>
      <w:r>
        <w:rPr>
          <w:rFonts w:hint="eastAsia" w:eastAsia="宋体"/>
          <w:color w:val="auto"/>
          <w:sz w:val="30"/>
          <w:szCs w:val="30"/>
          <w:lang w:val="en-US" w:eastAsia="zh-CN"/>
        </w:rPr>
        <w:t xml:space="preserve"> </w:t>
      </w:r>
      <w:r>
        <w:rPr>
          <w:rFonts w:hint="eastAsia" w:eastAsia="宋体"/>
          <w:color w:val="auto"/>
          <w:sz w:val="30"/>
          <w:szCs w:val="30"/>
          <w:u w:val="single"/>
          <w:lang w:val="en-US" w:eastAsia="zh-CN"/>
        </w:rPr>
        <w:t xml:space="preserve">            </w:t>
      </w:r>
      <w:r>
        <w:rPr>
          <w:rFonts w:hint="default"/>
          <w:color w:val="auto"/>
          <w:sz w:val="30"/>
          <w:szCs w:val="30"/>
          <w:u w:val="single"/>
          <w:lang w:val="en-US" w:eastAsia="zh-CN"/>
        </w:rPr>
        <w:t>202</w:t>
      </w:r>
      <w:r>
        <w:rPr>
          <w:rFonts w:hint="eastAsia"/>
          <w:color w:val="auto"/>
          <w:sz w:val="30"/>
          <w:szCs w:val="30"/>
          <w:u w:val="single"/>
          <w:lang w:val="en-US" w:eastAsia="zh-CN"/>
        </w:rPr>
        <w:t>3</w:t>
      </w:r>
      <w:r>
        <w:rPr>
          <w:rFonts w:hint="default"/>
          <w:color w:val="auto"/>
          <w:sz w:val="30"/>
          <w:szCs w:val="30"/>
          <w:u w:val="single"/>
          <w:lang w:val="en-US" w:eastAsia="zh-CN"/>
        </w:rPr>
        <w:t>年</w:t>
      </w:r>
      <w:r>
        <w:rPr>
          <w:rFonts w:hint="eastAsia"/>
          <w:color w:val="auto"/>
          <w:sz w:val="30"/>
          <w:szCs w:val="30"/>
          <w:u w:val="single"/>
          <w:lang w:val="en-US" w:eastAsia="zh-CN"/>
        </w:rPr>
        <w:t>6</w:t>
      </w:r>
      <w:r>
        <w:rPr>
          <w:rFonts w:hint="default"/>
          <w:color w:val="auto"/>
          <w:sz w:val="30"/>
          <w:szCs w:val="30"/>
          <w:u w:val="single"/>
          <w:lang w:val="en-US" w:eastAsia="zh-CN"/>
        </w:rPr>
        <w:t>月</w:t>
      </w:r>
      <w:r>
        <w:rPr>
          <w:rFonts w:hint="eastAsia"/>
          <w:color w:val="auto"/>
          <w:sz w:val="30"/>
          <w:szCs w:val="30"/>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2"/>
    <w:p>
      <w:pPr>
        <w:adjustRightInd w:val="0"/>
        <w:snapToGrid w:val="0"/>
        <w:spacing w:line="288" w:lineRule="auto"/>
        <w:jc w:val="center"/>
        <w:outlineLvl w:val="9"/>
        <w:rPr>
          <w:rFonts w:hint="eastAsia" w:ascii="楷体_GB2312" w:eastAsia="楷体_GB2312"/>
          <w:color w:val="auto"/>
          <w:sz w:val="36"/>
          <w:szCs w:val="36"/>
        </w:rPr>
      </w:pPr>
      <w:bookmarkStart w:id="3" w:name="_Toc8938"/>
      <w:r>
        <w:rPr>
          <w:rFonts w:hint="eastAsia" w:ascii="楷体_GB2312" w:eastAsia="楷体_GB2312"/>
          <w:color w:val="auto"/>
          <w:sz w:val="36"/>
          <w:szCs w:val="36"/>
        </w:rPr>
        <w:t>中华人民共和国生态环境部制</w:t>
      </w:r>
      <w:bookmarkEnd w:id="3"/>
    </w:p>
    <w:p>
      <w:pPr>
        <w:rPr>
          <w:rFonts w:hint="eastAsia" w:ascii="楷体_GB2312" w:eastAsia="楷体_GB2312"/>
          <w:color w:val="auto"/>
          <w:sz w:val="36"/>
          <w:szCs w:val="36"/>
        </w:rPr>
      </w:pPr>
      <w:r>
        <w:rPr>
          <w:rFonts w:hint="eastAsia" w:ascii="楷体_GB2312" w:eastAsia="楷体_GB2312"/>
          <w:color w:val="auto"/>
          <w:sz w:val="36"/>
          <w:szCs w:val="36"/>
        </w:rPr>
        <w:br w:type="page"/>
      </w:r>
    </w:p>
    <w:p>
      <w:pPr>
        <w:adjustRightInd w:val="0"/>
        <w:snapToGrid w:val="0"/>
        <w:jc w:val="center"/>
        <w:rPr>
          <w:rFonts w:hint="eastAsia" w:ascii="Times New Roman" w:hAnsi="Times New Roman"/>
          <w:b/>
          <w:color w:val="auto"/>
          <w:sz w:val="24"/>
          <w:szCs w:val="24"/>
        </w:rPr>
      </w:pPr>
      <w:r>
        <w:rPr>
          <w:rFonts w:hint="eastAsia" w:ascii="Times New Roman" w:hAnsi="Times New Roman"/>
          <w:b/>
          <w:color w:val="auto"/>
          <w:sz w:val="24"/>
          <w:szCs w:val="24"/>
        </w:rPr>
        <w:t>项目照片</w:t>
      </w:r>
    </w:p>
    <w:tbl>
      <w:tblPr>
        <w:tblStyle w:val="21"/>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4"/>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34"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3675" cy="2050415"/>
                  <wp:effectExtent l="0" t="0" r="9525" b="6985"/>
                  <wp:docPr id="5" name="图片 1" descr="C:\Users\Sun\Desktop\寻甸段朝富中西医结合医院环评报告表\附件资料\现场图片-2023.3.23\IMG_8244.JPGIMG_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Sun\Desktop\寻甸段朝富中西医结合医院环评报告表\附件资料\现场图片-2023.3.23\IMG_8244.JPGIMG_8244"/>
                          <pic:cNvPicPr>
                            <a:picLocks noChangeAspect="1"/>
                          </pic:cNvPicPr>
                        </pic:nvPicPr>
                        <pic:blipFill>
                          <a:blip r:embed="rId7"/>
                          <a:srcRect/>
                          <a:stretch>
                            <a:fillRect/>
                          </a:stretch>
                        </pic:blipFill>
                        <pic:spPr>
                          <a:xfrm>
                            <a:off x="0" y="0"/>
                            <a:ext cx="2733675" cy="2050415"/>
                          </a:xfrm>
                          <a:prstGeom prst="rect">
                            <a:avLst/>
                          </a:prstGeom>
                          <a:noFill/>
                          <a:ln>
                            <a:noFill/>
                          </a:ln>
                        </pic:spPr>
                      </pic:pic>
                    </a:graphicData>
                  </a:graphic>
                </wp:inline>
              </w:drawing>
            </w:r>
          </w:p>
        </w:tc>
        <w:tc>
          <w:tcPr>
            <w:tcW w:w="4330"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5580" cy="2051685"/>
                  <wp:effectExtent l="0" t="0" r="7620" b="5715"/>
                  <wp:docPr id="2" name="图片 2" descr="C:\Users\Sun\Desktop\寻甸段朝富中西医结合医院环评报告表\附件资料\现场图片-2023.3.23\IMG_8241.JPGIMG_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un\Desktop\寻甸段朝富中西医结合医院环评报告表\附件资料\现场图片-2023.3.23\IMG_8241.JPGIMG_8241"/>
                          <pic:cNvPicPr>
                            <a:picLocks noChangeAspect="1"/>
                          </pic:cNvPicPr>
                        </pic:nvPicPr>
                        <pic:blipFill>
                          <a:blip r:embed="rId8"/>
                          <a:srcRect/>
                          <a:stretch>
                            <a:fillRect/>
                          </a:stretch>
                        </pic:blipFill>
                        <pic:spPr>
                          <a:xfrm>
                            <a:off x="0" y="0"/>
                            <a:ext cx="2735580" cy="20516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534"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项目区内东侧用地现状</w:t>
            </w:r>
          </w:p>
        </w:tc>
        <w:tc>
          <w:tcPr>
            <w:tcW w:w="4330"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项目西侧（北门河）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4534"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3675" cy="2050415"/>
                  <wp:effectExtent l="0" t="0" r="9525" b="6985"/>
                  <wp:docPr id="4" name="图片 3" descr="C:\Users\Sun\Desktop\寻甸段朝富中西医结合医院环评报告表\附件资料\现场图片-2023.3.23\IMG_8235.JPGIMG_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Sun\Desktop\寻甸段朝富中西医结合医院环评报告表\附件资料\现场图片-2023.3.23\IMG_8235.JPGIMG_8235"/>
                          <pic:cNvPicPr>
                            <a:picLocks noChangeAspect="1"/>
                          </pic:cNvPicPr>
                        </pic:nvPicPr>
                        <pic:blipFill>
                          <a:blip r:embed="rId9"/>
                          <a:srcRect/>
                          <a:stretch>
                            <a:fillRect/>
                          </a:stretch>
                        </pic:blipFill>
                        <pic:spPr>
                          <a:xfrm>
                            <a:off x="0" y="0"/>
                            <a:ext cx="2733675" cy="2050415"/>
                          </a:xfrm>
                          <a:prstGeom prst="rect">
                            <a:avLst/>
                          </a:prstGeom>
                          <a:noFill/>
                          <a:ln>
                            <a:noFill/>
                          </a:ln>
                        </pic:spPr>
                      </pic:pic>
                    </a:graphicData>
                  </a:graphic>
                </wp:inline>
              </w:drawing>
            </w:r>
          </w:p>
        </w:tc>
        <w:tc>
          <w:tcPr>
            <w:tcW w:w="4330"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5580" cy="2051685"/>
                  <wp:effectExtent l="0" t="0" r="7620" b="5715"/>
                  <wp:docPr id="3" name="图片 4" descr="C:\Users\Sun\Desktop\寻甸段朝富中西医结合医院环评报告表\附件资料\现场图片-2023.3.23\IMG_8239.JPGIMG_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Sun\Desktop\寻甸段朝富中西医结合医院环评报告表\附件资料\现场图片-2023.3.23\IMG_8239.JPGIMG_8239"/>
                          <pic:cNvPicPr>
                            <a:picLocks noChangeAspect="1"/>
                          </pic:cNvPicPr>
                        </pic:nvPicPr>
                        <pic:blipFill>
                          <a:blip r:embed="rId10"/>
                          <a:srcRect/>
                          <a:stretch>
                            <a:fillRect/>
                          </a:stretch>
                        </pic:blipFill>
                        <pic:spPr>
                          <a:xfrm>
                            <a:off x="0" y="0"/>
                            <a:ext cx="2735580" cy="20516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4"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项目区内南侧用地现状</w:t>
            </w:r>
          </w:p>
        </w:tc>
        <w:tc>
          <w:tcPr>
            <w:tcW w:w="4330"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项目北侧（马街子小区）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4534"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6215" cy="2051685"/>
                  <wp:effectExtent l="0" t="0" r="6985" b="5715"/>
                  <wp:docPr id="6" name="图片 5" descr="C:\Users\Sun\Desktop\寻甸段朝富中西医结合医院环评报告表\附件资料\现场图片-2023.3.23\IMG_E8274.JPGIMG_E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Sun\Desktop\寻甸段朝富中西医结合医院环评报告表\附件资料\现场图片-2023.3.23\IMG_E8274.JPGIMG_E8274"/>
                          <pic:cNvPicPr>
                            <a:picLocks noChangeAspect="1"/>
                          </pic:cNvPicPr>
                        </pic:nvPicPr>
                        <pic:blipFill>
                          <a:blip r:embed="rId11"/>
                          <a:srcRect/>
                          <a:stretch>
                            <a:fillRect/>
                          </a:stretch>
                        </pic:blipFill>
                        <pic:spPr>
                          <a:xfrm>
                            <a:off x="0" y="0"/>
                            <a:ext cx="2736215" cy="2051685"/>
                          </a:xfrm>
                          <a:prstGeom prst="rect">
                            <a:avLst/>
                          </a:prstGeom>
                          <a:noFill/>
                          <a:ln>
                            <a:noFill/>
                          </a:ln>
                        </pic:spPr>
                      </pic:pic>
                    </a:graphicData>
                  </a:graphic>
                </wp:inline>
              </w:drawing>
            </w:r>
          </w:p>
        </w:tc>
        <w:tc>
          <w:tcPr>
            <w:tcW w:w="4330" w:type="dxa"/>
            <w:noWrap w:val="0"/>
            <w:vAlign w:val="center"/>
          </w:tcPr>
          <w:p>
            <w:pPr>
              <w:adjustRightInd w:val="0"/>
              <w:snapToGrid w:val="0"/>
              <w:jc w:val="center"/>
              <w:rPr>
                <w:rFonts w:hint="eastAsia" w:ascii="Times New Roman" w:hAnsi="Times New Roman" w:eastAsia="宋体"/>
                <w:b/>
                <w:bCs/>
                <w:color w:val="auto"/>
                <w:kern w:val="0"/>
                <w:szCs w:val="21"/>
                <w:lang w:eastAsia="zh-CN" w:bidi="ar"/>
              </w:rPr>
            </w:pPr>
            <w:r>
              <w:rPr>
                <w:rFonts w:hint="eastAsia" w:ascii="Times New Roman" w:hAnsi="Times New Roman" w:eastAsia="宋体"/>
                <w:b/>
                <w:bCs/>
                <w:color w:val="auto"/>
                <w:kern w:val="0"/>
                <w:szCs w:val="21"/>
                <w:lang w:eastAsia="zh-CN" w:bidi="ar"/>
              </w:rPr>
              <w:drawing>
                <wp:inline distT="0" distB="0" distL="114300" distR="114300">
                  <wp:extent cx="2736215" cy="2051685"/>
                  <wp:effectExtent l="0" t="0" r="6985" b="5715"/>
                  <wp:docPr id="1" name="图片 6" descr="C:\Users\Sun\Desktop\寻甸段朝富中西医结合医院环评报告表\附件资料\现场图片-2023.3.23\IMG_E8266.JPGIMG_E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Sun\Desktop\寻甸段朝富中西医结合医院环评报告表\附件资料\现场图片-2023.3.23\IMG_E8266.JPGIMG_E8266"/>
                          <pic:cNvPicPr>
                            <a:picLocks noChangeAspect="1"/>
                          </pic:cNvPicPr>
                        </pic:nvPicPr>
                        <pic:blipFill>
                          <a:blip r:embed="rId12"/>
                          <a:srcRect/>
                          <a:stretch>
                            <a:fillRect/>
                          </a:stretch>
                        </pic:blipFill>
                        <pic:spPr>
                          <a:xfrm>
                            <a:off x="0" y="0"/>
                            <a:ext cx="2736215" cy="20516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534"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项目区</w:t>
            </w:r>
            <w:r>
              <w:rPr>
                <w:rFonts w:hint="eastAsia" w:ascii="Times New Roman" w:hAnsi="Times New Roman" w:eastAsia="宋体"/>
                <w:b/>
                <w:bCs/>
                <w:color w:val="auto"/>
                <w:kern w:val="0"/>
                <w:szCs w:val="21"/>
                <w:lang w:val="en-US" w:eastAsia="zh-CN" w:bidi="ar"/>
              </w:rPr>
              <w:t>市政污水</w:t>
            </w:r>
            <w:r>
              <w:rPr>
                <w:rFonts w:hint="eastAsia"/>
                <w:b/>
                <w:bCs/>
                <w:color w:val="auto"/>
                <w:kern w:val="0"/>
                <w:szCs w:val="21"/>
                <w:lang w:val="en-US" w:eastAsia="zh-CN" w:bidi="ar"/>
              </w:rPr>
              <w:t>管网</w:t>
            </w:r>
          </w:p>
        </w:tc>
        <w:tc>
          <w:tcPr>
            <w:tcW w:w="4330" w:type="dxa"/>
            <w:noWrap w:val="0"/>
            <w:vAlign w:val="center"/>
          </w:tcPr>
          <w:p>
            <w:pPr>
              <w:adjustRightInd w:val="0"/>
              <w:snapToGrid w:val="0"/>
              <w:jc w:val="center"/>
              <w:rPr>
                <w:rFonts w:hint="default" w:ascii="Times New Roman" w:hAnsi="Times New Roman" w:eastAsia="宋体"/>
                <w:b/>
                <w:bCs/>
                <w:color w:val="auto"/>
                <w:kern w:val="0"/>
                <w:szCs w:val="21"/>
                <w:lang w:val="en-US" w:eastAsia="zh-CN" w:bidi="ar"/>
              </w:rPr>
            </w:pPr>
            <w:r>
              <w:rPr>
                <w:rFonts w:hint="eastAsia"/>
                <w:b/>
                <w:bCs/>
                <w:color w:val="auto"/>
                <w:kern w:val="0"/>
                <w:szCs w:val="21"/>
                <w:lang w:val="en-US" w:eastAsia="zh-CN" w:bidi="ar"/>
              </w:rPr>
              <w:t>项目区</w:t>
            </w:r>
            <w:r>
              <w:rPr>
                <w:rFonts w:hint="eastAsia" w:ascii="Times New Roman" w:hAnsi="Times New Roman" w:eastAsia="宋体"/>
                <w:b/>
                <w:bCs/>
                <w:color w:val="auto"/>
                <w:kern w:val="0"/>
                <w:szCs w:val="21"/>
                <w:lang w:val="en-US" w:eastAsia="zh-CN" w:bidi="ar"/>
              </w:rPr>
              <w:t>市政雨水</w:t>
            </w:r>
            <w:r>
              <w:rPr>
                <w:rFonts w:hint="eastAsia"/>
                <w:b/>
                <w:bCs/>
                <w:color w:val="auto"/>
                <w:kern w:val="0"/>
                <w:szCs w:val="21"/>
                <w:lang w:val="en-US" w:eastAsia="zh-CN" w:bidi="ar"/>
              </w:rPr>
              <w:t>管网</w:t>
            </w:r>
          </w:p>
        </w:tc>
      </w:tr>
    </w:tbl>
    <w:p>
      <w:pPr>
        <w:rPr>
          <w:color w:val="auto"/>
        </w:rPr>
      </w:pPr>
      <w:r>
        <w:rPr>
          <w:color w:val="auto"/>
        </w:rPr>
        <w:br w:type="page"/>
      </w:r>
    </w:p>
    <w:p>
      <w:pPr>
        <w:spacing w:before="0" w:beforeLines="0" w:after="0" w:afterLines="0" w:line="240" w:lineRule="auto"/>
        <w:ind w:left="0" w:leftChars="0" w:right="0" w:rightChars="0" w:firstLine="0" w:firstLineChars="0"/>
        <w:jc w:val="center"/>
        <w:rPr>
          <w:b/>
          <w:bCs/>
          <w:color w:val="auto"/>
          <w:sz w:val="36"/>
          <w:szCs w:val="36"/>
        </w:rPr>
      </w:pPr>
      <w:r>
        <w:rPr>
          <w:rFonts w:ascii="宋体" w:hAnsi="宋体" w:eastAsia="宋体"/>
          <w:b/>
          <w:bCs/>
          <w:color w:val="auto"/>
          <w:sz w:val="36"/>
          <w:szCs w:val="36"/>
        </w:rPr>
        <w:t>目</w:t>
      </w:r>
      <w:r>
        <w:rPr>
          <w:rFonts w:hint="eastAsia" w:ascii="宋体" w:hAnsi="宋体" w:eastAsia="宋体"/>
          <w:b/>
          <w:bCs/>
          <w:color w:val="auto"/>
          <w:sz w:val="36"/>
          <w:szCs w:val="36"/>
          <w:lang w:val="en-US" w:eastAsia="zh-CN"/>
        </w:rPr>
        <w:t xml:space="preserve">  </w:t>
      </w:r>
      <w:r>
        <w:rPr>
          <w:rFonts w:ascii="宋体" w:hAnsi="宋体" w:eastAsia="宋体"/>
          <w:b/>
          <w:bCs/>
          <w:color w:val="auto"/>
          <w:sz w:val="36"/>
          <w:szCs w:val="36"/>
        </w:rPr>
        <w:t>录</w:t>
      </w:r>
    </w:p>
    <w:sdt>
      <w:sdtPr>
        <w:rPr>
          <w:rFonts w:ascii="宋体" w:hAnsi="宋体" w:eastAsia="宋体" w:cs="Times New Roman"/>
          <w:color w:val="auto"/>
          <w:kern w:val="2"/>
          <w:sz w:val="21"/>
          <w:szCs w:val="24"/>
          <w:lang w:val="en-US" w:eastAsia="zh-CN" w:bidi="ar-SA"/>
        </w:rPr>
        <w:id w:val="147473052"/>
        <w15:color w:val="DBDBDB"/>
        <w:docPartObj>
          <w:docPartGallery w:val="Table of Contents"/>
          <w:docPartUnique/>
        </w:docPartObj>
      </w:sdtPr>
      <w:sdtEndPr>
        <w:rPr>
          <w:rFonts w:ascii="Times New Roman" w:hAnsi="Times New Roman" w:eastAsia="宋体" w:cs="Times New Roman"/>
          <w:color w:val="auto"/>
          <w:kern w:val="0"/>
          <w:sz w:val="24"/>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color w:val="auto"/>
            </w:rPr>
            <w:fldChar w:fldCharType="begin"/>
          </w:r>
          <w:r>
            <w:rPr>
              <w:color w:val="auto"/>
            </w:rPr>
            <w:instrText xml:space="preserve">TOC \o "1-1" \h \u </w:instrText>
          </w:r>
          <w:r>
            <w:rPr>
              <w:color w:val="auto"/>
            </w:rPr>
            <w:fldChar w:fldCharType="separate"/>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_Toc13846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一、建设项目基本情况</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_Toc13846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1</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_Toc1002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二、建设项目工程分析</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_Toc1002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17</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_Toc30626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三、区域环境质量现状、环境保护目标及评价标准</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_Toc30626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31</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_Toc5007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四、主要环境影响和保护措施</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_Toc5007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38</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_Toc28284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五、环境保护措施监督检查清单</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_Toc28284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82</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_Toc21962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六、结论</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_Toc21962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84</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auto"/>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HYPERLINK \l _Toc27406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附表</w:t>
          </w:r>
          <w:r>
            <w:rPr>
              <w:rFonts w:hint="default" w:ascii="Times New Roman" w:hAnsi="Times New Roman" w:eastAsia="宋体" w:cs="Times New Roman"/>
              <w:b w:val="0"/>
              <w:bCs w:val="0"/>
              <w:color w:val="auto"/>
              <w:sz w:val="24"/>
              <w:szCs w:val="24"/>
            </w:rPr>
            <w:tab/>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 PAGEREF _Toc27406 \h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t>85</w:t>
          </w:r>
          <w:r>
            <w:rPr>
              <w:rFonts w:hint="default" w:ascii="Times New Roman" w:hAnsi="Times New Roman" w:eastAsia="宋体" w:cs="Times New Roman"/>
              <w:b w:val="0"/>
              <w:bCs w:val="0"/>
              <w:color w:val="auto"/>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0"/>
            <w:rPr>
              <w:color w:val="auto"/>
            </w:rPr>
          </w:pPr>
          <w:r>
            <w:rPr>
              <w:color w:val="auto"/>
            </w:rPr>
            <w:fldChar w:fldCharType="end"/>
          </w:r>
        </w:p>
      </w:sdtContent>
    </w:sdt>
    <w:p>
      <w:pPr>
        <w:rPr>
          <w:color w:val="auto"/>
        </w:rPr>
      </w:pPr>
      <w:r>
        <w:rPr>
          <w:color w:val="auto"/>
        </w:rPr>
        <w:br w:type="page"/>
      </w:r>
    </w:p>
    <w:p>
      <w:pPr>
        <w:spacing w:line="360" w:lineRule="auto"/>
        <w:jc w:val="left"/>
        <w:rPr>
          <w:b/>
          <w:bCs/>
          <w:color w:val="auto"/>
          <w:sz w:val="24"/>
        </w:rPr>
      </w:pPr>
      <w:r>
        <w:rPr>
          <w:b/>
          <w:bCs/>
          <w:color w:val="auto"/>
          <w:sz w:val="24"/>
        </w:rPr>
        <w:t>附件：</w:t>
      </w:r>
    </w:p>
    <w:p>
      <w:pPr>
        <w:spacing w:line="336" w:lineRule="auto"/>
        <w:rPr>
          <w:rFonts w:hint="eastAsia"/>
          <w:color w:val="auto"/>
          <w:sz w:val="24"/>
          <w:lang w:val="en-US" w:eastAsia="zh-CN"/>
        </w:rPr>
      </w:pPr>
      <w:r>
        <w:rPr>
          <w:rFonts w:hint="eastAsia"/>
          <w:color w:val="auto"/>
          <w:sz w:val="24"/>
        </w:rPr>
        <w:t>附件</w:t>
      </w:r>
      <w:r>
        <w:rPr>
          <w:rFonts w:hint="eastAsia"/>
          <w:color w:val="auto"/>
          <w:sz w:val="24"/>
          <w:lang w:val="en-US" w:eastAsia="zh-CN"/>
        </w:rPr>
        <w:t xml:space="preserve">1  </w:t>
      </w:r>
      <w:r>
        <w:rPr>
          <w:color w:val="auto"/>
          <w:sz w:val="24"/>
        </w:rPr>
        <w:t>环评委托书</w:t>
      </w:r>
      <w:r>
        <w:rPr>
          <w:rFonts w:hint="eastAsia"/>
          <w:color w:val="auto"/>
          <w:sz w:val="24"/>
          <w:lang w:val="en-US" w:eastAsia="zh-CN"/>
        </w:rPr>
        <w:t xml:space="preserve"> </w:t>
      </w:r>
    </w:p>
    <w:p>
      <w:pPr>
        <w:spacing w:line="336" w:lineRule="auto"/>
        <w:rPr>
          <w:rFonts w:hint="default" w:eastAsia="宋体"/>
          <w:color w:val="auto"/>
          <w:sz w:val="24"/>
          <w:lang w:val="en-US" w:eastAsia="zh-CN"/>
        </w:rPr>
      </w:pPr>
      <w:r>
        <w:rPr>
          <w:color w:val="auto"/>
          <w:sz w:val="24"/>
        </w:rPr>
        <w:t>附件</w:t>
      </w:r>
      <w:r>
        <w:rPr>
          <w:rFonts w:hint="eastAsia"/>
          <w:color w:val="auto"/>
          <w:sz w:val="24"/>
          <w:lang w:val="en-US" w:eastAsia="zh-CN"/>
        </w:rPr>
        <w:t>2</w:t>
      </w:r>
      <w:r>
        <w:rPr>
          <w:rFonts w:hint="eastAsia"/>
          <w:color w:val="auto"/>
          <w:sz w:val="24"/>
        </w:rPr>
        <w:t xml:space="preserve"> </w:t>
      </w:r>
      <w:r>
        <w:rPr>
          <w:color w:val="auto"/>
          <w:sz w:val="24"/>
        </w:rPr>
        <w:t xml:space="preserve"> </w:t>
      </w:r>
      <w:r>
        <w:rPr>
          <w:rFonts w:hint="eastAsia"/>
          <w:color w:val="auto"/>
          <w:sz w:val="24"/>
          <w:lang w:val="en-US" w:eastAsia="zh-CN"/>
        </w:rPr>
        <w:t xml:space="preserve">投资备案证 </w:t>
      </w:r>
    </w:p>
    <w:p>
      <w:pPr>
        <w:spacing w:line="336" w:lineRule="auto"/>
        <w:rPr>
          <w:rFonts w:hint="eastAsia"/>
          <w:color w:val="auto"/>
          <w:sz w:val="24"/>
          <w:lang w:val="en-US" w:eastAsia="zh-CN"/>
        </w:rPr>
      </w:pPr>
      <w:r>
        <w:rPr>
          <w:color w:val="auto"/>
          <w:sz w:val="24"/>
        </w:rPr>
        <w:t>附件</w:t>
      </w:r>
      <w:r>
        <w:rPr>
          <w:rFonts w:hint="eastAsia"/>
          <w:color w:val="auto"/>
          <w:sz w:val="24"/>
          <w:lang w:val="en-US" w:eastAsia="zh-CN"/>
        </w:rPr>
        <w:t>3</w:t>
      </w:r>
      <w:r>
        <w:rPr>
          <w:color w:val="auto"/>
          <w:sz w:val="24"/>
        </w:rPr>
        <w:t xml:space="preserve">  </w:t>
      </w:r>
      <w:r>
        <w:rPr>
          <w:rFonts w:hint="eastAsia"/>
          <w:color w:val="auto"/>
          <w:sz w:val="24"/>
          <w:lang w:val="en-US" w:eastAsia="zh-CN"/>
        </w:rPr>
        <w:t xml:space="preserve">同意排水情况说明 </w:t>
      </w:r>
    </w:p>
    <w:p>
      <w:pPr>
        <w:pStyle w:val="2"/>
        <w:ind w:left="0" w:leftChars="0" w:firstLine="0" w:firstLineChars="0"/>
        <w:jc w:val="both"/>
        <w:rPr>
          <w:rFonts w:hint="eastAsia"/>
          <w:color w:val="auto"/>
          <w:sz w:val="24"/>
        </w:rPr>
      </w:pPr>
      <w:r>
        <w:rPr>
          <w:rFonts w:hint="eastAsia"/>
          <w:color w:val="auto"/>
          <w:sz w:val="24"/>
          <w:lang w:val="en-US" w:eastAsia="zh-CN"/>
        </w:rPr>
        <w:t xml:space="preserve">附件4  </w:t>
      </w:r>
      <w:r>
        <w:rPr>
          <w:rFonts w:hint="eastAsia"/>
          <w:color w:val="auto"/>
          <w:sz w:val="24"/>
        </w:rPr>
        <w:t>床位数量情况说明</w:t>
      </w:r>
    </w:p>
    <w:p>
      <w:pPr>
        <w:spacing w:line="336" w:lineRule="auto"/>
        <w:rPr>
          <w:rFonts w:hint="eastAsia"/>
          <w:color w:val="auto"/>
          <w:sz w:val="24"/>
          <w:lang w:val="en-US" w:eastAsia="zh-CN"/>
        </w:rPr>
      </w:pPr>
      <w:bookmarkStart w:id="4" w:name="_Toc5201"/>
      <w:r>
        <w:rPr>
          <w:color w:val="auto"/>
          <w:sz w:val="24"/>
        </w:rPr>
        <w:t>附件</w:t>
      </w:r>
      <w:r>
        <w:rPr>
          <w:rFonts w:hint="eastAsia"/>
          <w:color w:val="auto"/>
          <w:sz w:val="24"/>
          <w:lang w:val="en-US" w:eastAsia="zh-CN"/>
        </w:rPr>
        <w:t>5</w:t>
      </w:r>
      <w:r>
        <w:rPr>
          <w:color w:val="auto"/>
          <w:sz w:val="24"/>
        </w:rPr>
        <w:t xml:space="preserve">  </w:t>
      </w:r>
      <w:bookmarkEnd w:id="4"/>
      <w:r>
        <w:rPr>
          <w:rFonts w:hint="eastAsia"/>
          <w:color w:val="auto"/>
          <w:sz w:val="24"/>
          <w:lang w:val="en-US" w:eastAsia="zh-CN"/>
        </w:rPr>
        <w:t>建设规划用地许可证</w:t>
      </w:r>
    </w:p>
    <w:p>
      <w:pPr>
        <w:spacing w:line="336" w:lineRule="auto"/>
        <w:outlineLvl w:val="9"/>
        <w:rPr>
          <w:rFonts w:hint="eastAsia"/>
          <w:color w:val="auto"/>
          <w:sz w:val="24"/>
          <w:lang w:val="en-US" w:eastAsia="zh-CN"/>
        </w:rPr>
      </w:pPr>
      <w:r>
        <w:rPr>
          <w:rFonts w:hint="eastAsia"/>
          <w:color w:val="auto"/>
          <w:sz w:val="24"/>
          <w:lang w:val="en-US"/>
        </w:rPr>
        <w:t>附件</w:t>
      </w:r>
      <w:r>
        <w:rPr>
          <w:rFonts w:hint="eastAsia"/>
          <w:color w:val="auto"/>
          <w:sz w:val="24"/>
          <w:lang w:val="en-US" w:eastAsia="zh-CN"/>
        </w:rPr>
        <w:t>6</w:t>
      </w:r>
      <w:r>
        <w:rPr>
          <w:rFonts w:hint="eastAsia"/>
          <w:color w:val="auto"/>
          <w:sz w:val="24"/>
          <w:lang w:val="en-US"/>
        </w:rPr>
        <w:t xml:space="preserve">  </w:t>
      </w:r>
      <w:r>
        <w:rPr>
          <w:rFonts w:hint="eastAsia"/>
          <w:color w:val="auto"/>
          <w:sz w:val="24"/>
          <w:lang w:val="en-US" w:eastAsia="zh-CN"/>
        </w:rPr>
        <w:t>不动产权证</w:t>
      </w:r>
    </w:p>
    <w:p>
      <w:pPr>
        <w:pStyle w:val="2"/>
        <w:ind w:left="0" w:leftChars="0" w:firstLine="0" w:firstLineChars="0"/>
        <w:jc w:val="both"/>
        <w:rPr>
          <w:rFonts w:hint="default"/>
          <w:color w:val="auto"/>
          <w:sz w:val="24"/>
          <w:lang w:val="en-US" w:eastAsia="zh-CN"/>
        </w:rPr>
      </w:pPr>
      <w:r>
        <w:rPr>
          <w:rFonts w:hint="eastAsia"/>
          <w:color w:val="auto"/>
          <w:sz w:val="24"/>
          <w:lang w:val="en-US" w:eastAsia="zh-CN"/>
        </w:rPr>
        <w:t>附件7  营业执照</w:t>
      </w:r>
    </w:p>
    <w:p>
      <w:pPr>
        <w:pStyle w:val="2"/>
        <w:ind w:left="0" w:leftChars="0" w:firstLine="0" w:firstLineChars="0"/>
        <w:jc w:val="both"/>
        <w:rPr>
          <w:rFonts w:hint="eastAsia"/>
          <w:color w:val="auto"/>
          <w:sz w:val="24"/>
          <w:lang w:val="en-US" w:eastAsia="zh-CN"/>
        </w:rPr>
      </w:pPr>
      <w:r>
        <w:rPr>
          <w:rFonts w:hint="eastAsia"/>
          <w:color w:val="auto"/>
          <w:sz w:val="24"/>
          <w:lang w:val="en-US" w:eastAsia="zh-CN"/>
        </w:rPr>
        <w:t>附件8  环境噪声现状监测报告</w:t>
      </w:r>
    </w:p>
    <w:p>
      <w:pPr>
        <w:spacing w:line="336" w:lineRule="auto"/>
        <w:outlineLvl w:val="9"/>
        <w:rPr>
          <w:rFonts w:hint="eastAsia"/>
          <w:color w:val="auto"/>
          <w:sz w:val="24"/>
          <w:lang w:val="en-US"/>
        </w:rPr>
      </w:pPr>
      <w:r>
        <w:rPr>
          <w:rFonts w:hint="eastAsia"/>
          <w:color w:val="auto"/>
          <w:sz w:val="24"/>
          <w:lang w:val="en-US" w:eastAsia="zh-CN"/>
        </w:rPr>
        <w:t xml:space="preserve">附件9  </w:t>
      </w:r>
      <w:r>
        <w:rPr>
          <w:rFonts w:hint="eastAsia"/>
          <w:color w:val="auto"/>
          <w:sz w:val="24"/>
          <w:lang w:val="en-US"/>
        </w:rPr>
        <w:t>环评合同</w:t>
      </w:r>
    </w:p>
    <w:p>
      <w:pPr>
        <w:pStyle w:val="2"/>
        <w:ind w:left="0" w:leftChars="0" w:firstLine="0" w:firstLineChars="0"/>
        <w:jc w:val="both"/>
        <w:rPr>
          <w:rFonts w:hint="default" w:ascii="Times New Roman" w:hAnsi="Times New Roman" w:eastAsia="宋体" w:cs="Times New Roman"/>
          <w:color w:val="auto"/>
          <w:sz w:val="24"/>
          <w:szCs w:val="24"/>
          <w:lang w:val="en-US" w:eastAsia="zh-CN"/>
        </w:rPr>
      </w:pPr>
      <w:r>
        <w:rPr>
          <w:rFonts w:hint="eastAsia"/>
          <w:color w:val="auto"/>
          <w:sz w:val="24"/>
          <w:lang w:val="en-US" w:eastAsia="zh-CN"/>
        </w:rPr>
        <w:t xml:space="preserve">附件10  </w:t>
      </w:r>
      <w:r>
        <w:rPr>
          <w:rFonts w:hint="default" w:ascii="Times New Roman" w:hAnsi="Times New Roman" w:eastAsia="宋体" w:cs="Times New Roman"/>
          <w:color w:val="auto"/>
          <w:sz w:val="24"/>
          <w:szCs w:val="24"/>
          <w:lang w:val="en-US" w:eastAsia="zh-CN"/>
        </w:rPr>
        <w:t>评估中心公示截图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bookmarkStart w:id="5" w:name="_Toc28023"/>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 xml:space="preserve">  项目内部审核表和工作进度表</w:t>
      </w:r>
      <w:bookmarkEnd w:id="5"/>
    </w:p>
    <w:p>
      <w:pPr>
        <w:rPr>
          <w:rFonts w:hint="default"/>
          <w:color w:val="auto"/>
          <w:lang w:val="en-US" w:eastAsia="zh-CN"/>
        </w:rPr>
      </w:pPr>
    </w:p>
    <w:p>
      <w:pPr>
        <w:spacing w:line="360" w:lineRule="auto"/>
        <w:rPr>
          <w:b/>
          <w:color w:val="auto"/>
          <w:sz w:val="24"/>
        </w:rPr>
      </w:pPr>
      <w:r>
        <w:rPr>
          <w:b/>
          <w:color w:val="auto"/>
          <w:sz w:val="24"/>
        </w:rPr>
        <w:t>附图：</w:t>
      </w:r>
    </w:p>
    <w:p>
      <w:pPr>
        <w:spacing w:line="336" w:lineRule="auto"/>
        <w:rPr>
          <w:color w:val="auto"/>
          <w:sz w:val="24"/>
        </w:rPr>
      </w:pPr>
      <w:r>
        <w:rPr>
          <w:color w:val="auto"/>
          <w:sz w:val="24"/>
        </w:rPr>
        <w:t>附图1  项目地理位置图</w:t>
      </w:r>
    </w:p>
    <w:p>
      <w:pPr>
        <w:spacing w:line="336" w:lineRule="auto"/>
        <w:rPr>
          <w:color w:val="auto"/>
          <w:sz w:val="24"/>
        </w:rPr>
      </w:pPr>
      <w:r>
        <w:rPr>
          <w:color w:val="auto"/>
          <w:sz w:val="24"/>
        </w:rPr>
        <w:t>附图2  项目区域水系图</w:t>
      </w:r>
    </w:p>
    <w:p>
      <w:pPr>
        <w:spacing w:line="336" w:lineRule="auto"/>
        <w:rPr>
          <w:color w:val="auto"/>
          <w:sz w:val="24"/>
        </w:rPr>
      </w:pPr>
      <w:r>
        <w:rPr>
          <w:color w:val="auto"/>
          <w:sz w:val="24"/>
        </w:rPr>
        <w:t>附图3  项目周边环境关系图</w:t>
      </w:r>
    </w:p>
    <w:p>
      <w:pPr>
        <w:spacing w:line="360" w:lineRule="auto"/>
        <w:outlineLvl w:val="9"/>
        <w:rPr>
          <w:rFonts w:hint="eastAsia" w:ascii="Times New Roman" w:hAnsi="Times New Roman"/>
          <w:color w:val="auto"/>
          <w:sz w:val="24"/>
          <w:szCs w:val="24"/>
        </w:rPr>
      </w:pPr>
      <w:bookmarkStart w:id="6" w:name="_Toc371"/>
      <w:r>
        <w:rPr>
          <w:rFonts w:ascii="Times New Roman" w:hAnsi="Times New Roman"/>
          <w:color w:val="auto"/>
          <w:sz w:val="24"/>
          <w:szCs w:val="24"/>
        </w:rPr>
        <w:t>附图4</w:t>
      </w:r>
      <w:r>
        <w:rPr>
          <w:rFonts w:hint="eastAsia" w:ascii="Times New Roman" w:hAnsi="Times New Roman"/>
          <w:color w:val="auto"/>
          <w:sz w:val="24"/>
          <w:szCs w:val="24"/>
          <w:lang w:val="en-US" w:eastAsia="zh-CN"/>
        </w:rPr>
        <w:t xml:space="preserve">-1 </w:t>
      </w:r>
      <w:r>
        <w:rPr>
          <w:rFonts w:ascii="Times New Roman" w:hAnsi="Times New Roman"/>
          <w:color w:val="auto"/>
          <w:sz w:val="24"/>
          <w:szCs w:val="24"/>
        </w:rPr>
        <w:t xml:space="preserve"> </w:t>
      </w:r>
      <w:r>
        <w:rPr>
          <w:rFonts w:hint="eastAsia"/>
          <w:color w:val="auto"/>
          <w:sz w:val="24"/>
          <w:szCs w:val="24"/>
          <w:lang w:val="en-US" w:eastAsia="zh-CN"/>
        </w:rPr>
        <w:t>综合楼</w:t>
      </w:r>
      <w:r>
        <w:rPr>
          <w:rFonts w:hint="eastAsia" w:ascii="Times New Roman" w:hAnsi="Times New Roman"/>
          <w:color w:val="auto"/>
          <w:sz w:val="24"/>
          <w:szCs w:val="24"/>
          <w:lang w:val="en-US" w:eastAsia="zh-CN"/>
        </w:rPr>
        <w:t>1F</w:t>
      </w:r>
      <w:r>
        <w:rPr>
          <w:rFonts w:hint="eastAsia" w:ascii="Times New Roman" w:hAnsi="Times New Roman"/>
          <w:color w:val="auto"/>
          <w:sz w:val="24"/>
          <w:szCs w:val="24"/>
        </w:rPr>
        <w:t>平面</w:t>
      </w:r>
      <w:r>
        <w:rPr>
          <w:rFonts w:hint="eastAsia" w:ascii="Times New Roman" w:hAnsi="Times New Roman"/>
          <w:color w:val="auto"/>
          <w:sz w:val="24"/>
          <w:szCs w:val="24"/>
          <w:lang w:val="en-US" w:eastAsia="zh-CN"/>
        </w:rPr>
        <w:t>布局</w:t>
      </w:r>
      <w:r>
        <w:rPr>
          <w:rFonts w:hint="eastAsia" w:ascii="Times New Roman" w:hAnsi="Times New Roman"/>
          <w:color w:val="auto"/>
          <w:sz w:val="24"/>
          <w:szCs w:val="24"/>
        </w:rPr>
        <w:t>图</w:t>
      </w:r>
      <w:bookmarkEnd w:id="6"/>
    </w:p>
    <w:p>
      <w:pPr>
        <w:spacing w:line="360" w:lineRule="auto"/>
        <w:outlineLvl w:val="9"/>
        <w:rPr>
          <w:rFonts w:hint="eastAsia" w:ascii="Times New Roman" w:hAnsi="Times New Roman"/>
          <w:color w:val="auto"/>
          <w:sz w:val="24"/>
          <w:szCs w:val="24"/>
        </w:rPr>
      </w:pPr>
      <w:r>
        <w:rPr>
          <w:rFonts w:ascii="Times New Roman" w:hAnsi="Times New Roman"/>
          <w:color w:val="auto"/>
          <w:sz w:val="24"/>
          <w:szCs w:val="24"/>
        </w:rPr>
        <w:t>附图4</w:t>
      </w:r>
      <w:r>
        <w:rPr>
          <w:rFonts w:hint="eastAsia" w:ascii="Times New Roman" w:hAnsi="Times New Roman"/>
          <w:color w:val="auto"/>
          <w:sz w:val="24"/>
          <w:szCs w:val="24"/>
          <w:lang w:val="en-US" w:eastAsia="zh-CN"/>
        </w:rPr>
        <w:t xml:space="preserve">-2 </w:t>
      </w:r>
      <w:r>
        <w:rPr>
          <w:rFonts w:ascii="Times New Roman" w:hAnsi="Times New Roman"/>
          <w:color w:val="auto"/>
          <w:sz w:val="24"/>
          <w:szCs w:val="24"/>
        </w:rPr>
        <w:t xml:space="preserve"> </w:t>
      </w:r>
      <w:r>
        <w:rPr>
          <w:rFonts w:hint="eastAsia"/>
          <w:color w:val="auto"/>
          <w:sz w:val="24"/>
          <w:szCs w:val="24"/>
          <w:lang w:val="en-US" w:eastAsia="zh-CN"/>
        </w:rPr>
        <w:t>综合楼</w:t>
      </w:r>
      <w:r>
        <w:rPr>
          <w:rFonts w:hint="eastAsia" w:ascii="Times New Roman" w:hAnsi="Times New Roman"/>
          <w:color w:val="auto"/>
          <w:sz w:val="24"/>
          <w:szCs w:val="24"/>
          <w:lang w:val="en-US" w:eastAsia="zh-CN"/>
        </w:rPr>
        <w:t>2F</w:t>
      </w:r>
      <w:r>
        <w:rPr>
          <w:rFonts w:hint="eastAsia" w:ascii="Times New Roman" w:hAnsi="Times New Roman"/>
          <w:color w:val="auto"/>
          <w:sz w:val="24"/>
          <w:szCs w:val="24"/>
        </w:rPr>
        <w:t>平面</w:t>
      </w:r>
      <w:r>
        <w:rPr>
          <w:rFonts w:hint="eastAsia" w:ascii="Times New Roman" w:hAnsi="Times New Roman"/>
          <w:color w:val="auto"/>
          <w:sz w:val="24"/>
          <w:szCs w:val="24"/>
          <w:lang w:val="en-US" w:eastAsia="zh-CN"/>
        </w:rPr>
        <w:t>布局</w:t>
      </w:r>
      <w:r>
        <w:rPr>
          <w:rFonts w:hint="eastAsia" w:ascii="Times New Roman" w:hAnsi="Times New Roman"/>
          <w:color w:val="auto"/>
          <w:sz w:val="24"/>
          <w:szCs w:val="24"/>
        </w:rPr>
        <w:t>图</w:t>
      </w:r>
    </w:p>
    <w:p>
      <w:pPr>
        <w:spacing w:line="360" w:lineRule="auto"/>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 xml:space="preserve">附图4-3  </w:t>
      </w:r>
      <w:r>
        <w:rPr>
          <w:rFonts w:hint="eastAsia"/>
          <w:color w:val="auto"/>
          <w:sz w:val="24"/>
          <w:szCs w:val="24"/>
          <w:lang w:val="en-US" w:eastAsia="zh-CN"/>
        </w:rPr>
        <w:t>综合楼</w:t>
      </w:r>
      <w:r>
        <w:rPr>
          <w:rFonts w:hint="eastAsia" w:ascii="Times New Roman" w:hAnsi="Times New Roman"/>
          <w:color w:val="auto"/>
          <w:sz w:val="24"/>
          <w:szCs w:val="24"/>
          <w:lang w:val="en-US" w:eastAsia="zh-CN"/>
        </w:rPr>
        <w:t>3-4F平面布局图</w:t>
      </w:r>
    </w:p>
    <w:p>
      <w:pPr>
        <w:spacing w:line="360" w:lineRule="auto"/>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 xml:space="preserve">附图4-4  </w:t>
      </w:r>
      <w:r>
        <w:rPr>
          <w:rFonts w:hint="eastAsia"/>
          <w:color w:val="auto"/>
          <w:sz w:val="24"/>
          <w:szCs w:val="24"/>
          <w:lang w:val="en-US" w:eastAsia="zh-CN"/>
        </w:rPr>
        <w:t>综合楼</w:t>
      </w:r>
      <w:r>
        <w:rPr>
          <w:rFonts w:hint="eastAsia" w:ascii="Times New Roman" w:hAnsi="Times New Roman"/>
          <w:color w:val="auto"/>
          <w:sz w:val="24"/>
          <w:szCs w:val="24"/>
          <w:lang w:val="en-US" w:eastAsia="zh-CN"/>
        </w:rPr>
        <w:t>5F平面布局图</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附图4-5  综合楼屋顶层平面图</w:t>
      </w:r>
    </w:p>
    <w:p>
      <w:pPr>
        <w:spacing w:line="360" w:lineRule="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附图4-6  综合楼-1F平面图</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附图5  声环境质量现状监测点位图</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附图6  寻甸县中心城区声环境功能区划图</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附图7  昆明生态环境管理单元分类图</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附图8  项目区与牛栏江流域（昆明段）水环境保护分区位置</w:t>
      </w:r>
    </w:p>
    <w:p>
      <w:pPr>
        <w:spacing w:line="360" w:lineRule="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附图9  项目在牛栏江流域（寻甸段）水环境保护分区位置</w:t>
      </w:r>
    </w:p>
    <w:p>
      <w:pPr>
        <w:pStyle w:val="2"/>
        <w:ind w:left="0" w:leftChars="0" w:firstLine="0" w:firstLineChars="0"/>
        <w:jc w:val="both"/>
        <w:rPr>
          <w:color w:val="auto"/>
        </w:rPr>
      </w:pPr>
    </w:p>
    <w:p>
      <w:pPr>
        <w:pStyle w:val="5"/>
        <w:bidi w:val="0"/>
        <w:jc w:val="center"/>
        <w:rPr>
          <w:rFonts w:hint="eastAsia"/>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7" w:name="_Toc13846"/>
    </w:p>
    <w:p>
      <w:pPr>
        <w:pStyle w:val="5"/>
        <w:bidi w:val="0"/>
        <w:jc w:val="center"/>
        <w:rPr>
          <w:rFonts w:hint="eastAsia"/>
          <w:color w:val="auto"/>
        </w:rPr>
      </w:pPr>
      <w:r>
        <w:rPr>
          <w:rFonts w:hint="eastAsia"/>
          <w:color w:val="auto"/>
        </w:rPr>
        <w:t>一、建设项目基本情况</w:t>
      </w:r>
      <w:bookmarkEnd w:id="7"/>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7"/>
        <w:gridCol w:w="2341"/>
        <w:gridCol w:w="1724"/>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4400" w:type="pct"/>
            <w:gridSpan w:val="3"/>
            <w:noWrap w:val="0"/>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eastAsia"/>
                <w:b w:val="0"/>
                <w:bCs w:val="0"/>
                <w:color w:val="auto"/>
                <w:sz w:val="24"/>
                <w:szCs w:val="24"/>
                <w:lang w:val="en-US" w:eastAsia="zh-CN"/>
              </w:rPr>
              <w:t>寻甸段朝富中西医结合医院建设项目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4400" w:type="pct"/>
            <w:gridSpan w:val="3"/>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2018-530129-83-03-037937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建设单位联系人</w:t>
            </w:r>
          </w:p>
        </w:tc>
        <w:tc>
          <w:tcPr>
            <w:tcW w:w="1406"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段朝富</w:t>
            </w:r>
          </w:p>
        </w:tc>
        <w:tc>
          <w:tcPr>
            <w:tcW w:w="1035" w:type="pct"/>
            <w:noWrap w:val="0"/>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1957"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138****5432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4400" w:type="pct"/>
            <w:gridSpan w:val="3"/>
            <w:noWrap w:val="0"/>
            <w:vAlign w:val="center"/>
          </w:tcPr>
          <w:p>
            <w:pPr>
              <w:pStyle w:val="26"/>
              <w:keepLines w:val="0"/>
              <w:pageBreakBefore w:val="0"/>
              <w:wordWrap/>
              <w:bidi w:val="0"/>
              <w:spacing w:line="240" w:lineRule="auto"/>
              <w:ind w:left="0" w:leftChars="0" w:firstLine="0" w:firstLineChars="0"/>
              <w:jc w:val="center"/>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u w:val="single"/>
                <w:lang w:val="en-US" w:eastAsia="zh-CN"/>
              </w:rPr>
              <w:t>云南</w:t>
            </w:r>
            <w:r>
              <w:rPr>
                <w:rFonts w:hint="eastAsia" w:ascii="宋体" w:hAnsi="宋体" w:cs="宋体"/>
                <w:color w:val="auto"/>
                <w:sz w:val="24"/>
                <w:szCs w:val="24"/>
              </w:rPr>
              <w:t>省（自治区）</w:t>
            </w:r>
            <w:r>
              <w:rPr>
                <w:rFonts w:hint="eastAsia" w:ascii="宋体" w:hAnsi="宋体" w:eastAsia="宋体" w:cs="宋体"/>
                <w:color w:val="auto"/>
                <w:sz w:val="24"/>
                <w:szCs w:val="24"/>
                <w:u w:val="single"/>
                <w:lang w:val="en-US" w:eastAsia="zh-CN"/>
              </w:rPr>
              <w:t>昆明</w:t>
            </w:r>
            <w:r>
              <w:rPr>
                <w:rFonts w:hint="eastAsia" w:ascii="宋体" w:hAnsi="宋体" w:cs="宋体"/>
                <w:color w:val="auto"/>
                <w:sz w:val="24"/>
                <w:szCs w:val="24"/>
              </w:rPr>
              <w:t>市</w:t>
            </w:r>
            <w:r>
              <w:rPr>
                <w:rFonts w:hint="eastAsia" w:ascii="宋体" w:hAnsi="宋体" w:eastAsia="宋体" w:cs="宋体"/>
                <w:color w:val="auto"/>
                <w:sz w:val="24"/>
                <w:szCs w:val="24"/>
                <w:u w:val="single"/>
                <w:lang w:val="en-US" w:eastAsia="zh-CN"/>
              </w:rPr>
              <w:t>寻甸县</w:t>
            </w:r>
            <w:r>
              <w:rPr>
                <w:rFonts w:hint="eastAsia" w:ascii="宋体" w:hAnsi="宋体" w:cs="宋体"/>
                <w:color w:val="auto"/>
                <w:sz w:val="24"/>
                <w:szCs w:val="24"/>
              </w:rPr>
              <w:t>（区）</w:t>
            </w:r>
            <w:r>
              <w:rPr>
                <w:rFonts w:hint="eastAsia" w:ascii="宋体" w:hAnsi="宋体" w:eastAsia="宋体" w:cs="宋体"/>
                <w:color w:val="auto"/>
                <w:sz w:val="24"/>
                <w:szCs w:val="24"/>
                <w:u w:val="single"/>
                <w:lang w:val="en-US" w:eastAsia="zh-CN"/>
              </w:rPr>
              <w:t>仁德街道办星河路与屏江路交叉口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4400" w:type="pct"/>
            <w:gridSpan w:val="3"/>
            <w:noWrap w:val="0"/>
            <w:vAlign w:val="center"/>
          </w:tcPr>
          <w:p>
            <w:pPr>
              <w:keepLines w:val="0"/>
              <w:pageBreakBefore w:val="0"/>
              <w:wordWrap/>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u w:val="single"/>
                <w:lang w:val="en-US" w:eastAsia="zh-CN"/>
              </w:rPr>
              <w:t>103</w:t>
            </w:r>
            <w:r>
              <w:rPr>
                <w:rFonts w:hint="default" w:ascii="Times New Roman" w:hAnsi="Times New Roman" w:cs="Times New Roman"/>
                <w:color w:val="auto"/>
                <w:sz w:val="24"/>
                <w:szCs w:val="24"/>
              </w:rPr>
              <w:t>度</w:t>
            </w:r>
            <w:r>
              <w:rPr>
                <w:rFonts w:hint="eastAsia" w:ascii="Times New Roman" w:hAnsi="Times New Roman" w:cs="Times New Roman"/>
                <w:color w:val="auto"/>
                <w:sz w:val="24"/>
                <w:szCs w:val="24"/>
                <w:u w:val="single"/>
                <w:lang w:val="en-US" w:eastAsia="zh-CN"/>
              </w:rPr>
              <w:t>15</w:t>
            </w:r>
            <w:r>
              <w:rPr>
                <w:rFonts w:hint="default" w:ascii="Times New Roman" w:hAnsi="Times New Roman" w:cs="Times New Roman"/>
                <w:color w:val="auto"/>
                <w:sz w:val="24"/>
                <w:szCs w:val="24"/>
              </w:rPr>
              <w:t>分</w:t>
            </w:r>
            <w:r>
              <w:rPr>
                <w:rFonts w:hint="eastAsia" w:ascii="Times New Roman" w:hAnsi="Times New Roman" w:cs="Times New Roman"/>
                <w:color w:val="auto"/>
                <w:sz w:val="24"/>
                <w:szCs w:val="24"/>
                <w:u w:val="single"/>
                <w:lang w:val="en-US" w:eastAsia="zh-CN"/>
              </w:rPr>
              <w:t>4</w:t>
            </w:r>
            <w:r>
              <w:rPr>
                <w:rFonts w:hint="eastAsia" w:cs="Times New Roman"/>
                <w:color w:val="auto"/>
                <w:sz w:val="24"/>
                <w:szCs w:val="24"/>
                <w:u w:val="single"/>
                <w:lang w:val="en-US" w:eastAsia="zh-CN"/>
              </w:rPr>
              <w:t>2.980</w:t>
            </w:r>
            <w:r>
              <w:rPr>
                <w:rFonts w:hint="default" w:ascii="Times New Roman" w:hAnsi="Times New Roman" w:cs="Times New Roman"/>
                <w:color w:val="auto"/>
                <w:sz w:val="24"/>
                <w:szCs w:val="24"/>
              </w:rPr>
              <w:t>秒，</w:t>
            </w:r>
            <w:r>
              <w:rPr>
                <w:rFonts w:hint="eastAsia" w:ascii="Times New Roman" w:hAnsi="Times New Roman" w:cs="Times New Roman"/>
                <w:color w:val="auto"/>
                <w:sz w:val="24"/>
                <w:szCs w:val="24"/>
                <w:u w:val="single"/>
                <w:lang w:val="en-US" w:eastAsia="zh-CN"/>
              </w:rPr>
              <w:t>25</w:t>
            </w:r>
            <w:r>
              <w:rPr>
                <w:rFonts w:hint="default" w:ascii="Times New Roman" w:hAnsi="Times New Roman" w:cs="Times New Roman"/>
                <w:color w:val="auto"/>
                <w:sz w:val="24"/>
                <w:szCs w:val="24"/>
              </w:rPr>
              <w:t>度</w:t>
            </w:r>
            <w:r>
              <w:rPr>
                <w:rFonts w:hint="eastAsia" w:ascii="Times New Roman" w:hAnsi="Times New Roman" w:cs="Times New Roman"/>
                <w:color w:val="auto"/>
                <w:sz w:val="24"/>
                <w:szCs w:val="24"/>
                <w:u w:val="single"/>
                <w:lang w:val="en-US" w:eastAsia="zh-CN"/>
              </w:rPr>
              <w:t>3</w:t>
            </w:r>
            <w:r>
              <w:rPr>
                <w:rFonts w:hint="eastAsia" w:cs="Times New Roman"/>
                <w:color w:val="auto"/>
                <w:sz w:val="24"/>
                <w:szCs w:val="24"/>
                <w:u w:val="single"/>
                <w:lang w:val="en-US" w:eastAsia="zh-CN"/>
              </w:rPr>
              <w:t>3</w:t>
            </w:r>
            <w:r>
              <w:rPr>
                <w:rFonts w:hint="default" w:ascii="Times New Roman" w:hAnsi="Times New Roman" w:cs="Times New Roman"/>
                <w:color w:val="auto"/>
                <w:sz w:val="24"/>
                <w:szCs w:val="24"/>
              </w:rPr>
              <w:t>分</w:t>
            </w:r>
            <w:r>
              <w:rPr>
                <w:rFonts w:hint="eastAsia" w:cs="Times New Roman"/>
                <w:color w:val="auto"/>
                <w:sz w:val="24"/>
                <w:szCs w:val="24"/>
                <w:u w:val="single"/>
                <w:lang w:val="en-US" w:eastAsia="zh-CN"/>
              </w:rPr>
              <w:t>57.727</w:t>
            </w:r>
            <w:r>
              <w:rPr>
                <w:rFonts w:hint="default" w:ascii="Times New Roman" w:hAnsi="Times New Roman" w:cs="Times New Roman"/>
                <w:color w:val="auto"/>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国民经济</w:t>
            </w:r>
          </w:p>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1406"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Q84</w:t>
            </w:r>
            <w:r>
              <w:rPr>
                <w:rFonts w:hint="eastAsia" w:cs="Times New Roman"/>
                <w:color w:val="auto"/>
                <w:sz w:val="24"/>
                <w:szCs w:val="24"/>
                <w:lang w:val="en-US" w:eastAsia="zh-CN"/>
              </w:rPr>
              <w:t>13中西医结合医院</w:t>
            </w:r>
          </w:p>
        </w:tc>
        <w:tc>
          <w:tcPr>
            <w:tcW w:w="1035" w:type="pct"/>
            <w:noWrap w:val="0"/>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bookmarkStart w:id="8" w:name="_Hlk49843745"/>
            <w:r>
              <w:rPr>
                <w:rFonts w:hint="default" w:ascii="Times New Roman" w:hAnsi="Times New Roman" w:cs="Times New Roman"/>
                <w:color w:val="auto"/>
                <w:sz w:val="24"/>
                <w:szCs w:val="24"/>
              </w:rPr>
              <w:t>建设项目</w:t>
            </w:r>
          </w:p>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8"/>
          </w:p>
        </w:tc>
        <w:tc>
          <w:tcPr>
            <w:tcW w:w="1957" w:type="pct"/>
            <w:noWrap w:val="0"/>
            <w:vAlign w:val="center"/>
          </w:tcPr>
          <w:p>
            <w:pPr>
              <w:keepLines w:val="0"/>
              <w:pageBreakBefore w:val="0"/>
              <w:wordWrap/>
              <w:bidi w:val="0"/>
              <w:adjustRightInd w:val="0"/>
              <w:snapToGrid w:val="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四十九、卫生108项“医院841、基层医疗卫生服务”中的“其他”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1406" w:type="pct"/>
            <w:noWrap w:val="0"/>
            <w:vAlign w:val="center"/>
          </w:tcPr>
          <w:p>
            <w:pPr>
              <w:keepLines w:val="0"/>
              <w:pageBreakBefore w:val="0"/>
              <w:wordWrap/>
              <w:bidi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新建（迁建）</w:t>
            </w:r>
          </w:p>
          <w:p>
            <w:pPr>
              <w:keepLines w:val="0"/>
              <w:pageBreakBefore w:val="0"/>
              <w:wordWrap/>
              <w:bidi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改建</w:t>
            </w:r>
          </w:p>
          <w:p>
            <w:pPr>
              <w:keepLines w:val="0"/>
              <w:pageBreakBefore w:val="0"/>
              <w:wordWrap/>
              <w:bidi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扩建</w:t>
            </w:r>
          </w:p>
          <w:p>
            <w:pPr>
              <w:keepLines w:val="0"/>
              <w:pageBreakBefore w:val="0"/>
              <w:wordWrap/>
              <w:bidi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技术改造</w:t>
            </w:r>
          </w:p>
        </w:tc>
        <w:tc>
          <w:tcPr>
            <w:tcW w:w="1035" w:type="pct"/>
            <w:noWrap w:val="0"/>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1957" w:type="pct"/>
            <w:noWrap w:val="0"/>
            <w:vAlign w:val="center"/>
          </w:tcPr>
          <w:p>
            <w:pPr>
              <w:keepLines w:val="0"/>
              <w:pageBreakBefore w:val="0"/>
              <w:wordWrap/>
              <w:bidi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首次申报项目</w:t>
            </w:r>
          </w:p>
          <w:p>
            <w:pPr>
              <w:keepLines w:val="0"/>
              <w:pageBreakBefore w:val="0"/>
              <w:wordWrap/>
              <w:bidi w:val="0"/>
              <w:ind w:firstLine="240" w:firstLineChars="1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不予批准后再次申报项目</w:t>
            </w:r>
          </w:p>
          <w:p>
            <w:pPr>
              <w:keepLines w:val="0"/>
              <w:pageBreakBefore w:val="0"/>
              <w:wordWrap/>
              <w:bidi w:val="0"/>
              <w:ind w:firstLine="240" w:firstLineChars="1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超五年重新审核项目</w:t>
            </w:r>
          </w:p>
          <w:p>
            <w:pPr>
              <w:keepLines w:val="0"/>
              <w:pageBreakBefore w:val="0"/>
              <w:wordWrap/>
              <w:bidi w:val="0"/>
              <w:ind w:firstLine="240" w:firstLineChars="1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备案）部门</w:t>
            </w:r>
          </w:p>
        </w:tc>
        <w:tc>
          <w:tcPr>
            <w:tcW w:w="1406"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寻甸回族彝族自治县发展和改革局</w:t>
            </w:r>
          </w:p>
        </w:tc>
        <w:tc>
          <w:tcPr>
            <w:tcW w:w="1035" w:type="pct"/>
            <w:noWrap w:val="0"/>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w:t>
            </w:r>
          </w:p>
        </w:tc>
        <w:tc>
          <w:tcPr>
            <w:tcW w:w="1957" w:type="pct"/>
            <w:noWrap w:val="0"/>
            <w:vAlign w:val="center"/>
          </w:tcPr>
          <w:p>
            <w:pPr>
              <w:keepLines w:val="0"/>
              <w:pageBreakBefore w:val="0"/>
              <w:wordWrap/>
              <w:bidi w:val="0"/>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2018-530129-83-03-037937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1406"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000</w:t>
            </w:r>
          </w:p>
        </w:tc>
        <w:tc>
          <w:tcPr>
            <w:tcW w:w="1035"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环保投资（万元）</w:t>
            </w:r>
          </w:p>
        </w:tc>
        <w:tc>
          <w:tcPr>
            <w:tcW w:w="1957"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1406"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4.27</w:t>
            </w:r>
          </w:p>
        </w:tc>
        <w:tc>
          <w:tcPr>
            <w:tcW w:w="1035" w:type="pct"/>
            <w:noWrap w:val="0"/>
            <w:tcMar>
              <w:top w:w="16" w:type="dxa"/>
              <w:left w:w="16" w:type="dxa"/>
              <w:right w:w="16" w:type="dxa"/>
            </w:tcMar>
            <w:vAlign w:val="center"/>
          </w:tcPr>
          <w:p>
            <w:pPr>
              <w:keepLines w:val="0"/>
              <w:pageBreakBefore w:val="0"/>
              <w:wordWrap/>
              <w:bidi w:val="0"/>
              <w:adjustRightInd w:val="0"/>
              <w:snapToGrid w:val="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施工工期</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月</w:t>
            </w:r>
            <w:r>
              <w:rPr>
                <w:rFonts w:hint="eastAsia" w:ascii="Times New Roman" w:hAnsi="Times New Roman" w:cs="Times New Roman"/>
                <w:color w:val="auto"/>
                <w:sz w:val="24"/>
                <w:szCs w:val="24"/>
                <w:highlight w:val="none"/>
                <w:lang w:eastAsia="zh-CN"/>
              </w:rPr>
              <w:t>）</w:t>
            </w:r>
          </w:p>
        </w:tc>
        <w:tc>
          <w:tcPr>
            <w:tcW w:w="1957"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99"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1406" w:type="pct"/>
            <w:noWrap w:val="0"/>
            <w:vAlign w:val="center"/>
          </w:tcPr>
          <w:p>
            <w:pPr>
              <w:keepLines w:val="0"/>
              <w:pageBreakBefore w:val="0"/>
              <w:wordWrap/>
              <w:bidi w:val="0"/>
              <w:adjustRightInd w:val="0"/>
              <w:snapToGrid w:val="0"/>
              <w:ind w:firstLine="240" w:firstLineChars="1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否</w:t>
            </w:r>
          </w:p>
          <w:p>
            <w:pPr>
              <w:keepLines w:val="0"/>
              <w:pageBreakBefore w:val="0"/>
              <w:wordWrap/>
              <w:bidi w:val="0"/>
              <w:adjustRightInd w:val="0"/>
              <w:snapToGrid w:val="0"/>
              <w:ind w:firstLine="240" w:firstLineChars="100"/>
              <w:jc w:val="lef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p>
        </w:tc>
        <w:tc>
          <w:tcPr>
            <w:tcW w:w="1035" w:type="pct"/>
            <w:noWrap w:val="0"/>
            <w:tcMar>
              <w:top w:w="16" w:type="dxa"/>
              <w:left w:w="16" w:type="dxa"/>
              <w:right w:w="16" w:type="dxa"/>
            </w:tcMar>
            <w:vAlign w:val="center"/>
          </w:tcPr>
          <w:p>
            <w:pPr>
              <w:keepLines w:val="0"/>
              <w:pageBreakBefore w:val="0"/>
              <w:wordWrap/>
              <w:bidi w:val="0"/>
              <w:adjustRightInd w:val="0"/>
              <w:snapToGrid w:val="0"/>
              <w:jc w:val="center"/>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用地面积（m</w:t>
            </w:r>
            <w:r>
              <w:rPr>
                <w:rFonts w:hint="default" w:ascii="Times New Roman" w:hAnsi="Times New Roman" w:cs="Times New Roman"/>
                <w:color w:val="auto"/>
                <w:spacing w:val="-6"/>
                <w:sz w:val="24"/>
                <w:szCs w:val="24"/>
                <w:vertAlign w:val="superscript"/>
              </w:rPr>
              <w:t>2</w:t>
            </w:r>
            <w:r>
              <w:rPr>
                <w:rFonts w:hint="default" w:ascii="Times New Roman" w:hAnsi="Times New Roman" w:cs="Times New Roman"/>
                <w:color w:val="auto"/>
                <w:spacing w:val="-6"/>
                <w:sz w:val="24"/>
                <w:szCs w:val="24"/>
              </w:rPr>
              <w:t>）</w:t>
            </w:r>
          </w:p>
        </w:tc>
        <w:tc>
          <w:tcPr>
            <w:tcW w:w="1957" w:type="pct"/>
            <w:noWrap w:val="0"/>
            <w:vAlign w:val="center"/>
          </w:tcPr>
          <w:p>
            <w:pPr>
              <w:keepLines w:val="0"/>
              <w:pageBreakBefore w:val="0"/>
              <w:wordWrap/>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4400" w:type="pct"/>
            <w:gridSpan w:val="3"/>
            <w:noWrap w:val="0"/>
            <w:vAlign w:val="center"/>
          </w:tcPr>
          <w:p>
            <w:pPr>
              <w:keepLines w:val="0"/>
              <w:pageBreakBefore w:val="0"/>
              <w:wordWrap/>
              <w:autoSpaceDE w:val="0"/>
              <w:autoSpaceDN w:val="0"/>
              <w:bidi w:val="0"/>
              <w:adjustRightInd w:val="0"/>
              <w:snapToGrid w:val="0"/>
              <w:jc w:val="center"/>
              <w:rPr>
                <w:rFonts w:hint="eastAsia"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rPr>
              <w:t>表1-1 项目专项评价判定表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86"/>
              <w:gridCol w:w="287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专项评价类比</w:t>
                  </w:r>
                </w:p>
              </w:tc>
              <w:tc>
                <w:tcPr>
                  <w:tcW w:w="1891"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设置原则</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本项目情况</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大气</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排放废气含有毒有害污染物</w:t>
                  </w:r>
                  <w:r>
                    <w:rPr>
                      <w:rFonts w:hint="default" w:ascii="Times New Roman" w:hAnsi="Times New Roman" w:cs="Times New Roman"/>
                      <w:color w:val="auto"/>
                      <w:kern w:val="0"/>
                      <w:szCs w:val="21"/>
                      <w:vertAlign w:val="superscript"/>
                    </w:rPr>
                    <w:t>1</w:t>
                  </w:r>
                  <w:r>
                    <w:rPr>
                      <w:rFonts w:hint="default" w:ascii="Times New Roman" w:hAnsi="Times New Roman" w:cs="Times New Roman"/>
                      <w:color w:val="auto"/>
                      <w:kern w:val="0"/>
                      <w:szCs w:val="21"/>
                    </w:rPr>
                    <w:t>、二噁英、苯并[a]芘、氰化物、氯气且厂界500m范围内有环境空气保护目标</w:t>
                  </w:r>
                  <w:r>
                    <w:rPr>
                      <w:rFonts w:hint="default" w:ascii="Times New Roman" w:hAnsi="Times New Roman" w:cs="Times New Roman"/>
                      <w:color w:val="auto"/>
                      <w:kern w:val="0"/>
                      <w:szCs w:val="21"/>
                      <w:vertAlign w:val="superscript"/>
                    </w:rPr>
                    <w:t>2</w:t>
                  </w:r>
                  <w:r>
                    <w:rPr>
                      <w:rFonts w:hint="default" w:ascii="Times New Roman" w:hAnsi="Times New Roman" w:cs="Times New Roman"/>
                      <w:color w:val="auto"/>
                      <w:kern w:val="0"/>
                      <w:szCs w:val="21"/>
                    </w:rPr>
                    <w:t>的建设项目。</w:t>
                  </w:r>
                </w:p>
              </w:tc>
              <w:tc>
                <w:tcPr>
                  <w:tcW w:w="2026" w:type="pct"/>
                  <w:noWrap w:val="0"/>
                  <w:vAlign w:val="center"/>
                </w:tcPr>
                <w:p>
                  <w:pPr>
                    <w:keepLines w:val="0"/>
                    <w:pageBreakBefore w:val="0"/>
                    <w:wordWrap/>
                    <w:autoSpaceDE w:val="0"/>
                    <w:autoSpaceDN w:val="0"/>
                    <w:bidi w:val="0"/>
                    <w:adjustRightInd w:val="0"/>
                    <w:snapToGrid w:val="0"/>
                    <w:rPr>
                      <w:rFonts w:hint="eastAsia" w:ascii="Times New Roman" w:hAnsi="Times New Roman" w:eastAsia="宋体" w:cs="Times New Roman"/>
                      <w:color w:val="auto"/>
                      <w:kern w:val="0"/>
                      <w:szCs w:val="21"/>
                      <w:lang w:val="en-US" w:eastAsia="zh-CN"/>
                    </w:rPr>
                  </w:pPr>
                  <w:r>
                    <w:rPr>
                      <w:rFonts w:hint="eastAsia"/>
                      <w:color w:val="auto"/>
                    </w:rPr>
                    <w:t>本项目排放废气不含有毒有害污染物</w:t>
                  </w:r>
                  <w:r>
                    <w:rPr>
                      <w:rFonts w:hint="eastAsia"/>
                      <w:color w:val="auto"/>
                      <w:vertAlign w:val="superscript"/>
                    </w:rPr>
                    <w:t>1</w:t>
                  </w:r>
                  <w:r>
                    <w:rPr>
                      <w:rFonts w:hint="eastAsia"/>
                      <w:color w:val="auto"/>
                    </w:rPr>
                    <w:t>、二噁英、苯并[a]芘、氰化物、氯气</w:t>
                  </w:r>
                  <w:r>
                    <w:rPr>
                      <w:rFonts w:hint="eastAsia"/>
                      <w:color w:val="auto"/>
                      <w:lang w:eastAsia="zh-CN"/>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地表水</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新增工业废水直排建设项目（槽罐车外送污水处理厂的除外）；新增废水直排的污水集中处理厂。</w:t>
                  </w:r>
                </w:p>
              </w:tc>
              <w:tc>
                <w:tcPr>
                  <w:tcW w:w="2026" w:type="pct"/>
                  <w:noWrap w:val="0"/>
                  <w:vAlign w:val="center"/>
                </w:tcPr>
                <w:p>
                  <w:pPr>
                    <w:keepLines w:val="0"/>
                    <w:pageBreakBefore w:val="0"/>
                    <w:wordWrap/>
                    <w:autoSpaceDE w:val="0"/>
                    <w:autoSpaceDN w:val="0"/>
                    <w:bidi w:val="0"/>
                    <w:adjustRightInd w:val="0"/>
                    <w:snapToGrid w:val="0"/>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项目为</w:t>
                  </w:r>
                  <w:r>
                    <w:rPr>
                      <w:rFonts w:hint="eastAsia" w:cs="Times New Roman"/>
                      <w:color w:val="auto"/>
                      <w:kern w:val="0"/>
                      <w:szCs w:val="21"/>
                      <w:lang w:val="en-US" w:eastAsia="zh-CN"/>
                    </w:rPr>
                    <w:t>中西医结合医院</w:t>
                  </w:r>
                  <w:r>
                    <w:rPr>
                      <w:rFonts w:hint="default" w:ascii="Times New Roman" w:hAnsi="Times New Roman" w:cs="Times New Roman"/>
                      <w:color w:val="auto"/>
                      <w:kern w:val="0"/>
                      <w:szCs w:val="21"/>
                      <w:lang w:val="en-US" w:eastAsia="zh-CN"/>
                    </w:rPr>
                    <w:t>，</w:t>
                  </w:r>
                  <w:r>
                    <w:rPr>
                      <w:rFonts w:hint="eastAsia" w:ascii="Times New Roman" w:hAnsi="Times New Roman" w:cs="Times New Roman"/>
                      <w:color w:val="auto"/>
                      <w:kern w:val="0"/>
                      <w:szCs w:val="21"/>
                      <w:lang w:val="en-US" w:eastAsia="zh-CN"/>
                    </w:rPr>
                    <w:t>产生的废水主要</w:t>
                  </w:r>
                  <w:r>
                    <w:rPr>
                      <w:rFonts w:hint="default" w:ascii="Times New Roman" w:hAnsi="Times New Roman" w:cs="Times New Roman"/>
                      <w:color w:val="auto"/>
                      <w:kern w:val="0"/>
                      <w:szCs w:val="21"/>
                      <w:lang w:val="en-US" w:eastAsia="zh-CN"/>
                    </w:rPr>
                    <w:t>生活污水和医疗废水，项目废水经自建污水处理站处理达标后排入</w:t>
                  </w:r>
                  <w:r>
                    <w:rPr>
                      <w:rFonts w:hint="eastAsia" w:ascii="Times New Roman" w:hAnsi="Times New Roman" w:cs="Times New Roman"/>
                      <w:color w:val="auto"/>
                      <w:kern w:val="0"/>
                      <w:szCs w:val="21"/>
                      <w:lang w:val="en-US" w:eastAsia="zh-CN"/>
                    </w:rPr>
                    <w:t>寻甸县</w:t>
                  </w:r>
                  <w:r>
                    <w:rPr>
                      <w:rFonts w:hint="default" w:ascii="Times New Roman" w:hAnsi="Times New Roman" w:cs="Times New Roman"/>
                      <w:color w:val="auto"/>
                      <w:kern w:val="0"/>
                      <w:szCs w:val="21"/>
                      <w:lang w:val="en-US" w:eastAsia="zh-CN"/>
                    </w:rPr>
                    <w:t>污水管网，最终进入</w:t>
                  </w:r>
                  <w:r>
                    <w:rPr>
                      <w:rFonts w:hint="eastAsia" w:ascii="Times New Roman" w:hAnsi="Times New Roman" w:cs="Times New Roman"/>
                      <w:color w:val="auto"/>
                      <w:kern w:val="0"/>
                      <w:szCs w:val="21"/>
                      <w:lang w:val="en-US" w:eastAsia="zh-CN"/>
                    </w:rPr>
                    <w:t>寻甸县</w:t>
                  </w:r>
                  <w:r>
                    <w:rPr>
                      <w:rFonts w:hint="default" w:ascii="Times New Roman" w:hAnsi="Times New Roman" w:cs="Times New Roman"/>
                      <w:color w:val="auto"/>
                      <w:kern w:val="0"/>
                      <w:szCs w:val="21"/>
                      <w:lang w:val="en-US" w:eastAsia="zh-CN"/>
                    </w:rPr>
                    <w:t>污水处理厂，不直接排入地表水体。</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eastAsia"/>
                      <w:color w:val="auto"/>
                      <w:kern w:val="0"/>
                      <w:szCs w:val="21"/>
                    </w:rPr>
                    <w:t>有</w:t>
                  </w:r>
                  <w:r>
                    <w:rPr>
                      <w:rFonts w:hint="default" w:ascii="Times New Roman" w:hAnsi="Times New Roman" w:cs="Times New Roman"/>
                      <w:color w:val="auto"/>
                      <w:kern w:val="0"/>
                      <w:szCs w:val="21"/>
                    </w:rPr>
                    <w:t>毒有害和易燃易爆危险物质存储量超过临界量</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的建设项目。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项目</w:t>
                  </w:r>
                  <w:r>
                    <w:rPr>
                      <w:rFonts w:hint="eastAsia" w:ascii="Times New Roman" w:hAnsi="Times New Roman" w:cs="Times New Roman"/>
                      <w:color w:val="auto"/>
                      <w:kern w:val="0"/>
                      <w:szCs w:val="21"/>
                      <w:lang w:val="en-US" w:eastAsia="zh-CN"/>
                    </w:rPr>
                    <w:t>酒精、氧气和次氯酸钠</w:t>
                  </w:r>
                  <w:r>
                    <w:rPr>
                      <w:rFonts w:hint="default" w:ascii="Times New Roman" w:hAnsi="Times New Roman" w:cs="Times New Roman"/>
                      <w:color w:val="auto"/>
                      <w:kern w:val="0"/>
                      <w:szCs w:val="21"/>
                      <w:lang w:val="en-US" w:eastAsia="zh-CN"/>
                    </w:rPr>
                    <w:t>等风险物质未超过临界量</w:t>
                  </w:r>
                  <w:r>
                    <w:rPr>
                      <w:rFonts w:hint="eastAsia" w:ascii="Times New Roman" w:hAnsi="Times New Roman" w:cs="Times New Roman"/>
                      <w:color w:val="auto"/>
                      <w:kern w:val="0"/>
                      <w:szCs w:val="21"/>
                      <w:lang w:val="en-US" w:eastAsia="zh-CN"/>
                    </w:rPr>
                    <w:t>。</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取水口下游500米范围内有重要水生生物的自然产卵场、索饵场、越冬场和洄游通道的新增河道取水的污染类建设项目。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项目用水由</w:t>
                  </w:r>
                  <w:r>
                    <w:rPr>
                      <w:rFonts w:hint="eastAsia" w:ascii="Times New Roman" w:hAnsi="Times New Roman" w:cs="Times New Roman"/>
                      <w:color w:val="auto"/>
                      <w:kern w:val="0"/>
                      <w:szCs w:val="21"/>
                      <w:lang w:val="en-US" w:eastAsia="zh-CN"/>
                    </w:rPr>
                    <w:t>市政</w:t>
                  </w:r>
                  <w:r>
                    <w:rPr>
                      <w:rFonts w:hint="default" w:ascii="Times New Roman" w:hAnsi="Times New Roman" w:cs="Times New Roman"/>
                      <w:color w:val="auto"/>
                      <w:kern w:val="0"/>
                      <w:szCs w:val="21"/>
                    </w:rPr>
                    <w:t>供水管网提供，不直接从河道取水。</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海洋</w:t>
                  </w:r>
                </w:p>
              </w:tc>
              <w:tc>
                <w:tcPr>
                  <w:tcW w:w="1891" w:type="pct"/>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直接向海排放污染物的海洋工程建设项目。</w:t>
                  </w:r>
                </w:p>
              </w:tc>
              <w:tc>
                <w:tcPr>
                  <w:tcW w:w="2026"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项目不向海洋排放污染物。</w:t>
                  </w:r>
                </w:p>
              </w:tc>
              <w:tc>
                <w:tcPr>
                  <w:tcW w:w="510"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Lines w:val="0"/>
                    <w:pageBreakBefore w:val="0"/>
                    <w:wordWrap/>
                    <w:autoSpaceDE w:val="0"/>
                    <w:autoSpaceDN w:val="0"/>
                    <w:bidi w:val="0"/>
                    <w:adjustRightInd w:val="0"/>
                    <w:snapToGrid w:val="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注：1.废气中有毒有害污染物指纳入《有毒有害大气污染物名录》的污染物（不包括无排放标准的污染物）。</w:t>
                  </w:r>
                </w:p>
                <w:p>
                  <w:pPr>
                    <w:keepLines w:val="0"/>
                    <w:pageBreakBefore w:val="0"/>
                    <w:wordWrap/>
                    <w:autoSpaceDE w:val="0"/>
                    <w:autoSpaceDN w:val="0"/>
                    <w:bidi w:val="0"/>
                    <w:adjustRightInd w:val="0"/>
                    <w:snapToGrid w:val="0"/>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2.环境空气保护目标指自然保护区、风景名胜区、居住区、文化区和农村地区中人群较集中的区域。</w:t>
                  </w:r>
                </w:p>
                <w:p>
                  <w:pPr>
                    <w:keepLines w:val="0"/>
                    <w:pageBreakBefore w:val="0"/>
                    <w:wordWrap/>
                    <w:autoSpaceDE w:val="0"/>
                    <w:autoSpaceDN w:val="0"/>
                    <w:bidi w:val="0"/>
                    <w:adjustRightInd w:val="0"/>
                    <w:snapToGrid w:val="0"/>
                    <w:ind w:firstLine="420" w:firstLineChars="200"/>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3.临界量及其计算方法可参考《建设项目环境风险评价技术导则》（HJ 169）附录B、附录C</w:t>
                  </w:r>
                  <w:r>
                    <w:rPr>
                      <w:rFonts w:hint="default" w:ascii="Times New Roman" w:hAnsi="Times New Roman" w:cs="Times New Roman"/>
                      <w:color w:val="auto"/>
                      <w:kern w:val="0"/>
                      <w:szCs w:val="21"/>
                      <w:lang w:eastAsia="zh-CN"/>
                    </w:rPr>
                    <w:t>。</w:t>
                  </w:r>
                </w:p>
              </w:tc>
            </w:tr>
          </w:tbl>
          <w:p>
            <w:pPr>
              <w:keepLines w:val="0"/>
              <w:pageBreakBefore w:val="0"/>
              <w:wordWrap/>
              <w:autoSpaceDE w:val="0"/>
              <w:autoSpaceDN w:val="0"/>
              <w:bidi w:val="0"/>
              <w:adjustRightInd w:val="0"/>
              <w:snapToGrid w:val="0"/>
              <w:spacing w:line="360" w:lineRule="auto"/>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综上，项目不设置专章评价。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99"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规划情况</w:t>
            </w:r>
          </w:p>
        </w:tc>
        <w:tc>
          <w:tcPr>
            <w:tcW w:w="4400" w:type="pct"/>
            <w:gridSpan w:val="3"/>
            <w:noWrap w:val="0"/>
            <w:vAlign w:val="center"/>
          </w:tcPr>
          <w:p>
            <w:pPr>
              <w:keepLines w:val="0"/>
              <w:pageBreakBefore w:val="0"/>
              <w:wordWrap/>
              <w:autoSpaceDE w:val="0"/>
              <w:autoSpaceDN w:val="0"/>
              <w:bidi w:val="0"/>
              <w:adjustRightInd w:val="0"/>
              <w:snapToGrid w:val="0"/>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99" w:type="pct"/>
            <w:noWrap w:val="0"/>
            <w:vAlign w:val="center"/>
          </w:tcPr>
          <w:p>
            <w:pPr>
              <w:keepLines w:val="0"/>
              <w:pageBreakBefore w:val="0"/>
              <w:wordWrap/>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规划环境影响评价情况</w:t>
            </w:r>
          </w:p>
        </w:tc>
        <w:tc>
          <w:tcPr>
            <w:tcW w:w="4400" w:type="pct"/>
            <w:gridSpan w:val="3"/>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99"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规划及规划环境影响评价符合性分析</w:t>
            </w:r>
          </w:p>
        </w:tc>
        <w:tc>
          <w:tcPr>
            <w:tcW w:w="4400" w:type="pct"/>
            <w:gridSpan w:val="3"/>
            <w:noWrap w:val="0"/>
            <w:vAlign w:val="center"/>
          </w:tcPr>
          <w:p>
            <w:pPr>
              <w:keepLines w:val="0"/>
              <w:pageBreakBefore w:val="0"/>
              <w:wordWrap/>
              <w:autoSpaceDE w:val="0"/>
              <w:autoSpaceDN w:val="0"/>
              <w:bidi w:val="0"/>
              <w:adjustRightInd w:val="0"/>
              <w:snapToGrid w:val="0"/>
              <w:spacing w:line="360" w:lineRule="auto"/>
              <w:jc w:val="center"/>
              <w:rPr>
                <w:rFonts w:hint="default" w:ascii="Times New Roman" w:hAnsi="Times New Roman" w:eastAsia="宋体" w:cs="Times New Roman"/>
                <w:color w:val="auto"/>
                <w:kern w:val="0"/>
                <w:sz w:val="24"/>
                <w:szCs w:val="24"/>
                <w:lang w:val="en-US" w:eastAsia="zh-CN"/>
              </w:rPr>
            </w:pPr>
            <w:r>
              <w:rPr>
                <w:rFonts w:hint="eastAsia" w:cs="Times New Roman"/>
                <w:b w:val="0"/>
                <w:bCs w:val="0"/>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pct"/>
            <w:noWrap w:val="0"/>
            <w:vAlign w:val="center"/>
          </w:tcPr>
          <w:p>
            <w:pPr>
              <w:keepLines w:val="0"/>
              <w:pageBreakBefore w:val="0"/>
              <w:wordWrap/>
              <w:autoSpaceDE w:val="0"/>
              <w:autoSpaceDN w:val="0"/>
              <w:bidi w:val="0"/>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其他符合性分析</w:t>
            </w:r>
          </w:p>
        </w:tc>
        <w:tc>
          <w:tcPr>
            <w:tcW w:w="4400" w:type="pct"/>
            <w:gridSpan w:val="3"/>
            <w:noWrap w:val="0"/>
            <w:vAlign w:val="center"/>
          </w:tcPr>
          <w:p>
            <w:pPr>
              <w:keepLines w:val="0"/>
              <w:pageBreakBefore w:val="0"/>
              <w:wordWrap/>
              <w:autoSpaceDE w:val="0"/>
              <w:autoSpaceDN w:val="0"/>
              <w:bidi w:val="0"/>
              <w:adjustRightInd w:val="0"/>
              <w:snapToGrid w:val="0"/>
              <w:spacing w:line="360" w:lineRule="auto"/>
              <w:ind w:firstLine="482" w:firstLineChars="200"/>
              <w:jc w:val="both"/>
              <w:rPr>
                <w:rFonts w:hint="eastAsia" w:ascii="Times New Roman" w:hAnsi="Times New Roman" w:eastAsia="宋体"/>
                <w:b/>
                <w:bCs/>
                <w:color w:val="auto"/>
                <w:kern w:val="2"/>
                <w:sz w:val="24"/>
                <w:szCs w:val="24"/>
                <w:lang w:val="en-US" w:eastAsia="zh-CN" w:bidi="ar-SA"/>
              </w:rPr>
            </w:pPr>
            <w:r>
              <w:rPr>
                <w:rFonts w:hint="eastAsia" w:ascii="Times New Roman" w:hAnsi="Times New Roman" w:eastAsia="宋体"/>
                <w:b/>
                <w:bCs/>
                <w:color w:val="auto"/>
                <w:kern w:val="2"/>
                <w:sz w:val="24"/>
                <w:szCs w:val="24"/>
                <w:lang w:val="en-US" w:eastAsia="zh-CN" w:bidi="ar-SA"/>
              </w:rPr>
              <w:t>1、项目与所在地“三线一单”符合性分析</w:t>
            </w:r>
          </w:p>
          <w:p>
            <w:pPr>
              <w:pStyle w:val="28"/>
              <w:keepLines w:val="0"/>
              <w:pageBreakBefore w:val="0"/>
              <w:numPr>
                <w:ilvl w:val="0"/>
                <w:numId w:val="0"/>
              </w:numPr>
              <w:wordWrap/>
              <w:bidi w:val="0"/>
              <w:spacing w:line="360" w:lineRule="auto"/>
              <w:ind w:firstLine="480" w:firstLineChars="200"/>
              <w:rPr>
                <w:rFonts w:hint="default"/>
                <w:b/>
                <w:bCs/>
                <w:color w:val="auto"/>
                <w:sz w:val="24"/>
                <w:szCs w:val="24"/>
                <w:lang w:val="en-US" w:eastAsia="zh-CN"/>
              </w:rPr>
            </w:pPr>
            <w:r>
              <w:rPr>
                <w:rFonts w:hint="eastAsia" w:ascii="Times New Roman" w:hAnsi="Times New Roman" w:cs="Times New Roman"/>
                <w:b w:val="0"/>
                <w:bCs w:val="0"/>
                <w:color w:val="auto"/>
                <w:kern w:val="2"/>
                <w:sz w:val="24"/>
                <w:szCs w:val="24"/>
                <w:lang w:val="en-US" w:eastAsia="zh-CN" w:bidi="ar-SA"/>
              </w:rPr>
              <w:t>昆明市人民政府于2021年11月23日发布了</w:t>
            </w:r>
            <w:r>
              <w:rPr>
                <w:rFonts w:hint="default" w:ascii="Times New Roman" w:hAnsi="Times New Roman" w:eastAsia="宋体" w:cs="Times New Roman"/>
                <w:b w:val="0"/>
                <w:bCs w:val="0"/>
                <w:color w:val="auto"/>
                <w:kern w:val="2"/>
                <w:sz w:val="24"/>
                <w:szCs w:val="24"/>
                <w:lang w:val="en-US" w:eastAsia="zh-CN" w:bidi="ar-SA"/>
              </w:rPr>
              <w:t>《昆明市人民政府关于昆明市实</w:t>
            </w:r>
            <w:r>
              <w:rPr>
                <w:rFonts w:hint="eastAsia" w:ascii="宋体" w:hAnsi="宋体" w:eastAsia="宋体" w:cs="宋体"/>
                <w:b w:val="0"/>
                <w:bCs w:val="0"/>
                <w:color w:val="auto"/>
                <w:kern w:val="2"/>
                <w:sz w:val="24"/>
                <w:szCs w:val="24"/>
                <w:lang w:val="en-US" w:eastAsia="zh-CN" w:bidi="ar-SA"/>
              </w:rPr>
              <w:t>施“三线一单”生</w:t>
            </w:r>
            <w:r>
              <w:rPr>
                <w:rFonts w:hint="default" w:ascii="Times New Roman" w:hAnsi="Times New Roman" w:eastAsia="宋体" w:cs="Times New Roman"/>
                <w:b w:val="0"/>
                <w:bCs w:val="0"/>
                <w:color w:val="auto"/>
                <w:kern w:val="2"/>
                <w:sz w:val="24"/>
                <w:szCs w:val="24"/>
                <w:lang w:val="en-US" w:eastAsia="zh-CN" w:bidi="ar-SA"/>
              </w:rPr>
              <w:t>态环境分区管控的实施意见》（昆政发〔2021〕21号）</w:t>
            </w:r>
            <w:r>
              <w:rPr>
                <w:rFonts w:hint="eastAsia" w:ascii="Times New Roman" w:hAnsi="Times New Roman" w:eastAsia="宋体" w:cs="Times New Roman"/>
                <w:b w:val="0"/>
                <w:bCs w:val="0"/>
                <w:color w:val="auto"/>
                <w:kern w:val="2"/>
                <w:sz w:val="24"/>
                <w:szCs w:val="24"/>
                <w:lang w:val="en-US" w:eastAsia="zh-CN" w:bidi="ar-SA"/>
              </w:rPr>
              <w:t>，项目与昆明市“三线一单”符合性分析如下所示：</w:t>
            </w:r>
          </w:p>
          <w:p>
            <w:pPr>
              <w:bidi w:val="0"/>
              <w:jc w:val="center"/>
              <w:rPr>
                <w:rFonts w:hint="eastAsia"/>
                <w:b/>
                <w:bCs/>
                <w:color w:val="auto"/>
                <w:sz w:val="24"/>
                <w:szCs w:val="24"/>
                <w:highlight w:val="none"/>
              </w:rPr>
            </w:pPr>
          </w:p>
          <w:p>
            <w:pPr>
              <w:bidi w:val="0"/>
              <w:jc w:val="center"/>
              <w:rPr>
                <w:rFonts w:hint="eastAsia"/>
                <w:b/>
                <w:bCs/>
                <w:color w:val="auto"/>
                <w:sz w:val="24"/>
                <w:szCs w:val="24"/>
                <w:highlight w:val="none"/>
              </w:rPr>
            </w:pPr>
          </w:p>
          <w:p>
            <w:pPr>
              <w:bidi w:val="0"/>
              <w:jc w:val="center"/>
              <w:rPr>
                <w:rFonts w:hint="eastAsia"/>
                <w:b/>
                <w:bCs/>
                <w:color w:val="auto"/>
                <w:sz w:val="24"/>
                <w:szCs w:val="24"/>
                <w:highlight w:val="none"/>
              </w:rPr>
            </w:pPr>
          </w:p>
          <w:p>
            <w:pPr>
              <w:bidi w:val="0"/>
              <w:jc w:val="center"/>
              <w:rPr>
                <w:b/>
                <w:bCs/>
                <w:color w:val="auto"/>
                <w:sz w:val="24"/>
                <w:szCs w:val="24"/>
                <w:highlight w:val="none"/>
              </w:rPr>
            </w:pPr>
            <w:r>
              <w:rPr>
                <w:rFonts w:hint="eastAsia"/>
                <w:b/>
                <w:bCs/>
                <w:color w:val="auto"/>
                <w:sz w:val="24"/>
                <w:szCs w:val="24"/>
                <w:highlight w:val="none"/>
              </w:rPr>
              <w:t>表</w:t>
            </w:r>
            <w:r>
              <w:rPr>
                <w:b/>
                <w:bCs/>
                <w:color w:val="auto"/>
                <w:sz w:val="24"/>
                <w:szCs w:val="24"/>
                <w:highlight w:val="none"/>
              </w:rPr>
              <w:t>1-</w:t>
            </w:r>
            <w:r>
              <w:rPr>
                <w:rFonts w:hint="eastAsia"/>
                <w:b/>
                <w:bCs/>
                <w:color w:val="auto"/>
                <w:sz w:val="24"/>
                <w:szCs w:val="24"/>
                <w:highlight w:val="none"/>
                <w:lang w:val="en-US" w:eastAsia="zh-CN"/>
              </w:rPr>
              <w:t xml:space="preserve">2 </w:t>
            </w:r>
            <w:r>
              <w:rPr>
                <w:rFonts w:hint="eastAsia"/>
                <w:b/>
                <w:bCs/>
                <w:color w:val="auto"/>
                <w:sz w:val="24"/>
                <w:szCs w:val="24"/>
                <w:highlight w:val="none"/>
              </w:rPr>
              <w:t>项目与昆明市</w:t>
            </w:r>
            <w:r>
              <w:rPr>
                <w:b/>
                <w:bCs/>
                <w:color w:val="auto"/>
                <w:sz w:val="24"/>
                <w:szCs w:val="24"/>
                <w:highlight w:val="none"/>
              </w:rPr>
              <w:t>“</w:t>
            </w:r>
            <w:r>
              <w:rPr>
                <w:rFonts w:hint="eastAsia"/>
                <w:b/>
                <w:bCs/>
                <w:color w:val="auto"/>
                <w:sz w:val="24"/>
                <w:szCs w:val="24"/>
                <w:highlight w:val="none"/>
              </w:rPr>
              <w:t>三线一单</w:t>
            </w:r>
            <w:r>
              <w:rPr>
                <w:b/>
                <w:bCs/>
                <w:color w:val="auto"/>
                <w:sz w:val="24"/>
                <w:szCs w:val="24"/>
                <w:highlight w:val="none"/>
              </w:rPr>
              <w:t>”</w:t>
            </w:r>
            <w:r>
              <w:rPr>
                <w:rFonts w:hint="eastAsia"/>
                <w:b/>
                <w:bCs/>
                <w:color w:val="auto"/>
                <w:sz w:val="24"/>
                <w:szCs w:val="24"/>
                <w:highlight w:val="none"/>
              </w:rPr>
              <w:t>文件相符性分析</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10"/>
              <w:gridCol w:w="500"/>
              <w:gridCol w:w="2557"/>
              <w:gridCol w:w="2678"/>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auto"/>
                      <w:sz w:val="21"/>
                      <w:szCs w:val="21"/>
                      <w:highlight w:val="none"/>
                    </w:rPr>
                  </w:pPr>
                  <w:r>
                    <w:rPr>
                      <w:rFonts w:hint="eastAsia" w:ascii="宋体" w:hAnsi="宋体" w:cs="宋体"/>
                      <w:b/>
                      <w:bCs/>
                      <w:color w:val="auto"/>
                      <w:sz w:val="21"/>
                      <w:szCs w:val="21"/>
                      <w:highlight w:val="none"/>
                    </w:rPr>
                    <w:t>类别</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auto"/>
                      <w:sz w:val="21"/>
                      <w:szCs w:val="21"/>
                      <w:highlight w:val="none"/>
                    </w:rPr>
                  </w:pPr>
                  <w:r>
                    <w:rPr>
                      <w:rFonts w:hint="eastAsia" w:ascii="宋体" w:hAnsi="宋体" w:cs="宋体"/>
                      <w:b/>
                      <w:bCs/>
                      <w:color w:val="auto"/>
                      <w:sz w:val="21"/>
                      <w:szCs w:val="21"/>
                      <w:highlight w:val="none"/>
                    </w:rPr>
                    <w:t>文件要求</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auto"/>
                      <w:sz w:val="21"/>
                      <w:szCs w:val="21"/>
                      <w:highlight w:val="none"/>
                    </w:rPr>
                  </w:pPr>
                  <w:r>
                    <w:rPr>
                      <w:rFonts w:hint="eastAsia" w:ascii="宋体" w:hAnsi="宋体" w:cs="宋体"/>
                      <w:b/>
                      <w:bCs/>
                      <w:color w:val="auto"/>
                      <w:sz w:val="21"/>
                      <w:szCs w:val="21"/>
                      <w:highlight w:val="none"/>
                    </w:rPr>
                    <w:t>相符性分析</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b/>
                      <w:bCs/>
                      <w:color w:val="auto"/>
                      <w:sz w:val="21"/>
                      <w:szCs w:val="21"/>
                      <w:highlight w:val="none"/>
                    </w:rPr>
                  </w:pPr>
                  <w:r>
                    <w:rPr>
                      <w:rFonts w:hint="eastAsia" w:ascii="宋体" w:hAnsi="宋体" w:cs="宋体"/>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生态保护红线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pStyle w:val="28"/>
                    <w:keepLines w:val="0"/>
                    <w:pageBreakBefore w:val="0"/>
                    <w:numPr>
                      <w:ilvl w:val="0"/>
                      <w:numId w:val="0"/>
                    </w:numPr>
                    <w:kinsoku/>
                    <w:wordWrap/>
                    <w:overflowPunct/>
                    <w:autoSpaceDE/>
                    <w:autoSpaceDN/>
                    <w:bidi w:val="0"/>
                    <w:spacing w:line="240" w:lineRule="auto"/>
                    <w:ind w:firstLine="0" w:firstLineChars="0"/>
                    <w:textAlignment w:val="auto"/>
                    <w:rPr>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pStyle w:val="28"/>
                    <w:keepLines w:val="0"/>
                    <w:pageBreakBefore w:val="0"/>
                    <w:numPr>
                      <w:ilvl w:val="0"/>
                      <w:numId w:val="0"/>
                    </w:numPr>
                    <w:kinsoku/>
                    <w:wordWrap/>
                    <w:overflowPunct/>
                    <w:autoSpaceDE/>
                    <w:autoSpaceDN/>
                    <w:bidi w:val="0"/>
                    <w:spacing w:line="240" w:lineRule="auto"/>
                    <w:ind w:firstLine="0" w:firstLineChars="0"/>
                    <w:textAlignment w:val="auto"/>
                    <w:rPr>
                      <w:color w:val="auto"/>
                      <w:sz w:val="21"/>
                      <w:szCs w:val="21"/>
                      <w:highlight w:val="none"/>
                    </w:rPr>
                  </w:pPr>
                  <w:r>
                    <w:rPr>
                      <w:rFonts w:hint="default"/>
                      <w:color w:val="auto"/>
                      <w:sz w:val="21"/>
                      <w:szCs w:val="21"/>
                    </w:rPr>
                    <w:t>本项目位于</w:t>
                  </w:r>
                  <w:r>
                    <w:rPr>
                      <w:rFonts w:hint="eastAsia" w:cs="Times New Roman"/>
                      <w:b w:val="0"/>
                      <w:bCs w:val="0"/>
                      <w:color w:val="auto"/>
                      <w:sz w:val="21"/>
                      <w:szCs w:val="21"/>
                      <w:lang w:eastAsia="zh-CN"/>
                    </w:rPr>
                    <w:t>昆明市寻甸县仁德街道办星河路与屏江路交叉口，</w:t>
                  </w:r>
                  <w:r>
                    <w:rPr>
                      <w:rFonts w:hint="eastAsia"/>
                      <w:color w:val="auto"/>
                      <w:sz w:val="21"/>
                      <w:szCs w:val="21"/>
                      <w:lang w:eastAsia="zh-CN"/>
                    </w:rPr>
                    <w:t>属于</w:t>
                  </w:r>
                  <w:r>
                    <w:rPr>
                      <w:rFonts w:hint="eastAsia"/>
                      <w:color w:val="auto"/>
                      <w:sz w:val="21"/>
                      <w:szCs w:val="21"/>
                      <w:lang w:val="en-US" w:eastAsia="zh-CN"/>
                    </w:rPr>
                    <w:t>城镇建成</w:t>
                  </w:r>
                  <w:r>
                    <w:rPr>
                      <w:rFonts w:hint="eastAsia"/>
                      <w:color w:val="auto"/>
                      <w:sz w:val="21"/>
                      <w:szCs w:val="21"/>
                      <w:lang w:eastAsia="zh-CN"/>
                    </w:rPr>
                    <w:t>区</w:t>
                  </w:r>
                  <w:r>
                    <w:rPr>
                      <w:rFonts w:hint="eastAsia"/>
                      <w:color w:val="auto"/>
                      <w:sz w:val="21"/>
                      <w:szCs w:val="21"/>
                      <w:highlight w:val="none"/>
                      <w:lang w:eastAsia="zh-CN"/>
                    </w:rPr>
                    <w:t>，</w:t>
                  </w:r>
                  <w:r>
                    <w:rPr>
                      <w:rFonts w:hint="eastAsia"/>
                      <w:color w:val="auto"/>
                      <w:sz w:val="21"/>
                      <w:szCs w:val="21"/>
                      <w:highlight w:val="none"/>
                      <w:lang w:val="en-US" w:eastAsia="zh-CN"/>
                    </w:rPr>
                    <w:t>已获得寻甸县自然资源局签发的建设用地规划许可证，</w:t>
                  </w:r>
                  <w:r>
                    <w:rPr>
                      <w:rFonts w:hint="eastAsia" w:ascii="Times New Roman" w:hAnsi="Times New Roman" w:eastAsia="宋体" w:cs="Times New Roman"/>
                      <w:b w:val="0"/>
                      <w:bCs w:val="0"/>
                      <w:color w:val="auto"/>
                      <w:sz w:val="21"/>
                      <w:szCs w:val="21"/>
                      <w:lang w:val="en-US" w:eastAsia="zh-CN"/>
                    </w:rPr>
                    <w:t>不</w:t>
                  </w:r>
                  <w:r>
                    <w:rPr>
                      <w:rFonts w:hint="default" w:ascii="Times New Roman" w:hAnsi="Times New Roman" w:eastAsia="宋体" w:cs="Times New Roman"/>
                      <w:b w:val="0"/>
                      <w:bCs w:val="0"/>
                      <w:color w:val="auto"/>
                      <w:sz w:val="21"/>
                      <w:szCs w:val="21"/>
                      <w:lang w:val="en-US" w:eastAsia="zh-CN"/>
                    </w:rPr>
                    <w:t>在《云南省生态保护红线》划定的生态红线范围内</w:t>
                  </w:r>
                  <w:r>
                    <w:rPr>
                      <w:rFonts w:hint="eastAsia" w:ascii="Times New Roman" w:hAnsi="Times New Roman" w:eastAsia="宋体" w:cs="Times New Roman"/>
                      <w:b w:val="0"/>
                      <w:bCs w:val="0"/>
                      <w:color w:val="auto"/>
                      <w:sz w:val="21"/>
                      <w:szCs w:val="21"/>
                      <w:lang w:val="en-US" w:eastAsia="zh-CN"/>
                    </w:rPr>
                    <w:t>。其次，项目区不涉及</w:t>
                  </w:r>
                  <w:r>
                    <w:rPr>
                      <w:rFonts w:hint="eastAsia" w:ascii="Times New Roman" w:hAnsi="Times New Roman" w:eastAsia="宋体" w:cs="Times New Roman"/>
                      <w:b w:val="0"/>
                      <w:bCs w:val="0"/>
                      <w:color w:val="auto"/>
                      <w:kern w:val="2"/>
                      <w:sz w:val="21"/>
                      <w:szCs w:val="21"/>
                      <w:lang w:val="en-US" w:eastAsia="zh-CN" w:bidi="ar-SA"/>
                    </w:rPr>
                    <w:t>自然保护地、饮用水水源保护区、重要湿地、基本草原、生态公益林、天然林等生态功能重要、生态环境敏感区域，项目不在划定的一般生态空间区域</w:t>
                  </w:r>
                  <w:r>
                    <w:rPr>
                      <w:rFonts w:hint="eastAsia" w:ascii="Times New Roman" w:hAnsi="Times New Roman" w:eastAsia="宋体" w:cs="Times New Roman"/>
                      <w:b w:val="0"/>
                      <w:bCs w:val="0"/>
                      <w:color w:val="auto"/>
                      <w:sz w:val="21"/>
                      <w:szCs w:val="21"/>
                      <w:lang w:val="en-US" w:eastAsia="zh-CN"/>
                    </w:rPr>
                    <w:t>。</w:t>
                  </w:r>
                  <w:r>
                    <w:rPr>
                      <w:rFonts w:hint="eastAsia"/>
                      <w:color w:val="auto"/>
                      <w:sz w:val="21"/>
                      <w:szCs w:val="21"/>
                      <w:highlight w:val="none"/>
                      <w:lang w:eastAsia="zh-CN"/>
                    </w:rPr>
                    <w:t>故本次</w:t>
                  </w:r>
                  <w:r>
                    <w:rPr>
                      <w:rFonts w:hint="eastAsia"/>
                      <w:color w:val="auto"/>
                      <w:sz w:val="21"/>
                      <w:szCs w:val="21"/>
                      <w:lang w:eastAsia="zh-CN"/>
                    </w:rPr>
                    <w:t>项目建设不占用生态红线，</w:t>
                  </w:r>
                  <w:r>
                    <w:rPr>
                      <w:rFonts w:hint="default"/>
                      <w:color w:val="auto"/>
                      <w:sz w:val="21"/>
                      <w:szCs w:val="21"/>
                    </w:rPr>
                    <w:t>符合生态红线</w:t>
                  </w:r>
                  <w:r>
                    <w:rPr>
                      <w:rFonts w:hint="eastAsia"/>
                      <w:color w:val="auto"/>
                      <w:sz w:val="21"/>
                      <w:szCs w:val="21"/>
                      <w:lang w:eastAsia="zh-CN"/>
                    </w:rPr>
                    <w:t>保护</w:t>
                  </w:r>
                  <w:r>
                    <w:rPr>
                      <w:rFonts w:hint="default"/>
                      <w:color w:val="auto"/>
                      <w:sz w:val="21"/>
                      <w:szCs w:val="21"/>
                    </w:rPr>
                    <w:t>要求。</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环境质量底线</w:t>
                  </w: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eastAsia="宋体"/>
                      <w:color w:val="auto"/>
                      <w:sz w:val="21"/>
                      <w:szCs w:val="21"/>
                      <w:highlight w:val="none"/>
                      <w:lang w:val="en-US" w:eastAsia="zh-CN"/>
                    </w:rPr>
                  </w:pPr>
                  <w:r>
                    <w:rPr>
                      <w:rFonts w:hint="eastAsia" w:ascii="宋体" w:hAnsi="宋体" w:cs="宋体"/>
                      <w:color w:val="auto"/>
                      <w:sz w:val="21"/>
                      <w:szCs w:val="21"/>
                      <w:highlight w:val="none"/>
                    </w:rPr>
                    <w:t>生态环境质量</w:t>
                  </w:r>
                  <w:r>
                    <w:rPr>
                      <w:rFonts w:hint="eastAsia" w:ascii="宋体" w:hAnsi="宋体" w:cs="宋体"/>
                      <w:color w:val="auto"/>
                      <w:sz w:val="21"/>
                      <w:szCs w:val="21"/>
                      <w:highlight w:val="none"/>
                      <w:lang w:val="en-US" w:eastAsia="zh-CN"/>
                    </w:rPr>
                    <w:t>底线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到</w:t>
                  </w:r>
                  <w:r>
                    <w:rPr>
                      <w:color w:val="auto"/>
                      <w:sz w:val="21"/>
                      <w:szCs w:val="21"/>
                      <w:highlight w:val="none"/>
                    </w:rPr>
                    <w:t>2025</w:t>
                  </w:r>
                  <w:r>
                    <w:rPr>
                      <w:rFonts w:hint="eastAsia" w:ascii="宋体" w:hAnsi="宋体" w:cs="宋体"/>
                      <w:color w:val="auto"/>
                      <w:sz w:val="21"/>
                      <w:szCs w:val="21"/>
                      <w:highlight w:val="none"/>
                    </w:rPr>
                    <w:t>年，全市生态环境质量持续改善，生态空间得到优化和有效保护，区域生态安全屏障更加牢固。到</w:t>
                  </w:r>
                  <w:r>
                    <w:rPr>
                      <w:color w:val="auto"/>
                      <w:sz w:val="21"/>
                      <w:szCs w:val="21"/>
                      <w:highlight w:val="none"/>
                    </w:rPr>
                    <w:t>2035</w:t>
                  </w:r>
                  <w:r>
                    <w:rPr>
                      <w:rFonts w:hint="eastAsia" w:ascii="宋体" w:hAnsi="宋体" w:cs="宋体"/>
                      <w:color w:val="auto"/>
                      <w:sz w:val="21"/>
                      <w:szCs w:val="21"/>
                      <w:highlight w:val="none"/>
                    </w:rPr>
                    <w:t>年，全市生态环境质量实现根本好转，生态功能显著提升，区域生态安全得到全面保障。</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color w:val="auto"/>
                      <w:sz w:val="21"/>
                      <w:szCs w:val="21"/>
                      <w:highlight w:val="none"/>
                      <w:lang w:val="en-US" w:eastAsia="zh-CN"/>
                    </w:rPr>
                    <w:t>项目所在区域</w:t>
                  </w:r>
                  <w:r>
                    <w:rPr>
                      <w:rFonts w:hint="eastAsia"/>
                      <w:color w:val="auto"/>
                      <w:sz w:val="21"/>
                      <w:szCs w:val="21"/>
                      <w:highlight w:val="none"/>
                    </w:rPr>
                    <w:t>属于城市建成区，周边人为活动活跃，</w:t>
                  </w:r>
                  <w:r>
                    <w:rPr>
                      <w:rFonts w:hint="eastAsia"/>
                      <w:color w:val="auto"/>
                      <w:sz w:val="21"/>
                      <w:szCs w:val="21"/>
                      <w:highlight w:val="none"/>
                      <w:lang w:val="en-US" w:eastAsia="zh-CN"/>
                    </w:rPr>
                    <w:t>项目区现状为荒地</w:t>
                  </w:r>
                  <w:r>
                    <w:rPr>
                      <w:rFonts w:hint="eastAsia"/>
                      <w:color w:val="auto"/>
                      <w:sz w:val="21"/>
                      <w:szCs w:val="21"/>
                      <w:highlight w:val="none"/>
                    </w:rPr>
                    <w:t>，</w:t>
                  </w:r>
                  <w:r>
                    <w:rPr>
                      <w:rFonts w:hint="eastAsia"/>
                      <w:color w:val="auto"/>
                      <w:sz w:val="21"/>
                      <w:szCs w:val="21"/>
                      <w:highlight w:val="none"/>
                      <w:lang w:val="en-US" w:eastAsia="zh-CN"/>
                    </w:rPr>
                    <w:t>项目废水经处理可达</w:t>
                  </w:r>
                  <w:r>
                    <w:rPr>
                      <w:rFonts w:hint="default" w:ascii="Times New Roman" w:hAnsi="Times New Roman" w:eastAsia="宋体" w:cs="Times New Roman"/>
                      <w:color w:val="auto"/>
                      <w:sz w:val="21"/>
                      <w:szCs w:val="21"/>
                    </w:rPr>
                    <w:t>《医疗机构水污染物排放标准》（GB18466-2005）表2中</w:t>
                  </w:r>
                  <w:r>
                    <w:rPr>
                      <w:rFonts w:hint="eastAsia" w:ascii="Times New Roman" w:hAnsi="Times New Roman" w:eastAsia="宋体" w:cs="Times New Roman"/>
                      <w:color w:val="auto"/>
                      <w:sz w:val="21"/>
                      <w:szCs w:val="21"/>
                      <w:lang w:val="en-US" w:eastAsia="zh-CN"/>
                    </w:rPr>
                    <w:t>预处理</w:t>
                  </w:r>
                  <w:r>
                    <w:rPr>
                      <w:rFonts w:hint="default" w:ascii="Times New Roman" w:hAnsi="Times New Roman" w:eastAsia="宋体" w:cs="Times New Roman"/>
                      <w:color w:val="auto"/>
                      <w:sz w:val="21"/>
                      <w:szCs w:val="21"/>
                    </w:rPr>
                    <w:t>标准</w:t>
                  </w:r>
                  <w:r>
                    <w:rPr>
                      <w:rFonts w:hint="eastAsia" w:ascii="Times New Roman" w:hAnsi="Times New Roman" w:eastAsia="宋体" w:cs="Times New Roman"/>
                      <w:color w:val="auto"/>
                      <w:sz w:val="21"/>
                      <w:szCs w:val="21"/>
                      <w:lang w:val="en-US" w:eastAsia="zh-CN"/>
                    </w:rPr>
                    <w:t>及《污水排入城镇下水道水质标准》（GB/T31962-2015）表1中的A级标准要求</w:t>
                  </w:r>
                  <w:r>
                    <w:rPr>
                      <w:rFonts w:hint="eastAsia"/>
                      <w:color w:val="auto"/>
                      <w:sz w:val="21"/>
                      <w:szCs w:val="21"/>
                      <w:highlight w:val="none"/>
                      <w:lang w:eastAsia="zh-CN"/>
                    </w:rPr>
                    <w:t>，</w:t>
                  </w:r>
                  <w:r>
                    <w:rPr>
                      <w:rFonts w:hint="eastAsia"/>
                      <w:color w:val="auto"/>
                      <w:sz w:val="21"/>
                      <w:szCs w:val="21"/>
                      <w:highlight w:val="none"/>
                      <w:lang w:val="en-US" w:eastAsia="zh-CN"/>
                    </w:rPr>
                    <w:t>油烟经处理可达</w:t>
                  </w:r>
                  <w:r>
                    <w:rPr>
                      <w:rFonts w:hint="eastAsia" w:cs="Times New Roman"/>
                      <w:color w:val="auto"/>
                      <w:sz w:val="21"/>
                      <w:szCs w:val="21"/>
                      <w:highlight w:val="none"/>
                    </w:rPr>
                    <w:t>《餐饮业油烟污染物排放要求》（DB5301/T50-2021）表2排放浓度限</w:t>
                  </w:r>
                  <w:r>
                    <w:rPr>
                      <w:rFonts w:hint="eastAsia" w:eastAsia="宋体" w:cs="Times New Roman"/>
                      <w:color w:val="auto"/>
                      <w:sz w:val="21"/>
                      <w:szCs w:val="21"/>
                      <w:highlight w:val="none"/>
                      <w:lang w:val="en-US" w:eastAsia="zh-CN"/>
                    </w:rPr>
                    <w:t>值，</w:t>
                  </w:r>
                  <w:r>
                    <w:rPr>
                      <w:rFonts w:hint="eastAsia"/>
                      <w:color w:val="auto"/>
                      <w:sz w:val="21"/>
                      <w:szCs w:val="21"/>
                      <w:highlight w:val="none"/>
                      <w:lang w:val="en-US" w:eastAsia="zh-CN"/>
                    </w:rPr>
                    <w:t>恶臭经</w:t>
                  </w:r>
                  <w:r>
                    <w:rPr>
                      <w:rFonts w:hint="default" w:ascii="Times New Roman" w:hAnsi="Times New Roman" w:eastAsia="宋体" w:cs="Times New Roman"/>
                      <w:color w:val="auto"/>
                      <w:kern w:val="0"/>
                      <w:sz w:val="21"/>
                      <w:szCs w:val="21"/>
                      <w:lang w:val="en-US" w:eastAsia="zh-CN" w:bidi="ar"/>
                    </w:rPr>
                    <w:t>投加除臭剂、绿化、自然稀释扩散</w:t>
                  </w:r>
                  <w:r>
                    <w:rPr>
                      <w:rFonts w:hint="eastAsia" w:ascii="Times New Roman" w:hAnsi="Times New Roman" w:eastAsia="宋体" w:cs="Times New Roman"/>
                      <w:color w:val="auto"/>
                      <w:kern w:val="0"/>
                      <w:sz w:val="21"/>
                      <w:szCs w:val="21"/>
                      <w:lang w:val="en-US" w:eastAsia="zh-CN" w:bidi="ar"/>
                    </w:rPr>
                    <w:t>。</w:t>
                  </w:r>
                  <w:r>
                    <w:rPr>
                      <w:rFonts w:hint="eastAsia"/>
                      <w:color w:val="auto"/>
                      <w:sz w:val="21"/>
                      <w:szCs w:val="21"/>
                      <w:highlight w:val="none"/>
                    </w:rPr>
                    <w:t>故项目建成后</w:t>
                  </w:r>
                  <w:r>
                    <w:rPr>
                      <w:rFonts w:hint="eastAsia"/>
                      <w:color w:val="auto"/>
                      <w:sz w:val="21"/>
                      <w:szCs w:val="21"/>
                      <w:highlight w:val="none"/>
                      <w:lang w:val="en-US" w:eastAsia="zh-CN"/>
                    </w:rPr>
                    <w:t>污染物可达标排放，</w:t>
                  </w:r>
                  <w:r>
                    <w:rPr>
                      <w:rFonts w:hint="eastAsia"/>
                      <w:color w:val="auto"/>
                      <w:sz w:val="21"/>
                      <w:szCs w:val="21"/>
                      <w:highlight w:val="none"/>
                    </w:rPr>
                    <w:t>对周边生态环境影响不大</w:t>
                  </w:r>
                  <w:r>
                    <w:rPr>
                      <w:rFonts w:hint="eastAsia" w:ascii="宋体" w:hAnsi="宋体" w:cs="宋体"/>
                      <w:color w:val="auto"/>
                      <w:sz w:val="21"/>
                      <w:szCs w:val="21"/>
                      <w:highlight w:val="none"/>
                    </w:rPr>
                    <w:t>，不会突破当地生态环境质量底线。</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大气环境质量底线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到</w:t>
                  </w:r>
                  <w:r>
                    <w:rPr>
                      <w:color w:val="auto"/>
                      <w:sz w:val="21"/>
                      <w:szCs w:val="21"/>
                      <w:highlight w:val="none"/>
                    </w:rPr>
                    <w:t>2025</w:t>
                  </w:r>
                  <w:r>
                    <w:rPr>
                      <w:rFonts w:hint="eastAsia" w:ascii="宋体" w:hAnsi="宋体" w:cs="宋体"/>
                      <w:color w:val="auto"/>
                      <w:sz w:val="21"/>
                      <w:szCs w:val="21"/>
                      <w:highlight w:val="none"/>
                    </w:rPr>
                    <w:t>年，全市环境空气质量总体保持优良，主城建成区空气质量优良天数占比达</w:t>
                  </w:r>
                  <w:r>
                    <w:rPr>
                      <w:color w:val="auto"/>
                      <w:sz w:val="21"/>
                      <w:szCs w:val="21"/>
                      <w:highlight w:val="none"/>
                    </w:rPr>
                    <w:t>99%</w:t>
                  </w:r>
                  <w:r>
                    <w:rPr>
                      <w:rFonts w:hint="eastAsia" w:ascii="宋体" w:hAnsi="宋体" w:cs="宋体"/>
                      <w:color w:val="auto"/>
                      <w:sz w:val="21"/>
                      <w:szCs w:val="21"/>
                      <w:highlight w:val="none"/>
                    </w:rPr>
                    <w:t>以上，二氧化硫（</w:t>
                  </w:r>
                  <w:r>
                    <w:rPr>
                      <w:color w:val="auto"/>
                      <w:sz w:val="21"/>
                      <w:szCs w:val="21"/>
                      <w:highlight w:val="none"/>
                    </w:rPr>
                    <w:t>SO</w:t>
                  </w:r>
                  <w:r>
                    <w:rPr>
                      <w:color w:val="auto"/>
                      <w:sz w:val="21"/>
                      <w:szCs w:val="21"/>
                      <w:highlight w:val="none"/>
                      <w:vertAlign w:val="subscript"/>
                    </w:rPr>
                    <w:t>2</w:t>
                  </w:r>
                  <w:r>
                    <w:rPr>
                      <w:rFonts w:hint="eastAsia" w:ascii="宋体" w:hAnsi="宋体" w:cs="宋体"/>
                      <w:color w:val="auto"/>
                      <w:sz w:val="21"/>
                      <w:szCs w:val="21"/>
                      <w:highlight w:val="none"/>
                    </w:rPr>
                    <w:t>）和氮氧化物（</w:t>
                  </w:r>
                  <w:r>
                    <w:rPr>
                      <w:color w:val="auto"/>
                      <w:sz w:val="21"/>
                      <w:szCs w:val="21"/>
                      <w:highlight w:val="none"/>
                    </w:rPr>
                    <w:t>NOx</w:t>
                  </w:r>
                  <w:r>
                    <w:rPr>
                      <w:rFonts w:hint="eastAsia" w:ascii="宋体" w:hAnsi="宋体" w:cs="宋体"/>
                      <w:color w:val="auto"/>
                      <w:sz w:val="21"/>
                      <w:szCs w:val="21"/>
                      <w:highlight w:val="none"/>
                    </w:rPr>
                    <w:t>）排放总量控制在省下达的目标以内，主城区空气中颗粒物（</w:t>
                  </w:r>
                  <w:r>
                    <w:rPr>
                      <w:color w:val="auto"/>
                      <w:sz w:val="21"/>
                      <w:szCs w:val="21"/>
                      <w:highlight w:val="none"/>
                    </w:rPr>
                    <w:t>PM10</w:t>
                  </w:r>
                  <w:r>
                    <w:rPr>
                      <w:rFonts w:hint="eastAsia" w:ascii="宋体" w:hAnsi="宋体" w:cs="宋体"/>
                      <w:color w:val="auto"/>
                      <w:sz w:val="21"/>
                      <w:szCs w:val="21"/>
                      <w:highlight w:val="none"/>
                    </w:rPr>
                    <w:t>、</w:t>
                  </w:r>
                  <w:r>
                    <w:rPr>
                      <w:color w:val="auto"/>
                      <w:sz w:val="21"/>
                      <w:szCs w:val="21"/>
                      <w:highlight w:val="none"/>
                    </w:rPr>
                    <w:t>PM25</w:t>
                  </w:r>
                  <w:r>
                    <w:rPr>
                      <w:rFonts w:hint="eastAsia" w:ascii="宋体" w:hAnsi="宋体" w:cs="宋体"/>
                      <w:color w:val="auto"/>
                      <w:sz w:val="21"/>
                      <w:szCs w:val="21"/>
                      <w:highlight w:val="none"/>
                    </w:rPr>
                    <w:t>）稳定达《环境空气质量标准》二级标准以上。到</w:t>
                  </w:r>
                  <w:r>
                    <w:rPr>
                      <w:color w:val="auto"/>
                      <w:sz w:val="21"/>
                      <w:szCs w:val="21"/>
                      <w:highlight w:val="none"/>
                    </w:rPr>
                    <w:t>2035</w:t>
                  </w:r>
                  <w:r>
                    <w:rPr>
                      <w:rFonts w:hint="eastAsia" w:ascii="宋体" w:hAnsi="宋体" w:cs="宋体"/>
                      <w:color w:val="auto"/>
                      <w:sz w:val="21"/>
                      <w:szCs w:val="21"/>
                      <w:highlight w:val="none"/>
                    </w:rPr>
                    <w:t>年，全市环境空气质量全面改善，各县（市）区、开发（度假）区环境空气质量稳定达到国家二级标准。</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项目区属于环境空气质量达标区，本项目建设排放的</w:t>
                  </w:r>
                  <w:r>
                    <w:rPr>
                      <w:rFonts w:hint="default" w:ascii="Times New Roman" w:hAnsi="Times New Roman" w:cs="Times New Roman"/>
                      <w:color w:val="auto"/>
                      <w:sz w:val="21"/>
                      <w:szCs w:val="21"/>
                      <w:highlight w:val="none"/>
                      <w:lang w:val="en-US" w:eastAsia="zh-CN"/>
                    </w:rPr>
                    <w:t>油烟经油烟净化器处理达标后经高于屋顶1.5m的排气筒排放，污水处理站池体为地埋式，医疗废物和生活垃圾及时清运处置，经</w:t>
                  </w:r>
                  <w:r>
                    <w:rPr>
                      <w:rFonts w:hint="default" w:ascii="Times New Roman" w:hAnsi="Times New Roman" w:eastAsia="宋体" w:cs="Times New Roman"/>
                      <w:color w:val="auto"/>
                      <w:kern w:val="0"/>
                      <w:sz w:val="21"/>
                      <w:szCs w:val="21"/>
                      <w:lang w:val="en-US" w:eastAsia="zh-CN" w:bidi="ar"/>
                    </w:rPr>
                    <w:t>投加除臭剂、绿化、自然稀释扩散后，恶臭影响较小。因此项目</w:t>
                  </w:r>
                  <w:r>
                    <w:rPr>
                      <w:rFonts w:hint="default" w:ascii="Times New Roman" w:hAnsi="Times New Roman" w:cs="Times New Roman"/>
                      <w:color w:val="auto"/>
                      <w:sz w:val="21"/>
                      <w:szCs w:val="21"/>
                      <w:highlight w:val="none"/>
                    </w:rPr>
                    <w:t>废气经过有效治理，实现达标排放，</w:t>
                  </w:r>
                  <w:r>
                    <w:rPr>
                      <w:rFonts w:hint="eastAsia" w:ascii="宋体" w:hAnsi="宋体" w:cs="宋体"/>
                      <w:color w:val="auto"/>
                      <w:sz w:val="21"/>
                      <w:szCs w:val="21"/>
                      <w:highlight w:val="none"/>
                    </w:rPr>
                    <w:t>满足区域环境质量要求，不会改变区域大气环境功能区划，对大气环境质量影响较小，不会突破当地环境质量底线。</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水环境质量底线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到</w:t>
                  </w:r>
                  <w:r>
                    <w:rPr>
                      <w:color w:val="auto"/>
                      <w:sz w:val="21"/>
                      <w:szCs w:val="21"/>
                      <w:highlight w:val="none"/>
                    </w:rPr>
                    <w:t>2025</w:t>
                  </w:r>
                  <w:r>
                    <w:rPr>
                      <w:rFonts w:hint="eastAsia" w:ascii="宋体" w:hAnsi="宋体" w:cs="宋体"/>
                      <w:color w:val="auto"/>
                      <w:sz w:val="21"/>
                      <w:szCs w:val="21"/>
                      <w:highlight w:val="none"/>
                    </w:rPr>
                    <w:t>年，纳入国家和省级考核的地表水监测断面水质优良率稳步提升，滇池流域、阳宗海流域水环境质量明显改善，水生态系统功能逐步恢复，滇池草海水质达</w:t>
                  </w:r>
                  <w:r>
                    <w:rPr>
                      <w:color w:val="auto"/>
                      <w:sz w:val="21"/>
                      <w:szCs w:val="21"/>
                      <w:highlight w:val="none"/>
                    </w:rPr>
                    <w:t>IV</w:t>
                  </w:r>
                  <w:r>
                    <w:rPr>
                      <w:rFonts w:hint="eastAsia" w:ascii="宋体" w:hAnsi="宋体" w:cs="宋体"/>
                      <w:color w:val="auto"/>
                      <w:sz w:val="21"/>
                      <w:szCs w:val="21"/>
                      <w:highlight w:val="none"/>
                    </w:rPr>
                    <w:t>类，滇池外海水质达</w:t>
                  </w:r>
                  <w:r>
                    <w:rPr>
                      <w:color w:val="auto"/>
                      <w:sz w:val="21"/>
                      <w:szCs w:val="21"/>
                      <w:highlight w:val="none"/>
                    </w:rPr>
                    <w:t>IV</w:t>
                  </w:r>
                  <w:r>
                    <w:rPr>
                      <w:rFonts w:hint="eastAsia" w:ascii="宋体" w:hAnsi="宋体" w:cs="宋体"/>
                      <w:color w:val="auto"/>
                      <w:sz w:val="21"/>
                      <w:szCs w:val="21"/>
                      <w:highlight w:val="none"/>
                    </w:rPr>
                    <w:t>类（化学需氧量</w:t>
                  </w:r>
                  <w:r>
                    <w:rPr>
                      <w:color w:val="auto"/>
                      <w:sz w:val="21"/>
                      <w:szCs w:val="21"/>
                      <w:highlight w:val="none"/>
                    </w:rPr>
                    <w:t>≤40</w:t>
                  </w:r>
                  <w:r>
                    <w:rPr>
                      <w:rFonts w:hint="eastAsia" w:ascii="宋体" w:hAnsi="宋体" w:cs="宋体"/>
                      <w:color w:val="auto"/>
                      <w:sz w:val="21"/>
                      <w:szCs w:val="21"/>
                      <w:highlight w:val="none"/>
                    </w:rPr>
                    <w:t>毫克</w:t>
                  </w:r>
                  <w:r>
                    <w:rPr>
                      <w:color w:val="auto"/>
                      <w:sz w:val="21"/>
                      <w:szCs w:val="21"/>
                      <w:highlight w:val="none"/>
                    </w:rPr>
                    <w:t>/</w:t>
                  </w:r>
                  <w:r>
                    <w:rPr>
                      <w:rFonts w:hint="eastAsia" w:ascii="宋体" w:hAnsi="宋体" w:cs="宋体"/>
                      <w:color w:val="auto"/>
                      <w:sz w:val="21"/>
                      <w:szCs w:val="21"/>
                      <w:highlight w:val="none"/>
                    </w:rPr>
                    <w:t>升），阳宗海水质达</w:t>
                  </w:r>
                  <w:r>
                    <w:rPr>
                      <w:color w:val="auto"/>
                      <w:sz w:val="21"/>
                      <w:szCs w:val="21"/>
                      <w:highlight w:val="none"/>
                    </w:rPr>
                    <w:t>Ⅲ</w:t>
                  </w:r>
                  <w:r>
                    <w:rPr>
                      <w:rFonts w:hint="eastAsia" w:ascii="宋体" w:hAnsi="宋体" w:cs="宋体"/>
                      <w:color w:val="auto"/>
                      <w:sz w:val="21"/>
                      <w:szCs w:val="21"/>
                      <w:highlight w:val="none"/>
                    </w:rPr>
                    <w:t>类，集中式饮用水源水质巩固改善。到</w:t>
                  </w:r>
                  <w:r>
                    <w:rPr>
                      <w:color w:val="auto"/>
                      <w:sz w:val="21"/>
                      <w:szCs w:val="21"/>
                      <w:highlight w:val="none"/>
                    </w:rPr>
                    <w:t>2035</w:t>
                  </w:r>
                  <w:r>
                    <w:rPr>
                      <w:rFonts w:hint="eastAsia" w:ascii="宋体" w:hAnsi="宋体" w:cs="宋体"/>
                      <w:color w:val="auto"/>
                      <w:sz w:val="21"/>
                      <w:szCs w:val="21"/>
                      <w:highlight w:val="none"/>
                    </w:rPr>
                    <w:t>年，地表水体水质优良率全面提升，各监测断面水质达到水环境功能要求，消除劣</w:t>
                  </w:r>
                  <w:r>
                    <w:rPr>
                      <w:color w:val="auto"/>
                      <w:sz w:val="21"/>
                      <w:szCs w:val="21"/>
                      <w:highlight w:val="none"/>
                    </w:rPr>
                    <w:t>V</w:t>
                  </w:r>
                  <w:r>
                    <w:rPr>
                      <w:rFonts w:hint="eastAsia" w:ascii="宋体" w:hAnsi="宋体" w:cs="宋体"/>
                      <w:color w:val="auto"/>
                      <w:sz w:val="21"/>
                      <w:szCs w:val="21"/>
                      <w:highlight w:val="none"/>
                    </w:rPr>
                    <w:t>类水体，集中式饮用水水源水质稳定达标。</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
                    </w:rPr>
                    <w:t>本项目</w:t>
                  </w:r>
                  <w:r>
                    <w:rPr>
                      <w:rFonts w:cs="Times New Roman"/>
                      <w:color w:val="auto"/>
                      <w:sz w:val="21"/>
                      <w:szCs w:val="21"/>
                      <w:highlight w:val="none"/>
                    </w:rPr>
                    <w:t>实行雨污分流体制，</w:t>
                  </w:r>
                  <w:r>
                    <w:rPr>
                      <w:rFonts w:hint="default" w:ascii="Times New Roman" w:hAnsi="Times New Roman" w:eastAsia="宋体" w:cs="Times New Roman"/>
                      <w:color w:val="auto"/>
                      <w:kern w:val="0"/>
                      <w:sz w:val="21"/>
                      <w:szCs w:val="21"/>
                    </w:rPr>
                    <w:t>雨水</w:t>
                  </w:r>
                  <w:r>
                    <w:rPr>
                      <w:rFonts w:hint="eastAsia" w:ascii="Times New Roman" w:hAnsi="Times New Roman" w:eastAsia="宋体" w:cs="Times New Roman"/>
                      <w:color w:val="auto"/>
                      <w:kern w:val="0"/>
                      <w:sz w:val="21"/>
                      <w:szCs w:val="21"/>
                      <w:lang w:val="en-US" w:eastAsia="zh-CN"/>
                    </w:rPr>
                    <w:t>排入市政雨水管网</w:t>
                  </w:r>
                  <w:r>
                    <w:rPr>
                      <w:rFonts w:hint="eastAsia" w:cs="Times New Roman"/>
                      <w:color w:val="auto"/>
                      <w:sz w:val="21"/>
                      <w:szCs w:val="21"/>
                      <w:highlight w:val="none"/>
                      <w:lang w:eastAsia="zh-CN"/>
                    </w:rPr>
                    <w:t>，</w:t>
                  </w:r>
                  <w:r>
                    <w:rPr>
                      <w:rFonts w:hint="eastAsia" w:ascii="Times New Roman" w:hAnsi="Times New Roman" w:eastAsia="宋体" w:cs="Times New Roman"/>
                      <w:color w:val="auto"/>
                      <w:kern w:val="0"/>
                      <w:sz w:val="21"/>
                      <w:szCs w:val="21"/>
                      <w:highlight w:val="none"/>
                      <w:lang w:val="en-US" w:eastAsia="zh-CN" w:bidi="ar"/>
                    </w:rPr>
                    <w:t>废水经自建污水处理站处理达标后经市政污水管网排入寻甸县水质净化厂</w:t>
                  </w:r>
                  <w:r>
                    <w:rPr>
                      <w:rFonts w:hint="eastAsia"/>
                      <w:color w:val="auto"/>
                      <w:sz w:val="21"/>
                      <w:szCs w:val="21"/>
                      <w:highlight w:val="none"/>
                      <w:lang w:val="en-US" w:eastAsia="zh-CN"/>
                    </w:rPr>
                    <w:t>。废水不直接排放，</w:t>
                  </w:r>
                  <w:r>
                    <w:rPr>
                      <w:rFonts w:hint="eastAsia" w:ascii="宋体" w:hAnsi="宋体" w:cs="宋体"/>
                      <w:color w:val="auto"/>
                      <w:sz w:val="21"/>
                      <w:szCs w:val="21"/>
                      <w:highlight w:val="none"/>
                    </w:rPr>
                    <w:t>不会对区域地表水环境造成影响，不会改变区域地表水环境功能区划。</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土壤环境风险防控底线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到</w:t>
                  </w:r>
                  <w:r>
                    <w:rPr>
                      <w:color w:val="auto"/>
                      <w:sz w:val="21"/>
                      <w:szCs w:val="21"/>
                      <w:highlight w:val="none"/>
                    </w:rPr>
                    <w:t>2025</w:t>
                  </w:r>
                  <w:r>
                    <w:rPr>
                      <w:rFonts w:hint="eastAsia" w:ascii="宋体" w:hAnsi="宋体" w:cs="宋体"/>
                      <w:color w:val="auto"/>
                      <w:sz w:val="21"/>
                      <w:szCs w:val="21"/>
                      <w:highlight w:val="none"/>
                    </w:rPr>
                    <w:t>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w:t>
                  </w:r>
                  <w:r>
                    <w:rPr>
                      <w:color w:val="auto"/>
                      <w:sz w:val="21"/>
                      <w:szCs w:val="21"/>
                      <w:highlight w:val="none"/>
                    </w:rPr>
                    <w:t>2035</w:t>
                  </w:r>
                  <w:r>
                    <w:rPr>
                      <w:rFonts w:hint="eastAsia" w:ascii="宋体" w:hAnsi="宋体" w:cs="宋体"/>
                      <w:color w:val="auto"/>
                      <w:sz w:val="21"/>
                      <w:szCs w:val="21"/>
                      <w:highlight w:val="none"/>
                    </w:rPr>
                    <w:t>年，土壤环境质量稳中向好，农用地和建设用地土壤环境安全得到有效保障，土壤环境风险得到全面管控。</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color w:val="auto"/>
                      <w:sz w:val="21"/>
                      <w:szCs w:val="21"/>
                      <w:lang w:val="en-US" w:eastAsia="zh-CN"/>
                    </w:rPr>
                    <w:t>本项目</w:t>
                  </w:r>
                  <w:r>
                    <w:rPr>
                      <w:rFonts w:hint="eastAsia" w:cs="Times New Roman"/>
                      <w:b w:val="0"/>
                      <w:bCs w:val="0"/>
                      <w:color w:val="auto"/>
                      <w:sz w:val="21"/>
                      <w:szCs w:val="21"/>
                      <w:lang w:val="en-US" w:eastAsia="zh-CN"/>
                    </w:rPr>
                    <w:t>位于</w:t>
                  </w:r>
                  <w:r>
                    <w:rPr>
                      <w:rFonts w:hint="eastAsia" w:cs="Times New Roman"/>
                      <w:b w:val="0"/>
                      <w:bCs w:val="0"/>
                      <w:color w:val="auto"/>
                      <w:sz w:val="21"/>
                      <w:szCs w:val="21"/>
                      <w:lang w:eastAsia="zh-CN"/>
                    </w:rPr>
                    <w:t>昆明市寻甸县仁德街道办星河路与屏江路交叉口</w:t>
                  </w:r>
                  <w:r>
                    <w:rPr>
                      <w:rFonts w:hint="eastAsia"/>
                      <w:color w:val="auto"/>
                      <w:sz w:val="21"/>
                      <w:szCs w:val="21"/>
                      <w:lang w:val="en-US" w:eastAsia="zh-CN"/>
                    </w:rPr>
                    <w:t>，属于城镇建成区，</w:t>
                  </w:r>
                  <w:r>
                    <w:rPr>
                      <w:rFonts w:hint="eastAsia"/>
                      <w:color w:val="auto"/>
                      <w:sz w:val="21"/>
                      <w:szCs w:val="21"/>
                    </w:rPr>
                    <w:t>根据项目建设用地规划许可证</w:t>
                  </w:r>
                  <w:r>
                    <w:rPr>
                      <w:rFonts w:hint="eastAsia" w:eastAsia="宋体"/>
                      <w:color w:val="auto"/>
                      <w:sz w:val="21"/>
                      <w:szCs w:val="21"/>
                      <w:lang w:val="en-US" w:eastAsia="zh-CN"/>
                    </w:rPr>
                    <w:t>及不动产权证（附件5、附件6）</w:t>
                  </w:r>
                  <w:r>
                    <w:rPr>
                      <w:rFonts w:hint="eastAsia"/>
                      <w:color w:val="auto"/>
                      <w:sz w:val="21"/>
                      <w:szCs w:val="21"/>
                    </w:rPr>
                    <w:t>，项目用地</w:t>
                  </w:r>
                  <w:r>
                    <w:rPr>
                      <w:rFonts w:hint="eastAsia" w:eastAsia="宋体"/>
                      <w:color w:val="auto"/>
                      <w:sz w:val="21"/>
                      <w:szCs w:val="21"/>
                      <w:lang w:val="en-US" w:eastAsia="zh-CN"/>
                    </w:rPr>
                    <w:t>不占用耕地。</w:t>
                  </w:r>
                  <w:r>
                    <w:rPr>
                      <w:rFonts w:hint="default" w:ascii="Times New Roman" w:hAnsi="Times New Roman" w:cs="Times New Roman"/>
                      <w:color w:val="auto"/>
                      <w:sz w:val="21"/>
                      <w:szCs w:val="21"/>
                      <w:highlight w:val="none"/>
                    </w:rPr>
                    <w:t>本项目场地进行硬化，医废间、化粪池、污水处理站、事故池等均进行重点防渗；项目废水各设施处理规模、处理方式合理可行，废水可得到妥善的处置，固体废物经收集后处置率达100%。项目运营期土壤环境安全可得到有效保障。</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资源利用上线</w:t>
                  </w: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水资源利用上线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按照国家、省、市有关要求和规划，按时完成全市用水总量、用水效率、限制纳污</w:t>
                  </w:r>
                  <w:r>
                    <w:rPr>
                      <w:color w:val="auto"/>
                      <w:sz w:val="21"/>
                      <w:szCs w:val="21"/>
                      <w:highlight w:val="none"/>
                    </w:rPr>
                    <w:t>“</w:t>
                  </w:r>
                  <w:r>
                    <w:rPr>
                      <w:rFonts w:hint="eastAsia" w:ascii="宋体" w:hAnsi="宋体" w:cs="宋体"/>
                      <w:color w:val="auto"/>
                      <w:sz w:val="21"/>
                      <w:szCs w:val="21"/>
                      <w:highlight w:val="none"/>
                    </w:rPr>
                    <w:t>三条红线</w:t>
                  </w:r>
                  <w:r>
                    <w:rPr>
                      <w:color w:val="auto"/>
                      <w:sz w:val="21"/>
                      <w:szCs w:val="21"/>
                      <w:highlight w:val="none"/>
                    </w:rPr>
                    <w:t>”</w:t>
                  </w:r>
                  <w:r>
                    <w:rPr>
                      <w:rFonts w:hint="eastAsia" w:ascii="宋体" w:hAnsi="宋体" w:cs="宋体"/>
                      <w:color w:val="auto"/>
                      <w:sz w:val="21"/>
                      <w:szCs w:val="21"/>
                      <w:highlight w:val="none"/>
                    </w:rPr>
                    <w:t>水资源上限控制指标；</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项目生产过程中用水包含</w:t>
                  </w:r>
                  <w:r>
                    <w:rPr>
                      <w:rFonts w:hint="eastAsia" w:ascii="宋体" w:hAnsi="宋体" w:cs="宋体"/>
                      <w:color w:val="auto"/>
                      <w:sz w:val="21"/>
                      <w:szCs w:val="21"/>
                      <w:highlight w:val="none"/>
                      <w:lang w:val="en-US" w:eastAsia="zh-CN"/>
                    </w:rPr>
                    <w:t>门诊、住院</w:t>
                  </w:r>
                  <w:r>
                    <w:rPr>
                      <w:rFonts w:hint="eastAsia" w:ascii="宋体" w:hAnsi="宋体" w:cs="宋体"/>
                      <w:color w:val="auto"/>
                      <w:sz w:val="21"/>
                      <w:szCs w:val="21"/>
                      <w:highlight w:val="none"/>
                    </w:rPr>
                    <w:t>及员工生活用水，用水</w:t>
                  </w:r>
                  <w:r>
                    <w:rPr>
                      <w:rFonts w:hint="eastAsia" w:ascii="宋体" w:hAnsi="宋体" w:cs="宋体"/>
                      <w:color w:val="auto"/>
                      <w:sz w:val="21"/>
                      <w:szCs w:val="21"/>
                      <w:highlight w:val="none"/>
                      <w:lang w:val="en-US" w:eastAsia="zh-CN"/>
                    </w:rPr>
                    <w:t>均来自市政自来水</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不属于高耗水项目。</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能源利用上线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按时完成单位</w:t>
                  </w:r>
                  <w:r>
                    <w:rPr>
                      <w:color w:val="auto"/>
                      <w:sz w:val="21"/>
                      <w:szCs w:val="21"/>
                      <w:highlight w:val="none"/>
                    </w:rPr>
                    <w:t>GDP</w:t>
                  </w:r>
                  <w:r>
                    <w:rPr>
                      <w:rFonts w:hint="eastAsia" w:ascii="宋体" w:hAnsi="宋体" w:cs="宋体"/>
                      <w:color w:val="auto"/>
                      <w:sz w:val="21"/>
                      <w:szCs w:val="21"/>
                      <w:highlight w:val="none"/>
                    </w:rPr>
                    <w:t>能耗下降率、能源消费总量等能源控制指标。</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val="en-US" w:eastAsia="zh-CN"/>
                    </w:rPr>
                    <w:t>运行</w:t>
                  </w:r>
                  <w:r>
                    <w:rPr>
                      <w:rFonts w:hint="eastAsia" w:ascii="宋体" w:hAnsi="宋体" w:cs="宋体"/>
                      <w:color w:val="auto"/>
                      <w:sz w:val="21"/>
                      <w:szCs w:val="21"/>
                      <w:highlight w:val="none"/>
                    </w:rPr>
                    <w:t>过程中</w:t>
                  </w:r>
                  <w:r>
                    <w:rPr>
                      <w:rFonts w:hint="eastAsia" w:ascii="宋体" w:hAnsi="宋体" w:cs="宋体"/>
                      <w:color w:val="auto"/>
                      <w:sz w:val="21"/>
                      <w:szCs w:val="21"/>
                      <w:highlight w:val="none"/>
                      <w:lang w:val="en-US" w:eastAsia="zh-CN"/>
                    </w:rPr>
                    <w:t>热源来自</w:t>
                  </w:r>
                  <w:r>
                    <w:rPr>
                      <w:rFonts w:hint="eastAsia" w:ascii="宋体" w:hAnsi="宋体" w:cs="宋体"/>
                      <w:color w:val="auto"/>
                      <w:sz w:val="21"/>
                      <w:szCs w:val="21"/>
                      <w:highlight w:val="none"/>
                    </w:rPr>
                    <w:t>电能和</w:t>
                  </w:r>
                  <w:r>
                    <w:rPr>
                      <w:rFonts w:hint="eastAsia" w:ascii="宋体" w:hAnsi="宋体" w:cs="宋体"/>
                      <w:color w:val="auto"/>
                      <w:sz w:val="21"/>
                      <w:szCs w:val="21"/>
                      <w:highlight w:val="none"/>
                      <w:lang w:val="en-US" w:eastAsia="zh-CN"/>
                    </w:rPr>
                    <w:t>太阳能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不属于高耗能项目。</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3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p>
              </w:tc>
              <w:tc>
                <w:tcPr>
                  <w:tcW w:w="3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土地资源利用上线</w:t>
                  </w:r>
                </w:p>
              </w:tc>
              <w:tc>
                <w:tcPr>
                  <w:tcW w:w="215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按时完成耕地保有量、基本农田保护面积、建设用地总规模等土地资源利用上限控制指标。</w:t>
                  </w:r>
                </w:p>
              </w:tc>
              <w:tc>
                <w:tcPr>
                  <w:tcW w:w="18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项目</w:t>
                  </w:r>
                  <w:r>
                    <w:rPr>
                      <w:rFonts w:hint="eastAsia"/>
                      <w:color w:val="auto"/>
                      <w:sz w:val="21"/>
                      <w:szCs w:val="21"/>
                      <w:lang w:val="en-US" w:eastAsia="zh-CN"/>
                    </w:rPr>
                    <w:t>位于城镇建成区，</w:t>
                  </w:r>
                  <w:r>
                    <w:rPr>
                      <w:rFonts w:hint="eastAsia"/>
                      <w:color w:val="auto"/>
                      <w:sz w:val="21"/>
                      <w:szCs w:val="21"/>
                    </w:rPr>
                    <w:t>根据项目建设用地规划许可证</w:t>
                  </w:r>
                  <w:r>
                    <w:rPr>
                      <w:rFonts w:hint="eastAsia" w:eastAsia="宋体"/>
                      <w:color w:val="auto"/>
                      <w:sz w:val="21"/>
                      <w:szCs w:val="21"/>
                      <w:lang w:val="en-US" w:eastAsia="zh-CN"/>
                    </w:rPr>
                    <w:t>及不动产权证（附件5、附件6）</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不占用耕地及基本农田，不会突破当地土地资源利用上线。</w:t>
                  </w:r>
                </w:p>
              </w:tc>
              <w:tc>
                <w:tcPr>
                  <w:tcW w:w="3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00"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color w:val="auto"/>
                      <w:sz w:val="21"/>
                      <w:szCs w:val="21"/>
                      <w:highlight w:val="none"/>
                    </w:rPr>
                  </w:pPr>
                  <w:r>
                    <w:rPr>
                      <w:rFonts w:hint="eastAsia" w:ascii="宋体" w:hAnsi="宋体" w:cs="宋体"/>
                      <w:color w:val="auto"/>
                      <w:sz w:val="21"/>
                      <w:szCs w:val="21"/>
                      <w:highlight w:val="none"/>
                    </w:rPr>
                    <w:t>生态环境准入清单</w:t>
                  </w:r>
                </w:p>
              </w:tc>
              <w:tc>
                <w:tcPr>
                  <w:tcW w:w="359" w:type="pct"/>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寻甸回族彝族自治县县城重点管控单元</w:t>
                  </w:r>
                </w:p>
              </w:tc>
              <w:tc>
                <w:tcPr>
                  <w:tcW w:w="352" w:type="pct"/>
                  <w:tcBorders>
                    <w:top w:val="single" w:color="auto" w:sz="4" w:space="0"/>
                    <w:left w:val="single" w:color="auto" w:sz="4" w:space="0"/>
                    <w:right w:val="single" w:color="auto" w:sz="4" w:space="0"/>
                  </w:tcBorders>
                  <w:noWrap w:val="0"/>
                  <w:vAlign w:val="center"/>
                </w:tcPr>
                <w:p>
                  <w:pPr>
                    <w:pStyle w:val="4"/>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eastAsia="宋体"/>
                      <w:color w:val="auto"/>
                      <w:kern w:val="0"/>
                      <w:sz w:val="21"/>
                      <w:szCs w:val="21"/>
                      <w:highlight w:val="none"/>
                      <w:lang w:val="en-US" w:eastAsia="zh-CN"/>
                    </w:rPr>
                  </w:pPr>
                  <w:r>
                    <w:rPr>
                      <w:rFonts w:hint="eastAsia" w:eastAsia="宋体"/>
                      <w:color w:val="auto"/>
                      <w:kern w:val="0"/>
                      <w:sz w:val="21"/>
                      <w:szCs w:val="21"/>
                      <w:highlight w:val="none"/>
                      <w:lang w:val="en-US" w:eastAsia="zh-CN"/>
                    </w:rPr>
                    <w:t>空间布局约束</w:t>
                  </w:r>
                </w:p>
              </w:tc>
              <w:tc>
                <w:tcPr>
                  <w:tcW w:w="1800"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1.禁止新建钢铁、有色冶金、基础化工、石油化工、化学方法生产化肥、农药、电镀、造纸制浆、制革、印染、石棉制品、土硫磺、土磷肥和染料等污染严重的企业和项目。</w:t>
                  </w:r>
                </w:p>
                <w:p>
                  <w:pPr>
                    <w:keepNext w:val="0"/>
                    <w:keepLines w:val="0"/>
                    <w:pageBreakBefore w:val="0"/>
                    <w:widowControl/>
                    <w:kinsoku/>
                    <w:wordWrap/>
                    <w:overflowPunct/>
                    <w:topLinePunct w:val="0"/>
                    <w:autoSpaceDE/>
                    <w:autoSpaceDN/>
                    <w:bidi w:val="0"/>
                    <w:adjustRightInd w:val="0"/>
                    <w:snapToGrid w:val="0"/>
                    <w:spacing w:line="240" w:lineRule="auto"/>
                    <w:ind w:right="0" w:rightChars="0" w:firstLine="0" w:firstLineChars="0"/>
                    <w:jc w:val="left"/>
                    <w:textAlignment w:val="auto"/>
                    <w:rPr>
                      <w:rFonts w:eastAsia="宋体"/>
                      <w:color w:val="auto"/>
                      <w:kern w:val="0"/>
                      <w:sz w:val="21"/>
                      <w:szCs w:val="21"/>
                      <w:highlight w:val="none"/>
                    </w:rPr>
                  </w:pPr>
                  <w:r>
                    <w:rPr>
                      <w:rFonts w:hint="default" w:ascii="Times New Roman" w:hAnsi="Times New Roman" w:eastAsia="宋体" w:cs="Times New Roman"/>
                      <w:color w:val="auto"/>
                      <w:kern w:val="0"/>
                      <w:sz w:val="21"/>
                      <w:szCs w:val="21"/>
                    </w:rPr>
                    <w:t>2.控制城镇人口发展规模。</w:t>
                  </w:r>
                </w:p>
              </w:tc>
              <w:tc>
                <w:tcPr>
                  <w:tcW w:w="1885"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default" w:eastAsia="宋体"/>
                      <w:color w:val="auto"/>
                      <w:kern w:val="0"/>
                      <w:sz w:val="21"/>
                      <w:szCs w:val="21"/>
                      <w:highlight w:val="none"/>
                      <w:lang w:val="en-US" w:eastAsia="zh-CN"/>
                    </w:rPr>
                  </w:pPr>
                  <w:r>
                    <w:rPr>
                      <w:rFonts w:hint="default" w:ascii="Times New Roman" w:hAnsi="Times New Roman" w:eastAsia="宋体" w:cs="Times New Roman"/>
                      <w:color w:val="auto"/>
                      <w:sz w:val="21"/>
                      <w:szCs w:val="21"/>
                    </w:rPr>
                    <w:t>本项目属于</w:t>
                  </w:r>
                  <w:r>
                    <w:rPr>
                      <w:rFonts w:hint="eastAsia" w:ascii="Times New Roman" w:hAnsi="Times New Roman" w:eastAsia="宋体" w:cs="Times New Roman"/>
                      <w:color w:val="auto"/>
                      <w:sz w:val="21"/>
                      <w:szCs w:val="21"/>
                      <w:lang w:val="en-US" w:eastAsia="zh-CN"/>
                    </w:rPr>
                    <w:t>中西医结合医院</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不属于</w:t>
                  </w:r>
                  <w:r>
                    <w:rPr>
                      <w:rFonts w:hint="default" w:ascii="Times New Roman" w:hAnsi="Times New Roman" w:eastAsia="宋体" w:cs="Times New Roman"/>
                      <w:color w:val="auto"/>
                      <w:kern w:val="0"/>
                      <w:sz w:val="21"/>
                      <w:szCs w:val="21"/>
                    </w:rPr>
                    <w:t>钢铁、有色冶金、基础化工、石油化工、化学方法生产化肥、农药、电镀、造纸制浆、制革、印染、石棉制品、土硫磺、土磷肥和染料等污染严重的企业和项目</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其次项目建设与寻甸县城镇人口发展不冲突。</w:t>
                  </w:r>
                </w:p>
              </w:tc>
              <w:tc>
                <w:tcPr>
                  <w:tcW w:w="301" w:type="pct"/>
                  <w:tcBorders>
                    <w:top w:val="single" w:color="auto" w:sz="4" w:space="0"/>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auto"/>
                      <w:sz w:val="21"/>
                      <w:szCs w:val="21"/>
                      <w:highlight w:val="none"/>
                      <w:lang w:val="en-US"/>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0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auto"/>
                      <w:sz w:val="21"/>
                      <w:szCs w:val="21"/>
                      <w:highlight w:val="none"/>
                    </w:rPr>
                  </w:pPr>
                </w:p>
              </w:tc>
              <w:tc>
                <w:tcPr>
                  <w:tcW w:w="359"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auto"/>
                      <w:sz w:val="21"/>
                      <w:szCs w:val="21"/>
                      <w:highlight w:val="none"/>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污染物排放管控</w:t>
                  </w:r>
                </w:p>
              </w:tc>
              <w:tc>
                <w:tcPr>
                  <w:tcW w:w="18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1.城市污水管网尚未配套的地区，房地产开发项目应自行建设污水处理设施，污水处理后达标排放。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2.完善生活污水收集处理系统，改造截污干管，杜绝生活污水直接进入城区河道及湖库。</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3.城镇生活污水处理率达到80%以上。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eastAsia="宋体"/>
                      <w:color w:val="auto"/>
                      <w:kern w:val="0"/>
                      <w:sz w:val="21"/>
                      <w:szCs w:val="21"/>
                      <w:highlight w:val="none"/>
                    </w:rPr>
                  </w:pPr>
                  <w:r>
                    <w:rPr>
                      <w:rFonts w:hint="default" w:ascii="Times New Roman" w:hAnsi="Times New Roman" w:eastAsia="宋体" w:cs="Times New Roman"/>
                      <w:color w:val="auto"/>
                      <w:sz w:val="21"/>
                      <w:szCs w:val="21"/>
                      <w:lang w:val="en-US" w:eastAsia="zh-CN"/>
                    </w:rPr>
                    <w:t>4.按国家、省、市相关标准要求建设、改造、提升满足实际需求的生活垃圾处理厂（场）、粪便处理厂、厨余垃圾处理厂、建筑垃圾（渣土）处理场、垃圾转运站、公共厕所、生活垃圾分类设施等环卫基础设施。</w:t>
                  </w:r>
                </w:p>
              </w:tc>
              <w:tc>
                <w:tcPr>
                  <w:tcW w:w="1885"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color w:val="auto"/>
                      <w:sz w:val="21"/>
                      <w:szCs w:val="21"/>
                      <w:lang w:val="en-US" w:eastAsia="zh-CN"/>
                    </w:rPr>
                  </w:pPr>
                  <w:r>
                    <w:rPr>
                      <w:rFonts w:hint="eastAsia" w:ascii="Times New Roman" w:hAnsi="Times New Roman" w:eastAsia="宋体" w:cs="Times New Roman"/>
                      <w:color w:val="auto"/>
                      <w:sz w:val="21"/>
                      <w:szCs w:val="21"/>
                      <w:lang w:val="en-US" w:eastAsia="zh-CN"/>
                    </w:rPr>
                    <w:t>项目建设区域市政污水管网已配套建设完成，项目废水经自建污水处理站处理达标后排入市政污水管网，最终进入寻甸县污水处理厂进行处理。项目产生的医疗废物</w:t>
                  </w:r>
                  <w:r>
                    <w:rPr>
                      <w:rFonts w:hint="eastAsia" w:cs="Times New Roman"/>
                      <w:color w:val="auto"/>
                      <w:sz w:val="21"/>
                      <w:szCs w:val="21"/>
                      <w:lang w:val="en-US" w:eastAsia="zh-CN"/>
                    </w:rPr>
                    <w:t>、检验废液</w:t>
                  </w:r>
                  <w:r>
                    <w:rPr>
                      <w:rFonts w:hint="eastAsia" w:ascii="Times New Roman" w:hAnsi="Times New Roman" w:eastAsia="宋体" w:cs="Times New Roman"/>
                      <w:color w:val="auto"/>
                      <w:sz w:val="21"/>
                      <w:szCs w:val="21"/>
                      <w:lang w:val="en-US" w:eastAsia="zh-CN"/>
                    </w:rPr>
                    <w:t>收集暂存于医废暂存间委托</w:t>
                  </w:r>
                  <w:r>
                    <w:rPr>
                      <w:rFonts w:hint="eastAsia" w:cs="Times New Roman"/>
                      <w:color w:val="auto"/>
                      <w:sz w:val="21"/>
                      <w:szCs w:val="21"/>
                      <w:lang w:val="en-US" w:eastAsia="zh-CN"/>
                    </w:rPr>
                    <w:t>有资质的单位处置</w:t>
                  </w:r>
                  <w:r>
                    <w:rPr>
                      <w:rFonts w:hint="eastAsia" w:ascii="Times New Roman" w:hAnsi="Times New Roman" w:eastAsia="宋体" w:cs="Times New Roman"/>
                      <w:color w:val="auto"/>
                      <w:sz w:val="21"/>
                      <w:szCs w:val="21"/>
                      <w:lang w:val="en-US" w:eastAsia="zh-CN"/>
                    </w:rPr>
                    <w:t>，污泥、废紫外线消毒灯收集暂存于危废间</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定期委托有资质的单位清运处置，生活垃圾经垃圾桶收集委托环卫部门清运处置，项目固体废弃物均得到合理有效的处置，处置率100%。</w:t>
                  </w:r>
                </w:p>
              </w:tc>
              <w:tc>
                <w:tcPr>
                  <w:tcW w:w="30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eastAsia="宋体"/>
                      <w:color w:val="auto"/>
                      <w:kern w:val="0"/>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0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auto"/>
                      <w:sz w:val="21"/>
                      <w:szCs w:val="21"/>
                      <w:highlight w:val="none"/>
                    </w:rPr>
                  </w:pPr>
                </w:p>
              </w:tc>
              <w:tc>
                <w:tcPr>
                  <w:tcW w:w="359"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firstLine="0" w:firstLineChars="0"/>
                    <w:jc w:val="center"/>
                    <w:textAlignment w:val="auto"/>
                    <w:rPr>
                      <w:color w:val="auto"/>
                      <w:sz w:val="21"/>
                      <w:szCs w:val="21"/>
                      <w:highlight w:val="none"/>
                    </w:rPr>
                  </w:pPr>
                </w:p>
              </w:tc>
              <w:tc>
                <w:tcPr>
                  <w:tcW w:w="352"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21"/>
                      <w:szCs w:val="21"/>
                      <w:highlight w:val="none"/>
                      <w:lang w:val="en-US" w:eastAsia="zh-CN"/>
                    </w:rPr>
                  </w:pPr>
                  <w:r>
                    <w:rPr>
                      <w:rFonts w:hint="default" w:ascii="Times New Roman" w:hAnsi="Times New Roman" w:eastAsia="宋体" w:cs="Times New Roman"/>
                      <w:color w:val="auto"/>
                      <w:kern w:val="0"/>
                      <w:sz w:val="21"/>
                      <w:szCs w:val="21"/>
                    </w:rPr>
                    <w:t>环境风险防控</w:t>
                  </w:r>
                </w:p>
              </w:tc>
              <w:tc>
                <w:tcPr>
                  <w:tcW w:w="1800"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rPr>
                    <w:t>禁止向水域与岸线管理范围倾倒工业废渣、城市垃圾、粪便及其他废弃物。</w:t>
                  </w:r>
                </w:p>
              </w:tc>
              <w:tc>
                <w:tcPr>
                  <w:tcW w:w="1885"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adjustRightInd w:val="0"/>
                    <w:snapToGrid w:val="0"/>
                    <w:spacing w:line="240" w:lineRule="auto"/>
                    <w:ind w:firstLine="0" w:firstLineChars="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项目产生的生活垃圾委托换位部门清运处置，检验废液、医疗废物委托</w:t>
                  </w:r>
                  <w:r>
                    <w:rPr>
                      <w:rFonts w:hint="eastAsia" w:cs="Times New Roman"/>
                      <w:color w:val="auto"/>
                      <w:sz w:val="21"/>
                      <w:szCs w:val="21"/>
                      <w:lang w:val="en-US" w:eastAsia="zh-CN"/>
                    </w:rPr>
                    <w:t>有资质的单位</w:t>
                  </w:r>
                  <w:r>
                    <w:rPr>
                      <w:rFonts w:hint="eastAsia" w:ascii="Times New Roman" w:hAnsi="Times New Roman" w:eastAsia="宋体" w:cs="Times New Roman"/>
                      <w:color w:val="auto"/>
                      <w:sz w:val="21"/>
                      <w:szCs w:val="21"/>
                      <w:lang w:val="en-US" w:eastAsia="zh-CN"/>
                    </w:rPr>
                    <w:t>清运处置，污泥、废紫外线消毒灯收集暂存于危废间</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定期委托有资质的单位清运处置，处置率100%。</w:t>
                  </w:r>
                </w:p>
              </w:tc>
              <w:tc>
                <w:tcPr>
                  <w:tcW w:w="301" w:type="pct"/>
                  <w:tcBorders>
                    <w:left w:val="single" w:color="auto" w:sz="4" w:space="0"/>
                    <w:right w:val="single" w:color="auto" w:sz="4" w:space="0"/>
                  </w:tcBorders>
                  <w:noWrap w:val="0"/>
                  <w:vAlign w:val="center"/>
                </w:tcPr>
                <w:p>
                  <w:pPr>
                    <w:keepLines w:val="0"/>
                    <w:pageBreakBefore w:val="0"/>
                    <w:widowControl/>
                    <w:kinsoku/>
                    <w:wordWrap/>
                    <w:overflowPunct/>
                    <w:autoSpaceDE/>
                    <w:autoSpaceDN/>
                    <w:bidi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bl>
          <w:p>
            <w:pPr>
              <w:pStyle w:val="28"/>
              <w:keepNext/>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textAlignment w:val="auto"/>
              <w:rPr>
                <w:rFonts w:hint="eastAsia"/>
                <w:b/>
                <w:bCs/>
                <w:color w:val="auto"/>
                <w:sz w:val="24"/>
                <w:szCs w:val="24"/>
                <w:lang w:eastAsia="zh-CN"/>
              </w:rPr>
            </w:pPr>
            <w:r>
              <w:rPr>
                <w:rFonts w:ascii="Times New Roman" w:hAnsi="Times New Roman"/>
                <w:color w:val="auto"/>
                <w:sz w:val="24"/>
                <w:highlight w:val="none"/>
              </w:rPr>
              <w:t>综上所述，本项目建设符合</w:t>
            </w:r>
            <w:r>
              <w:rPr>
                <w:rFonts w:hint="default" w:ascii="Times New Roman" w:hAnsi="Times New Roman" w:eastAsia="宋体" w:cs="Times New Roman"/>
                <w:b w:val="0"/>
                <w:bCs w:val="0"/>
                <w:color w:val="auto"/>
                <w:sz w:val="24"/>
                <w:szCs w:val="24"/>
                <w:highlight w:val="none"/>
                <w:lang w:val="en-US" w:eastAsia="zh-CN"/>
              </w:rPr>
              <w:t>《昆明市人民政府关于昆明市“三线一单”生态环境分区管控的实施意见》</w:t>
            </w:r>
            <w:r>
              <w:rPr>
                <w:rFonts w:hint="default" w:ascii="Times New Roman" w:hAnsi="Times New Roman" w:cs="Times New Roman"/>
                <w:b w:val="0"/>
                <w:bCs w:val="0"/>
                <w:color w:val="auto"/>
                <w:sz w:val="24"/>
                <w:szCs w:val="24"/>
                <w:highlight w:val="none"/>
                <w:lang w:val="en-US" w:eastAsia="zh-CN"/>
              </w:rPr>
              <w:t>（昆政发〔2021〕21号）</w:t>
            </w:r>
            <w:r>
              <w:rPr>
                <w:rFonts w:hint="eastAsia" w:ascii="Times New Roman" w:hAnsi="Times New Roman" w:cs="Times New Roman"/>
                <w:b w:val="0"/>
                <w:bCs w:val="0"/>
                <w:color w:val="auto"/>
                <w:sz w:val="24"/>
                <w:szCs w:val="24"/>
                <w:highlight w:val="none"/>
                <w:lang w:val="en-US" w:eastAsia="zh-CN"/>
              </w:rPr>
              <w:t>的相关</w:t>
            </w:r>
            <w:r>
              <w:rPr>
                <w:rFonts w:ascii="Times New Roman" w:hAnsi="Times New Roman"/>
                <w:color w:val="auto"/>
                <w:sz w:val="24"/>
                <w:highlight w:val="none"/>
              </w:rPr>
              <w:t>要求</w:t>
            </w:r>
            <w:r>
              <w:rPr>
                <w:rFonts w:hint="default" w:ascii="Times New Roman" w:hAnsi="Times New Roman" w:cs="Times New Roman"/>
                <w:color w:val="auto"/>
                <w:sz w:val="24"/>
                <w:highlight w:val="none"/>
              </w:rPr>
              <w:t>。</w:t>
            </w:r>
          </w:p>
          <w:p>
            <w:pPr>
              <w:pStyle w:val="26"/>
              <w:keepLines w:val="0"/>
              <w:pageBreakBefore w:val="0"/>
              <w:numPr>
                <w:ilvl w:val="0"/>
                <w:numId w:val="0"/>
              </w:numPr>
              <w:wordWrap/>
              <w:bidi w:val="0"/>
              <w:ind w:right="0" w:rightChars="0" w:firstLine="482" w:firstLineChars="200"/>
              <w:rPr>
                <w:rFonts w:hint="default" w:eastAsia="宋体"/>
                <w:b/>
                <w:bCs/>
                <w:color w:val="auto"/>
                <w:sz w:val="24"/>
                <w:szCs w:val="24"/>
                <w:lang w:val="en-US" w:eastAsia="zh-CN"/>
              </w:rPr>
            </w:pPr>
            <w:r>
              <w:rPr>
                <w:rFonts w:hint="eastAsia" w:eastAsia="宋体"/>
                <w:b/>
                <w:bCs/>
                <w:color w:val="auto"/>
                <w:sz w:val="24"/>
                <w:szCs w:val="24"/>
                <w:lang w:val="en-US" w:eastAsia="zh-CN"/>
              </w:rPr>
              <w:t>2、产业政策符合性分析</w:t>
            </w:r>
          </w:p>
          <w:p>
            <w:pPr>
              <w:pStyle w:val="26"/>
              <w:keepLines w:val="0"/>
              <w:pageBreakBefore w:val="0"/>
              <w:numPr>
                <w:ilvl w:val="0"/>
                <w:numId w:val="0"/>
              </w:numPr>
              <w:wordWrap/>
              <w:bidi w:val="0"/>
              <w:ind w:right="0" w:rightChars="0" w:firstLine="480" w:firstLineChars="200"/>
              <w:rPr>
                <w:rFonts w:hint="default" w:eastAsia="宋体"/>
                <w:color w:val="auto"/>
                <w:sz w:val="24"/>
                <w:szCs w:val="24"/>
                <w:lang w:val="en-US" w:eastAsia="zh-CN"/>
              </w:rPr>
            </w:pPr>
            <w:r>
              <w:rPr>
                <w:rFonts w:hint="eastAsia" w:eastAsia="宋体"/>
                <w:color w:val="auto"/>
                <w:sz w:val="24"/>
                <w:szCs w:val="24"/>
                <w:lang w:val="en-US" w:eastAsia="zh-CN"/>
              </w:rPr>
              <w:t>本项目属于中西医结合医院，根据</w:t>
            </w:r>
            <w:r>
              <w:rPr>
                <w:color w:val="auto"/>
                <w:sz w:val="24"/>
                <w:szCs w:val="24"/>
              </w:rPr>
              <w:t>《产业结构调整指导目录（2019年本）》，本项目属于</w:t>
            </w:r>
            <w:r>
              <w:rPr>
                <w:rFonts w:hint="eastAsia" w:eastAsia="宋体"/>
                <w:color w:val="auto"/>
                <w:sz w:val="24"/>
                <w:szCs w:val="24"/>
                <w:lang w:eastAsia="zh-CN"/>
              </w:rPr>
              <w:t>“</w:t>
            </w:r>
            <w:r>
              <w:rPr>
                <w:rFonts w:hint="eastAsia" w:eastAsia="宋体"/>
                <w:color w:val="auto"/>
                <w:sz w:val="24"/>
                <w:szCs w:val="24"/>
                <w:lang w:val="en-US" w:eastAsia="zh-CN"/>
              </w:rPr>
              <w:t>三十七类 卫生健康中第5项 医疗卫生服务设施建设</w:t>
            </w:r>
            <w:r>
              <w:rPr>
                <w:rFonts w:hint="eastAsia" w:eastAsia="宋体"/>
                <w:color w:val="auto"/>
                <w:sz w:val="24"/>
                <w:szCs w:val="24"/>
                <w:lang w:eastAsia="zh-CN"/>
              </w:rPr>
              <w:t>”，</w:t>
            </w:r>
            <w:r>
              <w:rPr>
                <w:rFonts w:hint="eastAsia" w:eastAsia="宋体"/>
                <w:color w:val="auto"/>
                <w:sz w:val="24"/>
                <w:szCs w:val="24"/>
                <w:lang w:val="en-US" w:eastAsia="zh-CN"/>
              </w:rPr>
              <w:t>属于“鼓励类”，</w:t>
            </w:r>
            <w:r>
              <w:rPr>
                <w:color w:val="auto"/>
                <w:sz w:val="24"/>
                <w:szCs w:val="24"/>
              </w:rPr>
              <w:t>符合国家相关产业政策。</w:t>
            </w:r>
            <w:r>
              <w:rPr>
                <w:rFonts w:hint="eastAsia" w:eastAsia="宋体"/>
                <w:color w:val="auto"/>
                <w:sz w:val="24"/>
                <w:lang w:val="en-US" w:eastAsia="zh-CN"/>
              </w:rPr>
              <w:t>项目</w:t>
            </w:r>
            <w:r>
              <w:rPr>
                <w:rFonts w:hint="eastAsia" w:eastAsia="宋体"/>
                <w:color w:val="auto"/>
                <w:sz w:val="24"/>
                <w:szCs w:val="24"/>
                <w:lang w:val="en-US" w:eastAsia="zh-CN"/>
              </w:rPr>
              <w:t>2018年6月12日取得寻甸回族彝族自治县发展和改革局出具的云南省固定资产投资项目备案证，项目代码</w:t>
            </w:r>
            <w:r>
              <w:rPr>
                <w:rFonts w:hint="eastAsia"/>
                <w:color w:val="auto"/>
                <w:sz w:val="24"/>
              </w:rPr>
              <w:t>2</w:t>
            </w:r>
            <w:r>
              <w:rPr>
                <w:rFonts w:hint="eastAsia" w:eastAsia="宋体"/>
                <w:color w:val="auto"/>
                <w:sz w:val="24"/>
                <w:lang w:val="en-US" w:eastAsia="zh-CN"/>
              </w:rPr>
              <w:t>018-</w:t>
            </w:r>
            <w:r>
              <w:rPr>
                <w:rFonts w:hint="eastAsia"/>
                <w:color w:val="auto"/>
                <w:sz w:val="24"/>
              </w:rPr>
              <w:t>530129-</w:t>
            </w:r>
            <w:r>
              <w:rPr>
                <w:rFonts w:hint="eastAsia" w:eastAsia="宋体"/>
                <w:color w:val="auto"/>
                <w:sz w:val="24"/>
                <w:lang w:val="en-US" w:eastAsia="zh-CN"/>
              </w:rPr>
              <w:t>83</w:t>
            </w:r>
            <w:r>
              <w:rPr>
                <w:rFonts w:hint="eastAsia"/>
                <w:color w:val="auto"/>
                <w:sz w:val="24"/>
              </w:rPr>
              <w:t>-0</w:t>
            </w:r>
            <w:r>
              <w:rPr>
                <w:rFonts w:hint="eastAsia" w:eastAsia="宋体"/>
                <w:color w:val="auto"/>
                <w:sz w:val="24"/>
                <w:lang w:val="en-US" w:eastAsia="zh-CN"/>
              </w:rPr>
              <w:t>3</w:t>
            </w:r>
            <w:r>
              <w:rPr>
                <w:rFonts w:hint="eastAsia"/>
                <w:color w:val="auto"/>
                <w:sz w:val="24"/>
              </w:rPr>
              <w:t>-</w:t>
            </w:r>
            <w:r>
              <w:rPr>
                <w:rFonts w:hint="eastAsia" w:eastAsia="宋体"/>
                <w:color w:val="auto"/>
                <w:sz w:val="24"/>
                <w:lang w:val="en-US" w:eastAsia="zh-CN"/>
              </w:rPr>
              <w:t>037937</w:t>
            </w:r>
            <w:r>
              <w:rPr>
                <w:rFonts w:hint="eastAsia" w:eastAsia="宋体"/>
                <w:color w:val="auto"/>
                <w:sz w:val="24"/>
                <w:lang w:eastAsia="zh-CN"/>
              </w:rPr>
              <w:t>，</w:t>
            </w:r>
            <w:r>
              <w:rPr>
                <w:rFonts w:hint="eastAsia" w:eastAsia="宋体"/>
                <w:color w:val="auto"/>
                <w:sz w:val="24"/>
                <w:szCs w:val="24"/>
                <w:lang w:val="en-US" w:eastAsia="zh-CN"/>
              </w:rPr>
              <w:t>项目于2023年4月17日申请变更项目信息，延长拟开工及拟建成时间</w:t>
            </w:r>
            <w:r>
              <w:rPr>
                <w:rFonts w:hint="eastAsia" w:eastAsia="宋体"/>
                <w:color w:val="auto"/>
                <w:sz w:val="24"/>
                <w:lang w:val="en-US" w:eastAsia="zh-CN"/>
              </w:rPr>
              <w:t>（附件2）</w:t>
            </w:r>
            <w:r>
              <w:rPr>
                <w:rFonts w:hint="eastAsia" w:eastAsia="宋体"/>
                <w:color w:val="auto"/>
                <w:sz w:val="24"/>
                <w:szCs w:val="24"/>
                <w:lang w:val="en-US" w:eastAsia="zh-CN"/>
              </w:rPr>
              <w:t>。</w:t>
            </w:r>
          </w:p>
          <w:p>
            <w:pPr>
              <w:pStyle w:val="26"/>
              <w:keepLines w:val="0"/>
              <w:pageBreakBefore w:val="0"/>
              <w:numPr>
                <w:ilvl w:val="0"/>
                <w:numId w:val="0"/>
              </w:numPr>
              <w:wordWrap/>
              <w:bidi w:val="0"/>
              <w:ind w:left="488" w:leftChars="0" w:right="0" w:rightChars="0"/>
              <w:rPr>
                <w:rFonts w:hint="eastAsia" w:eastAsia="宋体"/>
                <w:b/>
                <w:bCs/>
                <w:color w:val="auto"/>
                <w:sz w:val="24"/>
                <w:szCs w:val="24"/>
                <w:lang w:eastAsia="zh-CN"/>
              </w:rPr>
            </w:pPr>
            <w:r>
              <w:rPr>
                <w:rFonts w:hint="eastAsia" w:eastAsia="宋体"/>
                <w:b/>
                <w:bCs/>
                <w:color w:val="auto"/>
                <w:sz w:val="24"/>
                <w:szCs w:val="24"/>
                <w:lang w:val="en-US" w:eastAsia="zh-CN"/>
              </w:rPr>
              <w:t>3、</w:t>
            </w:r>
            <w:r>
              <w:rPr>
                <w:rFonts w:hint="eastAsia" w:eastAsia="宋体"/>
                <w:b/>
                <w:bCs/>
                <w:color w:val="auto"/>
                <w:sz w:val="24"/>
                <w:szCs w:val="24"/>
                <w:lang w:eastAsia="zh-CN"/>
              </w:rPr>
              <w:t>选址符合性</w:t>
            </w:r>
            <w:r>
              <w:rPr>
                <w:rFonts w:hint="eastAsia" w:eastAsia="宋体"/>
                <w:b/>
                <w:bCs/>
                <w:color w:val="auto"/>
                <w:sz w:val="24"/>
                <w:szCs w:val="24"/>
                <w:lang w:val="en-US" w:eastAsia="zh-CN"/>
              </w:rPr>
              <w:t>及环境相容性</w:t>
            </w:r>
            <w:r>
              <w:rPr>
                <w:rFonts w:hint="eastAsia" w:eastAsia="宋体"/>
                <w:b/>
                <w:bCs/>
                <w:color w:val="auto"/>
                <w:sz w:val="24"/>
                <w:szCs w:val="24"/>
                <w:lang w:eastAsia="zh-CN"/>
              </w:rPr>
              <w:t>分析</w:t>
            </w:r>
          </w:p>
          <w:p>
            <w:pPr>
              <w:keepLines w:val="0"/>
              <w:pageBreakBefore w:val="0"/>
              <w:widowControl/>
              <w:wordWrap/>
              <w:bidi w:val="0"/>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项目位于</w:t>
            </w:r>
            <w:r>
              <w:rPr>
                <w:rFonts w:hint="eastAsia" w:cs="Times New Roman"/>
                <w:b w:val="0"/>
                <w:bCs w:val="0"/>
                <w:color w:val="auto"/>
                <w:sz w:val="24"/>
                <w:szCs w:val="24"/>
                <w:lang w:eastAsia="zh-CN"/>
              </w:rPr>
              <w:t>昆明市寻甸县仁德街道办星河路与屏江路交叉口，</w:t>
            </w:r>
            <w:r>
              <w:rPr>
                <w:rFonts w:hint="eastAsia"/>
                <w:color w:val="auto"/>
                <w:sz w:val="24"/>
                <w:szCs w:val="24"/>
                <w:lang w:val="en-US" w:eastAsia="zh-CN"/>
              </w:rPr>
              <w:t>建设单位已取得建设用地规划许可证（附件5），且项目不占用生态红线和基本农田，用地不属于《禁止用地项目目录（2012年本）》和《限制用地项目目录（2012年本》中的禁止用地和限制用地项目，且属于社会服务设施建设，项目选址是合理的。</w:t>
            </w:r>
          </w:p>
          <w:p>
            <w:pPr>
              <w:keepLines w:val="0"/>
              <w:pageBreakBefore w:val="0"/>
              <w:widowControl/>
              <w:wordWrap/>
              <w:bidi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此外，项目远离易燃、易爆物品的生产和贮存区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项目所在区域</w:t>
            </w:r>
            <w:r>
              <w:rPr>
                <w:rFonts w:hint="eastAsia" w:ascii="Times New Roman" w:hAnsi="Times New Roman" w:cs="Times New Roman"/>
                <w:color w:val="auto"/>
                <w:sz w:val="24"/>
                <w:szCs w:val="24"/>
                <w:highlight w:val="none"/>
                <w:lang w:val="en-US" w:eastAsia="zh-CN"/>
              </w:rPr>
              <w:t>为城镇建成区，周围</w:t>
            </w:r>
            <w:r>
              <w:rPr>
                <w:rFonts w:hint="default" w:ascii="Times New Roman" w:hAnsi="Times New Roman" w:cs="Times New Roman"/>
                <w:color w:val="auto"/>
                <w:sz w:val="24"/>
                <w:szCs w:val="24"/>
                <w:highlight w:val="none"/>
              </w:rPr>
              <w:t>无大型工厂及废气污染物排放大的排放源，</w:t>
            </w:r>
            <w:r>
              <w:rPr>
                <w:rFonts w:hint="default" w:ascii="Times New Roman" w:hAnsi="Times New Roman" w:cs="Times New Roman"/>
                <w:color w:val="auto"/>
                <w:sz w:val="24"/>
                <w:szCs w:val="24"/>
                <w:highlight w:val="none"/>
                <w:shd w:val="clear"/>
              </w:rPr>
              <w:t>周边</w:t>
            </w:r>
            <w:r>
              <w:rPr>
                <w:rFonts w:hint="eastAsia" w:ascii="Times New Roman" w:hAnsi="Times New Roman" w:cs="Times New Roman"/>
                <w:color w:val="auto"/>
                <w:sz w:val="24"/>
                <w:szCs w:val="24"/>
                <w:highlight w:val="none"/>
                <w:shd w:val="clear"/>
                <w:lang w:val="en-US" w:eastAsia="zh-CN"/>
              </w:rPr>
              <w:t>主要为寻甸县</w:t>
            </w:r>
            <w:r>
              <w:rPr>
                <w:rFonts w:hint="default" w:ascii="Times New Roman" w:hAnsi="Times New Roman" w:cs="Times New Roman"/>
                <w:color w:val="auto"/>
                <w:sz w:val="24"/>
                <w:szCs w:val="24"/>
                <w:highlight w:val="none"/>
                <w:shd w:val="clear"/>
              </w:rPr>
              <w:t>居民</w:t>
            </w:r>
            <w:r>
              <w:rPr>
                <w:rFonts w:hint="eastAsia" w:ascii="Times New Roman" w:hAnsi="Times New Roman" w:cs="Times New Roman"/>
                <w:color w:val="auto"/>
                <w:sz w:val="24"/>
                <w:szCs w:val="24"/>
                <w:highlight w:val="none"/>
                <w:shd w:val="clear"/>
                <w:lang w:eastAsia="zh-CN"/>
              </w:rPr>
              <w:t>、</w:t>
            </w:r>
            <w:r>
              <w:rPr>
                <w:rFonts w:hint="eastAsia" w:ascii="Times New Roman" w:hAnsi="Times New Roman" w:cs="Times New Roman"/>
                <w:color w:val="auto"/>
                <w:sz w:val="24"/>
                <w:szCs w:val="24"/>
                <w:highlight w:val="none"/>
                <w:lang w:val="en-US" w:eastAsia="zh-CN"/>
              </w:rPr>
              <w:t>学校</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商业、居住混杂区，整体大气环境质量较好</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shd w:val="clear"/>
                <w:lang w:val="en-US" w:eastAsia="zh-CN"/>
              </w:rPr>
              <w:t>医院内部自建电梯和走道，与居民区分开，不</w:t>
            </w:r>
            <w:r>
              <w:rPr>
                <w:rFonts w:hint="eastAsia" w:ascii="Times New Roman" w:hAnsi="Times New Roman" w:cs="Times New Roman"/>
                <w:color w:val="auto"/>
                <w:sz w:val="24"/>
                <w:szCs w:val="24"/>
                <w:highlight w:val="none"/>
                <w:shd w:val="clear"/>
                <w:lang w:eastAsia="zh-CN"/>
              </w:rPr>
              <w:t>存在共用通道的问题，</w:t>
            </w:r>
            <w:r>
              <w:rPr>
                <w:rFonts w:hint="default" w:ascii="Times New Roman" w:hAnsi="Times New Roman" w:cs="Times New Roman"/>
                <w:color w:val="auto"/>
                <w:sz w:val="24"/>
                <w:highlight w:val="none"/>
                <w:shd w:val="clear"/>
              </w:rPr>
              <w:t>项目的建设运营</w:t>
            </w:r>
            <w:r>
              <w:rPr>
                <w:rFonts w:hint="eastAsia" w:ascii="Times New Roman" w:hAnsi="Times New Roman" w:cs="Times New Roman"/>
                <w:color w:val="auto"/>
                <w:sz w:val="24"/>
                <w:highlight w:val="none"/>
                <w:shd w:val="clear"/>
                <w:lang w:val="en-US" w:eastAsia="zh-CN"/>
              </w:rPr>
              <w:t>可以</w:t>
            </w:r>
            <w:r>
              <w:rPr>
                <w:rFonts w:hint="default" w:ascii="Times New Roman" w:hAnsi="Times New Roman" w:cs="Times New Roman"/>
                <w:color w:val="auto"/>
                <w:sz w:val="24"/>
                <w:highlight w:val="none"/>
                <w:shd w:val="clear"/>
              </w:rPr>
              <w:t>为周边居民提供便利的就医条件</w:t>
            </w:r>
            <w:r>
              <w:rPr>
                <w:rFonts w:hint="eastAsia" w:ascii="Times New Roman" w:hAnsi="Times New Roman" w:cs="Times New Roman"/>
                <w:color w:val="auto"/>
                <w:sz w:val="24"/>
                <w:highlight w:val="none"/>
                <w:shd w:val="clear"/>
                <w:lang w:eastAsia="zh-CN"/>
              </w:rPr>
              <w:t>。</w:t>
            </w: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运营</w:t>
            </w:r>
            <w:r>
              <w:rPr>
                <w:rFonts w:hint="default" w:ascii="Times New Roman" w:hAnsi="Times New Roman" w:cs="Times New Roman"/>
                <w:color w:val="auto"/>
                <w:sz w:val="24"/>
                <w:szCs w:val="24"/>
                <w:highlight w:val="none"/>
              </w:rPr>
              <w:t>时</w:t>
            </w:r>
            <w:r>
              <w:rPr>
                <w:rFonts w:hint="eastAsia" w:ascii="Times New Roman" w:hAnsi="Times New Roman" w:cs="Times New Roman"/>
                <w:color w:val="auto"/>
                <w:sz w:val="24"/>
                <w:szCs w:val="24"/>
                <w:highlight w:val="none"/>
                <w:lang w:val="en-US" w:eastAsia="zh-CN"/>
              </w:rPr>
              <w:t>充分</w:t>
            </w:r>
            <w:r>
              <w:rPr>
                <w:rFonts w:hint="default" w:ascii="Times New Roman" w:hAnsi="Times New Roman" w:cs="Times New Roman"/>
                <w:color w:val="auto"/>
                <w:sz w:val="24"/>
                <w:szCs w:val="24"/>
                <w:highlight w:val="none"/>
              </w:rPr>
              <w:t>考虑外部噪声对其影响，切实做好各项降噪措施，确保病房内部安静。综上，项目的建设运营为周边居民提供便利的</w:t>
            </w:r>
            <w:r>
              <w:rPr>
                <w:rFonts w:hint="eastAsia" w:ascii="Times New Roman" w:hAnsi="Times New Roman" w:cs="Times New Roman"/>
                <w:color w:val="auto"/>
                <w:sz w:val="24"/>
                <w:szCs w:val="24"/>
                <w:highlight w:val="none"/>
                <w:lang w:val="en-US" w:eastAsia="zh-CN"/>
              </w:rPr>
              <w:t>医疗</w:t>
            </w:r>
            <w:r>
              <w:rPr>
                <w:rFonts w:hint="default" w:ascii="Times New Roman" w:hAnsi="Times New Roman" w:cs="Times New Roman"/>
                <w:color w:val="auto"/>
                <w:sz w:val="24"/>
                <w:szCs w:val="24"/>
                <w:highlight w:val="none"/>
              </w:rPr>
              <w:t>条件，项目建设与周围环境相容</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项目选址具有合理性</w:t>
            </w:r>
            <w:r>
              <w:rPr>
                <w:rFonts w:hint="default" w:ascii="Times New Roman" w:hAnsi="Times New Roman" w:cs="Times New Roman"/>
                <w:color w:val="auto"/>
                <w:sz w:val="24"/>
                <w:szCs w:val="24"/>
                <w:highlight w:val="none"/>
              </w:rPr>
              <w:t>。</w:t>
            </w:r>
          </w:p>
          <w:p>
            <w:pPr>
              <w:pStyle w:val="26"/>
              <w:keepLines w:val="0"/>
              <w:pageBreakBefore w:val="0"/>
              <w:numPr>
                <w:ilvl w:val="0"/>
                <w:numId w:val="0"/>
              </w:numPr>
              <w:wordWrap/>
              <w:bidi w:val="0"/>
              <w:ind w:left="488" w:leftChars="0" w:right="0" w:rightChars="0"/>
              <w:rPr>
                <w:rFonts w:hint="default" w:ascii="Times New Roman" w:hAnsi="Times New Roman" w:cs="Times New Roman"/>
                <w:b/>
                <w:bCs/>
                <w:color w:val="auto"/>
                <w:sz w:val="24"/>
                <w:szCs w:val="24"/>
              </w:rPr>
            </w:pPr>
            <w:r>
              <w:rPr>
                <w:rFonts w:hint="eastAsia"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项目</w:t>
            </w:r>
            <w:r>
              <w:rPr>
                <w:rFonts w:hint="default" w:ascii="Times New Roman" w:hAnsi="Times New Roman" w:cs="Times New Roman"/>
                <w:b/>
                <w:bCs/>
                <w:color w:val="auto"/>
                <w:sz w:val="24"/>
                <w:szCs w:val="24"/>
              </w:rPr>
              <w:t>与《云南省牛栏江保护条例》符合性分析</w:t>
            </w:r>
          </w:p>
          <w:p>
            <w:pPr>
              <w:keepLines w:val="0"/>
              <w:pageBreakBefore w:val="0"/>
              <w:wordWrap/>
              <w:bidi w:val="0"/>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w:t>
            </w:r>
            <w:r>
              <w:rPr>
                <w:rFonts w:hint="default" w:ascii="Times New Roman" w:hAnsi="Times New Roman" w:cs="Times New Roman"/>
                <w:color w:val="auto"/>
                <w:sz w:val="24"/>
                <w:szCs w:val="24"/>
              </w:rPr>
              <w:t>据2012年9月28日云南省第十一届人民代表大会常务委员会第三十四次会议通过的《云南省牛栏江保护条例》，</w:t>
            </w:r>
            <w:r>
              <w:rPr>
                <w:rFonts w:hint="eastAsia" w:ascii="Times New Roman" w:hAnsi="Times New Roman" w:cs="Times New Roman"/>
                <w:color w:val="auto"/>
                <w:sz w:val="24"/>
                <w:szCs w:val="24"/>
              </w:rPr>
              <w:t>条例</w:t>
            </w:r>
            <w:r>
              <w:rPr>
                <w:rFonts w:hint="default" w:ascii="Times New Roman" w:hAnsi="Times New Roman" w:cs="Times New Roman"/>
                <w:color w:val="auto"/>
                <w:sz w:val="24"/>
                <w:szCs w:val="24"/>
              </w:rPr>
              <w:t>中第一章第五条内容规定：牛栏江流域上游保护区划分为水源保护核心区、重点污染控制区和重点水源涵养区。</w:t>
            </w:r>
          </w:p>
          <w:p>
            <w:pPr>
              <w:pStyle w:val="26"/>
              <w:keepLines w:val="0"/>
              <w:pageBreakBefore w:val="0"/>
              <w:numPr>
                <w:ilvl w:val="0"/>
                <w:numId w:val="0"/>
              </w:numPr>
              <w:wordWrap/>
              <w:bidi w:val="0"/>
              <w:ind w:right="0" w:rightChars="0" w:firstLine="480" w:firstLineChars="200"/>
              <w:rPr>
                <w:rFonts w:hint="default" w:ascii="Times New Roman" w:hAnsi="Times New Roman" w:cs="Times New Roman"/>
                <w:color w:val="auto"/>
                <w:sz w:val="24"/>
                <w:szCs w:val="24"/>
              </w:rPr>
            </w:pPr>
            <w:r>
              <w:rPr>
                <w:rFonts w:ascii="Times New Roman" w:hAnsi="Times New Roman"/>
                <w:color w:val="auto"/>
                <w:sz w:val="24"/>
                <w:szCs w:val="24"/>
              </w:rPr>
              <w:t>项目位于</w:t>
            </w:r>
            <w:r>
              <w:rPr>
                <w:rFonts w:hint="eastAsia" w:cs="Times New Roman"/>
                <w:b w:val="0"/>
                <w:bCs w:val="0"/>
                <w:color w:val="auto"/>
                <w:sz w:val="24"/>
                <w:szCs w:val="24"/>
                <w:lang w:eastAsia="zh-CN"/>
              </w:rPr>
              <w:t>寻甸县仁德街道办星河路与屏江路交叉口</w:t>
            </w:r>
            <w:r>
              <w:rPr>
                <w:rFonts w:ascii="Times New Roman" w:hAnsi="Times New Roman"/>
                <w:color w:val="auto"/>
                <w:sz w:val="24"/>
                <w:szCs w:val="24"/>
              </w:rPr>
              <w:t>，</w:t>
            </w:r>
            <w:r>
              <w:rPr>
                <w:rFonts w:hint="eastAsia" w:ascii="Times New Roman" w:hAnsi="Times New Roman"/>
                <w:color w:val="auto"/>
                <w:sz w:val="24"/>
                <w:szCs w:val="24"/>
              </w:rPr>
              <w:t>根据牛栏江水系功能规划图可知，项目区属于重点污染控制区。</w:t>
            </w:r>
            <w:r>
              <w:rPr>
                <w:rFonts w:hint="default" w:ascii="Times New Roman" w:hAnsi="Times New Roman" w:cs="Times New Roman"/>
                <w:color w:val="auto"/>
                <w:sz w:val="24"/>
                <w:szCs w:val="24"/>
              </w:rPr>
              <w:t>重点污染控制区需满足重点水源涵养区及重点污染控制区禁止</w:t>
            </w:r>
            <w:r>
              <w:rPr>
                <w:rFonts w:hint="eastAsia" w:eastAsia="宋体" w:cs="Times New Roman"/>
                <w:color w:val="auto"/>
                <w:sz w:val="24"/>
                <w:szCs w:val="24"/>
                <w:lang w:val="en-US" w:eastAsia="zh-CN"/>
              </w:rPr>
              <w:t>的</w:t>
            </w:r>
            <w:r>
              <w:rPr>
                <w:rFonts w:hint="default" w:ascii="Times New Roman" w:hAnsi="Times New Roman" w:cs="Times New Roman"/>
                <w:color w:val="auto"/>
                <w:sz w:val="24"/>
                <w:szCs w:val="24"/>
              </w:rPr>
              <w:t>行为</w:t>
            </w:r>
            <w:r>
              <w:rPr>
                <w:rFonts w:ascii="Times New Roman" w:hAnsi="Times New Roman"/>
                <w:color w:val="auto"/>
                <w:sz w:val="24"/>
                <w:szCs w:val="24"/>
              </w:rPr>
              <w:t>项目与《云南省牛栏江保护条例》禁止行为对比情况如</w:t>
            </w:r>
            <w:r>
              <w:rPr>
                <w:rFonts w:hint="eastAsia" w:ascii="Times New Roman" w:hAnsi="Times New Roman"/>
                <w:color w:val="auto"/>
                <w:sz w:val="24"/>
                <w:szCs w:val="24"/>
                <w:lang w:eastAsia="zh-CN"/>
              </w:rPr>
              <w:t>下</w:t>
            </w:r>
            <w:r>
              <w:rPr>
                <w:rFonts w:ascii="Times New Roman" w:hAnsi="Times New Roman"/>
                <w:color w:val="auto"/>
                <w:sz w:val="24"/>
                <w:szCs w:val="24"/>
              </w:rPr>
              <w:t>表所示</w:t>
            </w:r>
            <w:r>
              <w:rPr>
                <w:rFonts w:hint="default" w:ascii="Times New Roman" w:hAnsi="Times New Roman" w:cs="Times New Roman"/>
                <w:color w:val="auto"/>
                <w:sz w:val="24"/>
                <w:szCs w:val="24"/>
              </w:rPr>
              <w:t>。</w:t>
            </w:r>
          </w:p>
          <w:p>
            <w:pPr>
              <w:keepLines w:val="0"/>
              <w:pageBreakBefore w:val="0"/>
              <w:wordWrap/>
              <w:bidi w:val="0"/>
              <w:adjustRightInd w:val="0"/>
              <w:snapToGrid w:val="0"/>
              <w:spacing w:line="240" w:lineRule="auto"/>
              <w:jc w:val="center"/>
              <w:rPr>
                <w:rFonts w:ascii="Times New Roman" w:hAnsi="Times New Roman"/>
                <w:b/>
                <w:color w:val="auto"/>
                <w:sz w:val="24"/>
              </w:rPr>
            </w:pPr>
            <w:r>
              <w:rPr>
                <w:rFonts w:ascii="Times New Roman" w:hAnsi="Times New Roman"/>
                <w:b/>
                <w:color w:val="auto"/>
                <w:sz w:val="24"/>
              </w:rPr>
              <w:t>表</w:t>
            </w:r>
            <w:r>
              <w:rPr>
                <w:rFonts w:hint="eastAsia" w:ascii="Times New Roman" w:hAnsi="Times New Roman"/>
                <w:b/>
                <w:color w:val="auto"/>
                <w:sz w:val="24"/>
              </w:rPr>
              <w:t>1-</w:t>
            </w:r>
            <w:r>
              <w:rPr>
                <w:rFonts w:hint="eastAsia"/>
                <w:b/>
                <w:color w:val="auto"/>
                <w:sz w:val="24"/>
                <w:lang w:val="en-US" w:eastAsia="zh-CN"/>
              </w:rPr>
              <w:t>3</w:t>
            </w:r>
            <w:r>
              <w:rPr>
                <w:rFonts w:hint="eastAsia" w:ascii="Times New Roman" w:hAnsi="Times New Roman" w:eastAsia="宋体"/>
                <w:b/>
                <w:color w:val="auto"/>
                <w:sz w:val="24"/>
                <w:lang w:val="en-US" w:eastAsia="zh-CN"/>
              </w:rPr>
              <w:t xml:space="preserve"> 项目</w:t>
            </w:r>
            <w:r>
              <w:rPr>
                <w:rFonts w:ascii="Times New Roman" w:hAnsi="Times New Roman"/>
                <w:b/>
                <w:color w:val="auto"/>
                <w:sz w:val="24"/>
              </w:rPr>
              <w:t>与</w:t>
            </w:r>
            <w:r>
              <w:rPr>
                <w:rFonts w:ascii="Times New Roman" w:hAnsi="Times New Roman"/>
                <w:b/>
                <w:bCs/>
                <w:color w:val="auto"/>
                <w:sz w:val="24"/>
              </w:rPr>
              <w:t>《云南省牛栏江保护条例》符合性</w:t>
            </w:r>
            <w:r>
              <w:rPr>
                <w:rFonts w:ascii="Times New Roman" w:hAnsi="Times New Roman"/>
                <w:b/>
                <w:color w:val="auto"/>
                <w:sz w:val="24"/>
              </w:rPr>
              <w:t>分析</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556"/>
              <w:gridCol w:w="275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690" w:type="pct"/>
                  <w:noWrap w:val="0"/>
                  <w:vAlign w:val="center"/>
                </w:tcPr>
                <w:p>
                  <w:pPr>
                    <w:keepLines w:val="0"/>
                    <w:pageBreakBefore w:val="0"/>
                    <w:wordWrap/>
                    <w:bidi w:val="0"/>
                    <w:adjustRightInd w:val="0"/>
                    <w:snapToGrid w:val="0"/>
                    <w:jc w:val="center"/>
                    <w:rPr>
                      <w:rFonts w:ascii="Times New Roman" w:hAnsi="Times New Roman"/>
                      <w:b/>
                      <w:bCs/>
                      <w:color w:val="auto"/>
                      <w:szCs w:val="21"/>
                    </w:rPr>
                  </w:pPr>
                  <w:r>
                    <w:rPr>
                      <w:rFonts w:ascii="Times New Roman" w:hAnsi="Times New Roman"/>
                      <w:b/>
                      <w:bCs/>
                      <w:color w:val="auto"/>
                      <w:szCs w:val="21"/>
                    </w:rPr>
                    <w:t>保护区划分</w:t>
                  </w:r>
                </w:p>
              </w:tc>
              <w:tc>
                <w:tcPr>
                  <w:tcW w:w="1800" w:type="pct"/>
                  <w:noWrap w:val="0"/>
                  <w:vAlign w:val="center"/>
                </w:tcPr>
                <w:p>
                  <w:pPr>
                    <w:keepLines w:val="0"/>
                    <w:pageBreakBefore w:val="0"/>
                    <w:wordWrap/>
                    <w:bidi w:val="0"/>
                    <w:adjustRightInd w:val="0"/>
                    <w:snapToGrid w:val="0"/>
                    <w:jc w:val="center"/>
                    <w:rPr>
                      <w:rFonts w:ascii="Times New Roman" w:hAnsi="Times New Roman"/>
                      <w:b/>
                      <w:bCs/>
                      <w:color w:val="auto"/>
                      <w:szCs w:val="21"/>
                    </w:rPr>
                  </w:pPr>
                  <w:r>
                    <w:rPr>
                      <w:rFonts w:ascii="Times New Roman" w:hAnsi="Times New Roman"/>
                      <w:b/>
                      <w:bCs/>
                      <w:color w:val="auto"/>
                      <w:szCs w:val="21"/>
                    </w:rPr>
                    <w:t>禁止行为</w:t>
                  </w:r>
                </w:p>
              </w:tc>
              <w:tc>
                <w:tcPr>
                  <w:tcW w:w="1936" w:type="pct"/>
                  <w:noWrap w:val="0"/>
                  <w:vAlign w:val="center"/>
                </w:tcPr>
                <w:p>
                  <w:pPr>
                    <w:keepLines w:val="0"/>
                    <w:pageBreakBefore w:val="0"/>
                    <w:wordWrap/>
                    <w:bidi w:val="0"/>
                    <w:adjustRightInd w:val="0"/>
                    <w:snapToGrid w:val="0"/>
                    <w:jc w:val="center"/>
                    <w:rPr>
                      <w:rFonts w:ascii="Times New Roman" w:hAnsi="Times New Roman"/>
                      <w:b/>
                      <w:bCs/>
                      <w:color w:val="auto"/>
                      <w:szCs w:val="21"/>
                    </w:rPr>
                  </w:pPr>
                  <w:r>
                    <w:rPr>
                      <w:rFonts w:ascii="Times New Roman" w:hAnsi="Times New Roman"/>
                      <w:b/>
                      <w:bCs/>
                      <w:color w:val="auto"/>
                      <w:szCs w:val="21"/>
                    </w:rPr>
                    <w:t>建设内容</w:t>
                  </w:r>
                </w:p>
              </w:tc>
              <w:tc>
                <w:tcPr>
                  <w:tcW w:w="572" w:type="pct"/>
                  <w:noWrap w:val="0"/>
                  <w:vAlign w:val="center"/>
                </w:tcPr>
                <w:p>
                  <w:pPr>
                    <w:keepLines w:val="0"/>
                    <w:pageBreakBefore w:val="0"/>
                    <w:wordWrap/>
                    <w:bidi w:val="0"/>
                    <w:adjustRightInd w:val="0"/>
                    <w:snapToGrid w:val="0"/>
                    <w:jc w:val="center"/>
                    <w:rPr>
                      <w:rFonts w:ascii="Times New Roman" w:hAnsi="Times New Roman"/>
                      <w:b/>
                      <w:bCs/>
                      <w:color w:val="auto"/>
                      <w:szCs w:val="21"/>
                    </w:rPr>
                  </w:pPr>
                  <w:r>
                    <w:rPr>
                      <w:rFonts w:ascii="Times New Roman" w:hAnsi="Times New Roman"/>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重点水源涵养区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（一）盗伐、滥伐林木和破坏草地；</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无此行为。</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（二）使用高毒、高残留农药；</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生产过程不使用、不涉及农药。</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（三）利用溶洞、渗井、渗坑、裂隙排放、倾倒含有毒有害物质的废水、废渣；</w:t>
                  </w:r>
                </w:p>
              </w:tc>
              <w:tc>
                <w:tcPr>
                  <w:tcW w:w="193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rPr>
                    <w:t>1.</w:t>
                  </w:r>
                  <w:r>
                    <w:rPr>
                      <w:rFonts w:hint="eastAsia" w:ascii="Times New Roman" w:hAnsi="Times New Roman"/>
                      <w:color w:val="auto"/>
                      <w:szCs w:val="21"/>
                      <w:lang w:val="en-US" w:eastAsia="zh-CN"/>
                    </w:rPr>
                    <w:t>项目废水经隔油池、化粪池预处理后排入项目自建污水处理站进行处理</w:t>
                  </w:r>
                  <w:r>
                    <w:rPr>
                      <w:rFonts w:hint="eastAsia" w:ascii="Times New Roman" w:hAnsi="Times New Roman" w:eastAsia="宋体"/>
                      <w:color w:val="auto"/>
                      <w:szCs w:val="21"/>
                      <w:lang w:val="en-US" w:eastAsia="zh-CN"/>
                    </w:rPr>
                    <w:t>，废水处理达标后排入寻甸县市政污水管网，最终进入寻甸县污水处理厂进行处理</w:t>
                  </w:r>
                  <w:r>
                    <w:rPr>
                      <w:rFonts w:hint="eastAsia" w:ascii="Times New Roman" w:hAnsi="Times New Roman"/>
                      <w:color w:val="auto"/>
                      <w:szCs w:val="21"/>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2.项目所有固体废弃物均得到合理有效的利用和处置，处置率为100%。</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（四）向水体排放废水、倾倒工业废渣、城镇垃圾或者其他废弃物；</w:t>
                  </w:r>
                </w:p>
              </w:tc>
              <w:tc>
                <w:tcPr>
                  <w:tcW w:w="193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（五）在江河、渠道、水库最高水位线以下的滩地、岸坡堆放、存贮固体废弃物或者其他污染物；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项目设置</w:t>
                  </w:r>
                  <w:r>
                    <w:rPr>
                      <w:rFonts w:hint="eastAsia"/>
                      <w:color w:val="auto"/>
                      <w:szCs w:val="21"/>
                      <w:lang w:val="en-US" w:eastAsia="zh-CN"/>
                    </w:rPr>
                    <w:t>13.5</w:t>
                  </w:r>
                  <w:r>
                    <w:rPr>
                      <w:rFonts w:hint="eastAsia" w:ascii="Times New Roman" w:hAnsi="Times New Roman"/>
                      <w:color w:val="auto"/>
                      <w:szCs w:val="21"/>
                    </w:rPr>
                    <w:t>m</w:t>
                  </w:r>
                  <w:r>
                    <w:rPr>
                      <w:rFonts w:hint="eastAsia" w:ascii="Times New Roman" w:hAnsi="Times New Roman"/>
                      <w:color w:val="auto"/>
                      <w:szCs w:val="21"/>
                      <w:vertAlign w:val="superscript"/>
                    </w:rPr>
                    <w:t>2</w:t>
                  </w:r>
                  <w:r>
                    <w:rPr>
                      <w:rFonts w:hint="eastAsia" w:ascii="Times New Roman" w:hAnsi="Times New Roman"/>
                      <w:color w:val="auto"/>
                      <w:szCs w:val="21"/>
                    </w:rPr>
                    <w:t>的</w:t>
                  </w:r>
                  <w:r>
                    <w:rPr>
                      <w:rFonts w:hint="eastAsia" w:ascii="Times New Roman" w:hAnsi="Times New Roman"/>
                      <w:color w:val="auto"/>
                      <w:szCs w:val="21"/>
                      <w:lang w:val="en-US" w:eastAsia="zh-CN"/>
                    </w:rPr>
                    <w:t>医疗废物</w:t>
                  </w:r>
                  <w:r>
                    <w:rPr>
                      <w:rFonts w:hint="eastAsia" w:ascii="Times New Roman" w:hAnsi="Times New Roman"/>
                      <w:color w:val="auto"/>
                      <w:szCs w:val="21"/>
                    </w:rPr>
                    <w:t>暂存间</w:t>
                  </w:r>
                  <w:r>
                    <w:rPr>
                      <w:rFonts w:hint="eastAsia" w:ascii="Times New Roman" w:hAnsi="Times New Roman"/>
                      <w:color w:val="auto"/>
                      <w:szCs w:val="21"/>
                      <w:lang w:eastAsia="zh-CN"/>
                    </w:rPr>
                    <w:t>，</w:t>
                  </w:r>
                  <w:r>
                    <w:rPr>
                      <w:rFonts w:hint="eastAsia" w:ascii="Times New Roman" w:hAnsi="Times New Roman"/>
                      <w:color w:val="auto"/>
                      <w:szCs w:val="21"/>
                    </w:rPr>
                    <w:t>危险废物贮存设施的选址与设计、运行与管理、安全防护、环境监测及应急措施等遵循《危险废物贮存污染控制标准》（GB18597-2023）的规定。</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auto"/>
                      <w:szCs w:val="21"/>
                    </w:rPr>
                  </w:pPr>
                  <w:r>
                    <w:rPr>
                      <w:rFonts w:hint="eastAsia" w:ascii="Times New Roman" w:hAnsi="Times New Roman"/>
                      <w:color w:val="auto"/>
                      <w:szCs w:val="21"/>
                    </w:rPr>
                    <w:t>（六）利用无防渗漏措施的沟渠、坑塘等输送或者存贮含有毒污染物的废水、含病原体的污水或者其他废弃物。</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项目化粪池、“CASS+斜管沉淀+CMF+消毒工艺”污水处理设施</w:t>
                  </w:r>
                  <w:r>
                    <w:rPr>
                      <w:rFonts w:hint="eastAsia" w:ascii="Times New Roman" w:hAnsi="Times New Roman"/>
                      <w:color w:val="auto"/>
                      <w:szCs w:val="21"/>
                      <w:lang w:val="en-US" w:eastAsia="zh-CN"/>
                    </w:rPr>
                    <w:t>及</w:t>
                  </w:r>
                  <w:r>
                    <w:rPr>
                      <w:rFonts w:hint="eastAsia" w:ascii="Times New Roman" w:hAnsi="Times New Roman"/>
                      <w:color w:val="auto"/>
                      <w:szCs w:val="21"/>
                    </w:rPr>
                    <w:t>事故池均按相关要求进行防渗、防腐处理。</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69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olor w:val="auto"/>
                      <w:szCs w:val="21"/>
                    </w:rPr>
                  </w:pPr>
                  <w:r>
                    <w:rPr>
                      <w:rFonts w:hint="eastAsia" w:ascii="Times New Roman" w:hAnsi="Times New Roman"/>
                      <w:color w:val="auto"/>
                      <w:szCs w:val="21"/>
                    </w:rPr>
                    <w:t>重点污染控制区</w:t>
                  </w: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auto"/>
                      <w:szCs w:val="21"/>
                    </w:rPr>
                  </w:pPr>
                  <w:r>
                    <w:rPr>
                      <w:rFonts w:hint="eastAsia" w:ascii="Times New Roman" w:hAnsi="Times New Roman"/>
                      <w:color w:val="auto"/>
                      <w:szCs w:val="21"/>
                    </w:rPr>
                    <w:t>（一）新建、扩建工业园区；</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无此行为。</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auto"/>
                      <w:szCs w:val="21"/>
                    </w:rPr>
                  </w:pPr>
                  <w:r>
                    <w:rPr>
                      <w:rFonts w:hint="eastAsia" w:ascii="Times New Roman" w:hAnsi="Times New Roman"/>
                      <w:color w:val="auto"/>
                      <w:szCs w:val="21"/>
                    </w:rPr>
                    <w:t>（二）新建、扩建重点水污染物排放的工业项目；</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项目</w:t>
                  </w:r>
                  <w:r>
                    <w:rPr>
                      <w:rFonts w:hint="eastAsia" w:ascii="Times New Roman" w:hAnsi="Times New Roman"/>
                      <w:color w:val="auto"/>
                      <w:szCs w:val="21"/>
                      <w:lang w:eastAsia="zh-CN"/>
                    </w:rPr>
                    <w:t>废水</w:t>
                  </w:r>
                  <w:r>
                    <w:rPr>
                      <w:rFonts w:hint="eastAsia"/>
                      <w:color w:val="auto"/>
                      <w:szCs w:val="21"/>
                      <w:lang w:val="en-US" w:eastAsia="zh-CN"/>
                    </w:rPr>
                    <w:t>不直接排放</w:t>
                  </w:r>
                  <w:r>
                    <w:rPr>
                      <w:rFonts w:hint="eastAsia" w:ascii="Times New Roman" w:hAnsi="Times New Roman"/>
                      <w:color w:val="auto"/>
                      <w:szCs w:val="21"/>
                    </w:rPr>
                    <w:t>。</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69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olor w:val="auto"/>
                      <w:szCs w:val="21"/>
                    </w:rPr>
                  </w:pPr>
                </w:p>
              </w:tc>
              <w:tc>
                <w:tcPr>
                  <w:tcW w:w="1800" w:type="pct"/>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olor w:val="auto"/>
                      <w:szCs w:val="21"/>
                    </w:rPr>
                  </w:pPr>
                  <w:r>
                    <w:rPr>
                      <w:rFonts w:hint="eastAsia" w:ascii="Times New Roman" w:hAnsi="Times New Roman"/>
                      <w:color w:val="auto"/>
                      <w:szCs w:val="21"/>
                    </w:rPr>
                    <w:t>（三）新建、改建、扩建经营性陵园、公墓。</w:t>
                  </w:r>
                </w:p>
              </w:tc>
              <w:tc>
                <w:tcPr>
                  <w:tcW w:w="1936"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无此行为。</w:t>
                  </w:r>
                </w:p>
              </w:tc>
              <w:tc>
                <w:tcPr>
                  <w:tcW w:w="57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olor w:val="auto"/>
                      <w:szCs w:val="21"/>
                    </w:rPr>
                  </w:pPr>
                  <w:r>
                    <w:rPr>
                      <w:rFonts w:hint="eastAsia" w:ascii="Times New Roman" w:hAnsi="Times New Roman"/>
                      <w:color w:val="auto"/>
                      <w:szCs w:val="21"/>
                    </w:rPr>
                    <w:t>符合</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1"/>
                <w:rFonts w:hint="default" w:ascii="Times New Roman" w:hAnsi="Times New Roman" w:eastAsia="宋体" w:cs="Times New Roman"/>
                <w:color w:val="auto"/>
                <w:sz w:val="24"/>
                <w:szCs w:val="24"/>
                <w:lang w:val="en-US"/>
              </w:rPr>
            </w:pPr>
            <w:r>
              <w:rPr>
                <w:rStyle w:val="31"/>
                <w:rFonts w:ascii="Times New Roman" w:hAnsi="Times New Roman"/>
                <w:b w:val="0"/>
                <w:color w:val="auto"/>
                <w:kern w:val="2"/>
                <w:sz w:val="24"/>
                <w:lang w:val="en-US" w:eastAsia="zh-CN" w:bidi="ar-SA"/>
              </w:rPr>
              <w:t>综上所述，</w:t>
            </w:r>
            <w:r>
              <w:rPr>
                <w:rStyle w:val="31"/>
                <w:rFonts w:ascii="Times New Roman" w:hAnsi="Times New Roman"/>
                <w:b w:val="0"/>
                <w:bCs/>
                <w:color w:val="auto"/>
                <w:sz w:val="24"/>
                <w:lang w:val="en-US" w:eastAsia="zh-CN"/>
              </w:rPr>
              <w:t>项目建设和运营</w:t>
            </w:r>
            <w:r>
              <w:rPr>
                <w:rStyle w:val="31"/>
                <w:rFonts w:hint="eastAsia" w:ascii="Times New Roman" w:hAnsi="Times New Roman"/>
                <w:b w:val="0"/>
                <w:bCs/>
                <w:color w:val="auto"/>
                <w:sz w:val="24"/>
                <w:lang w:val="en-US" w:eastAsia="zh-CN"/>
              </w:rPr>
              <w:t>过程中</w:t>
            </w:r>
            <w:r>
              <w:rPr>
                <w:rStyle w:val="31"/>
                <w:rFonts w:ascii="Times New Roman" w:hAnsi="Times New Roman"/>
                <w:b w:val="0"/>
                <w:bCs/>
                <w:color w:val="auto"/>
                <w:sz w:val="24"/>
                <w:lang w:val="en-US" w:eastAsia="zh-CN"/>
              </w:rPr>
              <w:t>不存在牛栏江重点污染控制区禁止的行为，故项目与《云南省牛栏江保护条例》相符</w:t>
            </w:r>
            <w:r>
              <w:rPr>
                <w:rStyle w:val="31"/>
                <w:rFonts w:hint="eastAsia" w:ascii="Times New Roman" w:hAnsi="Times New Roman"/>
                <w:b w:val="0"/>
                <w:bCs/>
                <w:color w:val="auto"/>
                <w:sz w:val="24"/>
                <w:lang w:val="en-US" w:eastAsia="zh-CN"/>
              </w:rPr>
              <w:t>。</w:t>
            </w:r>
          </w:p>
          <w:p>
            <w:pPr>
              <w:pStyle w:val="26"/>
              <w:keepLines w:val="0"/>
              <w:pageBreakBefore w:val="0"/>
              <w:numPr>
                <w:ilvl w:val="0"/>
                <w:numId w:val="0"/>
              </w:numPr>
              <w:wordWrap/>
              <w:bidi w:val="0"/>
              <w:ind w:right="0" w:rightChars="0" w:firstLine="482" w:firstLineChars="200"/>
              <w:rPr>
                <w:rStyle w:val="31"/>
                <w:rFonts w:hint="default" w:ascii="Times New Roman" w:hAnsi="Times New Roman" w:eastAsia="宋体" w:cs="Times New Roman"/>
                <w:color w:val="auto"/>
                <w:sz w:val="24"/>
                <w:szCs w:val="24"/>
              </w:rPr>
            </w:pPr>
            <w:r>
              <w:rPr>
                <w:rStyle w:val="31"/>
                <w:rFonts w:hint="default" w:ascii="Times New Roman" w:hAnsi="Times New Roman" w:eastAsia="宋体" w:cs="Times New Roman"/>
                <w:color w:val="auto"/>
                <w:sz w:val="24"/>
                <w:szCs w:val="24"/>
                <w:lang w:val="en-US"/>
              </w:rPr>
              <w:t>5、</w:t>
            </w:r>
            <w:r>
              <w:rPr>
                <w:rStyle w:val="31"/>
                <w:rFonts w:hint="default" w:ascii="Times New Roman" w:hAnsi="Times New Roman" w:eastAsia="宋体" w:cs="Times New Roman"/>
                <w:color w:val="auto"/>
                <w:sz w:val="24"/>
                <w:szCs w:val="24"/>
              </w:rPr>
              <w:t>项目与《牛栏江流域（昆明段）水环境保护规划（20</w:t>
            </w:r>
            <w:r>
              <w:rPr>
                <w:rStyle w:val="31"/>
                <w:rFonts w:hint="default" w:ascii="Times New Roman" w:hAnsi="Times New Roman" w:eastAsia="宋体" w:cs="Times New Roman"/>
                <w:color w:val="auto"/>
                <w:sz w:val="24"/>
                <w:szCs w:val="24"/>
                <w:lang w:val="en-US"/>
              </w:rPr>
              <w:t>09</w:t>
            </w:r>
            <w:r>
              <w:rPr>
                <w:rStyle w:val="31"/>
                <w:rFonts w:hint="default" w:ascii="Times New Roman" w:hAnsi="Times New Roman" w:eastAsia="宋体" w:cs="Times New Roman"/>
                <w:color w:val="auto"/>
                <w:sz w:val="24"/>
                <w:szCs w:val="24"/>
              </w:rPr>
              <w:t>~2030）》的相符性分析</w:t>
            </w:r>
          </w:p>
          <w:p>
            <w:pPr>
              <w:keepNext w:val="0"/>
              <w:keepLines w:val="0"/>
              <w:pageBreakBefore w:val="0"/>
              <w:suppressLineNumbers w:val="0"/>
              <w:kinsoku/>
              <w:wordWrap/>
              <w:overflowPunct/>
              <w:topLinePunct w:val="0"/>
              <w:autoSpaceDE w:val="0"/>
              <w:autoSpaceDN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本项目位于</w:t>
            </w:r>
            <w:r>
              <w:rPr>
                <w:rFonts w:hint="default" w:ascii="Times New Roman" w:hAnsi="Times New Roman" w:eastAsia="宋体" w:cs="Times New Roman"/>
                <w:color w:val="auto"/>
                <w:kern w:val="0"/>
                <w:sz w:val="24"/>
                <w:szCs w:val="24"/>
                <w:lang w:eastAsia="zh-CN"/>
              </w:rPr>
              <w:t>昆明市寻甸县仁德街道办星河路与屏江路交叉口，</w:t>
            </w:r>
            <w:r>
              <w:rPr>
                <w:rFonts w:hint="default" w:ascii="Times New Roman" w:hAnsi="Times New Roman" w:eastAsia="宋体" w:cs="Times New Roman"/>
                <w:color w:val="auto"/>
                <w:kern w:val="0"/>
                <w:sz w:val="24"/>
                <w:szCs w:val="24"/>
              </w:rPr>
              <w:t>根据《牛栏江（</w:t>
            </w:r>
            <w:r>
              <w:rPr>
                <w:rFonts w:hint="default" w:ascii="Times New Roman" w:hAnsi="Times New Roman" w:eastAsia="宋体" w:cs="Times New Roman"/>
                <w:color w:val="auto"/>
                <w:kern w:val="0"/>
                <w:sz w:val="24"/>
                <w:szCs w:val="24"/>
                <w:lang w:val="en-US" w:eastAsia="zh-CN"/>
              </w:rPr>
              <w:t>昆明</w:t>
            </w:r>
            <w:r>
              <w:rPr>
                <w:rFonts w:hint="default" w:ascii="Times New Roman" w:hAnsi="Times New Roman" w:eastAsia="宋体" w:cs="Times New Roman"/>
                <w:color w:val="auto"/>
                <w:kern w:val="0"/>
                <w:sz w:val="24"/>
                <w:szCs w:val="24"/>
              </w:rPr>
              <w:t>段）水环境保护规划（</w:t>
            </w:r>
            <w:r>
              <w:rPr>
                <w:rFonts w:hint="eastAsia" w:cs="Times New Roman"/>
                <w:color w:val="auto"/>
                <w:kern w:val="0"/>
                <w:sz w:val="24"/>
                <w:szCs w:val="24"/>
                <w:lang w:val="en-US" w:eastAsia="zh-CN"/>
              </w:rPr>
              <w:t>2009</w:t>
            </w:r>
            <w:r>
              <w:rPr>
                <w:rFonts w:hint="default" w:ascii="Times New Roman" w:hAnsi="Times New Roman" w:eastAsia="宋体" w:cs="Times New Roman"/>
                <w:color w:val="auto"/>
                <w:kern w:val="0"/>
                <w:sz w:val="24"/>
                <w:szCs w:val="24"/>
              </w:rPr>
              <w:t>~2030）》规划图叠图</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olor w:val="auto"/>
                <w:sz w:val="24"/>
                <w:szCs w:val="24"/>
                <w:lang w:val="en-US" w:eastAsia="zh-CN"/>
              </w:rPr>
              <w:t>见附图</w:t>
            </w:r>
            <w:r>
              <w:rPr>
                <w:rFonts w:hint="eastAsia" w:eastAsia="宋体"/>
                <w:color w:val="auto"/>
                <w:sz w:val="24"/>
                <w:szCs w:val="24"/>
                <w:lang w:val="en-US" w:eastAsia="zh-CN"/>
              </w:rPr>
              <w:t>8，</w:t>
            </w:r>
            <w:r>
              <w:rPr>
                <w:rFonts w:hint="eastAsia" w:ascii="Times New Roman" w:hAnsi="Times New Roman"/>
                <w:color w:val="auto"/>
                <w:sz w:val="24"/>
                <w:szCs w:val="24"/>
              </w:rPr>
              <w:t>项目区与牛栏江流域（昆明段）水环境保护分区位置关系图</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分析可知，本项目属于</w:t>
            </w:r>
            <w:r>
              <w:rPr>
                <w:rFonts w:hint="default" w:ascii="Times New Roman" w:hAnsi="Times New Roman" w:eastAsia="宋体" w:cs="Times New Roman"/>
                <w:color w:val="auto"/>
                <w:kern w:val="0"/>
                <w:sz w:val="24"/>
                <w:szCs w:val="24"/>
                <w:lang w:eastAsia="zh-CN"/>
              </w:rPr>
              <w:t>重点污染控制区</w:t>
            </w:r>
            <w:r>
              <w:rPr>
                <w:rStyle w:val="53"/>
                <w:rFonts w:hint="default" w:ascii="Times New Roman" w:hAnsi="Times New Roman" w:eastAsia="宋体" w:cs="Times New Roman"/>
                <w:color w:val="auto"/>
                <w:sz w:val="24"/>
              </w:rPr>
              <w:t>。项目选址与</w:t>
            </w:r>
            <w:r>
              <w:rPr>
                <w:rFonts w:hint="default" w:ascii="Times New Roman" w:hAnsi="Times New Roman" w:eastAsia="宋体" w:cs="Times New Roman"/>
                <w:color w:val="auto"/>
                <w:kern w:val="0"/>
                <w:sz w:val="24"/>
                <w:szCs w:val="24"/>
              </w:rPr>
              <w:t>《牛栏江（</w:t>
            </w:r>
            <w:r>
              <w:rPr>
                <w:rFonts w:hint="default" w:ascii="Times New Roman" w:hAnsi="Times New Roman" w:eastAsia="宋体" w:cs="Times New Roman"/>
                <w:color w:val="auto"/>
                <w:kern w:val="0"/>
                <w:sz w:val="24"/>
                <w:szCs w:val="24"/>
                <w:lang w:val="en-US" w:eastAsia="zh-CN"/>
              </w:rPr>
              <w:t>昆明</w:t>
            </w:r>
            <w:r>
              <w:rPr>
                <w:rFonts w:hint="default" w:ascii="Times New Roman" w:hAnsi="Times New Roman" w:eastAsia="宋体" w:cs="Times New Roman"/>
                <w:color w:val="auto"/>
                <w:kern w:val="0"/>
                <w:sz w:val="24"/>
                <w:szCs w:val="24"/>
              </w:rPr>
              <w:t>段）水环境保护规划（</w:t>
            </w:r>
            <w:r>
              <w:rPr>
                <w:rFonts w:hint="eastAsia" w:cs="Times New Roman"/>
                <w:color w:val="auto"/>
                <w:kern w:val="0"/>
                <w:sz w:val="24"/>
                <w:szCs w:val="24"/>
                <w:lang w:val="en-US" w:eastAsia="zh-CN"/>
              </w:rPr>
              <w:t>2009</w:t>
            </w:r>
            <w:r>
              <w:rPr>
                <w:rFonts w:hint="default" w:ascii="Times New Roman" w:hAnsi="Times New Roman" w:eastAsia="宋体" w:cs="Times New Roman"/>
                <w:color w:val="auto"/>
                <w:kern w:val="0"/>
                <w:sz w:val="24"/>
                <w:szCs w:val="24"/>
              </w:rPr>
              <w:t>~2030）》中对重点污染控制区的水环境保护策略符合性分析详见表</w:t>
            </w:r>
            <w:r>
              <w:rPr>
                <w:rFonts w:hint="default"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p>
          <w:p>
            <w:pPr>
              <w:keepNext w:val="0"/>
              <w:keepLines w:val="0"/>
              <w:pageBreakBefore w:val="0"/>
              <w:widowControl/>
              <w:suppressLineNumbers w:val="0"/>
              <w:kinsoku/>
              <w:wordWrap/>
              <w:overflowPunct/>
              <w:topLinePunct w:val="0"/>
              <w:bidi w:val="0"/>
              <w:snapToGrid w:val="0"/>
              <w:spacing w:beforeAutospacing="0" w:afterAutospacing="0" w:line="240" w:lineRule="auto"/>
              <w:ind w:left="0" w:right="0" w:firstLine="482" w:firstLineChars="20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w:t>
            </w:r>
            <w:r>
              <w:rPr>
                <w:rFonts w:hint="eastAsia" w:ascii="Times New Roman" w:hAnsi="Times New Roman" w:eastAsia="宋体" w:cs="Times New Roman"/>
                <w:b/>
                <w:bCs/>
                <w:color w:val="auto"/>
                <w:kern w:val="0"/>
                <w:sz w:val="24"/>
                <w:szCs w:val="24"/>
                <w:lang w:val="en-US" w:eastAsia="zh-CN"/>
              </w:rPr>
              <w:t>1</w:t>
            </w:r>
            <w:r>
              <w:rPr>
                <w:rFonts w:hint="default" w:ascii="Times New Roman" w:hAnsi="Times New Roman" w:eastAsia="宋体" w:cs="Times New Roman"/>
                <w:b/>
                <w:bCs/>
                <w:color w:val="auto"/>
                <w:kern w:val="0"/>
                <w:sz w:val="24"/>
                <w:szCs w:val="24"/>
              </w:rPr>
              <w:t>-</w:t>
            </w:r>
            <w:r>
              <w:rPr>
                <w:rFonts w:hint="eastAsia" w:ascii="Times New Roman" w:hAnsi="Times New Roman" w:eastAsia="宋体" w:cs="Times New Roman"/>
                <w:b/>
                <w:bCs/>
                <w:color w:val="auto"/>
                <w:kern w:val="0"/>
                <w:sz w:val="24"/>
                <w:szCs w:val="24"/>
                <w:lang w:val="en-US" w:eastAsia="zh-CN"/>
              </w:rPr>
              <w:t>4</w:t>
            </w:r>
            <w:r>
              <w:rPr>
                <w:rFonts w:hint="default" w:ascii="Times New Roman" w:hAnsi="Times New Roman" w:eastAsia="宋体" w:cs="Times New Roman"/>
                <w:b/>
                <w:bCs/>
                <w:color w:val="auto"/>
                <w:kern w:val="0"/>
                <w:sz w:val="24"/>
                <w:szCs w:val="24"/>
              </w:rPr>
              <w:t xml:space="preserve"> 项目选址与《牛栏江流域（昆明段）水环境保护规划》对照分析</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784"/>
              <w:gridCol w:w="2985"/>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《牛栏江流域（</w:t>
                  </w:r>
                  <w:r>
                    <w:rPr>
                      <w:rFonts w:hint="default" w:ascii="Times New Roman" w:hAnsi="Times New Roman" w:eastAsia="宋体" w:cs="Times New Roman"/>
                      <w:b/>
                      <w:bCs/>
                      <w:color w:val="auto"/>
                      <w:sz w:val="21"/>
                      <w:szCs w:val="21"/>
                      <w:lang w:val="en-US" w:eastAsia="zh-CN"/>
                    </w:rPr>
                    <w:t>昆明</w:t>
                  </w:r>
                  <w:r>
                    <w:rPr>
                      <w:rFonts w:hint="default" w:ascii="Times New Roman" w:hAnsi="Times New Roman" w:eastAsia="宋体" w:cs="Times New Roman"/>
                      <w:b/>
                      <w:bCs/>
                      <w:color w:val="auto"/>
                      <w:sz w:val="21"/>
                      <w:szCs w:val="21"/>
                    </w:rPr>
                    <w:t>段）水环境保护规划》选址条件</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本项目实际情况</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加强对重点工业污染源的监督，确保牛栏江流域（</w:t>
                  </w:r>
                  <w:r>
                    <w:rPr>
                      <w:rFonts w:hint="default" w:ascii="Times New Roman" w:hAnsi="Times New Roman" w:eastAsia="宋体" w:cs="Times New Roman"/>
                      <w:color w:val="auto"/>
                      <w:sz w:val="21"/>
                      <w:szCs w:val="21"/>
                      <w:lang w:val="en-US" w:eastAsia="zh-CN"/>
                    </w:rPr>
                    <w:t>昆明</w:t>
                  </w:r>
                  <w:r>
                    <w:rPr>
                      <w:rFonts w:hint="default" w:ascii="Times New Roman" w:hAnsi="Times New Roman" w:eastAsia="宋体" w:cs="Times New Roman"/>
                      <w:color w:val="auto"/>
                      <w:sz w:val="21"/>
                      <w:szCs w:val="21"/>
                    </w:rPr>
                    <w:t>段）内重点企业污水稳定达标排放并实现“零排放”。</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属于</w:t>
                  </w:r>
                  <w:r>
                    <w:rPr>
                      <w:rFonts w:hint="eastAsia" w:ascii="Times New Roman" w:hAnsi="Times New Roman" w:eastAsia="宋体" w:cs="Times New Roman"/>
                      <w:color w:val="auto"/>
                      <w:sz w:val="21"/>
                      <w:szCs w:val="21"/>
                      <w:lang w:val="en-US" w:eastAsia="zh-CN"/>
                    </w:rPr>
                    <w:t>中西医结合医院</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所产生的</w:t>
                  </w:r>
                  <w:r>
                    <w:rPr>
                      <w:rFonts w:hint="default" w:ascii="Times New Roman" w:hAnsi="Times New Roman" w:eastAsia="宋体" w:cs="Times New Roman"/>
                      <w:color w:val="auto"/>
                      <w:sz w:val="21"/>
                      <w:szCs w:val="21"/>
                      <w:lang w:eastAsia="zh-CN"/>
                    </w:rPr>
                    <w:t>废水经隔油池、化粪池预处理后，进入自建“CASS+斜管沉淀+CMF+消毒工艺”污水处理设施处理后排入市政污水管网，最终进入寻甸县污水处理厂，项目不向地表水体直接排放废水。</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3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固体废弃物最大程度重复利用和安全处置，消除工业企业的环境安全隐患，确保环保设施的正常运行，杜绝工业企业偷排、漏排污染物的现象。</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项目内设有</w:t>
                  </w:r>
                  <w:r>
                    <w:rPr>
                      <w:rFonts w:hint="eastAsia" w:ascii="Times New Roman" w:hAnsi="Times New Roman" w:eastAsia="宋体" w:cs="Times New Roman"/>
                      <w:color w:val="auto"/>
                      <w:sz w:val="21"/>
                      <w:szCs w:val="21"/>
                      <w:lang w:val="en-US" w:eastAsia="zh-CN"/>
                    </w:rPr>
                    <w:t>固体废物</w:t>
                  </w:r>
                  <w:r>
                    <w:rPr>
                      <w:rFonts w:hint="default" w:ascii="Times New Roman" w:hAnsi="Times New Roman" w:eastAsia="宋体" w:cs="Times New Roman"/>
                      <w:color w:val="auto"/>
                      <w:sz w:val="21"/>
                      <w:szCs w:val="21"/>
                    </w:rPr>
                    <w:t>和</w:t>
                  </w:r>
                  <w:r>
                    <w:rPr>
                      <w:rFonts w:hint="eastAsia" w:ascii="Times New Roman" w:hAnsi="Times New Roman" w:eastAsia="宋体" w:cs="Times New Roman"/>
                      <w:color w:val="auto"/>
                      <w:sz w:val="21"/>
                      <w:szCs w:val="21"/>
                      <w:lang w:val="en-US" w:eastAsia="zh-CN"/>
                    </w:rPr>
                    <w:t>危险废物</w:t>
                  </w:r>
                  <w:r>
                    <w:rPr>
                      <w:rFonts w:hint="default" w:ascii="Times New Roman" w:hAnsi="Times New Roman" w:eastAsia="宋体" w:cs="Times New Roman"/>
                      <w:color w:val="auto"/>
                      <w:sz w:val="21"/>
                      <w:szCs w:val="21"/>
                    </w:rPr>
                    <w:t>收集设施所有固体废弃物均得到合理有效的利用和处置，处置率为100%。</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3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shd w:val="clear" w:color="auto" w:fill="auto"/>
                    </w:rPr>
                    <w:t>建设再生水回用系统，污染控制区内不得建设不符合国家产业政策的工业项目及高污染工业项目</w:t>
                  </w:r>
                  <w:r>
                    <w:rPr>
                      <w:rFonts w:hint="eastAsia" w:cs="Times New Roman"/>
                      <w:color w:val="auto"/>
                      <w:sz w:val="21"/>
                      <w:szCs w:val="21"/>
                      <w:highlight w:val="none"/>
                      <w:shd w:val="clear" w:color="auto" w:fill="auto"/>
                      <w:lang w:eastAsia="zh-CN"/>
                    </w:rPr>
                    <w:t>。</w:t>
                  </w:r>
                </w:p>
              </w:tc>
              <w:tc>
                <w:tcPr>
                  <w:tcW w:w="210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本项目建设污水处理站对产生医疗废水和生活废水进行规范处置，并配备废水事故收集措施，废水处理达标排入市政管网，最终进入寻甸县污水处理厂处理，且项目不属于高污染工业项目。，</w:t>
                  </w:r>
                  <w:r>
                    <w:rPr>
                      <w:rFonts w:hint="default" w:ascii="Times New Roman" w:hAnsi="Times New Roman" w:eastAsia="宋体" w:cs="Times New Roman"/>
                      <w:color w:val="auto"/>
                      <w:sz w:val="21"/>
                      <w:szCs w:val="21"/>
                    </w:rPr>
                    <w:t>不属于高污染工业项目，</w:t>
                  </w:r>
                  <w:r>
                    <w:rPr>
                      <w:rStyle w:val="54"/>
                      <w:rFonts w:hint="default" w:ascii="Times New Roman" w:hAnsi="Times New Roman" w:eastAsia="宋体" w:cs="Times New Roman"/>
                      <w:color w:val="auto"/>
                      <w:sz w:val="21"/>
                      <w:szCs w:val="21"/>
                    </w:rPr>
                    <w:t>不属于限制类和淘汰类项目</w:t>
                  </w:r>
                  <w:r>
                    <w:rPr>
                      <w:rFonts w:hint="default" w:ascii="Times New Roman" w:hAnsi="Times New Roman" w:eastAsia="宋体" w:cs="Times New Roman"/>
                      <w:color w:val="auto"/>
                      <w:sz w:val="21"/>
                      <w:szCs w:val="21"/>
                    </w:rPr>
                    <w:t>，符合国家产业政策</w:t>
                  </w:r>
                </w:p>
              </w:tc>
              <w:tc>
                <w:tcPr>
                  <w:tcW w:w="60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综上所述，项目选址符合《牛栏江（昆明段）水环境保护规划（2011~2030）》对重点污染控制区的水环境保护策略</w:t>
            </w:r>
            <w:r>
              <w:rPr>
                <w:rFonts w:hint="eastAsia" w:ascii="Times New Roman" w:hAnsi="Times New Roman" w:cs="Times New Roman"/>
                <w:color w:val="auto"/>
                <w:sz w:val="24"/>
                <w:szCs w:val="24"/>
                <w:lang w:eastAsia="zh-CN"/>
              </w:rPr>
              <w:t>。</w:t>
            </w:r>
          </w:p>
          <w:p>
            <w:pPr>
              <w:keepLines w:val="0"/>
              <w:pageBreakBefore w:val="0"/>
              <w:wordWrap/>
              <w:bidi w:val="0"/>
              <w:adjustRightInd w:val="0"/>
              <w:snapToGrid w:val="0"/>
              <w:spacing w:line="360" w:lineRule="auto"/>
              <w:ind w:firstLine="482" w:firstLineChars="200"/>
              <w:jc w:val="left"/>
              <w:outlineLvl w:val="2"/>
              <w:rPr>
                <w:rStyle w:val="31"/>
                <w:rFonts w:hint="eastAsia" w:ascii="Times New Roman" w:hAnsi="Times New Roman" w:eastAsia="宋体" w:cs="Times New Roman"/>
                <w:color w:val="auto"/>
                <w:sz w:val="24"/>
                <w:szCs w:val="24"/>
                <w:lang w:val="en-US"/>
              </w:rPr>
            </w:pPr>
          </w:p>
          <w:p>
            <w:pPr>
              <w:keepLines w:val="0"/>
              <w:pageBreakBefore w:val="0"/>
              <w:wordWrap/>
              <w:bidi w:val="0"/>
              <w:adjustRightInd w:val="0"/>
              <w:snapToGrid w:val="0"/>
              <w:spacing w:line="360" w:lineRule="auto"/>
              <w:ind w:firstLine="482" w:firstLineChars="200"/>
              <w:jc w:val="left"/>
              <w:outlineLvl w:val="2"/>
              <w:rPr>
                <w:rStyle w:val="31"/>
                <w:rFonts w:hint="default" w:ascii="Times New Roman" w:hAnsi="Times New Roman" w:eastAsia="宋体" w:cs="Times New Roman"/>
                <w:color w:val="auto"/>
                <w:sz w:val="24"/>
                <w:szCs w:val="24"/>
              </w:rPr>
            </w:pPr>
            <w:r>
              <w:rPr>
                <w:rStyle w:val="31"/>
                <w:rFonts w:hint="eastAsia" w:ascii="Times New Roman" w:hAnsi="Times New Roman" w:eastAsia="宋体" w:cs="Times New Roman"/>
                <w:color w:val="auto"/>
                <w:sz w:val="24"/>
                <w:szCs w:val="24"/>
                <w:lang w:val="en-US"/>
              </w:rPr>
              <w:t>6、</w:t>
            </w:r>
            <w:r>
              <w:rPr>
                <w:rStyle w:val="31"/>
                <w:rFonts w:hint="default" w:ascii="Times New Roman" w:hAnsi="Times New Roman" w:eastAsia="宋体" w:cs="Times New Roman"/>
                <w:color w:val="auto"/>
                <w:sz w:val="24"/>
                <w:szCs w:val="24"/>
              </w:rPr>
              <w:t>与《牛栏江流域（寻甸段）水环境保护规划（20</w:t>
            </w:r>
            <w:r>
              <w:rPr>
                <w:rStyle w:val="31"/>
                <w:rFonts w:hint="default" w:ascii="Times New Roman" w:hAnsi="Times New Roman" w:cs="Times New Roman"/>
                <w:color w:val="auto"/>
                <w:sz w:val="24"/>
                <w:szCs w:val="24"/>
                <w:lang w:val="en-US"/>
              </w:rPr>
              <w:t>11</w:t>
            </w:r>
            <w:r>
              <w:rPr>
                <w:rStyle w:val="31"/>
                <w:rFonts w:hint="default" w:ascii="Times New Roman" w:hAnsi="Times New Roman" w:eastAsia="宋体" w:cs="Times New Roman"/>
                <w:color w:val="auto"/>
                <w:sz w:val="24"/>
                <w:szCs w:val="24"/>
              </w:rPr>
              <w:t>~2030）》的相符性分析</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根据《牛栏江流域（寻甸段）水环境保护规划</w:t>
            </w:r>
            <w:r>
              <w:rPr>
                <w:rStyle w:val="31"/>
                <w:rFonts w:hint="default" w:ascii="Times New Roman" w:hAnsi="Times New Roman" w:eastAsia="宋体" w:cs="Times New Roman"/>
                <w:b w:val="0"/>
                <w:bCs w:val="0"/>
                <w:color w:val="auto"/>
                <w:sz w:val="24"/>
                <w:szCs w:val="24"/>
              </w:rPr>
              <w:t>（2</w:t>
            </w:r>
            <w:r>
              <w:rPr>
                <w:rStyle w:val="31"/>
                <w:rFonts w:hint="default" w:ascii="Times New Roman" w:hAnsi="Times New Roman" w:eastAsia="宋体" w:cs="Times New Roman"/>
                <w:b w:val="0"/>
                <w:bCs w:val="0"/>
                <w:color w:val="auto"/>
                <w:sz w:val="24"/>
                <w:szCs w:val="24"/>
                <w:lang w:val="en-US"/>
              </w:rPr>
              <w:t>0</w:t>
            </w:r>
            <w:r>
              <w:rPr>
                <w:rStyle w:val="31"/>
                <w:rFonts w:hint="default" w:ascii="Times New Roman" w:hAnsi="Times New Roman" w:cs="Times New Roman"/>
                <w:b w:val="0"/>
                <w:bCs w:val="0"/>
                <w:color w:val="auto"/>
                <w:sz w:val="24"/>
                <w:szCs w:val="24"/>
                <w:lang w:val="en-US"/>
              </w:rPr>
              <w:t>11</w:t>
            </w:r>
            <w:r>
              <w:rPr>
                <w:rStyle w:val="31"/>
                <w:rFonts w:hint="default" w:ascii="Times New Roman" w:hAnsi="Times New Roman" w:eastAsia="宋体" w:cs="Times New Roman"/>
                <w:b w:val="0"/>
                <w:bCs w:val="0"/>
                <w:color w:val="auto"/>
                <w:sz w:val="24"/>
                <w:szCs w:val="24"/>
              </w:rPr>
              <w:t>~2030）</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color w:val="auto"/>
                <w:sz w:val="24"/>
                <w:szCs w:val="24"/>
              </w:rPr>
              <w:t>分区结果，牛栏江流域（寻甸段）共分为三个区进行保护，水源保护核心区、重点污染控制区、重点水源涵养区，各分区范围节点如下：</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①水源保护核心区范围为牛栏江流域（寻甸段）干流1000m范围。水源保护核心区分为禁止建设区、限制建设区两个区，禁止建设区范围指干流河面水域及沿岸外延200m的区域，限制建设区范围指干流沿岸外200m</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1000m之间的区域。</w:t>
            </w:r>
          </w:p>
          <w:p>
            <w:pPr>
              <w:keepLines w:val="0"/>
              <w:pageBreakBefore w:val="0"/>
              <w:wordWrap/>
              <w:bidi w:val="0"/>
              <w:adjustRightInd w:val="0"/>
              <w:snapToGrid w:val="0"/>
              <w:spacing w:line="360" w:lineRule="auto"/>
              <w:ind w:firstLine="482"/>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②重点污染控制区范围指水体保护核心区外，主要入江支流水域外延3000m的区域和流域范围内的坝区，若区域范围超过一级山脊，按一级山脊线划定。</w:t>
            </w:r>
          </w:p>
          <w:p>
            <w:pPr>
              <w:keepLines w:val="0"/>
              <w:pageBreakBefore w:val="0"/>
              <w:wordWrap/>
              <w:bidi w:val="0"/>
              <w:adjustRightInd w:val="0"/>
              <w:snapToGrid w:val="0"/>
              <w:spacing w:line="360" w:lineRule="auto"/>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③重点水源涵养区范围指流域范围内除水源保护核心区、重点污染控制区以外的区域。</w:t>
            </w:r>
          </w:p>
          <w:p>
            <w:pPr>
              <w:pStyle w:val="26"/>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eastAsia="宋体" w:cs="Times New Roman"/>
                <w:b/>
                <w:bCs/>
                <w:color w:val="auto"/>
                <w:kern w:val="0"/>
                <w:sz w:val="24"/>
                <w:szCs w:val="24"/>
              </w:rPr>
            </w:pPr>
            <w:r>
              <w:rPr>
                <w:rFonts w:ascii="Times New Roman" w:hAnsi="Times New Roman"/>
                <w:color w:val="auto"/>
                <w:sz w:val="24"/>
                <w:szCs w:val="24"/>
              </w:rPr>
              <w:t>本项目位于</w:t>
            </w:r>
            <w:r>
              <w:rPr>
                <w:rFonts w:hint="eastAsia" w:ascii="Times New Roman" w:hAnsi="Times New Roman" w:eastAsia="宋体"/>
                <w:color w:val="auto"/>
                <w:sz w:val="24"/>
                <w:szCs w:val="24"/>
                <w:lang w:eastAsia="zh-CN"/>
              </w:rPr>
              <w:t>昆明市</w:t>
            </w:r>
            <w:r>
              <w:rPr>
                <w:rFonts w:hint="eastAsia" w:cs="Times New Roman"/>
                <w:b w:val="0"/>
                <w:bCs w:val="0"/>
                <w:color w:val="auto"/>
                <w:sz w:val="24"/>
                <w:szCs w:val="24"/>
                <w:lang w:eastAsia="zh-CN"/>
              </w:rPr>
              <w:t>寻甸县仁德街道办星河路与屏江路交叉口</w:t>
            </w:r>
            <w:r>
              <w:rPr>
                <w:rFonts w:ascii="Times New Roman" w:hAnsi="Times New Roman"/>
                <w:color w:val="auto"/>
                <w:sz w:val="24"/>
                <w:szCs w:val="24"/>
              </w:rPr>
              <w:t>，</w:t>
            </w:r>
            <w:r>
              <w:rPr>
                <w:rFonts w:hint="eastAsia" w:ascii="Times New Roman" w:hAnsi="Times New Roman" w:eastAsia="宋体"/>
                <w:color w:val="auto"/>
                <w:sz w:val="24"/>
                <w:szCs w:val="24"/>
                <w:lang w:val="en-US" w:eastAsia="zh-CN"/>
              </w:rPr>
              <w:t>属于</w:t>
            </w:r>
            <w:r>
              <w:rPr>
                <w:rFonts w:ascii="Times New Roman" w:hAnsi="Times New Roman"/>
                <w:color w:val="auto"/>
                <w:sz w:val="24"/>
                <w:szCs w:val="24"/>
              </w:rPr>
              <w:t>重点污染控制区</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lang w:val="en-US" w:eastAsia="zh-CN"/>
              </w:rPr>
              <w:t>见附图</w:t>
            </w:r>
            <w:r>
              <w:rPr>
                <w:rFonts w:hint="eastAsia" w:eastAsia="宋体"/>
                <w:color w:val="auto"/>
                <w:sz w:val="24"/>
                <w:szCs w:val="24"/>
                <w:lang w:val="en-US" w:eastAsia="zh-CN"/>
              </w:rPr>
              <w:t>9，</w:t>
            </w:r>
            <w:r>
              <w:rPr>
                <w:rFonts w:ascii="Times New Roman" w:hAnsi="Times New Roman"/>
                <w:color w:val="auto"/>
                <w:sz w:val="24"/>
                <w:szCs w:val="24"/>
              </w:rPr>
              <w:t>项目</w:t>
            </w:r>
            <w:r>
              <w:rPr>
                <w:rFonts w:hint="eastAsia" w:ascii="Times New Roman" w:hAnsi="Times New Roman" w:eastAsia="宋体"/>
                <w:color w:val="auto"/>
                <w:sz w:val="24"/>
                <w:szCs w:val="24"/>
                <w:lang w:val="en-US" w:eastAsia="zh-CN"/>
              </w:rPr>
              <w:t>在</w:t>
            </w:r>
            <w:r>
              <w:rPr>
                <w:rFonts w:ascii="Times New Roman" w:hAnsi="Times New Roman"/>
                <w:color w:val="auto"/>
                <w:sz w:val="24"/>
                <w:szCs w:val="24"/>
              </w:rPr>
              <w:t>牛栏江流域（寻甸段）水环境保护分区位置</w:t>
            </w:r>
            <w:r>
              <w:rPr>
                <w:rFonts w:hint="eastAsia" w:ascii="Times New Roman" w:hAnsi="Times New Roman" w:eastAsia="宋体"/>
                <w:color w:val="auto"/>
                <w:sz w:val="24"/>
                <w:szCs w:val="24"/>
                <w:lang w:eastAsia="zh-CN"/>
              </w:rPr>
              <w:t>）</w:t>
            </w:r>
            <w:r>
              <w:rPr>
                <w:rFonts w:ascii="Times New Roman" w:hAnsi="Times New Roman"/>
                <w:color w:val="auto"/>
                <w:sz w:val="24"/>
                <w:szCs w:val="24"/>
              </w:rPr>
              <w:t>，对照《牛栏江（寻甸段）水环境保护规划（2011~2030）》对重点污染控制区的水环境保护策略</w:t>
            </w:r>
            <w:r>
              <w:rPr>
                <w:rStyle w:val="31"/>
                <w:rFonts w:hint="eastAsia" w:ascii="Times New Roman" w:hAnsi="Times New Roman" w:eastAsia="宋体"/>
                <w:b w:val="0"/>
                <w:color w:val="auto"/>
                <w:sz w:val="24"/>
                <w:lang w:eastAsia="zh-CN"/>
              </w:rPr>
              <w:t>，</w:t>
            </w:r>
            <w:r>
              <w:rPr>
                <w:rFonts w:ascii="Times New Roman" w:hAnsi="Times New Roman"/>
                <w:color w:val="auto"/>
                <w:sz w:val="24"/>
                <w:szCs w:val="24"/>
              </w:rPr>
              <w:t>项目符合性分析见</w:t>
            </w:r>
            <w:r>
              <w:rPr>
                <w:rFonts w:hint="eastAsia" w:ascii="Times New Roman" w:hAnsi="Times New Roman"/>
                <w:color w:val="auto"/>
                <w:sz w:val="24"/>
                <w:szCs w:val="24"/>
                <w:lang w:eastAsia="zh-CN"/>
              </w:rPr>
              <w:t>下</w:t>
            </w:r>
            <w:r>
              <w:rPr>
                <w:rFonts w:ascii="Times New Roman" w:hAnsi="Times New Roman"/>
                <w:color w:val="auto"/>
                <w:sz w:val="24"/>
                <w:szCs w:val="24"/>
              </w:rPr>
              <w:t>表</w:t>
            </w:r>
            <w:r>
              <w:rPr>
                <w:rFonts w:hint="default" w:ascii="Times New Roman" w:hAnsi="Times New Roman" w:eastAsia="宋体" w:cs="Times New Roman"/>
                <w:color w:val="auto"/>
                <w:kern w:val="0"/>
                <w:sz w:val="24"/>
                <w:szCs w:val="24"/>
              </w:rPr>
              <w:t>：</w:t>
            </w:r>
          </w:p>
          <w:p>
            <w:pPr>
              <w:keepLines w:val="0"/>
              <w:pageBreakBefore w:val="0"/>
              <w:wordWrap/>
              <w:bidi w:val="0"/>
              <w:adjustRightInd w:val="0"/>
              <w:snapToGrid w:val="0"/>
              <w:spacing w:line="240" w:lineRule="auto"/>
              <w:ind w:firstLine="482" w:firstLineChars="20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w:t>
            </w:r>
            <w:r>
              <w:rPr>
                <w:rFonts w:hint="eastAsia" w:ascii="Times New Roman" w:hAnsi="Times New Roman" w:eastAsia="宋体" w:cs="Times New Roman"/>
                <w:b/>
                <w:bCs/>
                <w:color w:val="auto"/>
                <w:kern w:val="0"/>
                <w:sz w:val="24"/>
                <w:szCs w:val="24"/>
                <w:lang w:val="en-US" w:eastAsia="zh-CN"/>
              </w:rPr>
              <w:t>1</w:t>
            </w:r>
            <w:r>
              <w:rPr>
                <w:rFonts w:hint="default" w:ascii="Times New Roman" w:hAnsi="Times New Roman" w:eastAsia="宋体" w:cs="Times New Roman"/>
                <w:b/>
                <w:bCs/>
                <w:color w:val="auto"/>
                <w:kern w:val="0"/>
                <w:sz w:val="24"/>
                <w:szCs w:val="24"/>
              </w:rPr>
              <w:t>-</w:t>
            </w:r>
            <w:r>
              <w:rPr>
                <w:rFonts w:hint="eastAsia" w:cs="Times New Roman"/>
                <w:b/>
                <w:bCs/>
                <w:color w:val="auto"/>
                <w:kern w:val="0"/>
                <w:sz w:val="24"/>
                <w:szCs w:val="24"/>
                <w:lang w:val="en-US" w:eastAsia="zh-CN"/>
              </w:rPr>
              <w:t>5</w:t>
            </w:r>
            <w:r>
              <w:rPr>
                <w:rFonts w:hint="eastAsia"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对照分析符合表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3680"/>
              <w:gridCol w:w="2528"/>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《牛栏江流域（寻甸段）水环境保护规划（2011~2030》重点污染控制区水环境保护策略</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该项目情况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highlight w:val="none"/>
                      <w:lang w:eastAsia="zh-CN"/>
                    </w:rPr>
                    <w:t>本项目废水经隔油池、化粪池预处理后，进入自建“CASS+斜管沉淀+CMF+消毒工艺”污水处理设施处</w:t>
                  </w:r>
                  <w:r>
                    <w:rPr>
                      <w:rFonts w:hint="eastAsia" w:ascii="Times New Roman" w:hAnsi="Times New Roman" w:cs="Times New Roman"/>
                      <w:color w:val="auto"/>
                      <w:sz w:val="21"/>
                      <w:szCs w:val="21"/>
                      <w:highlight w:val="none"/>
                      <w:lang w:val="en-US" w:eastAsia="zh-CN"/>
                    </w:rPr>
                    <w:t>理</w:t>
                  </w:r>
                  <w:r>
                    <w:rPr>
                      <w:rFonts w:hint="default" w:ascii="Times New Roman" w:hAnsi="Times New Roman" w:cs="Times New Roman"/>
                      <w:color w:val="auto"/>
                      <w:sz w:val="21"/>
                      <w:szCs w:val="21"/>
                      <w:highlight w:val="none"/>
                      <w:lang w:eastAsia="zh-CN"/>
                    </w:rPr>
                    <w:t>后排入市政污水管网，最终进入</w:t>
                  </w:r>
                  <w:r>
                    <w:rPr>
                      <w:rFonts w:hint="eastAsia" w:ascii="Times New Roman" w:hAnsi="Times New Roman" w:cs="Times New Roman"/>
                      <w:color w:val="auto"/>
                      <w:sz w:val="21"/>
                      <w:szCs w:val="21"/>
                      <w:highlight w:val="none"/>
                      <w:lang w:val="en-US" w:eastAsia="zh-CN"/>
                    </w:rPr>
                    <w:t>寻甸县</w:t>
                  </w:r>
                  <w:r>
                    <w:rPr>
                      <w:rFonts w:hint="default" w:ascii="Times New Roman" w:hAnsi="Times New Roman" w:cs="Times New Roman"/>
                      <w:color w:val="auto"/>
                      <w:sz w:val="21"/>
                      <w:szCs w:val="21"/>
                      <w:highlight w:val="none"/>
                      <w:lang w:eastAsia="zh-CN"/>
                    </w:rPr>
                    <w:t>污水处理厂，</w:t>
                  </w:r>
                  <w:r>
                    <w:rPr>
                      <w:rFonts w:hint="default" w:ascii="Times New Roman" w:hAnsi="Times New Roman" w:cs="Times New Roman"/>
                      <w:color w:val="auto"/>
                      <w:sz w:val="21"/>
                      <w:szCs w:val="21"/>
                    </w:rPr>
                    <w:t>项目不向地表水体直接排放废水。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2.项目所有固体废弃物均得到合理有效的利用和处置，处置率为100%。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严格环境准入政策，污染控制区内不得建设不符合国家产业政策的工业项目及高污染工业项目；新建工业项目废水不得排放有毒有害物质，改扩建项目不得新增COD、TN、TP排放量；新建、改建、扩建工业项目应采用先进的生产工艺和污染防治技术，其清洁生产水平达到国家清洁生产标准中的国内先进水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本项目为中西医结合医院，属于产业政策中的“鼓励类”，</w:t>
                  </w:r>
                  <w:r>
                    <w:rPr>
                      <w:rFonts w:hint="default" w:ascii="Times New Roman" w:hAnsi="Times New Roman" w:cs="Times New Roman"/>
                      <w:color w:val="auto"/>
                      <w:sz w:val="21"/>
                      <w:szCs w:val="21"/>
                      <w:lang w:eastAsia="zh-CN"/>
                    </w:rPr>
                    <w:t>建设“CASS+斜管沉淀+CMF+消毒工艺”污水处理</w:t>
                  </w:r>
                  <w:r>
                    <w:rPr>
                      <w:rFonts w:hint="eastAsia" w:ascii="Times New Roman" w:hAnsi="Times New Roman" w:cs="Times New Roman"/>
                      <w:color w:val="auto"/>
                      <w:sz w:val="21"/>
                      <w:szCs w:val="21"/>
                      <w:lang w:val="en-US" w:eastAsia="zh-CN"/>
                    </w:rPr>
                    <w:t>站</w:t>
                  </w:r>
                  <w:r>
                    <w:rPr>
                      <w:rFonts w:hint="default" w:ascii="Times New Roman" w:hAnsi="Times New Roman" w:cs="Times New Roman"/>
                      <w:color w:val="auto"/>
                      <w:sz w:val="21"/>
                      <w:szCs w:val="21"/>
                      <w:lang w:eastAsia="zh-CN"/>
                    </w:rPr>
                    <w:t>对产生医疗废水</w:t>
                  </w:r>
                  <w:r>
                    <w:rPr>
                      <w:rFonts w:hint="eastAsia" w:ascii="Times New Roman" w:hAnsi="Times New Roman" w:cs="Times New Roman"/>
                      <w:color w:val="auto"/>
                      <w:sz w:val="21"/>
                      <w:szCs w:val="21"/>
                      <w:lang w:val="en-US" w:eastAsia="zh-CN"/>
                    </w:rPr>
                    <w:t>和生活废水</w:t>
                  </w:r>
                  <w:r>
                    <w:rPr>
                      <w:rFonts w:hint="default" w:ascii="Times New Roman" w:hAnsi="Times New Roman" w:cs="Times New Roman"/>
                      <w:color w:val="auto"/>
                      <w:sz w:val="21"/>
                      <w:szCs w:val="21"/>
                      <w:lang w:eastAsia="zh-CN"/>
                    </w:rPr>
                    <w:t>进行规范处置，并配备废水事故</w:t>
                  </w:r>
                  <w:r>
                    <w:rPr>
                      <w:rFonts w:hint="eastAsia" w:ascii="Times New Roman" w:hAnsi="Times New Roman" w:cs="Times New Roman"/>
                      <w:color w:val="auto"/>
                      <w:sz w:val="21"/>
                      <w:szCs w:val="21"/>
                      <w:lang w:val="en-US" w:eastAsia="zh-CN"/>
                    </w:rPr>
                    <w:t>收集措施</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废水</w:t>
                  </w:r>
                  <w:r>
                    <w:rPr>
                      <w:rFonts w:hint="default" w:ascii="Times New Roman" w:hAnsi="Times New Roman" w:cs="Times New Roman"/>
                      <w:color w:val="auto"/>
                      <w:sz w:val="21"/>
                      <w:szCs w:val="21"/>
                      <w:lang w:eastAsia="zh-CN"/>
                    </w:rPr>
                    <w:t>处理达标</w:t>
                  </w:r>
                  <w:r>
                    <w:rPr>
                      <w:rFonts w:hint="eastAsia" w:ascii="Times New Roman" w:hAnsi="Times New Roman" w:cs="Times New Roman"/>
                      <w:color w:val="auto"/>
                      <w:sz w:val="21"/>
                      <w:szCs w:val="21"/>
                      <w:lang w:val="en-US" w:eastAsia="zh-CN"/>
                    </w:rPr>
                    <w:t>后</w:t>
                  </w:r>
                  <w:r>
                    <w:rPr>
                      <w:rFonts w:hint="default" w:ascii="Times New Roman" w:hAnsi="Times New Roman" w:cs="Times New Roman"/>
                      <w:color w:val="auto"/>
                      <w:sz w:val="21"/>
                      <w:szCs w:val="21"/>
                      <w:lang w:eastAsia="zh-CN"/>
                    </w:rPr>
                    <w:t>排入市政管网，最终进入</w:t>
                  </w:r>
                  <w:r>
                    <w:rPr>
                      <w:rFonts w:hint="eastAsia" w:ascii="Times New Roman" w:hAnsi="Times New Roman" w:cs="Times New Roman"/>
                      <w:color w:val="auto"/>
                      <w:sz w:val="21"/>
                      <w:szCs w:val="21"/>
                      <w:lang w:val="en-US" w:eastAsia="zh-CN"/>
                    </w:rPr>
                    <w:t>寻甸县</w:t>
                  </w:r>
                  <w:r>
                    <w:rPr>
                      <w:rFonts w:hint="default" w:ascii="Times New Roman" w:hAnsi="Times New Roman" w:cs="Times New Roman"/>
                      <w:color w:val="auto"/>
                      <w:sz w:val="21"/>
                      <w:szCs w:val="21"/>
                      <w:lang w:eastAsia="zh-CN"/>
                    </w:rPr>
                    <w:t>污水处理厂处理，且</w:t>
                  </w:r>
                  <w:r>
                    <w:rPr>
                      <w:rFonts w:hint="default" w:ascii="Times New Roman" w:hAnsi="Times New Roman" w:cs="Times New Roman"/>
                      <w:color w:val="auto"/>
                      <w:sz w:val="21"/>
                      <w:szCs w:val="21"/>
                    </w:rPr>
                    <w:t>项目不属于高污染工业项目</w:t>
                  </w:r>
                  <w:r>
                    <w:rPr>
                      <w:rFonts w:hint="default" w:ascii="Times New Roman" w:hAnsi="Times New Roman" w:cs="Times New Roman"/>
                      <w:color w:val="auto"/>
                      <w:sz w:val="21"/>
                      <w:szCs w:val="21"/>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城市污水处理厂（站）处理后的出水水质必须达到《城镇污水处理厂污染物排放标准》（GB18918-2001）一级A标准。完</w:t>
                  </w:r>
                  <w:r>
                    <w:rPr>
                      <w:rFonts w:hint="eastAsia" w:ascii="宋体" w:hAnsi="宋体" w:eastAsia="宋体" w:cs="宋体"/>
                      <w:color w:val="auto"/>
                      <w:sz w:val="21"/>
                      <w:szCs w:val="21"/>
                    </w:rPr>
                    <w:t>善“组保洁、村收集、乡（镇）转运、县区处置”的城乡生活垃圾无害化收运处置四级管理体制。</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eastAsia="zh-CN"/>
                    </w:rPr>
                    <w:t>本项目废水经隔油池、化粪池预处理后，进入自建“CASS+斜管沉淀+CMF+消毒工艺”污水处理</w:t>
                  </w:r>
                  <w:r>
                    <w:rPr>
                      <w:rFonts w:hint="eastAsia" w:ascii="Times New Roman" w:hAnsi="Times New Roman" w:cs="Times New Roman"/>
                      <w:color w:val="auto"/>
                      <w:sz w:val="21"/>
                      <w:szCs w:val="21"/>
                      <w:highlight w:val="none"/>
                      <w:lang w:val="en-US" w:eastAsia="zh-CN"/>
                    </w:rPr>
                    <w:t>站</w:t>
                  </w:r>
                  <w:r>
                    <w:rPr>
                      <w:rFonts w:hint="default" w:ascii="Times New Roman" w:hAnsi="Times New Roman" w:cs="Times New Roman"/>
                      <w:color w:val="auto"/>
                      <w:sz w:val="21"/>
                      <w:szCs w:val="21"/>
                      <w:highlight w:val="none"/>
                      <w:lang w:eastAsia="zh-CN"/>
                    </w:rPr>
                    <w:t>处</w:t>
                  </w:r>
                  <w:r>
                    <w:rPr>
                      <w:rFonts w:hint="eastAsia" w:ascii="Times New Roman" w:hAnsi="Times New Roman" w:cs="Times New Roman"/>
                      <w:color w:val="auto"/>
                      <w:sz w:val="21"/>
                      <w:szCs w:val="21"/>
                      <w:highlight w:val="none"/>
                      <w:lang w:val="en-US" w:eastAsia="zh-CN"/>
                    </w:rPr>
                    <w:t>理</w:t>
                  </w:r>
                  <w:r>
                    <w:rPr>
                      <w:rFonts w:hint="default" w:ascii="Times New Roman" w:hAnsi="Times New Roman" w:cs="Times New Roman"/>
                      <w:color w:val="auto"/>
                      <w:sz w:val="21"/>
                      <w:szCs w:val="21"/>
                      <w:highlight w:val="none"/>
                      <w:lang w:eastAsia="zh-CN"/>
                    </w:rPr>
                    <w:t>后排入市政污水管网，最终进入</w:t>
                  </w:r>
                  <w:bookmarkStart w:id="26" w:name="_GoBack"/>
                  <w:r>
                    <w:rPr>
                      <w:rFonts w:hint="eastAsia" w:ascii="Times New Roman" w:hAnsi="Times New Roman" w:cs="Times New Roman"/>
                      <w:color w:val="auto"/>
                      <w:sz w:val="21"/>
                      <w:szCs w:val="21"/>
                      <w:highlight w:val="none"/>
                      <w:lang w:val="en-US" w:eastAsia="zh-CN"/>
                    </w:rPr>
                    <w:t>寻甸县</w:t>
                  </w:r>
                  <w:bookmarkEnd w:id="26"/>
                  <w:r>
                    <w:rPr>
                      <w:rFonts w:hint="default" w:ascii="Times New Roman" w:hAnsi="Times New Roman" w:cs="Times New Roman"/>
                      <w:color w:val="auto"/>
                      <w:sz w:val="21"/>
                      <w:szCs w:val="21"/>
                      <w:highlight w:val="none"/>
                      <w:lang w:eastAsia="zh-CN"/>
                    </w:rPr>
                    <w:t>污水处理厂</w:t>
                  </w:r>
                  <w:r>
                    <w:rPr>
                      <w:rFonts w:hint="eastAsia" w:cs="Times New Roman"/>
                      <w:color w:val="auto"/>
                      <w:sz w:val="21"/>
                      <w:szCs w:val="21"/>
                      <w:highlight w:val="none"/>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污染控制区域全面调整种植结构，实行测土配方施肥，推广有机生物肥和化肥施用量少的作物种植，从根本上减少化肥施用量。全面实施重点污染村落</w:t>
                  </w:r>
                  <w:r>
                    <w:rPr>
                      <w:rFonts w:hint="default" w:ascii="Times New Roman" w:hAnsi="Times New Roman" w:cs="Times New Roman"/>
                      <w:color w:val="auto"/>
                      <w:sz w:val="21"/>
                      <w:szCs w:val="21"/>
                      <w:lang w:eastAsia="zh-CN"/>
                    </w:rPr>
                    <w:t>办公废水</w:t>
                  </w:r>
                  <w:r>
                    <w:rPr>
                      <w:rFonts w:hint="default" w:ascii="Times New Roman" w:hAnsi="Times New Roman" w:cs="Times New Roman"/>
                      <w:color w:val="auto"/>
                      <w:sz w:val="21"/>
                      <w:szCs w:val="21"/>
                    </w:rPr>
                    <w:t>、生活垃圾、畜禽养殖污染、农田固废污染，开展核心区范围外的农村环境综合整治。</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本项目位于</w:t>
                  </w:r>
                  <w:r>
                    <w:rPr>
                      <w:rFonts w:hint="eastAsia" w:ascii="Times New Roman" w:hAnsi="Times New Roman" w:cs="Times New Roman"/>
                      <w:color w:val="auto"/>
                      <w:sz w:val="21"/>
                      <w:szCs w:val="21"/>
                      <w:lang w:val="en-US" w:eastAsia="zh-CN"/>
                    </w:rPr>
                    <w:t>寻甸县</w:t>
                  </w:r>
                  <w:r>
                    <w:rPr>
                      <w:rFonts w:hint="default" w:ascii="Times New Roman" w:hAnsi="Times New Roman" w:cs="Times New Roman"/>
                      <w:color w:val="auto"/>
                      <w:sz w:val="21"/>
                      <w:szCs w:val="21"/>
                      <w:lang w:eastAsia="zh-CN"/>
                    </w:rPr>
                    <w:t>，为</w:t>
                  </w:r>
                  <w:r>
                    <w:rPr>
                      <w:rFonts w:hint="eastAsia" w:cs="Times New Roman"/>
                      <w:color w:val="auto"/>
                      <w:sz w:val="21"/>
                      <w:szCs w:val="21"/>
                      <w:lang w:val="en-US" w:eastAsia="zh-CN"/>
                    </w:rPr>
                    <w:t>中西医结合医院</w:t>
                  </w:r>
                  <w:r>
                    <w:rPr>
                      <w:rFonts w:hint="default" w:ascii="Times New Roman" w:hAnsi="Times New Roman" w:cs="Times New Roman"/>
                      <w:color w:val="auto"/>
                      <w:sz w:val="21"/>
                      <w:szCs w:val="21"/>
                      <w:lang w:eastAsia="zh-CN"/>
                    </w:rPr>
                    <w:t>建设项目</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不涉及肥料使用。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bl>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r>
              <w:rPr>
                <w:rFonts w:hint="eastAsia" w:ascii="Times New Roman" w:hAnsi="Times New Roman"/>
                <w:color w:val="auto"/>
                <w:sz w:val="24"/>
                <w:szCs w:val="24"/>
              </w:rPr>
              <w:t>由上表可知，项目符合《牛栏江流域（寻甸段）水环境保护规划（2011~2030》对重点污染控制区的相关要求</w:t>
            </w:r>
            <w:r>
              <w:rPr>
                <w:rFonts w:hint="eastAsia" w:ascii="Times New Roman" w:hAnsi="Times New Roman" w:cs="Times New Roman"/>
                <w:color w:val="auto"/>
                <w:sz w:val="24"/>
                <w:szCs w:val="24"/>
                <w:lang w:eastAsia="zh-CN"/>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1"/>
                <w:rFonts w:hint="default" w:ascii="Times New Roman" w:hAnsi="Times New Roman" w:eastAsia="宋体" w:cs="Times New Roman"/>
                <w:color w:val="auto"/>
                <w:sz w:val="24"/>
                <w:szCs w:val="24"/>
              </w:rPr>
            </w:pPr>
            <w:r>
              <w:rPr>
                <w:rStyle w:val="31"/>
                <w:rFonts w:hint="eastAsia" w:cs="Times New Roman"/>
                <w:color w:val="auto"/>
                <w:sz w:val="24"/>
                <w:szCs w:val="24"/>
                <w:lang w:val="en-US"/>
              </w:rPr>
              <w:t>7</w:t>
            </w:r>
            <w:r>
              <w:rPr>
                <w:rStyle w:val="31"/>
                <w:rFonts w:hint="eastAsia" w:ascii="Times New Roman" w:hAnsi="Times New Roman" w:eastAsia="宋体" w:cs="Times New Roman"/>
                <w:color w:val="auto"/>
                <w:sz w:val="24"/>
                <w:szCs w:val="24"/>
                <w:lang w:val="en-US"/>
              </w:rPr>
              <w:t>、</w:t>
            </w:r>
            <w:r>
              <w:rPr>
                <w:rStyle w:val="31"/>
                <w:rFonts w:hint="default" w:ascii="Times New Roman" w:hAnsi="Times New Roman" w:eastAsia="宋体" w:cs="Times New Roman"/>
                <w:color w:val="auto"/>
                <w:sz w:val="24"/>
                <w:szCs w:val="24"/>
              </w:rPr>
              <w:t>与《医疗废物管理条例》符合性分析</w:t>
            </w:r>
          </w:p>
          <w:p>
            <w:pPr>
              <w:pStyle w:val="2"/>
              <w:keepLines w:val="0"/>
              <w:pageBreakBefore w:val="0"/>
              <w:wordWrap/>
              <w:bidi w:val="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kern w:val="0"/>
                <w:sz w:val="24"/>
                <w:szCs w:val="24"/>
              </w:rPr>
              <w:t>项目与</w:t>
            </w:r>
            <w:r>
              <w:rPr>
                <w:rStyle w:val="31"/>
                <w:rFonts w:hint="default" w:ascii="Times New Roman" w:hAnsi="Times New Roman" w:eastAsia="宋体" w:cs="Times New Roman"/>
                <w:b w:val="0"/>
                <w:bCs w:val="0"/>
                <w:color w:val="auto"/>
                <w:sz w:val="24"/>
                <w:szCs w:val="24"/>
              </w:rPr>
              <w:t>《医疗废物管理条例》（国务院令第380号）</w:t>
            </w:r>
            <w:r>
              <w:rPr>
                <w:rFonts w:hint="default" w:ascii="Times New Roman" w:hAnsi="Times New Roman" w:cs="Times New Roman"/>
                <w:b w:val="0"/>
                <w:bCs w:val="0"/>
                <w:color w:val="auto"/>
                <w:sz w:val="24"/>
                <w:szCs w:val="24"/>
              </w:rPr>
              <w:t>相符性分析见表</w:t>
            </w:r>
            <w:r>
              <w:rPr>
                <w:rFonts w:hint="eastAsia" w:ascii="Times New Roman" w:hAnsi="Times New Roman" w:cs="Times New Roman"/>
                <w:b w:val="0"/>
                <w:bCs w:val="0"/>
                <w:color w:val="auto"/>
                <w:sz w:val="24"/>
                <w:szCs w:val="24"/>
                <w:lang w:val="en-US" w:eastAsia="zh-CN"/>
              </w:rPr>
              <w:t>1-</w:t>
            </w:r>
            <w:r>
              <w:rPr>
                <w:rFonts w:hint="eastAsia" w:hAnsi="Times New Roman" w:cs="Times New Roman"/>
                <w:b w:val="0"/>
                <w:bCs w:val="0"/>
                <w:color w:val="auto"/>
                <w:sz w:val="24"/>
                <w:szCs w:val="24"/>
                <w:lang w:val="en-US" w:eastAsia="zh-CN"/>
              </w:rPr>
              <w:t>6</w:t>
            </w:r>
            <w:r>
              <w:rPr>
                <w:rFonts w:hint="default" w:ascii="Times New Roman" w:hAnsi="Times New Roman" w:cs="Times New Roman"/>
                <w:b w:val="0"/>
                <w:bCs w:val="0"/>
                <w:color w:val="auto"/>
                <w:sz w:val="24"/>
                <w:szCs w:val="24"/>
              </w:rPr>
              <w:t>。</w:t>
            </w:r>
          </w:p>
          <w:p>
            <w:pPr>
              <w:pStyle w:val="2"/>
              <w:keepLines w:val="0"/>
              <w:pageBreakBefore w:val="0"/>
              <w:wordWrap/>
              <w:bidi w:val="0"/>
              <w:spacing w:line="360" w:lineRule="auto"/>
              <w:rPr>
                <w:rFonts w:hint="default" w:ascii="Times New Roman" w:hAnsi="Times New Roman" w:cs="Times New Roman"/>
                <w:b/>
                <w:bCs/>
                <w:color w:val="auto"/>
                <w:lang w:val="en-US"/>
              </w:rPr>
            </w:pPr>
            <w:r>
              <w:rPr>
                <w:rStyle w:val="31"/>
                <w:rFonts w:hint="default" w:ascii="Times New Roman" w:hAnsi="Times New Roman" w:cs="Times New Roman"/>
                <w:b/>
                <w:bCs/>
                <w:color w:val="auto"/>
                <w:sz w:val="24"/>
                <w:szCs w:val="24"/>
                <w:lang w:val="en-US"/>
              </w:rPr>
              <w:t>表1-</w:t>
            </w:r>
            <w:r>
              <w:rPr>
                <w:rStyle w:val="31"/>
                <w:rFonts w:hint="eastAsia" w:hAnsi="Times New Roman" w:cs="Times New Roman"/>
                <w:b/>
                <w:bCs/>
                <w:color w:val="auto"/>
                <w:sz w:val="24"/>
                <w:szCs w:val="24"/>
                <w:lang w:val="en-US"/>
              </w:rPr>
              <w:t>6</w:t>
            </w:r>
            <w:r>
              <w:rPr>
                <w:rStyle w:val="31"/>
                <w:rFonts w:hint="default" w:ascii="Times New Roman" w:hAnsi="Times New Roman" w:cs="Times New Roman"/>
                <w:b/>
                <w:bCs/>
                <w:color w:val="auto"/>
                <w:sz w:val="24"/>
                <w:szCs w:val="24"/>
                <w:lang w:val="en-US"/>
              </w:rPr>
              <w:t xml:space="preserve"> 对照分析符合表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067"/>
              <w:gridCol w:w="243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序号</w:t>
                  </w:r>
                </w:p>
              </w:tc>
              <w:tc>
                <w:tcPr>
                  <w:tcW w:w="2159"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宋体" w:hAnsi="宋体" w:eastAsia="宋体" w:cs="宋体"/>
                      <w:b/>
                      <w:bCs/>
                      <w:color w:val="auto"/>
                      <w:sz w:val="21"/>
                      <w:szCs w:val="21"/>
                      <w:lang w:val="en-US"/>
                    </w:rPr>
                    <w:t>《医疗废物管理条例》</w:t>
                  </w:r>
                </w:p>
              </w:tc>
              <w:tc>
                <w:tcPr>
                  <w:tcW w:w="1712"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本项目情况</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1</w:t>
                  </w:r>
                </w:p>
              </w:tc>
              <w:tc>
                <w:tcPr>
                  <w:tcW w:w="2159"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Fonts w:hint="eastAsia" w:ascii="宋体" w:hAnsi="宋体" w:eastAsia="宋体" w:cs="宋体"/>
                      <w:b w:val="0"/>
                      <w:bCs w:val="0"/>
                      <w:color w:val="auto"/>
                      <w:sz w:val="21"/>
                      <w:szCs w:val="21"/>
                    </w:rPr>
                    <w:t>第七条 医疗卫生机构和医疗废物集中处置单位，应当建立、健全医疗废物管理责任制，其法定代表人为第一责任人，切实履行职责，防止因医疗废物导致传染病传播和环境污染事故</w:t>
                  </w:r>
                  <w:r>
                    <w:rPr>
                      <w:rFonts w:hint="eastAsia" w:ascii="宋体" w:hAnsi="宋体" w:eastAsia="宋体" w:cs="宋体"/>
                      <w:b w:val="0"/>
                      <w:bCs w:val="0"/>
                      <w:color w:val="auto"/>
                      <w:sz w:val="21"/>
                      <w:szCs w:val="21"/>
                      <w:lang w:eastAsia="zh-CN"/>
                    </w:rPr>
                    <w:t>。</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项目建立</w:t>
                  </w:r>
                  <w:r>
                    <w:rPr>
                      <w:rFonts w:hint="eastAsia" w:ascii="宋体" w:hAnsi="宋体" w:eastAsia="宋体" w:cs="宋体"/>
                      <w:b w:val="0"/>
                      <w:bCs w:val="0"/>
                      <w:color w:val="auto"/>
                      <w:sz w:val="21"/>
                      <w:szCs w:val="21"/>
                    </w:rPr>
                    <w:t>、健全医疗废物管理责任制，其法定代表人为第一责任人，切实履行职责，防止因医疗废物导致传染病传播和环境污染事故</w:t>
                  </w:r>
                  <w:r>
                    <w:rPr>
                      <w:rStyle w:val="31"/>
                      <w:rFonts w:hint="eastAsia" w:ascii="Times New Roman" w:hAnsi="Times New Roman" w:eastAsia="宋体" w:cs="Times New Roman"/>
                      <w:b w:val="0"/>
                      <w:bCs w:val="0"/>
                      <w:color w:val="auto"/>
                      <w:sz w:val="21"/>
                      <w:szCs w:val="21"/>
                      <w:vertAlign w:val="baseline"/>
                      <w:lang w:val="en-US"/>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2</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第九条 医疗卫生机构和医疗废物集中处置单位，应当对本单位从事医疗废物收集、运送、贮存、处置等工作的人员和管理人员，进行相关法律和专业技术、安全防护以及紧急处理等知识的培训。</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项目定期对</w:t>
                  </w:r>
                  <w:r>
                    <w:rPr>
                      <w:rFonts w:hint="eastAsia" w:ascii="宋体" w:hAnsi="宋体" w:eastAsia="宋体" w:cs="宋体"/>
                      <w:b w:val="0"/>
                      <w:bCs w:val="0"/>
                      <w:color w:val="auto"/>
                      <w:sz w:val="21"/>
                      <w:szCs w:val="21"/>
                    </w:rPr>
                    <w:t>医疗废物收集、运送、贮存、处置等工作人员和管理人员，进行相关法律和专业技术、安全防护以及紧急处理等知识的培训。</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3</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第十条 医疗卫生机构和医疗废物集中处置单位，应当采取有效的职业卫生防护措施，为从事医疗废物收集、运送、贮存、处置等工作的人员和管理人员，配备必要的防护用品，定期进行健康检查</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必要时，对有关人员进行免疫接种，防止其受到健康损害。</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rPr>
                  </w:pPr>
                  <w:r>
                    <w:rPr>
                      <w:rFonts w:hint="eastAsia" w:ascii="宋体" w:hAnsi="宋体" w:eastAsia="宋体" w:cs="宋体"/>
                      <w:b w:val="0"/>
                      <w:bCs w:val="0"/>
                      <w:color w:val="auto"/>
                      <w:sz w:val="21"/>
                      <w:szCs w:val="21"/>
                      <w:lang w:val="en-US" w:eastAsia="zh-CN"/>
                    </w:rPr>
                    <w:t>项目</w:t>
                  </w:r>
                  <w:r>
                    <w:rPr>
                      <w:rFonts w:hint="eastAsia" w:ascii="宋体" w:hAnsi="宋体" w:eastAsia="宋体" w:cs="宋体"/>
                      <w:b w:val="0"/>
                      <w:bCs w:val="0"/>
                      <w:color w:val="auto"/>
                      <w:sz w:val="21"/>
                      <w:szCs w:val="21"/>
                    </w:rPr>
                    <w:t>为从事医疗废物收集、运送、贮存、处置等工作的人员和管理人员，配备必要的防护用品，定期进行健康检查</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必要时，对有关人员进行免疫接种，防止其受到健康损害。</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4</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第十一条 医疗卫生机构和医疗废物集中处置单位，应当依照《中华人民共和国固体废物污染环境防治法》的规定，执行危险废物转移联单管理制度。</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Style w:val="31"/>
                      <w:rFonts w:hint="eastAsia" w:ascii="Times New Roman" w:hAnsi="Times New Roman" w:eastAsia="宋体" w:cs="Times New Roman"/>
                      <w:b w:val="0"/>
                      <w:bCs w:val="0"/>
                      <w:color w:val="auto"/>
                      <w:sz w:val="21"/>
                      <w:szCs w:val="21"/>
                      <w:vertAlign w:val="baseline"/>
                      <w:lang w:val="en-US"/>
                    </w:rPr>
                    <w:t>单位严格</w:t>
                  </w:r>
                  <w:r>
                    <w:rPr>
                      <w:rFonts w:hint="eastAsia" w:ascii="宋体" w:hAnsi="宋体" w:eastAsia="宋体" w:cs="宋体"/>
                      <w:b w:val="0"/>
                      <w:bCs w:val="0"/>
                      <w:color w:val="auto"/>
                      <w:sz w:val="21"/>
                      <w:szCs w:val="21"/>
                    </w:rPr>
                    <w:t>执行危险废物转移联单管理制度。</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5</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auto"/>
                      <w:sz w:val="21"/>
                      <w:szCs w:val="21"/>
                    </w:rPr>
                  </w:pPr>
                  <w:r>
                    <w:rPr>
                      <w:rFonts w:hint="default" w:ascii="Times New Roman" w:hAnsi="Times New Roman" w:eastAsia="宋体" w:cs="Times New Roman"/>
                      <w:b w:val="0"/>
                      <w:bCs w:val="0"/>
                      <w:color w:val="auto"/>
                      <w:sz w:val="21"/>
                      <w:szCs w:val="21"/>
                    </w:rPr>
                    <w:t>第十二条 医疗卫生机构和医疗废物集中处置单位，应当对医疗废物进行登记，登记内容应当包括医疗废物的来源、种类、重量或者数量、交接时间、处置方法、最终去向以及经办人签名等项目。登记资料至少保存3年。</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单位设专人对医疗废物进行管理，建立医疗废物管理台账，台账内容按要求填报，台账至少保存3年。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6</w:t>
                  </w:r>
                </w:p>
              </w:tc>
              <w:tc>
                <w:tcPr>
                  <w:tcW w:w="2159" w:type="pct"/>
                  <w:noWrap w:val="0"/>
                  <w:vAlign w:val="center"/>
                </w:tcPr>
                <w:p>
                  <w:pPr>
                    <w:keepLines w:val="0"/>
                    <w:pageBreakBefore w:val="0"/>
                    <w:wordWrap/>
                    <w:bidi w:val="0"/>
                    <w:adjustRightInd w:val="0"/>
                    <w:snapToGrid w:val="0"/>
                    <w:spacing w:line="240" w:lineRule="auto"/>
                    <w:jc w:val="center"/>
                    <w:outlineLvl w:val="2"/>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第十三条 医疗卫生机构和医疗废物集中处置单位，应当采取有效措施，防止医疗废物流失、泄漏、扩散。</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项目各科室设置医疗废物收集桶对医疗废物进行收集，收集后暂存于项目自建的医疗废物暂存间，委托</w:t>
                  </w:r>
                  <w:r>
                    <w:rPr>
                      <w:rStyle w:val="31"/>
                      <w:rFonts w:hint="eastAsia" w:cs="Times New Roman"/>
                      <w:b w:val="0"/>
                      <w:bCs w:val="0"/>
                      <w:color w:val="auto"/>
                      <w:sz w:val="21"/>
                      <w:szCs w:val="21"/>
                      <w:vertAlign w:val="baseline"/>
                      <w:lang w:val="en-US"/>
                    </w:rPr>
                    <w:t>有资质的单位</w:t>
                  </w:r>
                  <w:r>
                    <w:rPr>
                      <w:rStyle w:val="31"/>
                      <w:rFonts w:hint="eastAsia" w:ascii="Times New Roman" w:hAnsi="Times New Roman" w:eastAsia="宋体" w:cs="Times New Roman"/>
                      <w:b w:val="0"/>
                      <w:bCs w:val="0"/>
                      <w:color w:val="auto"/>
                      <w:sz w:val="21"/>
                      <w:szCs w:val="21"/>
                      <w:vertAlign w:val="baseline"/>
                      <w:lang w:val="en-US"/>
                    </w:rPr>
                    <w:t>定期清运处置。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7</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第十四条 禁止任何单位和个人转让、买卖医疗废物。禁止在运送过程中丢弃医疗废物</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禁止在非贮存地点倾倒、堆放医疗废物或者将医疗废物混入其他废物和生活垃圾。</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单位各科室和病房分别设置垃圾桶和医疗废物收集桶分类收集处置，医疗废物委托委托</w:t>
                  </w:r>
                  <w:r>
                    <w:rPr>
                      <w:rStyle w:val="31"/>
                      <w:rFonts w:hint="eastAsia" w:cs="Times New Roman"/>
                      <w:b w:val="0"/>
                      <w:bCs w:val="0"/>
                      <w:color w:val="auto"/>
                      <w:sz w:val="21"/>
                      <w:szCs w:val="21"/>
                      <w:vertAlign w:val="baseline"/>
                      <w:lang w:val="en-US"/>
                    </w:rPr>
                    <w:t>有资质的单位</w:t>
                  </w:r>
                  <w:r>
                    <w:rPr>
                      <w:rStyle w:val="31"/>
                      <w:rFonts w:hint="eastAsia" w:ascii="Times New Roman" w:hAnsi="Times New Roman" w:eastAsia="宋体" w:cs="Times New Roman"/>
                      <w:b w:val="0"/>
                      <w:bCs w:val="0"/>
                      <w:color w:val="auto"/>
                      <w:sz w:val="21"/>
                      <w:szCs w:val="21"/>
                      <w:vertAlign w:val="baseline"/>
                      <w:lang w:val="en-US"/>
                    </w:rPr>
                    <w:t>进行处置。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8</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第十六条 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单位各科室设置医疗废物收集桶对医疗废物进行收集，</w:t>
                  </w:r>
                  <w:r>
                    <w:rPr>
                      <w:rFonts w:hint="eastAsia" w:ascii="宋体" w:hAnsi="宋体" w:eastAsia="宋体" w:cs="宋体"/>
                      <w:b w:val="0"/>
                      <w:bCs w:val="0"/>
                      <w:color w:val="auto"/>
                      <w:sz w:val="21"/>
                      <w:szCs w:val="21"/>
                    </w:rPr>
                    <w:t>并按照类别分置于防渗漏、防锐器穿透的专用包装物或者密闭的容器内。医疗废物专用包装物、容器</w:t>
                  </w:r>
                  <w:r>
                    <w:rPr>
                      <w:rFonts w:hint="eastAsia" w:ascii="宋体" w:hAnsi="宋体" w:eastAsia="宋体" w:cs="宋体"/>
                      <w:b w:val="0"/>
                      <w:bCs w:val="0"/>
                      <w:color w:val="auto"/>
                      <w:sz w:val="21"/>
                      <w:szCs w:val="21"/>
                      <w:lang w:val="en-US" w:eastAsia="zh-CN"/>
                    </w:rPr>
                    <w:t>设</w:t>
                  </w:r>
                  <w:r>
                    <w:rPr>
                      <w:rFonts w:hint="eastAsia" w:ascii="宋体" w:hAnsi="宋体" w:eastAsia="宋体" w:cs="宋体"/>
                      <w:b w:val="0"/>
                      <w:bCs w:val="0"/>
                      <w:color w:val="auto"/>
                      <w:sz w:val="21"/>
                      <w:szCs w:val="21"/>
                    </w:rPr>
                    <w:t>有明显的警示标识和警示说明。</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9</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第十七条 医疗卫生机构应当建立医疗废物的暂时贮存设施、设备，不得露天存放医疗废物</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医疗废物暂时贮存的时间不得超过</w:t>
                  </w:r>
                  <w:r>
                    <w:rPr>
                      <w:rFonts w:hint="default" w:ascii="Times New Roman" w:hAnsi="Times New Roman" w:eastAsia="宋体" w:cs="Times New Roman"/>
                      <w:b w:val="0"/>
                      <w:bCs w:val="0"/>
                      <w:color w:val="auto"/>
                      <w:sz w:val="21"/>
                      <w:szCs w:val="21"/>
                    </w:rPr>
                    <w:t>2</w:t>
                  </w:r>
                  <w:r>
                    <w:rPr>
                      <w:rFonts w:hint="eastAsia" w:ascii="宋体" w:hAnsi="宋体" w:eastAsia="宋体" w:cs="宋体"/>
                      <w:b w:val="0"/>
                      <w:bCs w:val="0"/>
                      <w:color w:val="auto"/>
                      <w:sz w:val="21"/>
                      <w:szCs w:val="21"/>
                    </w:rPr>
                    <w:t>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Style w:val="31"/>
                      <w:rFonts w:hint="eastAsia" w:ascii="Times New Roman" w:hAnsi="Times New Roman" w:eastAsia="宋体" w:cs="Times New Roman"/>
                      <w:b w:val="0"/>
                      <w:bCs w:val="0"/>
                      <w:color w:val="auto"/>
                      <w:sz w:val="21"/>
                      <w:szCs w:val="21"/>
                      <w:vertAlign w:val="baseline"/>
                      <w:lang w:val="en-US"/>
                    </w:rPr>
                    <w:t>项目</w:t>
                  </w:r>
                  <w:r>
                    <w:rPr>
                      <w:rStyle w:val="31"/>
                      <w:rFonts w:hint="eastAsia" w:cs="Times New Roman"/>
                      <w:b w:val="0"/>
                      <w:bCs w:val="0"/>
                      <w:color w:val="auto"/>
                      <w:sz w:val="21"/>
                      <w:szCs w:val="21"/>
                      <w:vertAlign w:val="baseline"/>
                      <w:lang w:val="en-US"/>
                    </w:rPr>
                    <w:t>计划</w:t>
                  </w:r>
                  <w:r>
                    <w:rPr>
                      <w:rStyle w:val="31"/>
                      <w:rFonts w:hint="eastAsia" w:ascii="Times New Roman" w:hAnsi="Times New Roman" w:eastAsia="宋体" w:cs="Times New Roman"/>
                      <w:b w:val="0"/>
                      <w:bCs w:val="0"/>
                      <w:color w:val="auto"/>
                      <w:sz w:val="21"/>
                      <w:szCs w:val="21"/>
                      <w:vertAlign w:val="baseline"/>
                      <w:lang w:val="en-US"/>
                    </w:rPr>
                    <w:t>建设一间面积为</w:t>
                  </w:r>
                  <w:r>
                    <w:rPr>
                      <w:rStyle w:val="31"/>
                      <w:rFonts w:hint="default" w:ascii="Times New Roman" w:hAnsi="Times New Roman" w:cs="Times New Roman"/>
                      <w:b w:val="0"/>
                      <w:bCs w:val="0"/>
                      <w:color w:val="auto"/>
                      <w:sz w:val="21"/>
                      <w:szCs w:val="21"/>
                      <w:vertAlign w:val="baseline"/>
                      <w:lang w:val="en-US"/>
                    </w:rPr>
                    <w:t>13.5</w:t>
                  </w:r>
                  <w:r>
                    <w:rPr>
                      <w:rStyle w:val="31"/>
                      <w:rFonts w:hint="eastAsia" w:ascii="Times New Roman" w:hAnsi="Times New Roman" w:eastAsia="宋体" w:cs="Times New Roman"/>
                      <w:b w:val="0"/>
                      <w:bCs w:val="0"/>
                      <w:color w:val="auto"/>
                      <w:sz w:val="21"/>
                      <w:szCs w:val="21"/>
                      <w:vertAlign w:val="baseline"/>
                      <w:lang w:val="en-US"/>
                    </w:rPr>
                    <w:t>m</w:t>
                  </w:r>
                  <w:r>
                    <w:rPr>
                      <w:rStyle w:val="31"/>
                      <w:rFonts w:hint="eastAsia" w:ascii="Times New Roman" w:hAnsi="Times New Roman" w:eastAsia="宋体" w:cs="Times New Roman"/>
                      <w:b w:val="0"/>
                      <w:bCs w:val="0"/>
                      <w:color w:val="auto"/>
                      <w:sz w:val="21"/>
                      <w:szCs w:val="21"/>
                      <w:vertAlign w:val="superscript"/>
                      <w:lang w:val="en-US"/>
                    </w:rPr>
                    <w:t>2</w:t>
                  </w:r>
                  <w:r>
                    <w:rPr>
                      <w:rStyle w:val="31"/>
                      <w:rFonts w:hint="eastAsia" w:ascii="Times New Roman" w:hAnsi="Times New Roman" w:eastAsia="宋体" w:cs="Times New Roman"/>
                      <w:b w:val="0"/>
                      <w:bCs w:val="0"/>
                      <w:color w:val="auto"/>
                      <w:sz w:val="21"/>
                      <w:szCs w:val="21"/>
                      <w:vertAlign w:val="baseline"/>
                      <w:lang w:val="en-US"/>
                    </w:rPr>
                    <w:t>的医疗废物暂存间对项目产生的医疗废</w:t>
                  </w:r>
                  <w:r>
                    <w:rPr>
                      <w:rStyle w:val="31"/>
                      <w:rFonts w:hint="eastAsia" w:cs="Times New Roman"/>
                      <w:b w:val="0"/>
                      <w:bCs w:val="0"/>
                      <w:color w:val="auto"/>
                      <w:sz w:val="21"/>
                      <w:szCs w:val="21"/>
                      <w:vertAlign w:val="baseline"/>
                      <w:lang w:val="en-US"/>
                    </w:rPr>
                    <w:t>4</w:t>
                  </w:r>
                  <w:r>
                    <w:rPr>
                      <w:rStyle w:val="31"/>
                      <w:rFonts w:hint="eastAsia" w:ascii="Times New Roman" w:hAnsi="Times New Roman" w:eastAsia="宋体" w:cs="Times New Roman"/>
                      <w:b w:val="0"/>
                      <w:bCs w:val="0"/>
                      <w:color w:val="auto"/>
                      <w:sz w:val="21"/>
                      <w:szCs w:val="21"/>
                      <w:vertAlign w:val="baseline"/>
                      <w:lang w:val="en-US"/>
                    </w:rPr>
                    <w:t>物进行暂存，</w:t>
                  </w:r>
                  <w:r>
                    <w:rPr>
                      <w:rFonts w:hint="eastAsia" w:ascii="宋体" w:hAnsi="宋体" w:eastAsia="宋体" w:cs="宋体"/>
                      <w:b w:val="0"/>
                      <w:bCs w:val="0"/>
                      <w:color w:val="auto"/>
                      <w:sz w:val="21"/>
                      <w:szCs w:val="21"/>
                    </w:rPr>
                    <w:t>医疗废物</w:t>
                  </w:r>
                  <w:r>
                    <w:rPr>
                      <w:rFonts w:hint="eastAsia" w:ascii="宋体" w:hAnsi="宋体" w:eastAsia="宋体" w:cs="宋体"/>
                      <w:b w:val="0"/>
                      <w:bCs w:val="0"/>
                      <w:color w:val="auto"/>
                      <w:sz w:val="21"/>
                      <w:szCs w:val="21"/>
                      <w:lang w:val="en-US" w:eastAsia="zh-CN"/>
                    </w:rPr>
                    <w:t>暂存间</w:t>
                  </w:r>
                  <w:r>
                    <w:rPr>
                      <w:rFonts w:hint="eastAsia" w:ascii="宋体" w:hAnsi="宋体" w:eastAsia="宋体" w:cs="宋体"/>
                      <w:b w:val="0"/>
                      <w:bCs w:val="0"/>
                      <w:color w:val="auto"/>
                      <w:sz w:val="21"/>
                      <w:szCs w:val="21"/>
                    </w:rPr>
                    <w:t>远离医疗区、食品加工区和人员活动区以及生活垃圾存放场所，并设置明显的警示标识和防渗漏、防鼠、防蚊蝇、防蟑螂、防盗以及预防儿童接触等安全措施。医疗废物的暂时贮存设施定期消</w:t>
                  </w:r>
                  <w:r>
                    <w:rPr>
                      <w:rFonts w:hint="eastAsia" w:ascii="宋体" w:hAnsi="宋体" w:eastAsia="宋体" w:cs="宋体"/>
                      <w:b w:val="0"/>
                      <w:bCs w:val="0"/>
                      <w:color w:val="auto"/>
                      <w:sz w:val="21"/>
                      <w:szCs w:val="21"/>
                      <w:lang w:val="en-US" w:eastAsia="zh-CN"/>
                    </w:rPr>
                    <w:t>进行</w:t>
                  </w:r>
                  <w:r>
                    <w:rPr>
                      <w:rFonts w:hint="eastAsia" w:ascii="宋体" w:hAnsi="宋体" w:eastAsia="宋体" w:cs="宋体"/>
                      <w:b w:val="0"/>
                      <w:bCs w:val="0"/>
                      <w:color w:val="auto"/>
                      <w:sz w:val="21"/>
                      <w:szCs w:val="21"/>
                    </w:rPr>
                    <w:t>毒和清洁。医疗废物暂时贮存的时间不超过</w:t>
                  </w:r>
                  <w:r>
                    <w:rPr>
                      <w:rFonts w:hint="default" w:ascii="Times New Roman" w:hAnsi="Times New Roman" w:eastAsia="宋体" w:cs="Times New Roman"/>
                      <w:b w:val="0"/>
                      <w:bCs w:val="0"/>
                      <w:color w:val="auto"/>
                      <w:sz w:val="21"/>
                      <w:szCs w:val="21"/>
                    </w:rPr>
                    <w:t>2</w:t>
                  </w:r>
                  <w:r>
                    <w:rPr>
                      <w:rFonts w:hint="eastAsia" w:ascii="宋体" w:hAnsi="宋体" w:eastAsia="宋体" w:cs="宋体"/>
                      <w:b w:val="0"/>
                      <w:bCs w:val="0"/>
                      <w:color w:val="auto"/>
                      <w:sz w:val="21"/>
                      <w:szCs w:val="21"/>
                    </w:rPr>
                    <w:t>天</w:t>
                  </w:r>
                  <w:r>
                    <w:rPr>
                      <w:rFonts w:hint="eastAsia" w:ascii="宋体" w:hAnsi="宋体" w:cs="宋体"/>
                      <w:b w:val="0"/>
                      <w:bCs w:val="0"/>
                      <w:color w:val="auto"/>
                      <w:sz w:val="21"/>
                      <w:szCs w:val="21"/>
                      <w:lang w:eastAsia="zh-CN"/>
                    </w:rPr>
                    <w:t>。</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10</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第十八条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单位各科室和病房设置医疗废物收集桶对医疗废物进行收集，收集后</w:t>
                  </w:r>
                  <w:r>
                    <w:rPr>
                      <w:rFonts w:hint="eastAsia" w:ascii="宋体" w:hAnsi="宋体" w:eastAsia="宋体" w:cs="宋体"/>
                      <w:b w:val="0"/>
                      <w:bCs w:val="0"/>
                      <w:color w:val="auto"/>
                      <w:sz w:val="21"/>
                      <w:szCs w:val="21"/>
                    </w:rPr>
                    <w:t>按照单位确定的内部医疗废物运送时间、路线，将医疗废物运送至</w:t>
                  </w:r>
                  <w:r>
                    <w:rPr>
                      <w:rStyle w:val="31"/>
                      <w:rFonts w:hint="eastAsia" w:ascii="Times New Roman" w:hAnsi="Times New Roman" w:eastAsia="宋体" w:cs="Times New Roman"/>
                      <w:b w:val="0"/>
                      <w:bCs w:val="0"/>
                      <w:color w:val="auto"/>
                      <w:sz w:val="21"/>
                      <w:szCs w:val="21"/>
                      <w:vertAlign w:val="baseline"/>
                      <w:lang w:val="en-US"/>
                    </w:rPr>
                    <w:t>项目自建的医疗废物暂存间。</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11</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第十九条 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项目产生的医疗废物收集暂存于医疗废物暂存间，定期委托</w:t>
                  </w:r>
                  <w:r>
                    <w:rPr>
                      <w:rStyle w:val="31"/>
                      <w:rFonts w:hint="eastAsia" w:cs="Times New Roman"/>
                      <w:b w:val="0"/>
                      <w:bCs w:val="0"/>
                      <w:color w:val="auto"/>
                      <w:sz w:val="21"/>
                      <w:szCs w:val="21"/>
                      <w:vertAlign w:val="baseline"/>
                      <w:lang w:val="en-US"/>
                    </w:rPr>
                    <w:t>有资质的单位</w:t>
                  </w:r>
                  <w:r>
                    <w:rPr>
                      <w:rStyle w:val="31"/>
                      <w:rFonts w:hint="eastAsia" w:ascii="Times New Roman" w:hAnsi="Times New Roman" w:eastAsia="宋体" w:cs="Times New Roman"/>
                      <w:b w:val="0"/>
                      <w:bCs w:val="0"/>
                      <w:color w:val="auto"/>
                      <w:sz w:val="21"/>
                      <w:szCs w:val="21"/>
                      <w:vertAlign w:val="baseline"/>
                      <w:lang w:val="en-US"/>
                    </w:rPr>
                    <w:t>进行清运处置。</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12</w:t>
                  </w:r>
                </w:p>
              </w:tc>
              <w:tc>
                <w:tcPr>
                  <w:tcW w:w="2159"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第二十条 医疗卫生机构产生的污水、传染病病人或者疑似传染病病人的排泄物，应当按照国家规定严格消毒;达到国家规定的排放标准后，方可排入污水处理系统。</w:t>
                  </w:r>
                </w:p>
              </w:tc>
              <w:tc>
                <w:tcPr>
                  <w:tcW w:w="1712"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项目不设传染科，产生的一般医疗废水排入项目自建的化粪池和污水处理站处理达标后排入市政污水管网，最终进入寻甸县污水处理厂进行处理。</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1"/>
                <w:rFonts w:hint="eastAsia" w:ascii="Times New Roman" w:hAnsi="Times New Roman" w:eastAsia="宋体" w:cs="Times New Roman"/>
                <w:color w:val="auto"/>
                <w:sz w:val="24"/>
                <w:szCs w:val="24"/>
                <w:lang w:val="en-US"/>
              </w:rPr>
            </w:pPr>
            <w:r>
              <w:rPr>
                <w:rFonts w:hint="eastAsia" w:ascii="Times New Roman" w:hAnsi="Times New Roman"/>
                <w:color w:val="auto"/>
                <w:sz w:val="24"/>
                <w:szCs w:val="24"/>
              </w:rPr>
              <w:t>由上表可知，项目符合《医疗废物管理条例》（国务院令第380号）的相关要求</w:t>
            </w:r>
            <w:r>
              <w:rPr>
                <w:rFonts w:hint="eastAsia" w:ascii="Times New Roman" w:hAnsi="Times New Roman" w:cs="Times New Roman"/>
                <w:color w:val="auto"/>
                <w:sz w:val="24"/>
                <w:szCs w:val="24"/>
                <w:lang w:eastAsia="zh-CN"/>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1"/>
                <w:rFonts w:hint="default" w:ascii="Times New Roman" w:hAnsi="Times New Roman" w:eastAsia="宋体" w:cs="Times New Roman"/>
                <w:color w:val="auto"/>
                <w:sz w:val="24"/>
                <w:szCs w:val="24"/>
              </w:rPr>
            </w:pPr>
            <w:r>
              <w:rPr>
                <w:rStyle w:val="31"/>
                <w:rFonts w:hint="eastAsia" w:cs="Times New Roman"/>
                <w:color w:val="auto"/>
                <w:sz w:val="24"/>
                <w:szCs w:val="24"/>
                <w:lang w:val="en-US"/>
              </w:rPr>
              <w:t>8</w:t>
            </w:r>
            <w:r>
              <w:rPr>
                <w:rStyle w:val="31"/>
                <w:rFonts w:hint="eastAsia" w:ascii="Times New Roman" w:hAnsi="Times New Roman" w:eastAsia="宋体" w:cs="Times New Roman"/>
                <w:color w:val="auto"/>
                <w:sz w:val="24"/>
                <w:szCs w:val="24"/>
                <w:lang w:val="en-US"/>
              </w:rPr>
              <w:t>、</w:t>
            </w:r>
            <w:r>
              <w:rPr>
                <w:rStyle w:val="31"/>
                <w:rFonts w:hint="default" w:ascii="Times New Roman" w:hAnsi="Times New Roman" w:eastAsia="宋体" w:cs="Times New Roman"/>
                <w:color w:val="auto"/>
                <w:sz w:val="24"/>
                <w:szCs w:val="24"/>
              </w:rPr>
              <w:t>《医院污水处理设计规范》符合性分析</w:t>
            </w:r>
          </w:p>
          <w:p>
            <w:pPr>
              <w:pStyle w:val="2"/>
              <w:keepLines w:val="0"/>
              <w:pageBreakBefore w:val="0"/>
              <w:wordWrap/>
              <w:bidi w:val="0"/>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项目与</w:t>
            </w:r>
            <w:r>
              <w:rPr>
                <w:rFonts w:hint="default" w:ascii="Times New Roman" w:hAnsi="Times New Roman" w:cs="Times New Roman"/>
                <w:color w:val="auto"/>
                <w:sz w:val="24"/>
                <w:szCs w:val="24"/>
              </w:rPr>
              <w:t>《医院污水处理设计规范》相符性分析见表</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7</w:t>
            </w:r>
            <w:r>
              <w:rPr>
                <w:rFonts w:hint="default" w:ascii="Times New Roman" w:hAnsi="Times New Roman" w:cs="Times New Roman"/>
                <w:color w:val="auto"/>
                <w:sz w:val="24"/>
                <w:szCs w:val="24"/>
              </w:rPr>
              <w:t>。</w:t>
            </w:r>
          </w:p>
          <w:p>
            <w:pPr>
              <w:pStyle w:val="2"/>
              <w:keepLines w:val="0"/>
              <w:pageBreakBefore w:val="0"/>
              <w:wordWrap/>
              <w:bidi w:val="0"/>
              <w:spacing w:line="240" w:lineRule="auto"/>
              <w:rPr>
                <w:rFonts w:hint="default" w:ascii="Times New Roman" w:hAnsi="Times New Roman" w:cs="Times New Roman"/>
                <w:b/>
                <w:bCs/>
                <w:color w:val="auto"/>
                <w:sz w:val="24"/>
                <w:szCs w:val="24"/>
                <w:lang w:val="en-US"/>
              </w:rPr>
            </w:pPr>
            <w:r>
              <w:rPr>
                <w:rStyle w:val="31"/>
                <w:rFonts w:hint="default" w:ascii="Times New Roman" w:hAnsi="Times New Roman" w:cs="Times New Roman"/>
                <w:b/>
                <w:bCs/>
                <w:color w:val="auto"/>
                <w:sz w:val="24"/>
                <w:szCs w:val="24"/>
                <w:lang w:val="en-US"/>
              </w:rPr>
              <w:t>表1-</w:t>
            </w:r>
            <w:r>
              <w:rPr>
                <w:rStyle w:val="31"/>
                <w:rFonts w:hint="eastAsia" w:hAnsi="Times New Roman" w:cs="Times New Roman"/>
                <w:b/>
                <w:bCs/>
                <w:color w:val="auto"/>
                <w:sz w:val="24"/>
                <w:szCs w:val="24"/>
                <w:lang w:val="en-US"/>
              </w:rPr>
              <w:t xml:space="preserve">7 </w:t>
            </w:r>
            <w:r>
              <w:rPr>
                <w:rStyle w:val="31"/>
                <w:rFonts w:hint="default" w:ascii="Times New Roman" w:hAnsi="Times New Roman" w:cs="Times New Roman"/>
                <w:b/>
                <w:bCs/>
                <w:color w:val="auto"/>
                <w:sz w:val="24"/>
                <w:szCs w:val="24"/>
                <w:lang w:val="en-US"/>
              </w:rPr>
              <w:t>对照分析符合表</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785"/>
              <w:gridCol w:w="271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序号</w:t>
                  </w:r>
                </w:p>
              </w:tc>
              <w:tc>
                <w:tcPr>
                  <w:tcW w:w="196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宋体" w:hAnsi="宋体" w:eastAsia="宋体" w:cs="宋体"/>
                      <w:b/>
                      <w:bCs/>
                      <w:color w:val="auto"/>
                      <w:sz w:val="21"/>
                      <w:szCs w:val="21"/>
                      <w:lang w:val="en-US"/>
                    </w:rPr>
                    <w:t>《医院污水处理设计规范》</w:t>
                  </w:r>
                </w:p>
              </w:tc>
              <w:tc>
                <w:tcPr>
                  <w:tcW w:w="191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本项目情况</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color w:val="auto"/>
                      <w:sz w:val="21"/>
                      <w:szCs w:val="21"/>
                      <w:vertAlign w:val="baseline"/>
                      <w:lang w:val="en-US"/>
                    </w:rPr>
                  </w:pPr>
                  <w:r>
                    <w:rPr>
                      <w:rStyle w:val="31"/>
                      <w:rFonts w:hint="eastAsia" w:ascii="Times New Roman" w:hAnsi="Times New Roman" w:eastAsia="宋体" w:cs="Times New Roman"/>
                      <w:color w:val="auto"/>
                      <w:sz w:val="21"/>
                      <w:szCs w:val="21"/>
                      <w:vertAlign w:val="baseline"/>
                      <w:lang w:val="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1</w:t>
                  </w:r>
                </w:p>
              </w:tc>
              <w:tc>
                <w:tcPr>
                  <w:tcW w:w="1960"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Fonts w:hint="eastAsia" w:ascii="宋体" w:hAnsi="宋体" w:eastAsia="宋体" w:cs="宋体"/>
                      <w:b w:val="0"/>
                      <w:bCs w:val="0"/>
                      <w:color w:val="auto"/>
                      <w:sz w:val="21"/>
                      <w:szCs w:val="21"/>
                    </w:rPr>
                    <w:t>当医院污水直接排入水体时，其水质必须处理，当硬水质均达到国家排放标准时才可以排放</w:t>
                  </w:r>
                  <w:r>
                    <w:rPr>
                      <w:rFonts w:hint="eastAsia" w:ascii="宋体" w:hAnsi="宋体" w:eastAsia="宋体" w:cs="宋体"/>
                      <w:b w:val="0"/>
                      <w:bCs w:val="0"/>
                      <w:color w:val="auto"/>
                      <w:sz w:val="21"/>
                      <w:szCs w:val="21"/>
                      <w:lang w:eastAsia="zh-CN"/>
                    </w:rPr>
                    <w:t>。</w:t>
                  </w:r>
                </w:p>
              </w:tc>
              <w:tc>
                <w:tcPr>
                  <w:tcW w:w="1910"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项目医疗废水和生活废水经自建的化粪池和污水处理站处理达标后排入市政污水管网，最终进入寻甸县污水处理厂进行处理，不直接排入水体。</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2</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eastAsia"/>
                      <w:b w:val="0"/>
                      <w:bCs w:val="0"/>
                      <w:color w:val="auto"/>
                      <w:sz w:val="21"/>
                      <w:szCs w:val="21"/>
                      <w:vertAlign w:val="baseline"/>
                      <w:lang w:val="en-US" w:eastAsia="zh-CN"/>
                    </w:rPr>
                    <w:t>对含有放射性、重金属及其他有毒、有害的污水进行预处理，达到相应标准后才可以达到污水处理站或城市下水道。</w:t>
                  </w:r>
                </w:p>
              </w:tc>
              <w:tc>
                <w:tcPr>
                  <w:tcW w:w="1910"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eastAsia="zh-CN"/>
                    </w:rPr>
                  </w:pPr>
                  <w:r>
                    <w:rPr>
                      <w:rFonts w:hint="eastAsia"/>
                      <w:b w:val="0"/>
                      <w:bCs w:val="0"/>
                      <w:color w:val="auto"/>
                      <w:sz w:val="21"/>
                      <w:szCs w:val="21"/>
                      <w:vertAlign w:val="baseline"/>
                      <w:lang w:val="en-US" w:eastAsia="zh-CN"/>
                    </w:rPr>
                    <w:t>本项目不涉及放射性、重金属及其他有毒、有害废水；</w:t>
                  </w:r>
                  <w:r>
                    <w:rPr>
                      <w:rStyle w:val="31"/>
                      <w:rFonts w:hint="eastAsia" w:ascii="Times New Roman" w:hAnsi="Times New Roman" w:eastAsia="宋体" w:cs="Times New Roman"/>
                      <w:b w:val="0"/>
                      <w:bCs w:val="0"/>
                      <w:color w:val="auto"/>
                      <w:sz w:val="21"/>
                      <w:szCs w:val="21"/>
                      <w:vertAlign w:val="baseline"/>
                      <w:lang w:val="en-US"/>
                    </w:rPr>
                    <w:t>项目医疗废水和生活废水经自建的化粪池和污水处理站处理达标后排入市政污水管网，最终进入寻甸县污水处理厂进行处理。</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3</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default" w:ascii="Times New Roman" w:hAnsi="Times New Roman" w:eastAsia="宋体" w:cs="Times New Roman"/>
                      <w:b w:val="0"/>
                      <w:bCs w:val="0"/>
                      <w:color w:val="auto"/>
                      <w:sz w:val="21"/>
                      <w:szCs w:val="21"/>
                    </w:rPr>
                    <w:t>经处理后的医院污水排入有污水处理厂的市政排水系统时，应符合现行国家标准《污水综合排放标准》GB8978规定的三级标准和现行国家标准《医疗机构污水排放要求》GB18466的规定</w:t>
                  </w:r>
                  <w:r>
                    <w:rPr>
                      <w:rFonts w:hint="default" w:ascii="Times New Roman" w:hAnsi="Times New Roman" w:eastAsia="宋体" w:cs="Times New Roman"/>
                      <w:b w:val="0"/>
                      <w:bCs w:val="0"/>
                      <w:color w:val="auto"/>
                      <w:sz w:val="21"/>
                      <w:szCs w:val="21"/>
                      <w:lang w:eastAsia="zh-CN"/>
                    </w:rPr>
                    <w:t>。</w:t>
                  </w:r>
                </w:p>
              </w:tc>
              <w:tc>
                <w:tcPr>
                  <w:tcW w:w="1910" w:type="pct"/>
                  <w:noWrap w:val="0"/>
                  <w:vAlign w:val="center"/>
                </w:tcPr>
                <w:p>
                  <w:pPr>
                    <w:keepLines w:val="0"/>
                    <w:pageBreakBefore w:val="0"/>
                    <w:wordWrap/>
                    <w:bidi w:val="0"/>
                    <w:adjustRightInd w:val="0"/>
                    <w:snapToGrid w:val="0"/>
                    <w:spacing w:line="240" w:lineRule="auto"/>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项目废水经自建化粪池、污水处理站处理达到《医疗机构水污染物排放标准》（GB18466-2005）表2预处理标准及《污水排入城镇下水道水质标准》（GB/T 31962－2015）表1中A等级标准限值后排入市政污水管网，最终进入寻甸县污水处理厂。</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default"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4</w:t>
                  </w:r>
                </w:p>
              </w:tc>
              <w:tc>
                <w:tcPr>
                  <w:tcW w:w="1960" w:type="pct"/>
                  <w:noWrap w:val="0"/>
                  <w:vAlign w:val="center"/>
                </w:tcPr>
                <w:p>
                  <w:pPr>
                    <w:keepLines w:val="0"/>
                    <w:pageBreakBefore w:val="0"/>
                    <w:wordWrap/>
                    <w:bidi w:val="0"/>
                    <w:adjustRightInd w:val="0"/>
                    <w:snapToGrid w:val="0"/>
                    <w:spacing w:line="240" w:lineRule="auto"/>
                    <w:jc w:val="center"/>
                    <w:outlineLvl w:val="2"/>
                    <w:rPr>
                      <w:rFonts w:hint="eastAsia" w:ascii="宋体" w:hAnsi="宋体" w:eastAsia="宋体" w:cs="宋体"/>
                      <w:b w:val="0"/>
                      <w:bCs w:val="0"/>
                      <w:color w:val="auto"/>
                      <w:sz w:val="21"/>
                      <w:szCs w:val="21"/>
                      <w:lang w:eastAsia="zh-CN"/>
                    </w:rPr>
                  </w:pPr>
                  <w:r>
                    <w:rPr>
                      <w:rFonts w:hint="default" w:ascii="Times New Roman" w:hAnsi="Times New Roman" w:eastAsia="宋体" w:cs="Times New Roman"/>
                      <w:b w:val="0"/>
                      <w:bCs w:val="0"/>
                      <w:color w:val="auto"/>
                      <w:sz w:val="21"/>
                      <w:szCs w:val="21"/>
                    </w:rPr>
                    <w:t>排入未设置污水处理厂的市政排水系统、地面水域时，应根据污水受纳水体对生物学指标和有关理化指标的要求，符合现行国家标准《污水综合排放标准》GB8978规定的一级或二级标准的要求</w:t>
                  </w:r>
                  <w:r>
                    <w:rPr>
                      <w:rFonts w:hint="default" w:ascii="Times New Roman" w:hAnsi="Times New Roman" w:eastAsia="宋体" w:cs="Times New Roman"/>
                      <w:b w:val="0"/>
                      <w:bCs w:val="0"/>
                      <w:color w:val="auto"/>
                      <w:sz w:val="21"/>
                      <w:szCs w:val="21"/>
                      <w:lang w:eastAsia="zh-CN"/>
                    </w:rPr>
                    <w:t>。</w:t>
                  </w:r>
                </w:p>
              </w:tc>
              <w:tc>
                <w:tcPr>
                  <w:tcW w:w="1910" w:type="pct"/>
                  <w:noWrap w:val="0"/>
                  <w:vAlign w:val="center"/>
                </w:tcPr>
                <w:p>
                  <w:pPr>
                    <w:keepLines w:val="0"/>
                    <w:pageBreakBefore w:val="0"/>
                    <w:wordWrap/>
                    <w:bidi w:val="0"/>
                    <w:adjustRightInd w:val="0"/>
                    <w:snapToGrid w:val="0"/>
                    <w:spacing w:line="240" w:lineRule="auto"/>
                    <w:jc w:val="center"/>
                    <w:outlineLvl w:val="2"/>
                    <w:rPr>
                      <w:rStyle w:val="31"/>
                      <w:rFonts w:hint="default" w:ascii="Times New Roman" w:hAnsi="Times New Roman" w:eastAsia="宋体" w:cs="Times New Roman"/>
                      <w:b w:val="0"/>
                      <w:bCs w:val="0"/>
                      <w:color w:val="auto"/>
                      <w:sz w:val="21"/>
                      <w:szCs w:val="21"/>
                      <w:vertAlign w:val="baseline"/>
                      <w:lang w:val="en-US" w:eastAsia="zh-CN"/>
                    </w:rPr>
                  </w:pPr>
                  <w:r>
                    <w:rPr>
                      <w:rStyle w:val="31"/>
                      <w:rFonts w:hint="eastAsia" w:ascii="Times New Roman" w:hAnsi="Times New Roman" w:eastAsia="宋体" w:cs="Times New Roman"/>
                      <w:b w:val="0"/>
                      <w:bCs w:val="0"/>
                      <w:color w:val="auto"/>
                      <w:sz w:val="21"/>
                      <w:szCs w:val="21"/>
                      <w:vertAlign w:val="baseline"/>
                      <w:lang w:val="en-US" w:eastAsia="zh-CN"/>
                    </w:rPr>
                    <w:t>项目废水预处理达标后排入寻甸污水处理厂，</w:t>
                  </w:r>
                  <w:r>
                    <w:rPr>
                      <w:rFonts w:hint="eastAsia"/>
                      <w:color w:val="auto"/>
                      <w:sz w:val="21"/>
                      <w:szCs w:val="21"/>
                      <w:vertAlign w:val="baseline"/>
                      <w:lang w:val="en-US" w:eastAsia="zh-CN"/>
                    </w:rPr>
                    <w:t>不属于此种情况。</w:t>
                  </w:r>
                </w:p>
              </w:tc>
              <w:tc>
                <w:tcPr>
                  <w:tcW w:w="638" w:type="pct"/>
                  <w:noWrap w:val="0"/>
                  <w:vAlign w:val="center"/>
                </w:tcPr>
                <w:p>
                  <w:pPr>
                    <w:keepLines w:val="0"/>
                    <w:pageBreakBefore w:val="0"/>
                    <w:wordWrap/>
                    <w:bidi w:val="0"/>
                    <w:adjustRightInd w:val="0"/>
                    <w:snapToGrid w:val="0"/>
                    <w:spacing w:line="240" w:lineRule="auto"/>
                    <w:ind w:left="0" w:leftChars="0" w:right="0" w:rightChars="0" w:firstLine="0" w:firstLineChars="0"/>
                    <w:jc w:val="center"/>
                    <w:outlineLvl w:val="2"/>
                    <w:rPr>
                      <w:rStyle w:val="31"/>
                      <w:rFonts w:hint="eastAsia" w:ascii="Times New Roman" w:hAnsi="Times New Roman" w:eastAsia="宋体" w:cs="Times New Roman"/>
                      <w:b w:val="0"/>
                      <w:bCs w:val="0"/>
                      <w:color w:val="auto"/>
                      <w:sz w:val="21"/>
                      <w:szCs w:val="21"/>
                      <w:vertAlign w:val="baseline"/>
                      <w:lang w:val="en-US"/>
                    </w:rPr>
                  </w:pPr>
                  <w:r>
                    <w:rPr>
                      <w:rStyle w:val="31"/>
                      <w:rFonts w:hint="eastAsia" w:ascii="Times New Roman" w:hAnsi="Times New Roman" w:eastAsia="宋体" w:cs="Times New Roman"/>
                      <w:b w:val="0"/>
                      <w:bCs w:val="0"/>
                      <w:color w:val="auto"/>
                      <w:sz w:val="21"/>
                      <w:szCs w:val="21"/>
                      <w:vertAlign w:val="baseline"/>
                      <w:lang w:val="en-US"/>
                    </w:rPr>
                    <w:t>符合</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2"/>
              <w:rPr>
                <w:rStyle w:val="31"/>
                <w:rFonts w:hint="eastAsia" w:ascii="Times New Roman" w:hAnsi="Times New Roman" w:eastAsia="宋体" w:cs="Times New Roman"/>
                <w:color w:val="auto"/>
                <w:sz w:val="24"/>
                <w:szCs w:val="24"/>
                <w:lang w:val="en-US"/>
              </w:rPr>
            </w:pPr>
            <w:r>
              <w:rPr>
                <w:rFonts w:hint="eastAsia" w:ascii="Times New Roman" w:hAnsi="Times New Roman"/>
                <w:color w:val="auto"/>
                <w:sz w:val="24"/>
                <w:szCs w:val="24"/>
              </w:rPr>
              <w:t>由上表可知，项目符合</w:t>
            </w:r>
            <w:r>
              <w:rPr>
                <w:rFonts w:hint="default" w:ascii="Times New Roman" w:hAnsi="Times New Roman" w:cs="Times New Roman"/>
                <w:color w:val="auto"/>
                <w:sz w:val="24"/>
                <w:szCs w:val="24"/>
              </w:rPr>
              <w:t>《医院污水处理设计规范》</w:t>
            </w:r>
            <w:r>
              <w:rPr>
                <w:rFonts w:hint="eastAsia" w:ascii="Times New Roman" w:hAnsi="Times New Roman"/>
                <w:color w:val="auto"/>
                <w:sz w:val="24"/>
                <w:szCs w:val="24"/>
              </w:rPr>
              <w:t>的相关要求</w:t>
            </w:r>
            <w:r>
              <w:rPr>
                <w:rFonts w:hint="eastAsia" w:ascii="Times New Roman" w:hAnsi="Times New Roman" w:cs="Times New Roman"/>
                <w:color w:val="auto"/>
                <w:sz w:val="24"/>
                <w:szCs w:val="24"/>
                <w:lang w:eastAsia="zh-CN"/>
              </w:rPr>
              <w:t>。</w:t>
            </w:r>
          </w:p>
          <w:p>
            <w:pPr>
              <w:keepLines w:val="0"/>
              <w:pageBreakBefore w:val="0"/>
              <w:numPr>
                <w:ilvl w:val="0"/>
                <w:numId w:val="0"/>
              </w:numPr>
              <w:wordWrap/>
              <w:bidi w:val="0"/>
              <w:adjustRightInd w:val="0"/>
              <w:snapToGrid w:val="0"/>
              <w:spacing w:line="360" w:lineRule="auto"/>
              <w:ind w:firstLine="482" w:firstLineChars="200"/>
              <w:jc w:val="left"/>
              <w:outlineLvl w:val="2"/>
              <w:rPr>
                <w:rStyle w:val="31"/>
                <w:rFonts w:hint="default" w:ascii="Times New Roman" w:hAnsi="Times New Roman" w:eastAsia="宋体" w:cs="Times New Roman"/>
                <w:color w:val="auto"/>
                <w:sz w:val="24"/>
                <w:szCs w:val="24"/>
              </w:rPr>
            </w:pPr>
            <w:r>
              <w:rPr>
                <w:rStyle w:val="31"/>
                <w:rFonts w:hint="eastAsia" w:cs="Times New Roman"/>
                <w:color w:val="auto"/>
                <w:sz w:val="24"/>
                <w:szCs w:val="24"/>
                <w:lang w:val="en-US"/>
              </w:rPr>
              <w:t>9</w:t>
            </w:r>
            <w:r>
              <w:rPr>
                <w:rStyle w:val="31"/>
                <w:rFonts w:hint="default" w:ascii="Times New Roman" w:hAnsi="Times New Roman" w:eastAsia="宋体" w:cs="Times New Roman"/>
                <w:color w:val="auto"/>
                <w:sz w:val="24"/>
                <w:szCs w:val="24"/>
                <w:lang w:val="en-US"/>
              </w:rPr>
              <w:t>、</w:t>
            </w:r>
            <w:r>
              <w:rPr>
                <w:rStyle w:val="31"/>
                <w:rFonts w:hint="default" w:ascii="Times New Roman" w:hAnsi="Times New Roman" w:eastAsia="宋体" w:cs="Times New Roman"/>
                <w:color w:val="auto"/>
                <w:sz w:val="24"/>
                <w:szCs w:val="24"/>
              </w:rPr>
              <w:t>与《昆明市医疗废物管理规定》的相符性分析</w:t>
            </w:r>
          </w:p>
          <w:p>
            <w:pPr>
              <w:pStyle w:val="26"/>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eastAsia="宋体" w:cs="Times New Roman"/>
                <w:b/>
                <w:bCs/>
                <w:color w:val="auto"/>
                <w:kern w:val="0"/>
                <w:sz w:val="24"/>
                <w:szCs w:val="24"/>
              </w:rPr>
            </w:pPr>
            <w:r>
              <w:rPr>
                <w:rFonts w:hint="default" w:ascii="Times New Roman" w:hAnsi="Times New Roman" w:cs="Times New Roman"/>
                <w:color w:val="auto"/>
                <w:kern w:val="0"/>
                <w:sz w:val="24"/>
                <w:szCs w:val="24"/>
              </w:rPr>
              <w:t>项目与</w:t>
            </w:r>
            <w:r>
              <w:rPr>
                <w:rFonts w:hint="default" w:ascii="Times New Roman" w:hAnsi="Times New Roman" w:cs="Times New Roman"/>
                <w:color w:val="auto"/>
                <w:sz w:val="24"/>
                <w:szCs w:val="24"/>
              </w:rPr>
              <w:t>《昆明市医疗废物管理规定》相符性分析见表</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8</w:t>
            </w:r>
            <w:r>
              <w:rPr>
                <w:rFonts w:hint="default" w:ascii="Times New Roman" w:hAnsi="Times New Roman" w:cs="Times New Roman"/>
                <w:color w:val="auto"/>
                <w:sz w:val="24"/>
                <w:szCs w:val="24"/>
              </w:rPr>
              <w:t>。</w:t>
            </w:r>
          </w:p>
          <w:p>
            <w:pPr>
              <w:keepLines w:val="0"/>
              <w:pageBreakBefore w:val="0"/>
              <w:wordWrap/>
              <w:bidi w:val="0"/>
              <w:adjustRightInd w:val="0"/>
              <w:snapToGrid w:val="0"/>
              <w:spacing w:line="240" w:lineRule="auto"/>
              <w:ind w:firstLine="482" w:firstLineChars="20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w:t>
            </w:r>
            <w:r>
              <w:rPr>
                <w:rFonts w:hint="default" w:ascii="Times New Roman" w:hAnsi="Times New Roman" w:eastAsia="宋体" w:cs="Times New Roman"/>
                <w:b/>
                <w:bCs/>
                <w:color w:val="auto"/>
                <w:kern w:val="0"/>
                <w:sz w:val="24"/>
                <w:szCs w:val="24"/>
                <w:lang w:val="en-US" w:eastAsia="zh-CN"/>
              </w:rPr>
              <w:t>1</w:t>
            </w:r>
            <w:r>
              <w:rPr>
                <w:rFonts w:hint="default" w:ascii="Times New Roman" w:hAnsi="Times New Roman" w:eastAsia="宋体" w:cs="Times New Roman"/>
                <w:b/>
                <w:bCs/>
                <w:color w:val="auto"/>
                <w:kern w:val="0"/>
                <w:sz w:val="24"/>
                <w:szCs w:val="24"/>
              </w:rPr>
              <w:t>-</w:t>
            </w:r>
            <w:r>
              <w:rPr>
                <w:rFonts w:hint="eastAsia" w:cs="Times New Roman"/>
                <w:b/>
                <w:bCs/>
                <w:color w:val="auto"/>
                <w:kern w:val="0"/>
                <w:sz w:val="24"/>
                <w:szCs w:val="24"/>
                <w:lang w:val="en-US" w:eastAsia="zh-CN"/>
              </w:rPr>
              <w:t>8</w:t>
            </w:r>
            <w:r>
              <w:rPr>
                <w:rFonts w:hint="default" w:ascii="Times New Roman" w:hAnsi="Times New Roman" w:eastAsia="宋体" w:cs="Times New Roman"/>
                <w:b/>
                <w:bCs/>
                <w:color w:val="auto"/>
                <w:kern w:val="0"/>
                <w:sz w:val="24"/>
                <w:szCs w:val="24"/>
              </w:rPr>
              <w:t xml:space="preserve"> 对照分析符合表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3048"/>
              <w:gridCol w:w="27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auto"/>
                      <w:sz w:val="21"/>
                      <w:szCs w:val="21"/>
                      <w:lang w:val="zh-CN"/>
                    </w:rPr>
                  </w:pPr>
                  <w:r>
                    <w:rPr>
                      <w:rFonts w:hint="default" w:ascii="Times New Roman" w:hAnsi="Times New Roman" w:cs="Times New Roman"/>
                      <w:b/>
                      <w:color w:val="auto"/>
                      <w:sz w:val="21"/>
                      <w:szCs w:val="21"/>
                      <w:lang w:val="zh-CN"/>
                    </w:rPr>
                    <w:t>序号</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《昆明市医疗废物管理规定》</w:t>
                  </w:r>
                </w:p>
              </w:tc>
              <w:tc>
                <w:tcPr>
                  <w:tcW w:w="1921"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项目建设情况</w:t>
                  </w:r>
                </w:p>
              </w:tc>
              <w:tc>
                <w:tcPr>
                  <w:tcW w:w="536"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b/>
                      <w:color w:val="auto"/>
                      <w:sz w:val="21"/>
                      <w:szCs w:val="21"/>
                      <w:lang w:val="zh-CN"/>
                    </w:rPr>
                  </w:pPr>
                  <w:r>
                    <w:rPr>
                      <w:rFonts w:hint="default" w:ascii="Times New Roman" w:hAnsi="Times New Roman" w:cs="Times New Roman"/>
                      <w:b/>
                      <w:color w:val="auto"/>
                      <w:sz w:val="21"/>
                      <w:szCs w:val="21"/>
                      <w:lang w:val="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医疗废物的管理按照分类收集、专用工具运送、指定地点贮存和集中化、无害化处置的要求。</w:t>
                  </w:r>
                </w:p>
              </w:tc>
              <w:tc>
                <w:tcPr>
                  <w:tcW w:w="1921"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项目医疗废物设置了医疗废物收集桶进行分类收集，收集后暂存于项目医疗废物暂存间内，</w:t>
                  </w:r>
                  <w:r>
                    <w:rPr>
                      <w:rStyle w:val="31"/>
                      <w:rFonts w:hint="eastAsia" w:ascii="Times New Roman" w:hAnsi="Times New Roman" w:eastAsia="宋体" w:cs="Times New Roman"/>
                      <w:b w:val="0"/>
                      <w:bCs w:val="0"/>
                      <w:color w:val="auto"/>
                      <w:sz w:val="21"/>
                      <w:szCs w:val="21"/>
                      <w:vertAlign w:val="baseline"/>
                      <w:lang w:val="en-US"/>
                    </w:rPr>
                    <w:t>委托</w:t>
                  </w:r>
                  <w:r>
                    <w:rPr>
                      <w:rStyle w:val="31"/>
                      <w:rFonts w:hint="eastAsia" w:cs="Times New Roman"/>
                      <w:b w:val="0"/>
                      <w:bCs w:val="0"/>
                      <w:color w:val="auto"/>
                      <w:sz w:val="21"/>
                      <w:szCs w:val="21"/>
                      <w:vertAlign w:val="baseline"/>
                      <w:lang w:val="en-US"/>
                    </w:rPr>
                    <w:t>有资质的单位</w:t>
                  </w:r>
                  <w:r>
                    <w:rPr>
                      <w:rFonts w:hint="eastAsia" w:ascii="Times New Roman" w:hAnsi="Times New Roman" w:cs="Times New Roman"/>
                      <w:color w:val="auto"/>
                      <w:sz w:val="21"/>
                      <w:szCs w:val="21"/>
                      <w:lang w:val="en-US" w:eastAsia="zh-CN"/>
                    </w:rPr>
                    <w:t>清运处置。</w:t>
                  </w:r>
                </w:p>
              </w:tc>
              <w:tc>
                <w:tcPr>
                  <w:tcW w:w="536"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2</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医疗卫生机构和医疗废物集中处置单位，应当确定医疗废物管理第一责任人，明确专门机构或者配备专兼职人员负责医疗废物的管理工作，并建立登记制度</w:t>
                  </w:r>
                </w:p>
              </w:tc>
              <w:tc>
                <w:tcPr>
                  <w:tcW w:w="1921" w:type="pct"/>
                  <w:noWrap w:val="0"/>
                  <w:vAlign w:val="center"/>
                </w:tcPr>
                <w:p>
                  <w:pPr>
                    <w:keepLines w:val="0"/>
                    <w:pageBreakBefore w:val="0"/>
                    <w:wordWrap/>
                    <w:bidi w:val="0"/>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项目在后期运营过程中，将设置专职人员管理医疗废物，并建立医疗废物管理制度，严格按照相关要求记录清运台账并存档。</w:t>
                  </w:r>
                </w:p>
              </w:tc>
              <w:tc>
                <w:tcPr>
                  <w:tcW w:w="536"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3</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医疗卫生机构产生的医疗废物应当委托取得危险废物经营许可证的单位集中处置。禁止无危险废物经营许可证的单位或者个人收集、运送、贮存、处置医疗废物。</w:t>
                  </w:r>
                </w:p>
              </w:tc>
              <w:tc>
                <w:tcPr>
                  <w:tcW w:w="1921"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项目</w:t>
                  </w:r>
                  <w:r>
                    <w:rPr>
                      <w:rFonts w:hint="eastAsia" w:ascii="Times New Roman" w:hAnsi="Times New Roman" w:cs="Times New Roman"/>
                      <w:color w:val="auto"/>
                      <w:sz w:val="21"/>
                      <w:szCs w:val="21"/>
                      <w:lang w:val="en-US" w:eastAsia="zh-CN"/>
                    </w:rPr>
                    <w:t>内的医疗废物收集后暂存于项目医废间内，</w:t>
                  </w:r>
                  <w:r>
                    <w:rPr>
                      <w:rStyle w:val="31"/>
                      <w:rFonts w:hint="eastAsia" w:ascii="Times New Roman" w:hAnsi="Times New Roman" w:eastAsia="宋体" w:cs="Times New Roman"/>
                      <w:b w:val="0"/>
                      <w:bCs w:val="0"/>
                      <w:color w:val="auto"/>
                      <w:sz w:val="21"/>
                      <w:szCs w:val="21"/>
                      <w:vertAlign w:val="baseline"/>
                      <w:lang w:val="en-US"/>
                    </w:rPr>
                    <w:t>委托</w:t>
                  </w:r>
                  <w:r>
                    <w:rPr>
                      <w:rStyle w:val="31"/>
                      <w:rFonts w:hint="eastAsia" w:cs="Times New Roman"/>
                      <w:b w:val="0"/>
                      <w:bCs w:val="0"/>
                      <w:color w:val="auto"/>
                      <w:sz w:val="21"/>
                      <w:szCs w:val="21"/>
                      <w:vertAlign w:val="baseline"/>
                      <w:lang w:val="en-US"/>
                    </w:rPr>
                    <w:t>有资质的单位</w:t>
                  </w:r>
                  <w:r>
                    <w:rPr>
                      <w:rFonts w:hint="eastAsia" w:ascii="Times New Roman" w:hAnsi="Times New Roman" w:cs="Times New Roman"/>
                      <w:color w:val="auto"/>
                      <w:sz w:val="21"/>
                      <w:szCs w:val="21"/>
                      <w:lang w:val="en-US" w:eastAsia="zh-CN"/>
                    </w:rPr>
                    <w:t>清运处置，禁止建设单位自行处置医疗废物</w:t>
                  </w:r>
                  <w:r>
                    <w:rPr>
                      <w:rFonts w:hint="default" w:ascii="Times New Roman" w:hAnsi="Times New Roman" w:cs="Times New Roman"/>
                      <w:color w:val="auto"/>
                      <w:sz w:val="21"/>
                      <w:szCs w:val="21"/>
                    </w:rPr>
                    <w:t>。</w:t>
                  </w:r>
                </w:p>
              </w:tc>
              <w:tc>
                <w:tcPr>
                  <w:tcW w:w="536"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95"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w:t>
                  </w:r>
                </w:p>
              </w:tc>
              <w:tc>
                <w:tcPr>
                  <w:tcW w:w="2147"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医疗卫生机构在每次转移医疗废物时，应当与医疗废物集中处置单位办理交运手续，填写医疗废物转移联单，并各自保存五年。</w:t>
                  </w:r>
                </w:p>
              </w:tc>
              <w:tc>
                <w:tcPr>
                  <w:tcW w:w="1921"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eastAsia" w:ascii="Times New Roman" w:hAnsi="Times New Roman" w:cs="Times New Roman"/>
                      <w:color w:val="auto"/>
                      <w:sz w:val="21"/>
                      <w:szCs w:val="21"/>
                      <w:lang w:val="en-US" w:eastAsia="zh-CN"/>
                    </w:rPr>
                    <w:t>建设单位应按照《医疗废物管理条例》、《医疗卫生机构医疗废物管理办法》建立医疗废物转移联单，并保存5年，不得遗失</w:t>
                  </w:r>
                  <w:r>
                    <w:rPr>
                      <w:rFonts w:hint="default" w:ascii="Times New Roman" w:hAnsi="Times New Roman" w:cs="Times New Roman"/>
                      <w:color w:val="auto"/>
                      <w:sz w:val="21"/>
                      <w:szCs w:val="21"/>
                    </w:rPr>
                    <w:t>。</w:t>
                  </w:r>
                </w:p>
              </w:tc>
              <w:tc>
                <w:tcPr>
                  <w:tcW w:w="536" w:type="pct"/>
                  <w:noWrap w:val="0"/>
                  <w:vAlign w:val="center"/>
                </w:tcPr>
                <w:p>
                  <w:pPr>
                    <w:keepLines w:val="0"/>
                    <w:pageBreakBefore w:val="0"/>
                    <w:wordWrap/>
                    <w:bidi w:val="0"/>
                    <w:adjustRightInd w:val="0"/>
                    <w:snapToGrid w:val="0"/>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符合</w:t>
                  </w:r>
                </w:p>
              </w:tc>
            </w:tr>
          </w:tbl>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Style w:val="31"/>
                <w:rFonts w:hint="eastAsia" w:ascii="Times New Roman" w:hAnsi="Times New Roman" w:eastAsia="宋体" w:cs="Times New Roman"/>
                <w:color w:val="auto"/>
                <w:sz w:val="24"/>
                <w:szCs w:val="24"/>
                <w:lang w:val="en-US"/>
              </w:rPr>
            </w:pPr>
            <w:r>
              <w:rPr>
                <w:rFonts w:hint="eastAsia" w:ascii="Times New Roman" w:hAnsi="Times New Roman"/>
                <w:color w:val="auto"/>
                <w:sz w:val="24"/>
                <w:szCs w:val="24"/>
              </w:rPr>
              <w:t>由上表可知，项目符合《昆明市医疗废物管理规定》的相关要求</w:t>
            </w:r>
            <w:r>
              <w:rPr>
                <w:rFonts w:hint="eastAsia" w:ascii="Times New Roman" w:hAnsi="Times New Roman" w:cs="Times New Roman"/>
                <w:color w:val="auto"/>
                <w:sz w:val="24"/>
                <w:szCs w:val="24"/>
                <w:lang w:eastAsia="zh-CN"/>
              </w:rPr>
              <w:t>。</w:t>
            </w:r>
          </w:p>
          <w:p>
            <w:pPr>
              <w:keepLines w:val="0"/>
              <w:pageBreakBefore w:val="0"/>
              <w:wordWrap/>
              <w:bidi w:val="0"/>
              <w:adjustRightInd w:val="0"/>
              <w:snapToGrid w:val="0"/>
              <w:spacing w:line="360" w:lineRule="auto"/>
              <w:ind w:firstLine="482" w:firstLineChars="200"/>
              <w:jc w:val="left"/>
              <w:outlineLvl w:val="2"/>
              <w:rPr>
                <w:rStyle w:val="31"/>
                <w:rFonts w:hint="default" w:ascii="Times New Roman" w:hAnsi="Times New Roman" w:eastAsia="宋体" w:cs="Times New Roman"/>
                <w:color w:val="auto"/>
                <w:sz w:val="24"/>
                <w:szCs w:val="24"/>
              </w:rPr>
            </w:pPr>
            <w:r>
              <w:rPr>
                <w:rStyle w:val="31"/>
                <w:rFonts w:hint="eastAsia" w:cs="Times New Roman"/>
                <w:color w:val="auto"/>
                <w:sz w:val="24"/>
                <w:szCs w:val="24"/>
                <w:lang w:val="en-US"/>
              </w:rPr>
              <w:t>10</w:t>
            </w:r>
            <w:r>
              <w:rPr>
                <w:rStyle w:val="31"/>
                <w:rFonts w:hint="default" w:ascii="Times New Roman" w:hAnsi="Times New Roman" w:eastAsia="宋体" w:cs="Times New Roman"/>
                <w:color w:val="auto"/>
                <w:sz w:val="24"/>
                <w:szCs w:val="24"/>
                <w:lang w:val="en-US"/>
              </w:rPr>
              <w:t>、</w:t>
            </w:r>
            <w:r>
              <w:rPr>
                <w:rStyle w:val="31"/>
                <w:rFonts w:hint="default" w:ascii="Times New Roman" w:hAnsi="Times New Roman" w:eastAsia="宋体" w:cs="Times New Roman"/>
                <w:color w:val="auto"/>
                <w:sz w:val="24"/>
                <w:szCs w:val="24"/>
              </w:rPr>
              <w:t>与《关于加快补齐医疗机构污水处理设施短板提高污染治理能力的通知》（环办水体〔2021〕19号）的相符性分析</w:t>
            </w:r>
          </w:p>
          <w:p>
            <w:pPr>
              <w:pStyle w:val="26"/>
              <w:keepNext w:val="0"/>
              <w:keepLines w:val="0"/>
              <w:pageBreakBefore w:val="0"/>
              <w:widowControl w:val="0"/>
              <w:numPr>
                <w:ilvl w:val="0"/>
                <w:numId w:val="0"/>
              </w:numPr>
              <w:kinsoku/>
              <w:wordWrap/>
              <w:overflowPunct/>
              <w:topLinePunct/>
              <w:autoSpaceDE/>
              <w:autoSpaceDN/>
              <w:bidi w:val="0"/>
              <w:adjustRightInd w:val="0"/>
              <w:snapToGrid/>
              <w:ind w:right="0" w:rightChars="0" w:firstLine="480" w:firstLineChars="200"/>
              <w:textAlignment w:val="baseline"/>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项目与</w:t>
            </w:r>
            <w:r>
              <w:rPr>
                <w:rFonts w:hint="default" w:ascii="Times New Roman" w:hAnsi="Times New Roman" w:cs="Times New Roman"/>
                <w:color w:val="auto"/>
                <w:sz w:val="24"/>
                <w:szCs w:val="24"/>
              </w:rPr>
              <w:t>《关于加快补齐医疗机构污水处理设施短板提高污染治理能力的通知》（环办水体〔2021〕19号）相符性分析见表</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9</w:t>
            </w:r>
            <w:r>
              <w:rPr>
                <w:rFonts w:hint="default" w:ascii="Times New Roman" w:hAnsi="Times New Roman" w:cs="Times New Roman"/>
                <w:color w:val="auto"/>
                <w:sz w:val="24"/>
                <w:szCs w:val="24"/>
              </w:rPr>
              <w:t>。</w:t>
            </w:r>
          </w:p>
          <w:p>
            <w:pPr>
              <w:keepLines w:val="0"/>
              <w:pageBreakBefore w:val="0"/>
              <w:wordWrap/>
              <w:bidi w:val="0"/>
              <w:adjustRightInd w:val="0"/>
              <w:snapToGrid w:val="0"/>
              <w:spacing w:line="240" w:lineRule="auto"/>
              <w:ind w:firstLine="482" w:firstLineChars="20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w:t>
            </w:r>
            <w:r>
              <w:rPr>
                <w:rFonts w:hint="default" w:ascii="Times New Roman" w:hAnsi="Times New Roman" w:eastAsia="宋体" w:cs="Times New Roman"/>
                <w:b/>
                <w:bCs/>
                <w:color w:val="auto"/>
                <w:kern w:val="0"/>
                <w:sz w:val="24"/>
                <w:szCs w:val="24"/>
                <w:lang w:val="en-US" w:eastAsia="zh-CN"/>
              </w:rPr>
              <w:t>1</w:t>
            </w:r>
            <w:r>
              <w:rPr>
                <w:rFonts w:hint="default" w:ascii="Times New Roman" w:hAnsi="Times New Roman" w:eastAsia="宋体" w:cs="Times New Roman"/>
                <w:b/>
                <w:bCs/>
                <w:color w:val="auto"/>
                <w:kern w:val="0"/>
                <w:sz w:val="24"/>
                <w:szCs w:val="24"/>
              </w:rPr>
              <w:t>-</w:t>
            </w:r>
            <w:r>
              <w:rPr>
                <w:rFonts w:hint="eastAsia" w:cs="Times New Roman"/>
                <w:b/>
                <w:bCs/>
                <w:color w:val="auto"/>
                <w:kern w:val="0"/>
                <w:sz w:val="24"/>
                <w:szCs w:val="24"/>
                <w:lang w:val="en-US" w:eastAsia="zh-CN"/>
              </w:rPr>
              <w:t>9</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rPr>
              <w:t>对照分析符合表</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426"/>
              <w:gridCol w:w="2744"/>
              <w:gridCol w:w="267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230" w:type="pct"/>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《关于加快补齐医疗机构污水处理设施短板提高污染治理能力的通知》（环办水体〔2021〕19号）</w:t>
                  </w:r>
                  <w:r>
                    <w:rPr>
                      <w:rFonts w:hint="eastAsia" w:ascii="Times New Roman" w:hAnsi="Times New Roman" w:cs="Times New Roman"/>
                      <w:b/>
                      <w:bCs/>
                      <w:color w:val="auto"/>
                      <w:sz w:val="21"/>
                      <w:szCs w:val="21"/>
                      <w:lang w:val="en-US" w:eastAsia="zh-CN"/>
                    </w:rPr>
                    <w:t>相关要求</w:t>
                  </w:r>
                </w:p>
              </w:tc>
              <w:tc>
                <w:tcPr>
                  <w:tcW w:w="18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该项目情况</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完善医疗机构污水处理设施</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eastAsia" w:ascii="宋体" w:hAnsi="宋体" w:eastAsia="宋体" w:cs="宋体"/>
                      <w:color w:val="auto"/>
                      <w:sz w:val="21"/>
                      <w:szCs w:val="21"/>
                    </w:rPr>
                    <w:t>按照“谁污染，谁治理”的原则，传染病医</w:t>
                  </w:r>
                  <w:r>
                    <w:rPr>
                      <w:rFonts w:hint="default" w:ascii="Times New Roman" w:hAnsi="Times New Roman" w:cs="Times New Roman"/>
                      <w:color w:val="auto"/>
                      <w:sz w:val="21"/>
                      <w:szCs w:val="21"/>
                    </w:rPr>
                    <w:t>疗机构、20张床位及以上的医疗机构，应按照《医疗机构水污染物排放标准》（GB 18466）相关规定，并参照《医院污水处理工程技术规范》（HJ 2029，以下简称《规范》）要求，科学确定污水处理设施的规模、工艺，确保出水达标排放。20张床位以下的医疗机构污水经消毒处理后方可排放。</w:t>
                  </w:r>
                </w:p>
              </w:tc>
              <w:tc>
                <w:tcPr>
                  <w:tcW w:w="188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项目为</w:t>
                  </w:r>
                  <w:r>
                    <w:rPr>
                      <w:rFonts w:hint="eastAsia" w:cs="Times New Roman"/>
                      <w:color w:val="auto"/>
                      <w:sz w:val="21"/>
                      <w:szCs w:val="21"/>
                      <w:lang w:val="en-US" w:eastAsia="zh-CN"/>
                    </w:rPr>
                    <w:t>中西医结合医院</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根据寻甸县卫生健康局出具的“关于段朝富申请设置寻甸段朝富中西医结合医院的回复”（附件4），项目</w:t>
                  </w:r>
                  <w:r>
                    <w:rPr>
                      <w:rFonts w:hint="eastAsia" w:ascii="Times New Roman" w:hAnsi="Times New Roman" w:eastAsia="宋体" w:cs="Times New Roman"/>
                      <w:color w:val="auto"/>
                      <w:sz w:val="21"/>
                      <w:szCs w:val="21"/>
                      <w:lang w:val="en-US" w:eastAsia="zh-CN"/>
                    </w:rPr>
                    <w:t>病床数为</w:t>
                  </w:r>
                  <w:r>
                    <w:rPr>
                      <w:rFonts w:hint="eastAsia" w:cs="Times New Roman"/>
                      <w:color w:val="auto"/>
                      <w:sz w:val="21"/>
                      <w:szCs w:val="21"/>
                      <w:lang w:val="en-US" w:eastAsia="zh-CN"/>
                    </w:rPr>
                    <w:t>105</w:t>
                  </w:r>
                  <w:r>
                    <w:rPr>
                      <w:rFonts w:hint="eastAsia" w:ascii="Times New Roman" w:hAnsi="Times New Roman" w:eastAsia="宋体" w:cs="Times New Roman"/>
                      <w:color w:val="auto"/>
                      <w:sz w:val="21"/>
                      <w:szCs w:val="21"/>
                      <w:lang w:val="en-US" w:eastAsia="zh-CN"/>
                    </w:rPr>
                    <w:t>张</w:t>
                  </w:r>
                  <w:r>
                    <w:rPr>
                      <w:rFonts w:hint="eastAsia" w:cs="Times New Roman"/>
                      <w:color w:val="auto"/>
                      <w:sz w:val="21"/>
                      <w:szCs w:val="21"/>
                      <w:lang w:val="en-US" w:eastAsia="zh-CN"/>
                    </w:rPr>
                    <w:t>（其中包括牙椅4张）</w:t>
                  </w:r>
                  <w:r>
                    <w:rPr>
                      <w:rFonts w:hint="eastAsia" w:ascii="Times New Roman" w:hAnsi="Times New Roman" w:eastAsia="宋体" w:cs="Times New Roman"/>
                      <w:color w:val="auto"/>
                      <w:sz w:val="21"/>
                      <w:szCs w:val="21"/>
                      <w:lang w:val="en-US" w:eastAsia="zh-CN"/>
                    </w:rPr>
                    <w:t>，建设单位</w:t>
                  </w:r>
                  <w:r>
                    <w:rPr>
                      <w:rFonts w:hint="eastAsia" w:cs="Times New Roman"/>
                      <w:color w:val="auto"/>
                      <w:sz w:val="21"/>
                      <w:szCs w:val="21"/>
                      <w:lang w:val="en-US" w:eastAsia="zh-CN"/>
                    </w:rPr>
                    <w:t>拟</w:t>
                  </w:r>
                  <w:r>
                    <w:rPr>
                      <w:rFonts w:hint="eastAsia" w:ascii="Times New Roman" w:hAnsi="Times New Roman" w:eastAsia="宋体" w:cs="Times New Roman"/>
                      <w:color w:val="auto"/>
                      <w:sz w:val="21"/>
                      <w:szCs w:val="21"/>
                      <w:lang w:val="en-US" w:eastAsia="zh-CN"/>
                    </w:rPr>
                    <w:t>建设1套污水处理规模</w:t>
                  </w:r>
                  <w:r>
                    <w:rPr>
                      <w:rFonts w:hint="eastAsia" w:cs="Times New Roman"/>
                      <w:color w:val="auto"/>
                      <w:sz w:val="21"/>
                      <w:szCs w:val="21"/>
                      <w:lang w:val="en-US" w:eastAsia="zh-CN"/>
                    </w:rPr>
                    <w:t>不小于47</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/d的污水处理站，处理工艺采用“</w:t>
                  </w:r>
                  <w:r>
                    <w:rPr>
                      <w:rFonts w:hint="default"/>
                      <w:color w:val="auto"/>
                      <w:lang w:val="en-US" w:eastAsia="zh-CN"/>
                    </w:rPr>
                    <w:t>CASS+</w:t>
                  </w:r>
                  <w:r>
                    <w:rPr>
                      <w:rFonts w:hint="eastAsia"/>
                      <w:color w:val="auto"/>
                      <w:lang w:val="en-US" w:eastAsia="zh-CN"/>
                    </w:rPr>
                    <w:t>斜管沉淀+CMF+</w:t>
                  </w:r>
                  <w:r>
                    <w:rPr>
                      <w:rFonts w:hint="default"/>
                      <w:color w:val="auto"/>
                      <w:lang w:val="en-US" w:eastAsia="zh-CN"/>
                    </w:rPr>
                    <w:t>消</w:t>
                  </w:r>
                  <w:r>
                    <w:rPr>
                      <w:rFonts w:hint="eastAsia"/>
                      <w:color w:val="auto"/>
                      <w:lang w:val="en-US" w:eastAsia="zh-CN"/>
                    </w:rPr>
                    <w:t>毒处理工艺</w:t>
                  </w:r>
                  <w:r>
                    <w:rPr>
                      <w:rFonts w:hint="eastAsia" w:ascii="Times New Roman" w:hAnsi="Times New Roman" w:eastAsia="宋体" w:cs="Times New Roman"/>
                      <w:color w:val="auto"/>
                      <w:sz w:val="21"/>
                      <w:szCs w:val="21"/>
                      <w:lang w:val="en-US" w:eastAsia="zh-CN"/>
                    </w:rPr>
                    <w:t>”。污水处理站规模、工艺满足</w:t>
                  </w:r>
                  <w:r>
                    <w:rPr>
                      <w:rFonts w:hint="default" w:ascii="Times New Roman" w:hAnsi="Times New Roman" w:cs="Times New Roman"/>
                      <w:color w:val="auto"/>
                      <w:sz w:val="21"/>
                      <w:szCs w:val="21"/>
                    </w:rPr>
                    <w:t>《医院污水处理工程技术</w:t>
                  </w:r>
                  <w:r>
                    <w:rPr>
                      <w:rFonts w:hint="eastAsia" w:cs="Times New Roman"/>
                      <w:color w:val="auto"/>
                      <w:sz w:val="21"/>
                      <w:szCs w:val="21"/>
                      <w:lang w:val="en-US" w:eastAsia="zh-CN"/>
                    </w:rPr>
                    <w:t xml:space="preserve"> </w:t>
                  </w:r>
                  <w:r>
                    <w:rPr>
                      <w:rFonts w:hint="default" w:ascii="Times New Roman" w:hAnsi="Times New Roman" w:cs="Times New Roman"/>
                      <w:color w:val="auto"/>
                      <w:sz w:val="21"/>
                      <w:szCs w:val="21"/>
                    </w:rPr>
                    <w:t>规范》（HJ2029</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的要求。能确保出水水质满足《医疗机构水污染物排放标准》（GB 18466）表2预处理标准和</w:t>
                  </w:r>
                  <w:r>
                    <w:rPr>
                      <w:rFonts w:hint="default" w:ascii="Times New Roman" w:hAnsi="Times New Roman" w:eastAsia="宋体" w:cs="Times New Roman"/>
                      <w:color w:val="auto"/>
                      <w:sz w:val="21"/>
                      <w:szCs w:val="21"/>
                      <w:lang w:eastAsia="zh-CN"/>
                    </w:rPr>
                    <w:t>《污水排入城镇下水道水质标准》（GB/T 31962－2015）表1中A等级标准限值后排入市政污水管网，最终进入寻甸县污水处理厂进行处理</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color w:val="auto"/>
                    </w:rPr>
                  </w:pPr>
                </w:p>
              </w:tc>
              <w:tc>
                <w:tcPr>
                  <w:tcW w:w="296"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color w:val="auto"/>
                    </w:rPr>
                  </w:pP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尚未规范配置污水处理设施以及现有处理设施能力不足的，要结合医院发展规划，合理确定新建或改扩建规模。2022年12月底前，传染病医疗机构、二级及以上的医疗机构应完成满足污水处理需求的设施建设；2025年12月底前，其他按规定应配套建设污水处理设施的医疗机构要完成建设任务。建成投运前要因地制宜建设污水应急收集设施（或化粪池）、临时性污水处理设施等，杜绝医疗污水未经处理直接排放。</w:t>
                  </w:r>
                </w:p>
              </w:tc>
              <w:tc>
                <w:tcPr>
                  <w:tcW w:w="1888" w:type="pct"/>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本项目为新建项目，环评根据工程分析要求建设单位</w:t>
                  </w:r>
                  <w:r>
                    <w:rPr>
                      <w:rFonts w:hint="eastAsia" w:ascii="Times New Roman" w:hAnsi="Times New Roman" w:eastAsia="宋体" w:cs="Times New Roman"/>
                      <w:color w:val="auto"/>
                      <w:sz w:val="21"/>
                      <w:szCs w:val="21"/>
                      <w:lang w:val="en-US" w:eastAsia="zh-CN"/>
                    </w:rPr>
                    <w:t>建设1套污水处理规模</w:t>
                  </w:r>
                  <w:r>
                    <w:rPr>
                      <w:rFonts w:hint="eastAsia" w:cs="Times New Roman"/>
                      <w:color w:val="auto"/>
                      <w:sz w:val="21"/>
                      <w:szCs w:val="21"/>
                      <w:lang w:val="en-US" w:eastAsia="zh-CN"/>
                    </w:rPr>
                    <w:t>不小于47</w:t>
                  </w:r>
                  <w:r>
                    <w:rPr>
                      <w:rFonts w:hint="eastAsia"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/d的污水处理站对项目产生的废水进行处理，处理工艺采用“</w:t>
                  </w:r>
                  <w:r>
                    <w:rPr>
                      <w:rFonts w:hint="default"/>
                      <w:color w:val="auto"/>
                      <w:lang w:val="en-US" w:eastAsia="zh-CN"/>
                    </w:rPr>
                    <w:t>CASS+</w:t>
                  </w:r>
                  <w:r>
                    <w:rPr>
                      <w:rFonts w:hint="eastAsia"/>
                      <w:color w:val="auto"/>
                      <w:lang w:val="en-US" w:eastAsia="zh-CN"/>
                    </w:rPr>
                    <w:t>斜管沉淀+CMF+</w:t>
                  </w:r>
                  <w:r>
                    <w:rPr>
                      <w:rFonts w:hint="default"/>
                      <w:color w:val="auto"/>
                      <w:lang w:val="en-US" w:eastAsia="zh-CN"/>
                    </w:rPr>
                    <w:t>消</w:t>
                  </w:r>
                  <w:r>
                    <w:rPr>
                      <w:rFonts w:hint="eastAsia"/>
                      <w:color w:val="auto"/>
                      <w:lang w:val="en-US" w:eastAsia="zh-CN"/>
                    </w:rPr>
                    <w:t>毒处理工艺</w:t>
                  </w:r>
                  <w:r>
                    <w:rPr>
                      <w:rFonts w:hint="eastAsia" w:ascii="Times New Roman" w:hAnsi="Times New Roman" w:eastAsia="宋体" w:cs="Times New Roman"/>
                      <w:color w:val="auto"/>
                      <w:sz w:val="21"/>
                      <w:szCs w:val="21"/>
                      <w:lang w:val="en-US" w:eastAsia="zh-CN"/>
                    </w:rPr>
                    <w:t>”。杜绝</w:t>
                  </w:r>
                  <w:r>
                    <w:rPr>
                      <w:rFonts w:hint="default" w:ascii="Times New Roman" w:hAnsi="Times New Roman" w:cs="Times New Roman"/>
                      <w:color w:val="auto"/>
                      <w:sz w:val="21"/>
                      <w:szCs w:val="21"/>
                    </w:rPr>
                    <w:t>医疗污水未经处理直接排放</w:t>
                  </w:r>
                  <w:r>
                    <w:rPr>
                      <w:rFonts w:hint="eastAsia" w:cs="Times New Roman"/>
                      <w:color w:val="auto"/>
                      <w:sz w:val="21"/>
                      <w:szCs w:val="21"/>
                      <w:lang w:eastAsia="zh-CN"/>
                    </w:rPr>
                    <w:t>，</w:t>
                  </w:r>
                  <w:r>
                    <w:rPr>
                      <w:rFonts w:hint="eastAsia" w:ascii="Times New Roman" w:hAnsi="Times New Roman" w:cs="Times New Roman"/>
                      <w:color w:val="auto"/>
                      <w:sz w:val="21"/>
                      <w:szCs w:val="21"/>
                      <w:lang w:val="en-US" w:eastAsia="zh-CN"/>
                    </w:rPr>
                    <w:t>污水处理站旁建设1个容积为</w:t>
                  </w:r>
                  <w:r>
                    <w:rPr>
                      <w:rFonts w:hint="eastAsia" w:cs="Times New Roman"/>
                      <w:color w:val="auto"/>
                      <w:sz w:val="21"/>
                      <w:szCs w:val="21"/>
                      <w:lang w:val="en-US" w:eastAsia="zh-CN"/>
                    </w:rPr>
                    <w:t>15</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的事故应急池。</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p>
              </w:tc>
              <w:tc>
                <w:tcPr>
                  <w:tcW w:w="296"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进水污染物浓度明显低于《规范》参考值并影响污水处理设施正常运行的，医疗机构要及时开展管网排查，对存在的错搭乱接、漏损等问题进行整改。</w:t>
                  </w:r>
                </w:p>
              </w:tc>
              <w:tc>
                <w:tcPr>
                  <w:tcW w:w="1888"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项目运营后定期</w:t>
                  </w:r>
                  <w:r>
                    <w:rPr>
                      <w:rFonts w:hint="default" w:ascii="Times New Roman" w:hAnsi="Times New Roman" w:cs="Times New Roman"/>
                      <w:color w:val="auto"/>
                      <w:sz w:val="21"/>
                      <w:szCs w:val="21"/>
                    </w:rPr>
                    <w:t>开展管网排查，</w:t>
                  </w:r>
                  <w:r>
                    <w:rPr>
                      <w:rFonts w:hint="eastAsia" w:ascii="Times New Roman" w:hAnsi="Times New Roman" w:cs="Times New Roman"/>
                      <w:color w:val="auto"/>
                      <w:sz w:val="21"/>
                      <w:szCs w:val="21"/>
                      <w:lang w:val="en-US" w:eastAsia="zh-CN"/>
                    </w:rPr>
                    <w:t>若</w:t>
                  </w:r>
                  <w:r>
                    <w:rPr>
                      <w:rFonts w:hint="default" w:ascii="Times New Roman" w:hAnsi="Times New Roman" w:cs="Times New Roman"/>
                      <w:color w:val="auto"/>
                      <w:sz w:val="21"/>
                      <w:szCs w:val="21"/>
                    </w:rPr>
                    <w:t>存在的错搭乱接、漏损等问题</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立即</w:t>
                  </w:r>
                  <w:r>
                    <w:rPr>
                      <w:rFonts w:hint="default" w:ascii="Times New Roman" w:hAnsi="Times New Roman" w:cs="Times New Roman"/>
                      <w:color w:val="auto"/>
                      <w:sz w:val="21"/>
                      <w:szCs w:val="21"/>
                    </w:rPr>
                    <w:t>进行整改。</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加强日常运维管理</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机构应依法取得排污许可证，或填报排污登记表，并落实载明的各项生态环境管理要求。要将污水处理设施运行维护纳入医疗机构日常管理工作，依法建立健全医疗机构污水处理设施运行台账制度，落实岗位职责，规范记录进出水水量、水质、消毒药剂类型和使用量等信息。</w:t>
                  </w:r>
                </w:p>
              </w:tc>
              <w:tc>
                <w:tcPr>
                  <w:tcW w:w="188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环评要求建设单位建设完成后积极进行排污许可证的申报，</w:t>
                  </w:r>
                  <w:r>
                    <w:rPr>
                      <w:rFonts w:hint="default" w:ascii="Times New Roman" w:hAnsi="Times New Roman" w:cs="Times New Roman"/>
                      <w:color w:val="auto"/>
                      <w:sz w:val="21"/>
                      <w:szCs w:val="21"/>
                    </w:rPr>
                    <w:t>落实载明的各项生态环境管理要求。建立健全医疗机构污水处理设施运行台账制度，落实岗位职责，规范记录进出水水量、水质、消毒药剂类型和使用量等信息。</w:t>
                  </w:r>
                </w:p>
              </w:tc>
              <w:tc>
                <w:tcPr>
                  <w:tcW w:w="513"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368"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color w:val="auto"/>
                    </w:rPr>
                  </w:pPr>
                </w:p>
              </w:tc>
              <w:tc>
                <w:tcPr>
                  <w:tcW w:w="296" w:type="pct"/>
                  <w:vMerge w:val="continue"/>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color w:val="auto"/>
                    </w:rPr>
                  </w:pP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机构要按照排污许可证规定和有关标准规范，依法开展自行监测。属于重点排污单位的，依法安装使用自动监测设备，并与当地生态环境部门联网；鼓励有条件的非重点排污单位安装使用自动监测设备，并与当地生态环境部门联网。医疗机构可以委托第三方开展设施运行维护和监测。</w:t>
                  </w:r>
                </w:p>
              </w:tc>
              <w:tc>
                <w:tcPr>
                  <w:tcW w:w="1888" w:type="pct"/>
                  <w:tcBorders>
                    <w:left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项目运行后，建设单位严格</w:t>
                  </w:r>
                  <w:r>
                    <w:rPr>
                      <w:rFonts w:hint="default" w:ascii="Times New Roman" w:hAnsi="Times New Roman" w:cs="Times New Roman"/>
                      <w:color w:val="auto"/>
                      <w:sz w:val="21"/>
                      <w:szCs w:val="21"/>
                    </w:rPr>
                    <w:t>按照排污许可证规定和有关标准规范，依法开展自行监测</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委托第三方开展设施运行维护和监测。</w:t>
                  </w:r>
                </w:p>
              </w:tc>
              <w:tc>
                <w:tcPr>
                  <w:tcW w:w="513" w:type="pct"/>
                  <w:tcBorders>
                    <w:left w:val="single" w:color="auto" w:sz="4" w:space="0"/>
                    <w:right w:val="single" w:color="auto" w:sz="4" w:space="0"/>
                  </w:tcBorders>
                  <w:noWrap w:val="0"/>
                  <w:vAlign w:val="center"/>
                </w:tcPr>
                <w:p>
                  <w:pPr>
                    <w:keepLines w:val="0"/>
                    <w:pageBreakBefore w:val="0"/>
                    <w:wordWrap/>
                    <w:bidi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8"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p>
              </w:tc>
              <w:tc>
                <w:tcPr>
                  <w:tcW w:w="296" w:type="pct"/>
                  <w:vMerge w:val="continue"/>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于室内的污水处理工程必须设有强制通风设备，并为工作人员配备工作服、手套、面罩、护目镜、防毒面具以及急救用品。鼓励有条件的医疗机构提高污水处理设施自动化运行水平，减少工作人员直接或间接接触污水的风险。</w:t>
                  </w:r>
                </w:p>
              </w:tc>
              <w:tc>
                <w:tcPr>
                  <w:tcW w:w="1888"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项目污水处理站位于室外，建设单位为工作人员配备工作服、手套、面罩、护目镜、防毒面具以及急救用品。</w:t>
                  </w:r>
                </w:p>
              </w:tc>
              <w:tc>
                <w:tcPr>
                  <w:tcW w:w="513" w:type="pct"/>
                  <w:tcBorders>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认</w:t>
                  </w:r>
                  <w:r>
                    <w:rPr>
                      <w:rFonts w:hint="default" w:ascii="Times New Roman" w:hAnsi="Times New Roman" w:cs="Times New Roman"/>
                      <w:color w:val="auto"/>
                      <w:sz w:val="21"/>
                      <w:szCs w:val="21"/>
                    </w:rPr>
                    <w:t>真落实各方责任</w:t>
                  </w:r>
                </w:p>
              </w:tc>
              <w:tc>
                <w:tcPr>
                  <w:tcW w:w="1933"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wordWrap/>
                    <w:bidi w:val="0"/>
                    <w:spacing w:line="24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医疗机构要切实履行污染治理主体责任，做好污水收集、处理、消毒等工作，确保达标排放。</w:t>
                  </w:r>
                </w:p>
              </w:tc>
              <w:tc>
                <w:tcPr>
                  <w:tcW w:w="18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建设单位</w:t>
                  </w:r>
                  <w:r>
                    <w:rPr>
                      <w:rFonts w:hint="default" w:ascii="Times New Roman" w:hAnsi="Times New Roman" w:cs="Times New Roman"/>
                      <w:color w:val="auto"/>
                      <w:sz w:val="21"/>
                      <w:szCs w:val="21"/>
                    </w:rPr>
                    <w:t>切实履行污染治理主体责任，做好污水收集、处理、消毒等工作，确保达标排放。</w:t>
                  </w:r>
                </w:p>
              </w:tc>
              <w:tc>
                <w:tcPr>
                  <w:tcW w:w="5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符合</w:t>
                  </w:r>
                </w:p>
              </w:tc>
            </w:tr>
          </w:tbl>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r>
              <w:rPr>
                <w:rFonts w:hint="eastAsia" w:ascii="Times New Roman" w:hAnsi="Times New Roman"/>
                <w:color w:val="auto"/>
                <w:sz w:val="24"/>
                <w:szCs w:val="24"/>
              </w:rPr>
              <w:t>由上表可知，项目符合</w:t>
            </w:r>
            <w:r>
              <w:rPr>
                <w:rFonts w:hint="default" w:ascii="Times New Roman" w:hAnsi="Times New Roman" w:cs="Times New Roman"/>
                <w:color w:val="auto"/>
                <w:sz w:val="24"/>
                <w:szCs w:val="24"/>
              </w:rPr>
              <w:t>《关于加快补齐医疗机构污水处理设施短板提高污染治理能力的通知》（环办水体〔2021〕19号）</w:t>
            </w:r>
            <w:r>
              <w:rPr>
                <w:rFonts w:hint="eastAsia" w:ascii="Times New Roman" w:hAnsi="Times New Roman"/>
                <w:color w:val="auto"/>
                <w:sz w:val="24"/>
                <w:szCs w:val="24"/>
              </w:rPr>
              <w:t>的相关要求</w:t>
            </w:r>
            <w:r>
              <w:rPr>
                <w:rFonts w:hint="eastAsia" w:ascii="Times New Roman" w:hAnsi="Times New Roman" w:cs="Times New Roman"/>
                <w:color w:val="auto"/>
                <w:sz w:val="24"/>
                <w:szCs w:val="24"/>
                <w:lang w:eastAsia="zh-CN"/>
              </w:rPr>
              <w:t>。</w:t>
            </w: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firstLine="480" w:firstLineChars="200"/>
              <w:textAlignment w:val="baseline"/>
              <w:rPr>
                <w:rFonts w:hint="eastAsia" w:ascii="Times New Roman" w:hAnsi="Times New Roman" w:cs="Times New Roman"/>
                <w:color w:val="auto"/>
                <w:sz w:val="24"/>
                <w:szCs w:val="24"/>
                <w:lang w:eastAsia="zh-CN"/>
              </w:rPr>
            </w:pPr>
          </w:p>
          <w:p>
            <w:pPr>
              <w:pStyle w:val="26"/>
              <w:keepNext w:val="0"/>
              <w:keepLines w:val="0"/>
              <w:pageBreakBefore w:val="0"/>
              <w:widowControl w:val="0"/>
              <w:numPr>
                <w:ilvl w:val="0"/>
                <w:numId w:val="0"/>
              </w:numPr>
              <w:kinsoku/>
              <w:wordWrap/>
              <w:overflowPunct/>
              <w:topLinePunct/>
              <w:autoSpaceDE/>
              <w:autoSpaceDN/>
              <w:bidi w:val="0"/>
              <w:adjustRightInd w:val="0"/>
              <w:snapToGrid/>
              <w:spacing w:before="157" w:beforeLines="50"/>
              <w:ind w:right="0" w:rightChars="0"/>
              <w:textAlignment w:val="baseline"/>
              <w:rPr>
                <w:rFonts w:hint="eastAsia"/>
                <w:color w:val="auto"/>
                <w:sz w:val="24"/>
                <w:szCs w:val="24"/>
                <w:lang w:val="en-US" w:eastAsia="zh-CN"/>
              </w:rPr>
            </w:pPr>
          </w:p>
        </w:tc>
      </w:tr>
    </w:tbl>
    <w:p>
      <w:pPr>
        <w:pStyle w:val="5"/>
        <w:bidi w:val="0"/>
        <w:jc w:val="center"/>
        <w:rPr>
          <w:color w:val="auto"/>
        </w:rPr>
      </w:pPr>
      <w:bookmarkStart w:id="9" w:name="_Toc1002"/>
      <w:bookmarkStart w:id="10" w:name="_Toc23951"/>
      <w:r>
        <w:rPr>
          <w:rFonts w:hint="eastAsia"/>
          <w:color w:val="auto"/>
        </w:rPr>
        <w:t>二、建设项目工程分析</w:t>
      </w:r>
      <w:bookmarkEnd w:id="9"/>
      <w:bookmarkEnd w:id="1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40" w:type="dxa"/>
            <w:noWrap w:val="0"/>
            <w:vAlign w:val="center"/>
          </w:tcPr>
          <w:p>
            <w:pPr>
              <w:pStyle w:val="19"/>
              <w:adjustRightInd w:val="0"/>
              <w:snapToGrid w:val="0"/>
              <w:spacing w:before="0" w:beforeAutospacing="0" w:after="0" w:afterAutospacing="0"/>
              <w:jc w:val="center"/>
              <w:rPr>
                <w:rFonts w:cs="宋体"/>
                <w:color w:val="auto"/>
                <w:sz w:val="24"/>
                <w:szCs w:val="24"/>
              </w:rPr>
            </w:pPr>
            <w:r>
              <w:rPr>
                <w:rFonts w:hint="eastAsia" w:cs="宋体"/>
                <w:color w:val="auto"/>
                <w:sz w:val="24"/>
                <w:szCs w:val="24"/>
              </w:rPr>
              <w:t>建设内容</w:t>
            </w:r>
          </w:p>
        </w:tc>
        <w:tc>
          <w:tcPr>
            <w:tcW w:w="8520" w:type="dxa"/>
            <w:noWrap w:val="0"/>
            <w:vAlign w:val="top"/>
          </w:tcPr>
          <w:p>
            <w:pPr>
              <w:spacing w:line="360" w:lineRule="auto"/>
              <w:ind w:firstLine="482" w:firstLineChars="200"/>
              <w:rPr>
                <w:rFonts w:hint="eastAsia" w:eastAsia="宋体"/>
                <w:b/>
                <w:color w:val="auto"/>
                <w:sz w:val="24"/>
                <w:szCs w:val="24"/>
                <w:lang w:eastAsia="zh-CN"/>
              </w:rPr>
            </w:pPr>
            <w:r>
              <w:rPr>
                <w:rFonts w:hint="eastAsia"/>
                <w:b/>
                <w:color w:val="auto"/>
                <w:kern w:val="0"/>
                <w:sz w:val="24"/>
                <w:szCs w:val="24"/>
                <w:lang w:val="en-US" w:eastAsia="zh-CN"/>
              </w:rPr>
              <w:t>一、项目</w:t>
            </w:r>
            <w:r>
              <w:rPr>
                <w:b/>
                <w:color w:val="auto"/>
                <w:kern w:val="0"/>
                <w:sz w:val="24"/>
                <w:szCs w:val="24"/>
              </w:rPr>
              <w:t>概况</w:t>
            </w:r>
          </w:p>
          <w:p>
            <w:pPr>
              <w:adjustRightInd w:val="0"/>
              <w:snapToGrid w:val="0"/>
              <w:spacing w:line="360" w:lineRule="auto"/>
              <w:ind w:firstLine="482" w:firstLineChars="200"/>
              <w:rPr>
                <w:rFonts w:hint="eastAsia" w:ascii="Times New Roman" w:hAnsi="Times New Roman" w:eastAsia="宋体" w:cs="Times New Roman"/>
                <w:color w:val="auto"/>
                <w:sz w:val="24"/>
                <w:szCs w:val="24"/>
                <w:lang w:eastAsia="zh-CN"/>
              </w:rPr>
            </w:pPr>
            <w:r>
              <w:rPr>
                <w:rFonts w:hint="default" w:ascii="Times New Roman" w:hAnsi="Times New Roman" w:cs="Times New Roman"/>
                <w:b/>
                <w:bCs/>
                <w:color w:val="auto"/>
                <w:sz w:val="24"/>
                <w:szCs w:val="24"/>
              </w:rPr>
              <w:t>1、项目名称</w:t>
            </w:r>
            <w:r>
              <w:rPr>
                <w:rFonts w:hint="default" w:ascii="Times New Roman" w:hAnsi="Times New Roman" w:cs="Times New Roman"/>
                <w:color w:val="auto"/>
                <w:sz w:val="24"/>
                <w:szCs w:val="24"/>
              </w:rPr>
              <w:t>：</w:t>
            </w:r>
            <w:r>
              <w:rPr>
                <w:rFonts w:hint="eastAsia" w:cs="Times New Roman"/>
                <w:color w:val="auto"/>
                <w:sz w:val="24"/>
                <w:szCs w:val="24"/>
                <w:lang w:eastAsia="zh-CN"/>
              </w:rPr>
              <w:t>寻甸段朝富中西医结合医院建设项目</w:t>
            </w:r>
          </w:p>
          <w:p>
            <w:pPr>
              <w:adjustRightInd w:val="0"/>
              <w:snapToGrid w:val="0"/>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rPr>
              <w:t>2、建设单位：</w:t>
            </w:r>
            <w:r>
              <w:rPr>
                <w:rFonts w:hint="eastAsia" w:ascii="Times New Roman" w:hAnsi="Times New Roman" w:cs="Times New Roman"/>
                <w:b w:val="0"/>
                <w:bCs w:val="0"/>
                <w:color w:val="auto"/>
                <w:sz w:val="24"/>
                <w:szCs w:val="24"/>
                <w:lang w:val="en-US" w:eastAsia="zh-CN"/>
              </w:rPr>
              <w:t>寻甸县段朝富中西医结合诊所</w:t>
            </w:r>
          </w:p>
          <w:p>
            <w:pPr>
              <w:adjustRightInd w:val="0"/>
              <w:snapToGrid w:val="0"/>
              <w:spacing w:line="360" w:lineRule="auto"/>
              <w:ind w:firstLine="482"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bCs/>
                <w:color w:val="auto"/>
                <w:sz w:val="24"/>
                <w:szCs w:val="24"/>
              </w:rPr>
              <w:t>3、建设地点</w:t>
            </w:r>
            <w:r>
              <w:rPr>
                <w:rFonts w:hint="eastAsia" w:ascii="Times New Roman" w:hAnsi="Times New Roman" w:cs="Times New Roman"/>
                <w:b/>
                <w:bCs/>
                <w:color w:val="auto"/>
                <w:sz w:val="24"/>
                <w:szCs w:val="24"/>
                <w:lang w:eastAsia="zh-CN"/>
              </w:rPr>
              <w:t>：</w:t>
            </w:r>
            <w:r>
              <w:rPr>
                <w:rFonts w:hint="eastAsia" w:cs="Times New Roman"/>
                <w:b w:val="0"/>
                <w:bCs w:val="0"/>
                <w:color w:val="auto"/>
                <w:sz w:val="24"/>
                <w:szCs w:val="24"/>
                <w:lang w:val="en-US" w:eastAsia="zh-CN"/>
              </w:rPr>
              <w:t>昆明市寻甸县仁德街道办星河路与屏江路交叉口</w:t>
            </w:r>
          </w:p>
          <w:p>
            <w:pPr>
              <w:adjustRightInd w:val="0"/>
              <w:snapToGrid w:val="0"/>
              <w:spacing w:line="360" w:lineRule="auto"/>
              <w:ind w:firstLine="482"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b/>
                <w:bCs/>
                <w:color w:val="auto"/>
                <w:sz w:val="24"/>
                <w:szCs w:val="24"/>
              </w:rPr>
              <w:t>4、建设性质：</w:t>
            </w:r>
            <w:r>
              <w:rPr>
                <w:rFonts w:hint="eastAsia" w:ascii="Times New Roman" w:hAnsi="Times New Roman" w:cs="Times New Roman"/>
                <w:color w:val="auto"/>
                <w:sz w:val="24"/>
                <w:szCs w:val="24"/>
                <w:lang w:val="en-US" w:eastAsia="zh-CN"/>
              </w:rPr>
              <w:t>新建</w:t>
            </w:r>
          </w:p>
          <w:p>
            <w:pPr>
              <w:adjustRightInd w:val="0"/>
              <w:snapToGrid w:val="0"/>
              <w:spacing w:line="360" w:lineRule="auto"/>
              <w:ind w:firstLine="482" w:firstLineChars="200"/>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cs="Times New Roman"/>
                <w:b/>
                <w:bCs/>
                <w:color w:val="auto"/>
                <w:sz w:val="24"/>
                <w:szCs w:val="24"/>
                <w:highlight w:val="none"/>
              </w:rPr>
              <w:t>5、项目总投资：</w:t>
            </w:r>
            <w:r>
              <w:rPr>
                <w:rFonts w:hint="default" w:ascii="Times New Roman" w:hAnsi="Times New Roman" w:cs="Times New Roman"/>
                <w:b w:val="0"/>
                <w:bCs w:val="0"/>
                <w:color w:val="auto"/>
                <w:sz w:val="24"/>
                <w:szCs w:val="24"/>
                <w:highlight w:val="none"/>
              </w:rPr>
              <w:t>项目总投资3000万，其中环保投资</w:t>
            </w:r>
            <w:r>
              <w:rPr>
                <w:rFonts w:hint="eastAsia" w:cs="Times New Roman"/>
                <w:b w:val="0"/>
                <w:bCs w:val="0"/>
                <w:color w:val="auto"/>
                <w:sz w:val="24"/>
                <w:szCs w:val="24"/>
                <w:highlight w:val="none"/>
                <w:lang w:val="en-US" w:eastAsia="zh-CN"/>
              </w:rPr>
              <w:t>128</w:t>
            </w:r>
            <w:r>
              <w:rPr>
                <w:rFonts w:hint="default" w:ascii="Times New Roman" w:hAnsi="Times New Roman" w:cs="Times New Roman"/>
                <w:b w:val="0"/>
                <w:bCs w:val="0"/>
                <w:color w:val="auto"/>
                <w:sz w:val="24"/>
                <w:szCs w:val="24"/>
                <w:highlight w:val="none"/>
              </w:rPr>
              <w:t>.</w:t>
            </w:r>
            <w:r>
              <w:rPr>
                <w:rFonts w:hint="eastAsia"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rPr>
              <w:t>万元，占总投资的</w:t>
            </w:r>
            <w:r>
              <w:rPr>
                <w:rFonts w:hint="eastAsia" w:cs="Times New Roman"/>
                <w:b w:val="0"/>
                <w:bCs w:val="0"/>
                <w:color w:val="auto"/>
                <w:sz w:val="24"/>
                <w:szCs w:val="24"/>
                <w:highlight w:val="none"/>
                <w:lang w:val="en-US" w:eastAsia="zh-CN"/>
              </w:rPr>
              <w:t>4.27</w:t>
            </w:r>
            <w:r>
              <w:rPr>
                <w:rFonts w:hint="default" w:ascii="Times New Roman" w:hAnsi="Times New Roman" w:cs="Times New Roman"/>
                <w:b w:val="0"/>
                <w:bCs w:val="0"/>
                <w:color w:val="auto"/>
                <w:sz w:val="24"/>
                <w:szCs w:val="24"/>
                <w:highlight w:val="none"/>
              </w:rPr>
              <w:t>%</w:t>
            </w:r>
            <w:r>
              <w:rPr>
                <w:rFonts w:hint="eastAsia" w:cs="Times New Roman"/>
                <w:b w:val="0"/>
                <w:bCs w:val="0"/>
                <w:color w:val="auto"/>
                <w:sz w:val="24"/>
                <w:szCs w:val="24"/>
                <w:highlight w:val="none"/>
                <w:lang w:eastAsia="zh-CN"/>
              </w:rPr>
              <w:t>。</w:t>
            </w:r>
          </w:p>
          <w:p>
            <w:pPr>
              <w:adjustRightInd w:val="0"/>
              <w:snapToGrid w:val="0"/>
              <w:spacing w:line="360" w:lineRule="auto"/>
              <w:ind w:firstLine="482" w:firstLineChars="20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6、建设内容及规模</w:t>
            </w:r>
          </w:p>
          <w:p>
            <w:pPr>
              <w:spacing w:line="360" w:lineRule="auto"/>
              <w:ind w:firstLine="480" w:firstLineChars="200"/>
              <w:rPr>
                <w:rFonts w:hint="eastAsia" w:cs="Times New Roman"/>
                <w:color w:val="auto"/>
                <w:sz w:val="24"/>
                <w:szCs w:val="24"/>
                <w:lang w:val="en-US" w:eastAsia="zh-CN"/>
              </w:rPr>
            </w:pPr>
            <w:r>
              <w:rPr>
                <w:rFonts w:hint="eastAsia" w:ascii="Times New Roman" w:hAnsi="Times New Roman" w:cs="Times New Roman"/>
                <w:color w:val="auto"/>
                <w:sz w:val="24"/>
                <w:szCs w:val="24"/>
                <w:lang w:val="en-US" w:eastAsia="zh-CN"/>
              </w:rPr>
              <w:t>根据现场踏勘和医院提供的资料，项目位于昆明市</w:t>
            </w:r>
            <w:r>
              <w:rPr>
                <w:rFonts w:hint="eastAsia" w:cs="Times New Roman"/>
                <w:b w:val="0"/>
                <w:bCs w:val="0"/>
                <w:color w:val="auto"/>
                <w:sz w:val="24"/>
                <w:szCs w:val="24"/>
                <w:lang w:val="en-US" w:eastAsia="zh-CN"/>
              </w:rPr>
              <w:t>昆明市寻甸县仁德街道办星河路与屏江路交叉口</w:t>
            </w:r>
            <w:r>
              <w:rPr>
                <w:rFonts w:hint="eastAsia" w:ascii="Times New Roman" w:hAnsi="Times New Roman" w:cs="Times New Roman"/>
                <w:color w:val="auto"/>
                <w:sz w:val="24"/>
                <w:szCs w:val="24"/>
                <w:lang w:val="en-US" w:eastAsia="zh-CN"/>
              </w:rPr>
              <w:t>，建成后做为中西医结合医院使用。项目总占地面积3283m</w:t>
            </w:r>
            <w:r>
              <w:rPr>
                <w:rFonts w:hint="eastAsia" w:ascii="Times New Roman" w:hAnsi="Times New Roman"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，总建筑面积5173.18m</w:t>
            </w:r>
            <w:r>
              <w:rPr>
                <w:rFonts w:hint="eastAsia" w:ascii="Times New Roman" w:hAnsi="Times New Roman"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，主要包括1栋5层综合大楼及其他配套设施。</w:t>
            </w:r>
            <w:r>
              <w:rPr>
                <w:rFonts w:hint="eastAsia" w:cs="Times New Roman"/>
                <w:color w:val="auto"/>
                <w:sz w:val="24"/>
                <w:szCs w:val="24"/>
                <w:lang w:val="en-US" w:eastAsia="zh-CN"/>
              </w:rPr>
              <w:t>根据寻甸县卫生健康局出具的“关于段朝富申请设置寻甸段朝富中西医结合医院的回复”（附件4），项目病床数为105张（其中包括牙椅4张）。</w:t>
            </w:r>
          </w:p>
          <w:p>
            <w:pPr>
              <w:spacing w:line="360" w:lineRule="auto"/>
              <w:ind w:firstLine="480" w:firstLineChars="200"/>
              <w:rPr>
                <w:rFonts w:hint="default"/>
                <w:color w:val="auto"/>
                <w:lang w:val="en-US" w:eastAsia="zh-CN"/>
              </w:rPr>
            </w:pPr>
            <w:r>
              <w:rPr>
                <w:rFonts w:hint="default" w:ascii="Times New Roman" w:hAnsi="Times New Roman" w:cs="Times New Roman"/>
                <w:color w:val="auto"/>
                <w:sz w:val="24"/>
                <w:highlight w:val="none"/>
              </w:rPr>
              <w:t>项目不设置传染科，检验科主要是进行常规的血常规、尿常规和大便常规检验</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不使用重铬酸钾、三氧化铬、铬酸钾等含铬试剂和氰化钾、氰化钠等含氰试剂，其检验化验中产生的废水中不含有氰化合物和铬</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牙科主要进行牙齿检查和矫正，</w:t>
            </w:r>
            <w:r>
              <w:rPr>
                <w:rFonts w:hint="eastAsia" w:ascii="Times New Roman" w:hAnsi="Times New Roman" w:cs="Times New Roman"/>
                <w:b w:val="0"/>
                <w:bCs/>
                <w:color w:val="auto"/>
                <w:sz w:val="24"/>
                <w:szCs w:val="24"/>
                <w:lang w:val="en-US" w:eastAsia="zh-CN"/>
              </w:rPr>
              <w:t>补牙主要采用树脂补牙材料或外购的牙套，不含汞合金，不产生含汞废水</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szCs w:val="24"/>
                <w:lang w:val="en-US" w:eastAsia="zh-CN"/>
              </w:rPr>
              <w:t>医院DR室、B超室内安置的放射性、辐射性的医疗设备，在工作过程中会产生射线辐射。按相关规定，建设单位应另行委托有相应资质的单位进行辐射、放射环境影响评价，并向省生态环境厅申请办理辐射安全许可证，本报告表不包括辐射和放射性设施方面的环境影响评价内容。</w:t>
            </w:r>
          </w:p>
          <w:p>
            <w:pPr>
              <w:pStyle w:val="1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ascii="Times New Roman" w:hAnsi="Times New Roman" w:cs="Times New Roman"/>
                <w:b/>
                <w:bCs/>
                <w:color w:val="auto"/>
                <w:sz w:val="24"/>
                <w:szCs w:val="24"/>
              </w:rPr>
            </w:pPr>
            <w:r>
              <w:rPr>
                <w:rFonts w:hint="eastAsia" w:ascii="Times New Roman" w:hAnsi="Times New Roman" w:eastAsia="宋体" w:cs="Times New Roman"/>
                <w:color w:val="auto"/>
                <w:sz w:val="24"/>
                <w:szCs w:val="24"/>
                <w:lang w:val="en-US" w:eastAsia="zh-CN"/>
              </w:rPr>
              <w:t>项目建设内容主要包括主体工程、辅助工程、公用工程及环保工程，具体详见表2-1。</w:t>
            </w: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b/>
                <w:bCs/>
                <w:color w:val="auto"/>
                <w:sz w:val="24"/>
                <w:szCs w:val="24"/>
              </w:rPr>
            </w:pPr>
          </w:p>
          <w:p>
            <w:pPr>
              <w:spacing w:line="240" w:lineRule="auto"/>
              <w:ind w:firstLine="482" w:firstLineChars="200"/>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2-1</w:t>
            </w:r>
            <w:r>
              <w:rPr>
                <w:rFonts w:hint="default" w:ascii="Times New Roman" w:hAnsi="Times New Roman" w:cs="Times New Roman"/>
                <w:b/>
                <w:bCs/>
                <w:color w:val="auto"/>
                <w:sz w:val="24"/>
                <w:szCs w:val="24"/>
              </w:rPr>
              <w:t xml:space="preserve"> 项目</w:t>
            </w:r>
            <w:r>
              <w:rPr>
                <w:rFonts w:hint="default" w:ascii="Times New Roman" w:hAnsi="Times New Roman" w:cs="Times New Roman"/>
                <w:b/>
                <w:bCs/>
                <w:color w:val="auto"/>
                <w:sz w:val="24"/>
                <w:szCs w:val="24"/>
                <w:lang w:val="en-US" w:eastAsia="zh-CN"/>
              </w:rPr>
              <w:t>组成</w:t>
            </w:r>
            <w:r>
              <w:rPr>
                <w:rFonts w:hint="default" w:ascii="Times New Roman" w:hAnsi="Times New Roman" w:cs="Times New Roman"/>
                <w:b/>
                <w:bCs/>
                <w:color w:val="auto"/>
                <w:sz w:val="24"/>
                <w:szCs w:val="24"/>
              </w:rPr>
              <w:t>内容一览表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95"/>
              <w:gridCol w:w="869"/>
              <w:gridCol w:w="44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jc w:val="center"/>
              </w:trPr>
              <w:tc>
                <w:tcPr>
                  <w:tcW w:w="1315" w:type="pct"/>
                  <w:gridSpan w:val="3"/>
                  <w:noWrap w:val="0"/>
                  <w:vAlign w:val="center"/>
                </w:tcPr>
                <w:p>
                  <w:pPr>
                    <w:adjustRightInd w:val="0"/>
                    <w:spacing w:line="240" w:lineRule="auto"/>
                    <w:jc w:val="center"/>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工程名称</w:t>
                  </w:r>
                </w:p>
              </w:tc>
              <w:tc>
                <w:tcPr>
                  <w:tcW w:w="3684" w:type="pct"/>
                  <w:gridSpan w:val="2"/>
                  <w:noWrap w:val="0"/>
                  <w:vAlign w:val="center"/>
                </w:tcPr>
                <w:p>
                  <w:pPr>
                    <w:adjustRightInd w:val="0"/>
                    <w:spacing w:line="240" w:lineRule="auto"/>
                    <w:jc w:val="center"/>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lang w:val="en-US" w:eastAsia="zh-CN"/>
                    </w:rPr>
                    <w:t>建设规模及内容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restart"/>
                  <w:noWrap w:val="0"/>
                  <w:vAlign w:val="center"/>
                </w:tcPr>
                <w:p>
                  <w:pPr>
                    <w:adjustRightInd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主体工程</w:t>
                  </w:r>
                </w:p>
              </w:tc>
              <w:tc>
                <w:tcPr>
                  <w:tcW w:w="943" w:type="pct"/>
                  <w:gridSpan w:val="2"/>
                  <w:vMerge w:val="restart"/>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综合楼</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lang w:val="en-US" w:eastAsia="zh-CN"/>
                    </w:rPr>
                    <w:t>地上5层为砖混结构，1、2、5层为医疗用房，3-4层为病房；地下1层为设备层，总建筑面积</w:t>
                  </w:r>
                  <w:r>
                    <w:rPr>
                      <w:rFonts w:hint="eastAsia" w:cs="Times New Roman"/>
                      <w:color w:val="auto"/>
                      <w:sz w:val="21"/>
                      <w:szCs w:val="21"/>
                      <w:lang w:val="en-US" w:eastAsia="zh-CN"/>
                    </w:rPr>
                    <w:t>4983.57</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noWrap w:val="0"/>
                  <w:vAlign w:val="center"/>
                </w:tcPr>
                <w:p>
                  <w:pPr>
                    <w:adjustRightInd w:val="0"/>
                    <w:spacing w:line="240" w:lineRule="auto"/>
                    <w:jc w:val="left"/>
                    <w:rPr>
                      <w:color w:val="auto"/>
                      <w:sz w:val="21"/>
                      <w:szCs w:val="21"/>
                    </w:rPr>
                  </w:pPr>
                </w:p>
              </w:tc>
              <w:tc>
                <w:tcPr>
                  <w:tcW w:w="269" w:type="pct"/>
                  <w:vMerge w:val="restart"/>
                  <w:noWrap w:val="0"/>
                  <w:vAlign w:val="center"/>
                </w:tcPr>
                <w:p>
                  <w:pPr>
                    <w:adjustRightInd w:val="0"/>
                    <w:spacing w:line="240" w:lineRule="auto"/>
                    <w:jc w:val="center"/>
                    <w:rPr>
                      <w:color w:val="auto"/>
                      <w:sz w:val="21"/>
                      <w:szCs w:val="21"/>
                    </w:rPr>
                  </w:pPr>
                  <w:r>
                    <w:rPr>
                      <w:rFonts w:hint="eastAsia" w:ascii="Times New Roman" w:hAnsi="Times New Roman" w:cs="Times New Roman"/>
                      <w:color w:val="auto"/>
                      <w:sz w:val="21"/>
                      <w:szCs w:val="21"/>
                      <w:lang w:val="en-US" w:eastAsia="zh-CN"/>
                    </w:rPr>
                    <w:t>其中</w:t>
                  </w:r>
                </w:p>
              </w:tc>
              <w:tc>
                <w:tcPr>
                  <w:tcW w:w="3414" w:type="pct"/>
                  <w:noWrap w:val="0"/>
                  <w:vAlign w:val="center"/>
                </w:tcPr>
                <w:p>
                  <w:pPr>
                    <w:adjustRightInd w:val="0"/>
                    <w:spacing w:line="240" w:lineRule="auto"/>
                    <w:jc w:val="left"/>
                    <w:rPr>
                      <w:rFonts w:hint="default"/>
                      <w:color w:val="auto"/>
                      <w:sz w:val="21"/>
                      <w:szCs w:val="21"/>
                      <w:lang w:val="en-US"/>
                    </w:rPr>
                  </w:pPr>
                  <w:r>
                    <w:rPr>
                      <w:rFonts w:hint="eastAsia" w:ascii="Times New Roman" w:hAnsi="Times New Roman" w:cs="Times New Roman"/>
                      <w:color w:val="auto"/>
                      <w:sz w:val="21"/>
                      <w:szCs w:val="21"/>
                      <w:lang w:val="en-US" w:eastAsia="zh-CN"/>
                    </w:rPr>
                    <w:t>1</w:t>
                  </w:r>
                  <w:r>
                    <w:rPr>
                      <w:rFonts w:hint="eastAsia" w:cs="Times New Roman"/>
                      <w:color w:val="auto"/>
                      <w:sz w:val="21"/>
                      <w:szCs w:val="21"/>
                      <w:lang w:val="en-US" w:eastAsia="zh-CN"/>
                    </w:rPr>
                    <w:t>层</w:t>
                  </w:r>
                  <w:r>
                    <w:rPr>
                      <w:rFonts w:hint="eastAsia" w:ascii="Times New Roman" w:hAnsi="Times New Roman" w:cs="Times New Roman"/>
                      <w:color w:val="auto"/>
                      <w:sz w:val="21"/>
                      <w:szCs w:val="21"/>
                      <w:lang w:val="en-US" w:eastAsia="zh-CN"/>
                    </w:rPr>
                    <w:t>建筑面积为</w:t>
                  </w:r>
                  <w:r>
                    <w:rPr>
                      <w:rFonts w:hint="eastAsia" w:cs="Times New Roman"/>
                      <w:color w:val="auto"/>
                      <w:sz w:val="21"/>
                      <w:szCs w:val="21"/>
                      <w:lang w:val="en-US" w:eastAsia="zh-CN"/>
                    </w:rPr>
                    <w:t>988</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，设置中、西药房、</w:t>
                  </w:r>
                  <w:r>
                    <w:rPr>
                      <w:rFonts w:hint="eastAsia" w:cs="Times New Roman"/>
                      <w:color w:val="auto"/>
                      <w:sz w:val="21"/>
                      <w:szCs w:val="21"/>
                      <w:lang w:val="en-US" w:eastAsia="zh-CN"/>
                    </w:rPr>
                    <w:t>医疗废物暂存间、</w:t>
                  </w:r>
                  <w:r>
                    <w:rPr>
                      <w:rFonts w:hint="eastAsia" w:ascii="Times New Roman" w:hAnsi="Times New Roman" w:cs="Times New Roman"/>
                      <w:color w:val="auto"/>
                      <w:sz w:val="21"/>
                      <w:szCs w:val="21"/>
                      <w:lang w:val="en-US" w:eastAsia="zh-CN"/>
                    </w:rPr>
                    <w:t>急诊科、CT室、动态DR室、导医台、收费挂号处、食堂和小卖部等。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noWrap w:val="0"/>
                  <w:vAlign w:val="center"/>
                </w:tcPr>
                <w:p>
                  <w:pPr>
                    <w:adjustRightInd w:val="0"/>
                    <w:spacing w:line="240" w:lineRule="auto"/>
                    <w:jc w:val="left"/>
                    <w:rPr>
                      <w:color w:val="auto"/>
                      <w:sz w:val="21"/>
                      <w:szCs w:val="21"/>
                    </w:rPr>
                  </w:pPr>
                </w:p>
              </w:tc>
              <w:tc>
                <w:tcPr>
                  <w:tcW w:w="269" w:type="pct"/>
                  <w:vMerge w:val="continue"/>
                  <w:noWrap w:val="0"/>
                  <w:vAlign w:val="center"/>
                </w:tcPr>
                <w:p>
                  <w:pPr>
                    <w:adjustRightInd w:val="0"/>
                    <w:spacing w:line="240" w:lineRule="auto"/>
                    <w:jc w:val="left"/>
                    <w:rPr>
                      <w:color w:val="auto"/>
                      <w:sz w:val="21"/>
                      <w:szCs w:val="21"/>
                    </w:rPr>
                  </w:pP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eastAsia" w:cs="Times New Roman"/>
                      <w:color w:val="auto"/>
                      <w:sz w:val="21"/>
                      <w:szCs w:val="21"/>
                      <w:lang w:val="en-US" w:eastAsia="zh-CN"/>
                    </w:rPr>
                    <w:t>层</w:t>
                  </w:r>
                  <w:r>
                    <w:rPr>
                      <w:rFonts w:hint="eastAsia" w:ascii="Times New Roman" w:hAnsi="Times New Roman" w:cs="Times New Roman"/>
                      <w:color w:val="auto"/>
                      <w:sz w:val="21"/>
                      <w:szCs w:val="21"/>
                      <w:lang w:val="en-US" w:eastAsia="zh-CN"/>
                    </w:rPr>
                    <w:t>建筑面积为940.86m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，设置输液大厅、治疗室、内科室、理疗室、口腔科</w:t>
                  </w:r>
                  <w:r>
                    <w:rPr>
                      <w:rFonts w:hint="eastAsia" w:cs="Times New Roman"/>
                      <w:color w:val="auto"/>
                      <w:sz w:val="21"/>
                      <w:szCs w:val="21"/>
                      <w:lang w:val="en-US" w:eastAsia="zh-CN"/>
                    </w:rPr>
                    <w:t>（共设置4张牙椅）</w:t>
                  </w:r>
                  <w:r>
                    <w:rPr>
                      <w:rFonts w:hint="eastAsia" w:ascii="Times New Roman" w:hAnsi="Times New Roman" w:cs="Times New Roman"/>
                      <w:color w:val="auto"/>
                      <w:sz w:val="21"/>
                      <w:szCs w:val="21"/>
                      <w:lang w:val="en-US" w:eastAsia="zh-CN"/>
                    </w:rPr>
                    <w:t>、皮肤科、内窥镜室、B超心电图室、检验科、中医科、外科室、敷贴换药室、妇科室、骨科室、五官科室、雾化室、儿科室等。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noWrap w:val="0"/>
                  <w:vAlign w:val="center"/>
                </w:tcPr>
                <w:p>
                  <w:pPr>
                    <w:adjustRightInd w:val="0"/>
                    <w:spacing w:line="240" w:lineRule="auto"/>
                    <w:jc w:val="left"/>
                    <w:rPr>
                      <w:color w:val="auto"/>
                      <w:sz w:val="21"/>
                      <w:szCs w:val="21"/>
                    </w:rPr>
                  </w:pPr>
                </w:p>
              </w:tc>
              <w:tc>
                <w:tcPr>
                  <w:tcW w:w="269" w:type="pct"/>
                  <w:vMerge w:val="continue"/>
                  <w:noWrap w:val="0"/>
                  <w:vAlign w:val="center"/>
                </w:tcPr>
                <w:p>
                  <w:pPr>
                    <w:adjustRightInd w:val="0"/>
                    <w:spacing w:line="240" w:lineRule="auto"/>
                    <w:jc w:val="left"/>
                    <w:rPr>
                      <w:color w:val="auto"/>
                      <w:sz w:val="21"/>
                      <w:szCs w:val="21"/>
                    </w:rPr>
                  </w:pPr>
                </w:p>
              </w:tc>
              <w:tc>
                <w:tcPr>
                  <w:tcW w:w="3414" w:type="pct"/>
                  <w:noWrap w:val="0"/>
                  <w:vAlign w:val="center"/>
                </w:tcPr>
                <w:p>
                  <w:pPr>
                    <w:adjustRightInd w:val="0"/>
                    <w:spacing w:line="240" w:lineRule="auto"/>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3-4</w:t>
                  </w:r>
                  <w:r>
                    <w:rPr>
                      <w:rFonts w:hint="eastAsia" w:cs="Times New Roman"/>
                      <w:color w:val="auto"/>
                      <w:sz w:val="21"/>
                      <w:szCs w:val="21"/>
                      <w:lang w:val="en-US" w:eastAsia="zh-CN"/>
                    </w:rPr>
                    <w:t>层</w:t>
                  </w:r>
                  <w:r>
                    <w:rPr>
                      <w:rFonts w:hint="eastAsia" w:ascii="Times New Roman" w:hAnsi="Times New Roman" w:cs="Times New Roman"/>
                      <w:color w:val="auto"/>
                      <w:sz w:val="21"/>
                      <w:szCs w:val="21"/>
                      <w:lang w:val="en-US" w:eastAsia="zh-CN"/>
                    </w:rPr>
                    <w:t>建筑面积为970m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，设置急救室、病房，共设置9</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张病床</w:t>
                  </w:r>
                  <w:r>
                    <w:rPr>
                      <w:rFonts w:hint="eastAsia" w:cs="Times New Roman"/>
                      <w:color w:val="auto"/>
                      <w:sz w:val="21"/>
                      <w:szCs w:val="21"/>
                      <w:lang w:val="en-US" w:eastAsia="zh-CN"/>
                    </w:rPr>
                    <w:t>，其中3F设置50张病床，4F设置51张病床，每个住院病房内均配套独立卫生间、洗漱设施和淋浴功能</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noWrap w:val="0"/>
                  <w:vAlign w:val="center"/>
                </w:tcPr>
                <w:p>
                  <w:pPr>
                    <w:adjustRightInd w:val="0"/>
                    <w:spacing w:line="240" w:lineRule="auto"/>
                    <w:jc w:val="left"/>
                    <w:rPr>
                      <w:color w:val="auto"/>
                      <w:sz w:val="21"/>
                      <w:szCs w:val="21"/>
                    </w:rPr>
                  </w:pPr>
                </w:p>
              </w:tc>
              <w:tc>
                <w:tcPr>
                  <w:tcW w:w="269" w:type="pct"/>
                  <w:vMerge w:val="continue"/>
                  <w:noWrap w:val="0"/>
                  <w:vAlign w:val="center"/>
                </w:tcPr>
                <w:p>
                  <w:pPr>
                    <w:adjustRightInd w:val="0"/>
                    <w:spacing w:line="240" w:lineRule="auto"/>
                    <w:jc w:val="left"/>
                    <w:rPr>
                      <w:color w:val="auto"/>
                      <w:sz w:val="21"/>
                      <w:szCs w:val="21"/>
                    </w:rPr>
                  </w:pPr>
                </w:p>
              </w:tc>
              <w:tc>
                <w:tcPr>
                  <w:tcW w:w="3414" w:type="pct"/>
                  <w:noWrap w:val="0"/>
                  <w:vAlign w:val="center"/>
                </w:tcPr>
                <w:p>
                  <w:pPr>
                    <w:adjustRightInd w:val="0"/>
                    <w:spacing w:line="240" w:lineRule="auto"/>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r>
                    <w:rPr>
                      <w:rFonts w:hint="eastAsia" w:cs="Times New Roman"/>
                      <w:color w:val="auto"/>
                      <w:sz w:val="21"/>
                      <w:szCs w:val="21"/>
                      <w:lang w:val="en-US" w:eastAsia="zh-CN"/>
                    </w:rPr>
                    <w:t>层</w:t>
                  </w:r>
                  <w:r>
                    <w:rPr>
                      <w:rFonts w:hint="eastAsia" w:ascii="Times New Roman" w:hAnsi="Times New Roman" w:cs="Times New Roman"/>
                      <w:color w:val="auto"/>
                      <w:sz w:val="21"/>
                      <w:szCs w:val="21"/>
                      <w:lang w:val="en-US" w:eastAsia="zh-CN"/>
                    </w:rPr>
                    <w:t>建筑面积为970m</w:t>
                  </w:r>
                  <w:r>
                    <w:rPr>
                      <w:rFonts w:hint="eastAsia" w:ascii="Times New Roman" w:hAnsi="Times New Roman" w:cs="Times New Roman"/>
                      <w:color w:val="auto"/>
                      <w:sz w:val="21"/>
                      <w:szCs w:val="21"/>
                      <w:vertAlign w:val="superscript"/>
                      <w:lang w:val="en-US" w:eastAsia="zh-CN"/>
                    </w:rPr>
                    <w:t>2</w:t>
                  </w:r>
                  <w:r>
                    <w:rPr>
                      <w:rFonts w:hint="eastAsia" w:cs="Times New Roman"/>
                      <w:color w:val="auto"/>
                      <w:sz w:val="21"/>
                      <w:szCs w:val="21"/>
                      <w:lang w:val="en-US" w:eastAsia="zh-CN"/>
                    </w:rPr>
                    <w:t>，设置</w:t>
                  </w:r>
                  <w:r>
                    <w:rPr>
                      <w:rFonts w:hint="eastAsia" w:ascii="Times New Roman" w:hAnsi="Times New Roman" w:cs="Times New Roman"/>
                      <w:color w:val="auto"/>
                      <w:sz w:val="21"/>
                      <w:szCs w:val="21"/>
                      <w:lang w:val="en-US" w:eastAsia="zh-CN"/>
                    </w:rPr>
                    <w:t>示教室、档案管理室、办公室、手术室、财务室、会议室等。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noWrap w:val="0"/>
                  <w:vAlign w:val="center"/>
                </w:tcPr>
                <w:p>
                  <w:pPr>
                    <w:adjustRightInd w:val="0"/>
                    <w:spacing w:line="240" w:lineRule="auto"/>
                    <w:jc w:val="left"/>
                    <w:rPr>
                      <w:color w:val="auto"/>
                      <w:sz w:val="21"/>
                      <w:szCs w:val="21"/>
                    </w:rPr>
                  </w:pPr>
                </w:p>
              </w:tc>
              <w:tc>
                <w:tcPr>
                  <w:tcW w:w="269" w:type="pct"/>
                  <w:vMerge w:val="continue"/>
                  <w:noWrap w:val="0"/>
                  <w:vAlign w:val="center"/>
                </w:tcPr>
                <w:p>
                  <w:pPr>
                    <w:adjustRightInd w:val="0"/>
                    <w:spacing w:line="240" w:lineRule="auto"/>
                    <w:jc w:val="left"/>
                    <w:rPr>
                      <w:color w:val="auto"/>
                      <w:sz w:val="21"/>
                      <w:szCs w:val="21"/>
                    </w:rPr>
                  </w:pP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顶楼建筑面积为144.71</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cs="Times New Roman"/>
                      <w:color w:val="auto"/>
                      <w:sz w:val="21"/>
                      <w:szCs w:val="21"/>
                      <w:lang w:val="en-US" w:eastAsia="zh-CN"/>
                    </w:rPr>
                    <w:t>，设置消毒供应室、洗衣机房。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72" w:type="pct"/>
                  <w:vMerge w:val="continue"/>
                  <w:noWrap w:val="0"/>
                  <w:vAlign w:val="center"/>
                </w:tcPr>
                <w:p>
                  <w:pPr>
                    <w:adjustRightInd w:val="0"/>
                    <w:spacing w:line="240" w:lineRule="auto"/>
                    <w:jc w:val="left"/>
                    <w:rPr>
                      <w:color w:val="auto"/>
                      <w:sz w:val="21"/>
                      <w:szCs w:val="21"/>
                    </w:rPr>
                  </w:pPr>
                </w:p>
              </w:tc>
              <w:tc>
                <w:tcPr>
                  <w:tcW w:w="943" w:type="pct"/>
                  <w:gridSpan w:val="2"/>
                  <w:vMerge w:val="continue"/>
                  <w:tcBorders>
                    <w:bottom w:val="single" w:color="auto" w:sz="4" w:space="0"/>
                  </w:tcBorders>
                  <w:noWrap w:val="0"/>
                  <w:vAlign w:val="center"/>
                </w:tcPr>
                <w:p>
                  <w:pPr>
                    <w:adjustRightInd w:val="0"/>
                    <w:spacing w:line="240" w:lineRule="auto"/>
                    <w:jc w:val="left"/>
                    <w:rPr>
                      <w:color w:val="auto"/>
                      <w:sz w:val="21"/>
                      <w:szCs w:val="21"/>
                    </w:rPr>
                  </w:pPr>
                </w:p>
              </w:tc>
              <w:tc>
                <w:tcPr>
                  <w:tcW w:w="269" w:type="pct"/>
                  <w:vMerge w:val="continue"/>
                  <w:tcBorders>
                    <w:left w:val="single" w:color="auto" w:sz="4" w:space="0"/>
                  </w:tcBorders>
                  <w:noWrap w:val="0"/>
                  <w:vAlign w:val="center"/>
                </w:tcPr>
                <w:p>
                  <w:pPr>
                    <w:adjustRightInd w:val="0"/>
                    <w:spacing w:line="240" w:lineRule="auto"/>
                    <w:jc w:val="left"/>
                    <w:rPr>
                      <w:color w:val="auto"/>
                      <w:sz w:val="21"/>
                      <w:szCs w:val="21"/>
                    </w:rPr>
                  </w:pP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r>
                    <w:rPr>
                      <w:rFonts w:hint="eastAsia" w:cs="Times New Roman"/>
                      <w:color w:val="auto"/>
                      <w:sz w:val="21"/>
                      <w:szCs w:val="21"/>
                      <w:lang w:val="en-US" w:eastAsia="zh-CN"/>
                    </w:rPr>
                    <w:t>层</w:t>
                  </w:r>
                  <w:r>
                    <w:rPr>
                      <w:rFonts w:hint="eastAsia" w:ascii="Times New Roman" w:hAnsi="Times New Roman" w:cs="Times New Roman"/>
                      <w:color w:val="auto"/>
                      <w:sz w:val="21"/>
                      <w:szCs w:val="21"/>
                      <w:vertAlign w:val="baseline"/>
                      <w:lang w:val="en-US" w:eastAsia="zh-CN"/>
                    </w:rPr>
                    <w:t>设置柴油发电机房、消防水泵房</w:t>
                  </w:r>
                  <w:r>
                    <w:rPr>
                      <w:rFonts w:hint="eastAsia" w:cs="Times New Roman"/>
                      <w:color w:val="auto"/>
                      <w:sz w:val="21"/>
                      <w:szCs w:val="21"/>
                      <w:vertAlign w:val="baseline"/>
                      <w:lang w:val="en-US" w:eastAsia="zh-CN"/>
                    </w:rPr>
                    <w:t>、消防水池</w:t>
                  </w: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372" w:type="pct"/>
                  <w:vMerge w:val="restart"/>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助</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adjustRightIn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程</w:t>
                  </w:r>
                </w:p>
              </w:tc>
              <w:tc>
                <w:tcPr>
                  <w:tcW w:w="943" w:type="pct"/>
                  <w:gridSpan w:val="2"/>
                  <w:tcBorders>
                    <w:top w:val="single" w:color="auto" w:sz="4" w:space="0"/>
                  </w:tcBorders>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食堂</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位于1层，建筑面积为105.75m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lang w:val="en-US" w:eastAsia="zh-CN"/>
                    </w:rPr>
                    <w:t>供项目内医务人员及住院患者就餐。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停车位</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项目综合楼南侧空地</w:t>
                  </w:r>
                  <w:r>
                    <w:rPr>
                      <w:rFonts w:hint="eastAsia" w:ascii="Times New Roman" w:hAnsi="Times New Roman" w:eastAsia="宋体" w:cs="Times New Roman"/>
                      <w:color w:val="auto"/>
                      <w:sz w:val="21"/>
                      <w:szCs w:val="21"/>
                      <w:lang w:val="en-US" w:eastAsia="zh-CN"/>
                    </w:rPr>
                    <w:t>共设置</w:t>
                  </w:r>
                  <w:r>
                    <w:rPr>
                      <w:rFonts w:hint="eastAsia" w:cs="Times New Roman"/>
                      <w:color w:val="auto"/>
                      <w:sz w:val="21"/>
                      <w:szCs w:val="21"/>
                      <w:lang w:val="en-US" w:eastAsia="zh-CN"/>
                    </w:rPr>
                    <w:t>40</w:t>
                  </w:r>
                  <w:r>
                    <w:rPr>
                      <w:rFonts w:hint="eastAsia" w:ascii="Times New Roman" w:hAnsi="Times New Roman" w:eastAsia="宋体" w:cs="Times New Roman"/>
                      <w:color w:val="auto"/>
                      <w:sz w:val="21"/>
                      <w:szCs w:val="21"/>
                      <w:lang w:val="en-US" w:eastAsia="zh-CN"/>
                    </w:rPr>
                    <w:t>个机动车位；非机动车位</w:t>
                  </w:r>
                  <w:r>
                    <w:rPr>
                      <w:rFonts w:hint="eastAsia" w:cs="Times New Roman"/>
                      <w:color w:val="auto"/>
                      <w:sz w:val="21"/>
                      <w:szCs w:val="21"/>
                      <w:lang w:val="en-US" w:eastAsia="zh-CN"/>
                    </w:rPr>
                    <w:t>100</w:t>
                  </w:r>
                  <w:r>
                    <w:rPr>
                      <w:rFonts w:hint="eastAsia" w:ascii="Times New Roman" w:hAnsi="Times New Roman" w:eastAsia="宋体" w:cs="Times New Roman"/>
                      <w:color w:val="auto"/>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发电机房</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lang w:val="en-US" w:eastAsia="zh-CN"/>
                    </w:rPr>
                    <w:t>-1层</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占地面积</w:t>
                  </w:r>
                  <w:r>
                    <w:rPr>
                      <w:rFonts w:hint="eastAsia" w:cs="Times New Roman"/>
                      <w:color w:val="auto"/>
                      <w:sz w:val="21"/>
                      <w:szCs w:val="21"/>
                      <w:lang w:val="en-US" w:eastAsia="zh-CN"/>
                    </w:rPr>
                    <w:t>65.1</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vertAlign w:val="superscript"/>
                      <w:lang w:val="en-US" w:eastAsia="zh-CN"/>
                    </w:rPr>
                    <w:t>2</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color w:val="auto"/>
                      <w:sz w:val="21"/>
                      <w:szCs w:val="21"/>
                      <w:lang w:val="en-US" w:eastAsia="zh-CN"/>
                    </w:rPr>
                    <w:t>主要用于停电时进行发电</w:t>
                  </w: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消毒供应室</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位于综合楼顶楼，占地面积19.89m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洗衣机房</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项目综合楼顶楼建设1间洗衣间，占地面积19.89m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卫生间</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项目综合楼1-5层设有公共卫生间，病房内带独立卫浴。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氧气站</w:t>
                  </w:r>
                </w:p>
              </w:tc>
              <w:tc>
                <w:tcPr>
                  <w:tcW w:w="3684" w:type="pct"/>
                  <w:gridSpan w:val="2"/>
                  <w:noWrap w:val="0"/>
                  <w:vAlign w:val="center"/>
                </w:tcPr>
                <w:p>
                  <w:pPr>
                    <w:adjustRightInd w:val="0"/>
                    <w:spacing w:line="240" w:lineRule="auto"/>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项目氧气为外购，氧气为瓶装，存放于氧气站。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restart"/>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程</w:t>
                  </w: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3684" w:type="pct"/>
                  <w:gridSpan w:val="2"/>
                  <w:noWrap w:val="0"/>
                  <w:vAlign w:val="center"/>
                </w:tcPr>
                <w:p>
                  <w:pPr>
                    <w:adjustRightInd w:val="0"/>
                    <w:spacing w:line="240" w:lineRule="auto"/>
                    <w:jc w:val="left"/>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eastAsia" w:ascii="Times New Roman" w:hAnsi="Times New Roman" w:cs="Times New Roman"/>
                      <w:color w:val="auto"/>
                      <w:sz w:val="21"/>
                      <w:szCs w:val="21"/>
                      <w:lang w:val="en-US" w:eastAsia="zh-CN"/>
                    </w:rPr>
                    <w:t>寻甸县</w:t>
                  </w:r>
                  <w:r>
                    <w:rPr>
                      <w:rFonts w:hint="default" w:ascii="Times New Roman" w:hAnsi="Times New Roman" w:cs="Times New Roman"/>
                      <w:color w:val="auto"/>
                      <w:sz w:val="21"/>
                      <w:szCs w:val="21"/>
                    </w:rPr>
                    <w:t>市政给水管网供给，可满足项目区用水要求</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1"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3684" w:type="pct"/>
                  <w:gridSpan w:val="2"/>
                  <w:noWrap w:val="0"/>
                  <w:vAlign w:val="center"/>
                </w:tcPr>
                <w:p>
                  <w:pPr>
                    <w:adjustRightInd w:val="0"/>
                    <w:spacing w:line="240" w:lineRule="auto"/>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项目实行雨污分流体制，雨水进入市政雨水管网。项目医院检验科废水经专用收集桶收集中和预处理、食堂废水设隔油池预处理后同一般医疗废水</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eastAsia="zh-CN"/>
                    </w:rPr>
                    <w:t>生活废水</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洗衣废水及地面清洁废水</w:t>
                  </w:r>
                  <w:r>
                    <w:rPr>
                      <w:rFonts w:hint="default" w:ascii="Times New Roman" w:hAnsi="Times New Roman" w:eastAsia="宋体" w:cs="Times New Roman"/>
                      <w:color w:val="auto"/>
                      <w:sz w:val="21"/>
                      <w:szCs w:val="21"/>
                      <w:lang w:eastAsia="zh-CN"/>
                    </w:rPr>
                    <w:t>排入项目化粪池预处理后进入项目自建的污水处理站处理达到（GB18466-2005）《医疗机构水污染物排放标准》表2预处理标准及《污水排入城镇下水道水质标准》（GB/T 31962－2015）表1中A等级标准限值后排入市政污水管网，最终进入寻甸县污水处理厂进行处理，</w:t>
                  </w:r>
                  <w:r>
                    <w:rPr>
                      <w:rFonts w:hint="eastAsia" w:ascii="Times New Roman" w:hAnsi="Times New Roman"/>
                      <w:color w:val="auto"/>
                      <w:szCs w:val="21"/>
                      <w:lang w:val="en-US" w:eastAsia="zh-CN"/>
                    </w:rPr>
                    <w:t>废液经收集桶收集后暂存于危废间，委托</w:t>
                  </w:r>
                  <w:r>
                    <w:rPr>
                      <w:rFonts w:hint="eastAsia"/>
                      <w:color w:val="auto"/>
                      <w:szCs w:val="21"/>
                      <w:lang w:val="en-US" w:eastAsia="zh-CN"/>
                    </w:rPr>
                    <w:t>有资质的单位</w:t>
                  </w:r>
                  <w:r>
                    <w:rPr>
                      <w:rFonts w:hint="eastAsia" w:ascii="Times New Roman" w:hAnsi="Times New Roman"/>
                      <w:color w:val="auto"/>
                      <w:szCs w:val="21"/>
                      <w:lang w:val="en-US" w:eastAsia="zh-CN"/>
                    </w:rPr>
                    <w:t>进行处置，</w:t>
                  </w:r>
                  <w:r>
                    <w:rPr>
                      <w:rFonts w:hint="default" w:ascii="Times New Roman" w:hAnsi="Times New Roman" w:eastAsia="宋体" w:cs="Times New Roman"/>
                      <w:color w:val="auto"/>
                      <w:sz w:val="21"/>
                      <w:szCs w:val="21"/>
                      <w:lang w:eastAsia="zh-CN"/>
                    </w:rPr>
                    <w:t>项目废水不直接排放。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3684" w:type="pct"/>
                  <w:gridSpan w:val="2"/>
                  <w:noWrap w:val="0"/>
                  <w:vAlign w:val="center"/>
                </w:tcPr>
                <w:p>
                  <w:pPr>
                    <w:adjustRightInd w:val="0"/>
                    <w:snapToGrid w:val="0"/>
                    <w:spacing w:line="240" w:lineRule="auto"/>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由寻甸县</w:t>
                  </w:r>
                  <w:r>
                    <w:rPr>
                      <w:rFonts w:hint="default" w:ascii="Times New Roman" w:hAnsi="Times New Roman" w:cs="Times New Roman"/>
                      <w:color w:val="auto"/>
                      <w:sz w:val="21"/>
                      <w:szCs w:val="21"/>
                    </w:rPr>
                    <w:t>市政供电系统</w:t>
                  </w:r>
                  <w:r>
                    <w:rPr>
                      <w:rFonts w:hint="eastAsia" w:ascii="Times New Roman" w:hAnsi="Times New Roman" w:cs="Times New Roman"/>
                      <w:color w:val="auto"/>
                      <w:sz w:val="21"/>
                      <w:szCs w:val="21"/>
                      <w:lang w:val="en-US" w:eastAsia="zh-CN"/>
                    </w:rPr>
                    <w:t>提供</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医院设有配电室。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943" w:type="pct"/>
                  <w:gridSpan w:val="2"/>
                  <w:noWrap w:val="0"/>
                  <w:vAlign w:val="center"/>
                </w:tcPr>
                <w:p>
                  <w:pPr>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 w:val="21"/>
                      <w:szCs w:val="21"/>
                    </w:rPr>
                    <w:t>消防</w:t>
                  </w:r>
                </w:p>
              </w:tc>
              <w:tc>
                <w:tcPr>
                  <w:tcW w:w="3684" w:type="pct"/>
                  <w:gridSpan w:val="2"/>
                  <w:noWrap w:val="0"/>
                  <w:vAlign w:val="center"/>
                </w:tcPr>
                <w:p>
                  <w:pPr>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color w:val="auto"/>
                      <w:sz w:val="21"/>
                      <w:szCs w:val="21"/>
                    </w:rPr>
                    <w:t>室外消火栓系统由</w:t>
                  </w:r>
                  <w:r>
                    <w:rPr>
                      <w:rFonts w:hint="default" w:ascii="Times New Roman" w:hAnsi="Times New Roman" w:cs="Times New Roman"/>
                      <w:color w:val="auto"/>
                      <w:sz w:val="21"/>
                      <w:szCs w:val="21"/>
                      <w:lang w:eastAsia="zh-CN"/>
                    </w:rPr>
                    <w:t>医院</w:t>
                  </w:r>
                  <w:r>
                    <w:rPr>
                      <w:rFonts w:hint="default" w:ascii="Times New Roman" w:hAnsi="Times New Roman" w:cs="Times New Roman"/>
                      <w:color w:val="auto"/>
                      <w:sz w:val="21"/>
                      <w:szCs w:val="21"/>
                    </w:rPr>
                    <w:t>供水管网供水，</w:t>
                  </w:r>
                  <w:r>
                    <w:rPr>
                      <w:rFonts w:hint="eastAsia" w:ascii="Times New Roman" w:hAnsi="Times New Roman" w:cs="Times New Roman"/>
                      <w:color w:val="auto"/>
                      <w:sz w:val="21"/>
                      <w:szCs w:val="21"/>
                      <w:lang w:eastAsia="zh-CN"/>
                    </w:rPr>
                    <w:t>住院部内</w:t>
                  </w:r>
                  <w:r>
                    <w:rPr>
                      <w:rFonts w:hint="default" w:ascii="Times New Roman" w:hAnsi="Times New Roman" w:cs="Times New Roman"/>
                      <w:color w:val="auto"/>
                      <w:sz w:val="21"/>
                      <w:szCs w:val="21"/>
                    </w:rPr>
                    <w:t>设置泡沫灭火器等消防设施</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医院设有安全消防通道。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94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供热</w:t>
                  </w:r>
                </w:p>
              </w:tc>
              <w:tc>
                <w:tcPr>
                  <w:tcW w:w="3684" w:type="pct"/>
                  <w:gridSpan w:val="2"/>
                  <w:noWrap w:val="0"/>
                  <w:vAlign w:val="center"/>
                </w:tcPr>
                <w:p>
                  <w:pPr>
                    <w:adjustRightInd w:val="0"/>
                    <w:spacing w:line="240" w:lineRule="auto"/>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val="en-US" w:eastAsia="zh-CN"/>
                    </w:rPr>
                    <w:t>内热水供水主要使用</w:t>
                  </w:r>
                  <w:r>
                    <w:rPr>
                      <w:rFonts w:hint="eastAsia" w:ascii="Times New Roman" w:hAnsi="Times New Roman" w:cs="Times New Roman"/>
                      <w:color w:val="auto"/>
                      <w:sz w:val="21"/>
                      <w:szCs w:val="21"/>
                      <w:lang w:val="en-US" w:eastAsia="zh-CN"/>
                    </w:rPr>
                    <w:t>太阳能热水系统</w:t>
                  </w:r>
                  <w:r>
                    <w:rPr>
                      <w:rFonts w:hint="default" w:ascii="Times New Roman" w:hAnsi="Times New Roman" w:cs="Times New Roman"/>
                      <w:color w:val="auto"/>
                      <w:sz w:val="21"/>
                      <w:szCs w:val="21"/>
                      <w:lang w:val="en-US" w:eastAsia="zh-CN"/>
                    </w:rPr>
                    <w:t>，并采用</w:t>
                  </w:r>
                  <w:r>
                    <w:rPr>
                      <w:rFonts w:hint="eastAsia" w:ascii="Times New Roman" w:hAnsi="Times New Roman" w:cs="Times New Roman"/>
                      <w:color w:val="auto"/>
                      <w:sz w:val="21"/>
                      <w:szCs w:val="21"/>
                      <w:lang w:val="en-US" w:eastAsia="zh-CN"/>
                    </w:rPr>
                    <w:t>电能</w:t>
                  </w:r>
                  <w:r>
                    <w:rPr>
                      <w:rFonts w:hint="default" w:ascii="Times New Roman" w:hAnsi="Times New Roman" w:cs="Times New Roman"/>
                      <w:color w:val="auto"/>
                      <w:sz w:val="21"/>
                      <w:szCs w:val="21"/>
                      <w:lang w:val="en-US" w:eastAsia="zh-CN"/>
                    </w:rPr>
                    <w:t>辅助</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restart"/>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w:t>
                  </w:r>
                </w:p>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w:t>
                  </w:r>
                </w:p>
                <w:p>
                  <w:pPr>
                    <w:adjustRightInd w:val="0"/>
                    <w:spacing w:line="240" w:lineRule="auto"/>
                    <w:jc w:val="center"/>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程</w:t>
                  </w:r>
                </w:p>
              </w:tc>
              <w:tc>
                <w:tcPr>
                  <w:tcW w:w="419" w:type="pct"/>
                  <w:vMerge w:val="restart"/>
                  <w:noWrap w:val="0"/>
                  <w:vAlign w:val="center"/>
                </w:tcPr>
                <w:p>
                  <w:pPr>
                    <w:adjustRightIn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废气</w:t>
                  </w:r>
                </w:p>
              </w:tc>
              <w:tc>
                <w:tcPr>
                  <w:tcW w:w="79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食堂油烟</w:t>
                  </w:r>
                  <w:r>
                    <w:rPr>
                      <w:rFonts w:hint="eastAsia" w:ascii="Times New Roman" w:hAnsi="Times New Roman" w:eastAsia="宋体" w:cs="Times New Roman"/>
                      <w:color w:val="auto"/>
                      <w:kern w:val="0"/>
                      <w:sz w:val="21"/>
                      <w:szCs w:val="21"/>
                      <w:highlight w:val="none"/>
                      <w:lang w:val="en-US" w:eastAsia="zh-CN"/>
                    </w:rPr>
                    <w:t>净化器</w:t>
                  </w: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食堂产生的油烟经</w:t>
                  </w:r>
                  <w:r>
                    <w:rPr>
                      <w:rFonts w:hint="eastAsia" w:ascii="Times New Roman" w:hAnsi="Times New Roman" w:eastAsia="宋体" w:cs="Times New Roman"/>
                      <w:color w:val="auto"/>
                      <w:sz w:val="21"/>
                      <w:szCs w:val="21"/>
                      <w:highlight w:val="none"/>
                      <w:lang w:val="en-US" w:eastAsia="zh-CN"/>
                    </w:rPr>
                    <w:t>净化效率85%的</w:t>
                  </w:r>
                  <w:r>
                    <w:rPr>
                      <w:rFonts w:hint="default" w:ascii="Times New Roman" w:hAnsi="Times New Roman" w:eastAsia="宋体" w:cs="Times New Roman"/>
                      <w:color w:val="auto"/>
                      <w:sz w:val="21"/>
                      <w:szCs w:val="21"/>
                      <w:highlight w:val="none"/>
                      <w:lang w:val="en-US" w:eastAsia="zh-CN"/>
                    </w:rPr>
                    <w:t>油烟净化器处理</w:t>
                  </w:r>
                  <w:r>
                    <w:rPr>
                      <w:rFonts w:hint="eastAsia" w:ascii="Times New Roman" w:hAnsi="Times New Roman" w:eastAsia="宋体" w:cs="Times New Roman"/>
                      <w:color w:val="auto"/>
                      <w:sz w:val="21"/>
                      <w:szCs w:val="21"/>
                      <w:highlight w:val="none"/>
                      <w:lang w:val="en-US" w:eastAsia="zh-CN"/>
                    </w:rPr>
                    <w:t>后由内置烟道从楼顶排放</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lang w:eastAsia="zh-CN"/>
                    </w:rPr>
                  </w:pPr>
                </w:p>
              </w:tc>
              <w:tc>
                <w:tcPr>
                  <w:tcW w:w="79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kern w:val="0"/>
                      <w:sz w:val="21"/>
                      <w:szCs w:val="21"/>
                      <w:highlight w:val="none"/>
                      <w:lang w:val="en-US" w:eastAsia="zh-CN"/>
                    </w:rPr>
                    <w:t>污水处理站除臭</w:t>
                  </w:r>
                </w:p>
              </w:tc>
              <w:tc>
                <w:tcPr>
                  <w:tcW w:w="3414" w:type="pct"/>
                  <w:noWrap w:val="0"/>
                  <w:vAlign w:val="center"/>
                </w:tcPr>
                <w:p>
                  <w:pPr>
                    <w:widowControl/>
                    <w:adjustRightInd w:val="0"/>
                    <w:snapToGrid w:val="0"/>
                    <w:spacing w:line="24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污水站为全地埋式，</w:t>
                  </w:r>
                  <w:r>
                    <w:rPr>
                      <w:rFonts w:hint="eastAsia" w:cs="Times New Roman"/>
                      <w:color w:val="auto"/>
                      <w:sz w:val="21"/>
                      <w:szCs w:val="21"/>
                      <w:highlight w:val="none"/>
                      <w:lang w:val="en-US" w:eastAsia="zh-CN"/>
                    </w:rPr>
                    <w:t>投加除臭剂、绿化、自然稀释扩散。</w:t>
                  </w:r>
                  <w:r>
                    <w:rPr>
                      <w:rFonts w:hint="eastAsia" w:ascii="Times New Roman" w:hAnsi="Times New Roman" w:eastAsia="宋体" w:cs="Times New Roman"/>
                      <w:color w:val="auto"/>
                      <w:sz w:val="21"/>
                      <w:szCs w:val="21"/>
                      <w:highlight w:val="none"/>
                      <w:lang w:val="en-US" w:eastAsia="zh-CN"/>
                    </w:rPr>
                    <w:t>污泥定期清掏，</w:t>
                  </w:r>
                  <w:r>
                    <w:rPr>
                      <w:rFonts w:hint="eastAsia" w:cs="Times New Roman"/>
                      <w:color w:val="auto"/>
                      <w:sz w:val="21"/>
                      <w:szCs w:val="21"/>
                      <w:highlight w:val="none"/>
                      <w:lang w:val="en-US" w:eastAsia="zh-CN"/>
                    </w:rPr>
                    <w:t>采用石灰消毒</w:t>
                  </w:r>
                  <w:r>
                    <w:rPr>
                      <w:rFonts w:hint="eastAsia" w:ascii="Times New Roman" w:hAnsi="Times New Roman" w:eastAsia="宋体" w:cs="Times New Roman"/>
                      <w:color w:val="auto"/>
                      <w:sz w:val="21"/>
                      <w:szCs w:val="21"/>
                      <w:highlight w:val="none"/>
                      <w:lang w:val="en-US" w:eastAsia="zh-CN"/>
                    </w:rPr>
                    <w:t>后委托</w:t>
                  </w:r>
                  <w:r>
                    <w:rPr>
                      <w:rFonts w:hint="eastAsia" w:cs="Times New Roman"/>
                      <w:color w:val="auto"/>
                      <w:sz w:val="21"/>
                      <w:szCs w:val="21"/>
                      <w:highlight w:val="none"/>
                      <w:lang w:val="en-US" w:eastAsia="zh-CN"/>
                    </w:rPr>
                    <w:t>有资质的单位</w:t>
                  </w:r>
                  <w:r>
                    <w:rPr>
                      <w:rFonts w:hint="eastAsia" w:ascii="Times New Roman" w:hAnsi="Times New Roman" w:eastAsia="宋体" w:cs="Times New Roman"/>
                      <w:color w:val="auto"/>
                      <w:sz w:val="21"/>
                      <w:szCs w:val="21"/>
                      <w:highlight w:val="none"/>
                      <w:lang w:val="en-US" w:eastAsia="zh-CN"/>
                    </w:rPr>
                    <w:t>清运处置，化粪池为地埋式，设置井盖，位于绿化带。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restart"/>
                  <w:noWrap w:val="0"/>
                  <w:vAlign w:val="center"/>
                </w:tcPr>
                <w:p>
                  <w:pPr>
                    <w:adjustRightIn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793" w:type="pct"/>
                  <w:gridSpan w:val="2"/>
                  <w:noWrap w:val="0"/>
                  <w:vAlign w:val="center"/>
                </w:tcPr>
                <w:p>
                  <w:pPr>
                    <w:widowControl/>
                    <w:adjustRightInd w:val="0"/>
                    <w:snapToGrid w:val="0"/>
                    <w:spacing w:line="240" w:lineRule="auto"/>
                    <w:jc w:val="center"/>
                    <w:rPr>
                      <w:rFonts w:hint="eastAsia" w:ascii="Times New Roman" w:hAnsi="Times New Roman" w:cs="Times New Roman"/>
                      <w:bCs/>
                      <w:color w:val="auto"/>
                      <w:kern w:val="2"/>
                      <w:sz w:val="21"/>
                      <w:szCs w:val="21"/>
                      <w:lang w:val="en-US" w:eastAsia="zh-CN" w:bidi="ar-SA"/>
                    </w:rPr>
                  </w:pPr>
                  <w:r>
                    <w:rPr>
                      <w:rFonts w:hint="default" w:ascii="Times New Roman" w:hAnsi="Times New Roman" w:eastAsia="宋体" w:cs="Times New Roman"/>
                      <w:color w:val="auto"/>
                      <w:sz w:val="21"/>
                      <w:szCs w:val="21"/>
                      <w:highlight w:val="none"/>
                    </w:rPr>
                    <w:t>化粪池</w:t>
                  </w:r>
                </w:p>
              </w:tc>
              <w:tc>
                <w:tcPr>
                  <w:tcW w:w="3414" w:type="pct"/>
                  <w:noWrap w:val="0"/>
                  <w:vAlign w:val="center"/>
                </w:tcPr>
                <w:p>
                  <w:pPr>
                    <w:widowControl/>
                    <w:adjustRightInd w:val="0"/>
                    <w:snapToGrid w:val="0"/>
                    <w:spacing w:line="240" w:lineRule="auto"/>
                    <w:jc w:val="left"/>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项目建设</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w:t>
                  </w:r>
                  <w:r>
                    <w:rPr>
                      <w:rFonts w:hint="eastAsia" w:ascii="Times New Roman" w:hAnsi="Times New Roman" w:eastAsia="宋体" w:cs="Times New Roman"/>
                      <w:color w:val="auto"/>
                      <w:sz w:val="21"/>
                      <w:szCs w:val="21"/>
                      <w:highlight w:val="none"/>
                      <w:lang w:val="en-US" w:eastAsia="zh-CN"/>
                    </w:rPr>
                    <w:t>地埋式</w:t>
                  </w:r>
                  <w:r>
                    <w:rPr>
                      <w:rFonts w:hint="default" w:ascii="Times New Roman" w:hAnsi="Times New Roman" w:eastAsia="宋体" w:cs="Times New Roman"/>
                      <w:color w:val="auto"/>
                      <w:sz w:val="21"/>
                      <w:szCs w:val="21"/>
                      <w:highlight w:val="none"/>
                      <w:lang w:val="en-US" w:eastAsia="zh-CN"/>
                    </w:rPr>
                    <w:t>化粪池</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容积</w:t>
                  </w:r>
                  <w:r>
                    <w:rPr>
                      <w:rFonts w:hint="eastAsia" w:cs="Times New Roman"/>
                      <w:color w:val="auto"/>
                      <w:sz w:val="21"/>
                      <w:szCs w:val="21"/>
                      <w:highlight w:val="none"/>
                      <w:lang w:val="en-US" w:eastAsia="zh-CN"/>
                    </w:rPr>
                    <w:t>不小于47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用于</w:t>
                  </w:r>
                  <w:r>
                    <w:rPr>
                      <w:rFonts w:hint="default" w:ascii="Times New Roman" w:hAnsi="Times New Roman" w:eastAsia="宋体" w:cs="Times New Roman"/>
                      <w:color w:val="auto"/>
                      <w:sz w:val="21"/>
                      <w:szCs w:val="21"/>
                      <w:highlight w:val="none"/>
                    </w:rPr>
                    <w:t>对</w:t>
                  </w:r>
                  <w:r>
                    <w:rPr>
                      <w:rFonts w:hint="default" w:ascii="Times New Roman" w:hAnsi="Times New Roman" w:eastAsia="宋体" w:cs="Times New Roman"/>
                      <w:color w:val="auto"/>
                      <w:sz w:val="21"/>
                      <w:szCs w:val="21"/>
                      <w:highlight w:val="none"/>
                      <w:lang w:val="en-US" w:eastAsia="zh-CN"/>
                    </w:rPr>
                    <w:t>污水</w:t>
                  </w:r>
                  <w:r>
                    <w:rPr>
                      <w:rFonts w:hint="default" w:ascii="Times New Roman" w:hAnsi="Times New Roman" w:eastAsia="宋体" w:cs="Times New Roman"/>
                      <w:color w:val="auto"/>
                      <w:sz w:val="21"/>
                      <w:szCs w:val="21"/>
                      <w:highlight w:val="none"/>
                    </w:rPr>
                    <w:t>进行预处理。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lang w:eastAsia="zh-CN"/>
                    </w:rPr>
                  </w:pPr>
                </w:p>
              </w:tc>
              <w:tc>
                <w:tcPr>
                  <w:tcW w:w="793" w:type="pct"/>
                  <w:gridSpan w:val="2"/>
                  <w:noWrap w:val="0"/>
                  <w:vAlign w:val="center"/>
                </w:tcPr>
                <w:p>
                  <w:pPr>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化验室废水收集桶</w:t>
                  </w:r>
                </w:p>
              </w:tc>
              <w:tc>
                <w:tcPr>
                  <w:tcW w:w="3414" w:type="pct"/>
                  <w:noWrap w:val="0"/>
                  <w:vAlign w:val="center"/>
                </w:tcPr>
                <w:p>
                  <w:pPr>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rPr>
                    <w:t>个</w:t>
                  </w:r>
                  <w:r>
                    <w:rPr>
                      <w:rFonts w:hint="eastAsia" w:ascii="Times New Roman" w:hAnsi="Times New Roman" w:eastAsia="宋体" w:cs="Times New Roman"/>
                      <w:bCs/>
                      <w:color w:val="auto"/>
                      <w:sz w:val="21"/>
                      <w:szCs w:val="21"/>
                      <w:lang w:eastAsia="zh-CN"/>
                    </w:rPr>
                    <w:t>，</w:t>
                  </w:r>
                  <w:r>
                    <w:rPr>
                      <w:rFonts w:hint="eastAsia" w:cs="Times New Roman"/>
                      <w:bCs/>
                      <w:color w:val="auto"/>
                      <w:sz w:val="21"/>
                      <w:szCs w:val="21"/>
                      <w:lang w:val="en-US" w:eastAsia="zh-CN"/>
                    </w:rPr>
                    <w:t>20</w:t>
                  </w:r>
                  <w:r>
                    <w:rPr>
                      <w:rFonts w:hint="eastAsia" w:ascii="Times New Roman" w:hAnsi="Times New Roman" w:eastAsia="宋体" w:cs="Times New Roman"/>
                      <w:bCs/>
                      <w:color w:val="auto"/>
                      <w:sz w:val="21"/>
                      <w:szCs w:val="21"/>
                      <w:lang w:val="en-US" w:eastAsia="zh-CN"/>
                    </w:rPr>
                    <w:t>L/个</w:t>
                  </w:r>
                  <w:r>
                    <w:rPr>
                      <w:rFonts w:hint="default" w:ascii="Times New Roman" w:hAnsi="Times New Roman" w:eastAsia="宋体" w:cs="Times New Roman"/>
                      <w:bCs/>
                      <w:color w:val="auto"/>
                      <w:sz w:val="21"/>
                      <w:szCs w:val="21"/>
                    </w:rPr>
                    <w:t>，设置于</w:t>
                  </w:r>
                  <w:r>
                    <w:rPr>
                      <w:rFonts w:hint="eastAsia" w:ascii="Times New Roman" w:hAnsi="Times New Roman" w:eastAsia="宋体" w:cs="Times New Roman"/>
                      <w:bCs/>
                      <w:color w:val="auto"/>
                      <w:sz w:val="21"/>
                      <w:szCs w:val="21"/>
                      <w:lang w:val="en-US" w:eastAsia="zh-CN"/>
                    </w:rPr>
                    <w:t>化验</w:t>
                  </w:r>
                  <w:r>
                    <w:rPr>
                      <w:rFonts w:hint="default" w:ascii="Times New Roman" w:hAnsi="Times New Roman" w:eastAsia="宋体" w:cs="Times New Roman"/>
                      <w:bCs/>
                      <w:color w:val="auto"/>
                      <w:sz w:val="21"/>
                      <w:szCs w:val="21"/>
                    </w:rPr>
                    <w:t>室，用于检验科</w:t>
                  </w:r>
                  <w:r>
                    <w:rPr>
                      <w:rFonts w:hint="eastAsia" w:ascii="Times New Roman" w:hAnsi="Times New Roman" w:eastAsia="宋体" w:cs="Times New Roman"/>
                      <w:bCs/>
                      <w:color w:val="auto"/>
                      <w:sz w:val="21"/>
                      <w:szCs w:val="21"/>
                      <w:lang w:val="en-US" w:eastAsia="zh-CN"/>
                    </w:rPr>
                    <w:t>化验</w:t>
                  </w:r>
                  <w:r>
                    <w:rPr>
                      <w:rFonts w:hint="default" w:ascii="Times New Roman" w:hAnsi="Times New Roman" w:eastAsia="宋体" w:cs="Times New Roman"/>
                      <w:bCs/>
                      <w:color w:val="auto"/>
                      <w:sz w:val="21"/>
                      <w:szCs w:val="21"/>
                    </w:rPr>
                    <w:t>废水的收集</w:t>
                  </w:r>
                  <w:r>
                    <w:rPr>
                      <w:rFonts w:hint="eastAsia" w:ascii="Times New Roman" w:hAnsi="Times New Roman" w:eastAsia="宋体" w:cs="Times New Roman"/>
                      <w:bCs/>
                      <w:color w:val="auto"/>
                      <w:sz w:val="21"/>
                      <w:szCs w:val="21"/>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lang w:eastAsia="zh-CN"/>
                    </w:rPr>
                  </w:pPr>
                </w:p>
              </w:tc>
              <w:tc>
                <w:tcPr>
                  <w:tcW w:w="793" w:type="pct"/>
                  <w:gridSpan w:val="2"/>
                  <w:noWrap w:val="0"/>
                  <w:vAlign w:val="center"/>
                </w:tcPr>
                <w:p>
                  <w:pPr>
                    <w:widowControl/>
                    <w:adjustRightInd w:val="0"/>
                    <w:snapToGrid w:val="0"/>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kern w:val="0"/>
                      <w:sz w:val="21"/>
                      <w:szCs w:val="21"/>
                      <w:highlight w:val="none"/>
                    </w:rPr>
                    <w:t>污水处理</w:t>
                  </w:r>
                  <w:r>
                    <w:rPr>
                      <w:rFonts w:hint="eastAsia" w:ascii="Times New Roman" w:hAnsi="Times New Roman" w:eastAsia="宋体" w:cs="Times New Roman"/>
                      <w:color w:val="auto"/>
                      <w:kern w:val="0"/>
                      <w:sz w:val="21"/>
                      <w:szCs w:val="21"/>
                      <w:highlight w:val="none"/>
                      <w:lang w:val="en-US" w:eastAsia="zh-CN"/>
                    </w:rPr>
                    <w:t>站</w:t>
                  </w:r>
                </w:p>
              </w:tc>
              <w:tc>
                <w:tcPr>
                  <w:tcW w:w="3414" w:type="pct"/>
                  <w:noWrap w:val="0"/>
                  <w:vAlign w:val="center"/>
                </w:tcPr>
                <w:p>
                  <w:pPr>
                    <w:widowControl/>
                    <w:adjustRightInd w:val="0"/>
                    <w:snapToGrid w:val="0"/>
                    <w:spacing w:line="240" w:lineRule="auto"/>
                    <w:jc w:val="both"/>
                    <w:rPr>
                      <w:rFonts w:hint="eastAsia"/>
                      <w:color w:val="auto"/>
                      <w:lang w:val="en-US" w:eastAsia="zh-CN"/>
                    </w:rPr>
                  </w:pPr>
                  <w:r>
                    <w:rPr>
                      <w:rFonts w:hint="eastAsia"/>
                      <w:color w:val="auto"/>
                      <w:lang w:val="en-US" w:eastAsia="zh-CN"/>
                    </w:rPr>
                    <w:t>项目建设</w:t>
                  </w:r>
                  <w:r>
                    <w:rPr>
                      <w:rFonts w:hint="default"/>
                      <w:color w:val="auto"/>
                      <w:lang w:val="en-US" w:eastAsia="zh-CN"/>
                    </w:rPr>
                    <w:t>1座</w:t>
                  </w:r>
                  <w:r>
                    <w:rPr>
                      <w:rFonts w:hint="eastAsia"/>
                      <w:color w:val="auto"/>
                      <w:lang w:val="en-US" w:eastAsia="zh-CN"/>
                    </w:rPr>
                    <w:t>全</w:t>
                  </w:r>
                  <w:r>
                    <w:rPr>
                      <w:rFonts w:hint="default"/>
                      <w:color w:val="auto"/>
                      <w:lang w:val="en-US" w:eastAsia="zh-CN"/>
                    </w:rPr>
                    <w:t>地埋式</w:t>
                  </w:r>
                  <w:r>
                    <w:rPr>
                      <w:rFonts w:hint="eastAsia"/>
                      <w:color w:val="auto"/>
                      <w:lang w:val="en-US" w:eastAsia="zh-CN"/>
                    </w:rPr>
                    <w:t>污水处理站</w:t>
                  </w:r>
                  <w:r>
                    <w:rPr>
                      <w:rFonts w:hint="default"/>
                      <w:color w:val="auto"/>
                      <w:lang w:val="en-US" w:eastAsia="zh-CN"/>
                    </w:rPr>
                    <w:t>，位于</w:t>
                  </w:r>
                  <w:r>
                    <w:rPr>
                      <w:rFonts w:hint="eastAsia"/>
                      <w:color w:val="auto"/>
                      <w:lang w:val="en-US" w:eastAsia="zh-CN"/>
                    </w:rPr>
                    <w:t>项目西</w:t>
                  </w:r>
                  <w:r>
                    <w:rPr>
                      <w:rFonts w:hint="default"/>
                      <w:color w:val="auto"/>
                      <w:lang w:val="en-US" w:eastAsia="zh-CN"/>
                    </w:rPr>
                    <w:t>南侧，</w:t>
                  </w:r>
                  <w:r>
                    <w:rPr>
                      <w:rFonts w:hint="eastAsia"/>
                      <w:color w:val="auto"/>
                      <w:lang w:val="en-US" w:eastAsia="zh-CN"/>
                    </w:rPr>
                    <w:t>拟建设</w:t>
                  </w:r>
                  <w:r>
                    <w:rPr>
                      <w:rFonts w:hint="default"/>
                      <w:color w:val="auto"/>
                      <w:lang w:eastAsia="zh-CN"/>
                    </w:rPr>
                    <w:t>处理规模</w:t>
                  </w:r>
                  <w:r>
                    <w:rPr>
                      <w:rFonts w:hint="eastAsia"/>
                      <w:color w:val="auto"/>
                      <w:lang w:val="en-US" w:eastAsia="zh-CN"/>
                    </w:rPr>
                    <w:t>不小于47</w:t>
                  </w:r>
                  <w:r>
                    <w:rPr>
                      <w:rFonts w:hint="default"/>
                      <w:color w:val="auto"/>
                    </w:rPr>
                    <w:t>m</w:t>
                  </w:r>
                  <w:r>
                    <w:rPr>
                      <w:rFonts w:hint="default"/>
                      <w:color w:val="auto"/>
                      <w:vertAlign w:val="superscript"/>
                    </w:rPr>
                    <w:t>3</w:t>
                  </w:r>
                  <w:r>
                    <w:rPr>
                      <w:rFonts w:hint="default"/>
                      <w:color w:val="auto"/>
                    </w:rPr>
                    <w:t>/d</w:t>
                  </w:r>
                  <w:r>
                    <w:rPr>
                      <w:rFonts w:hint="default"/>
                      <w:color w:val="auto"/>
                      <w:lang w:eastAsia="zh-CN"/>
                    </w:rPr>
                    <w:t>，</w:t>
                  </w:r>
                  <w:r>
                    <w:rPr>
                      <w:rFonts w:hint="default"/>
                      <w:color w:val="auto"/>
                      <w:lang w:val="en-US" w:eastAsia="zh-CN"/>
                    </w:rPr>
                    <w:t>处理工艺为CASS+</w:t>
                  </w:r>
                  <w:r>
                    <w:rPr>
                      <w:rFonts w:hint="eastAsia"/>
                      <w:color w:val="auto"/>
                      <w:lang w:val="en-US" w:eastAsia="zh-CN"/>
                    </w:rPr>
                    <w:t>斜管沉淀+CMF+</w:t>
                  </w:r>
                  <w:r>
                    <w:rPr>
                      <w:rFonts w:hint="default"/>
                      <w:color w:val="auto"/>
                      <w:lang w:val="en-US" w:eastAsia="zh-CN"/>
                    </w:rPr>
                    <w:t>消</w:t>
                  </w:r>
                  <w:r>
                    <w:rPr>
                      <w:rFonts w:hint="eastAsia"/>
                      <w:color w:val="auto"/>
                      <w:lang w:val="en-US" w:eastAsia="zh-CN"/>
                    </w:rPr>
                    <w:t>毒处理工艺</w:t>
                  </w:r>
                  <w:r>
                    <w:rPr>
                      <w:rFonts w:hint="default"/>
                      <w:color w:val="auto"/>
                      <w:lang w:eastAsia="zh-CN"/>
                    </w:rPr>
                    <w:t>。</w:t>
                  </w:r>
                  <w:r>
                    <w:rPr>
                      <w:rFonts w:hint="eastAsia"/>
                      <w:color w:val="auto"/>
                      <w:lang w:val="en-US" w:eastAsia="zh-CN"/>
                    </w:rPr>
                    <w:t>出水达到《医疗机构水污染物排放标准》（GB18466-2005）表2中预处理标准及《污水排入城镇下水道水质标准》（GB/T31962-2015）表1中的A级标准要求</w:t>
                  </w:r>
                  <w:r>
                    <w:rPr>
                      <w:rFonts w:hint="eastAsia"/>
                      <w:color w:val="auto"/>
                      <w:lang w:eastAsia="zh-CN"/>
                    </w:rPr>
                    <w:t>，</w:t>
                  </w:r>
                  <w:r>
                    <w:rPr>
                      <w:rFonts w:hint="eastAsia"/>
                      <w:color w:val="auto"/>
                      <w:lang w:val="en-US" w:eastAsia="zh-CN"/>
                    </w:rPr>
                    <w:t>排入市政污水管网，最后进入寻甸县污水处理厂。</w:t>
                  </w:r>
                </w:p>
                <w:p>
                  <w:pPr>
                    <w:bidi w:val="0"/>
                    <w:rPr>
                      <w:rFonts w:hint="eastAsia" w:ascii="Times New Roman" w:hAnsi="Times New Roman" w:cs="Times New Roman"/>
                      <w:bCs/>
                      <w:color w:val="auto"/>
                      <w:kern w:val="2"/>
                      <w:sz w:val="21"/>
                      <w:szCs w:val="21"/>
                      <w:lang w:val="en-US" w:eastAsia="zh-CN" w:bidi="ar-SA"/>
                    </w:rPr>
                  </w:pPr>
                  <w:r>
                    <w:rPr>
                      <w:rFonts w:hint="eastAsia"/>
                      <w:color w:val="auto"/>
                      <w:lang w:val="en-US" w:eastAsia="zh-CN"/>
                    </w:rPr>
                    <w:t>消毒工艺采用次氯酸钠</w:t>
                  </w:r>
                  <w:r>
                    <w:rPr>
                      <w:rFonts w:hint="default"/>
                      <w:color w:val="auto"/>
                    </w:rPr>
                    <w:t>消毒</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应急事故池</w:t>
                  </w:r>
                </w:p>
              </w:tc>
              <w:tc>
                <w:tcPr>
                  <w:tcW w:w="3414" w:type="pct"/>
                  <w:noWrap w:val="0"/>
                  <w:vAlign w:val="center"/>
                </w:tcPr>
                <w:p>
                  <w:pPr>
                    <w:adjustRightInd w:val="0"/>
                    <w:spacing w:line="240" w:lineRule="auto"/>
                    <w:jc w:val="left"/>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位于项目</w:t>
                  </w:r>
                  <w:r>
                    <w:rPr>
                      <w:rFonts w:hint="eastAsia" w:cs="Times New Roman"/>
                      <w:color w:val="auto"/>
                      <w:sz w:val="21"/>
                      <w:szCs w:val="21"/>
                      <w:highlight w:val="none"/>
                      <w:lang w:val="en-US" w:eastAsia="zh-CN"/>
                    </w:rPr>
                    <w:t>西</w:t>
                  </w:r>
                  <w:r>
                    <w:rPr>
                      <w:rFonts w:hint="eastAsia" w:ascii="Times New Roman" w:hAnsi="Times New Roman" w:cs="Times New Roman"/>
                      <w:color w:val="auto"/>
                      <w:sz w:val="21"/>
                      <w:szCs w:val="21"/>
                      <w:highlight w:val="none"/>
                      <w:lang w:val="en-US" w:eastAsia="zh-CN"/>
                    </w:rPr>
                    <w:t>南侧，紧邻污水处理站，有效容积为</w:t>
                  </w:r>
                  <w:r>
                    <w:rPr>
                      <w:rFonts w:hint="eastAsia" w:cs="Times New Roman"/>
                      <w:bCs/>
                      <w:color w:val="auto"/>
                      <w:sz w:val="21"/>
                      <w:szCs w:val="21"/>
                      <w:lang w:val="en-US" w:eastAsia="zh-CN"/>
                    </w:rPr>
                    <w:t>15</w:t>
                  </w:r>
                  <w:r>
                    <w:rPr>
                      <w:rFonts w:hint="eastAsia" w:ascii="Times New Roman" w:hAnsi="Times New Roman" w:eastAsia="宋体" w:cs="Times New Roman"/>
                      <w:bCs/>
                      <w:color w:val="auto"/>
                      <w:sz w:val="21"/>
                      <w:szCs w:val="21"/>
                      <w:lang w:val="en-US" w:eastAsia="zh-CN"/>
                    </w:rPr>
                    <w:t>m</w:t>
                  </w:r>
                  <w:r>
                    <w:rPr>
                      <w:rFonts w:hint="eastAsia" w:ascii="Times New Roman" w:hAnsi="Times New Roman" w:eastAsia="宋体" w:cs="Times New Roman"/>
                      <w:bCs/>
                      <w:color w:val="auto"/>
                      <w:sz w:val="21"/>
                      <w:szCs w:val="21"/>
                      <w:vertAlign w:val="superscript"/>
                      <w:lang w:val="en-US" w:eastAsia="zh-CN"/>
                    </w:rPr>
                    <w:t>3</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lang w:val="en-US" w:eastAsia="zh-CN"/>
                    </w:rPr>
                    <w:t>对事故状态下产生的污水进行收集暂存。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adjustRightInd w:val="0"/>
                    <w:spacing w:line="240" w:lineRule="auto"/>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隔油池</w:t>
                  </w: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在食堂建设1个</w:t>
                  </w: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的隔油池，对食堂产生的废水进行隔油处理。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restart"/>
                  <w:noWrap w:val="0"/>
                  <w:vAlign w:val="center"/>
                </w:tcPr>
                <w:p>
                  <w:pPr>
                    <w:adjustRightIn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固废</w:t>
                  </w:r>
                </w:p>
              </w:tc>
              <w:tc>
                <w:tcPr>
                  <w:tcW w:w="79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生活垃圾收集桶</w:t>
                  </w: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在各楼层设置生活垃圾收集桶若干及在院区内设置多个大型垃圾收集桶。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adjustRightInd w:val="0"/>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w:t>
                  </w:r>
                  <w:r>
                    <w:rPr>
                      <w:rFonts w:hint="default" w:ascii="Times New Roman" w:hAnsi="Times New Roman" w:cs="Times New Roman"/>
                      <w:color w:val="auto"/>
                      <w:sz w:val="21"/>
                      <w:szCs w:val="21"/>
                      <w:lang w:eastAsia="zh-CN"/>
                    </w:rPr>
                    <w:t>废</w:t>
                  </w:r>
                  <w:r>
                    <w:rPr>
                      <w:rFonts w:hint="default" w:ascii="Times New Roman" w:hAnsi="Times New Roman" w:cs="Times New Roman"/>
                      <w:color w:val="auto"/>
                      <w:sz w:val="21"/>
                      <w:szCs w:val="21"/>
                    </w:rPr>
                    <w:t>收集桶</w:t>
                  </w:r>
                </w:p>
              </w:tc>
              <w:tc>
                <w:tcPr>
                  <w:tcW w:w="3414" w:type="pct"/>
                  <w:noWrap w:val="0"/>
                  <w:vAlign w:val="center"/>
                </w:tcPr>
                <w:p>
                  <w:pPr>
                    <w:adjustRightInd w:val="0"/>
                    <w:spacing w:line="240" w:lineRule="auto"/>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各病房、科室设置医疗废物收集桶和锐器收集盒若干。</w:t>
                  </w:r>
                  <w:r>
                    <w:rPr>
                      <w:rFonts w:hint="eastAsia" w:ascii="Times New Roman" w:hAnsi="Times New Roman" w:eastAsia="宋体" w:cs="Times New Roman"/>
                      <w:color w:val="auto"/>
                      <w:sz w:val="21"/>
                      <w:szCs w:val="21"/>
                      <w:lang w:val="en-US" w:eastAsia="zh-CN"/>
                    </w:rPr>
                    <w:t>医疗废物经收集后经</w:t>
                  </w:r>
                  <w:r>
                    <w:rPr>
                      <w:rFonts w:hint="eastAsia" w:cs="Times New Roman"/>
                      <w:color w:val="auto"/>
                      <w:sz w:val="21"/>
                      <w:szCs w:val="21"/>
                      <w:lang w:val="en-US" w:eastAsia="zh-CN"/>
                    </w:rPr>
                    <w:t>污物梯运</w:t>
                  </w:r>
                  <w:r>
                    <w:rPr>
                      <w:rFonts w:hint="eastAsia" w:ascii="Times New Roman" w:hAnsi="Times New Roman" w:eastAsia="宋体" w:cs="Times New Roman"/>
                      <w:color w:val="auto"/>
                      <w:sz w:val="21"/>
                      <w:szCs w:val="21"/>
                      <w:lang w:val="en-US" w:eastAsia="zh-CN"/>
                    </w:rPr>
                    <w:t>送至医疗废物暂存间。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tabs>
                      <w:tab w:val="left" w:pos="2758"/>
                    </w:tabs>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医疗废物</w:t>
                  </w:r>
                  <w:r>
                    <w:rPr>
                      <w:rFonts w:hint="default" w:ascii="Times New Roman" w:hAnsi="Times New Roman" w:eastAsia="宋体" w:cs="Times New Roman"/>
                      <w:color w:val="auto"/>
                      <w:sz w:val="21"/>
                      <w:szCs w:val="21"/>
                    </w:rPr>
                    <w:t>暂存间</w:t>
                  </w:r>
                </w:p>
              </w:tc>
              <w:tc>
                <w:tcPr>
                  <w:tcW w:w="3414" w:type="pct"/>
                  <w:noWrap w:val="0"/>
                  <w:vAlign w:val="center"/>
                </w:tcPr>
                <w:p>
                  <w:pPr>
                    <w:adjustRightInd w:val="0"/>
                    <w:snapToGrid w:val="0"/>
                    <w:spacing w:line="240" w:lineRule="auto"/>
                    <w:jc w:val="both"/>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1间</w:t>
                  </w:r>
                  <w:r>
                    <w:rPr>
                      <w:rFonts w:hint="eastAsia" w:ascii="Times New Roman" w:hAnsi="Times New Roman" w:eastAsia="宋体" w:cs="Times New Roman"/>
                      <w:color w:val="auto"/>
                      <w:sz w:val="21"/>
                      <w:szCs w:val="21"/>
                      <w:lang w:val="en-US" w:eastAsia="zh-CN"/>
                    </w:rPr>
                    <w:t>医疗废物暂存间</w:t>
                  </w:r>
                  <w:r>
                    <w:rPr>
                      <w:rFonts w:hint="default" w:ascii="Times New Roman" w:hAnsi="Times New Roman" w:eastAsia="宋体" w:cs="Times New Roman"/>
                      <w:color w:val="auto"/>
                      <w:sz w:val="21"/>
                      <w:szCs w:val="21"/>
                      <w:lang w:val="en-US" w:eastAsia="zh-CN"/>
                    </w:rPr>
                    <w:t>，建筑面积</w:t>
                  </w:r>
                  <w:r>
                    <w:rPr>
                      <w:rFonts w:hint="eastAsia" w:ascii="Times New Roman" w:hAnsi="Times New Roman" w:eastAsia="宋体" w:cs="Times New Roman"/>
                      <w:color w:val="auto"/>
                      <w:sz w:val="21"/>
                      <w:szCs w:val="21"/>
                      <w:lang w:val="en-US" w:eastAsia="zh-CN"/>
                    </w:rPr>
                    <w:t>13.5</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位于项目1楼，</w:t>
                  </w:r>
                  <w:r>
                    <w:rPr>
                      <w:rFonts w:hint="default" w:ascii="Times New Roman" w:hAnsi="Times New Roman" w:eastAsia="宋体" w:cs="Times New Roman"/>
                      <w:color w:val="auto"/>
                      <w:sz w:val="21"/>
                      <w:szCs w:val="21"/>
                      <w:lang w:val="en-US" w:eastAsia="zh-CN"/>
                    </w:rPr>
                    <w:t>用于收集、暂存项目内的医疗废物</w:t>
                  </w:r>
                  <w:r>
                    <w:rPr>
                      <w:rFonts w:hint="eastAsia" w:cs="Times New Roman"/>
                      <w:color w:val="auto"/>
                      <w:sz w:val="21"/>
                      <w:szCs w:val="21"/>
                      <w:lang w:val="en-US" w:eastAsia="zh-CN"/>
                    </w:rPr>
                    <w:t>（包括检验废液）</w:t>
                  </w:r>
                  <w:r>
                    <w:rPr>
                      <w:rFonts w:hint="default" w:ascii="Times New Roman" w:hAnsi="Times New Roman" w:eastAsia="宋体" w:cs="Times New Roman"/>
                      <w:color w:val="auto"/>
                      <w:sz w:val="21"/>
                      <w:szCs w:val="21"/>
                    </w:rPr>
                    <w:t>。医疗废物暂存间建设执行《危险废物贮存污染控制标准》（GB18597-2023），防渗层为至少1m厚黏土层（渗透系数不大于10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cm/s），或至少2mm高密度聚乙烯膜等人工防渗材料（渗透系数不大于10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cm/s），或其他防渗性能等效的材料</w:t>
                  </w:r>
                  <w:r>
                    <w:rPr>
                      <w:rFonts w:hint="eastAsia" w:cs="Times New Roman"/>
                      <w:color w:val="auto"/>
                      <w:sz w:val="21"/>
                      <w:szCs w:val="21"/>
                      <w:lang w:eastAsia="zh-CN"/>
                    </w:rPr>
                    <w:t>，</w:t>
                  </w:r>
                  <w:r>
                    <w:rPr>
                      <w:rFonts w:hint="eastAsia" w:ascii="Times New Roman" w:hAnsi="Times New Roman" w:eastAsia="宋体" w:cs="Times New Roman"/>
                      <w:color w:val="auto"/>
                      <w:sz w:val="21"/>
                      <w:szCs w:val="21"/>
                      <w:lang w:val="en-US" w:eastAsia="zh-CN"/>
                    </w:rPr>
                    <w:t>粘贴危废标识等，</w:t>
                  </w:r>
                  <w:r>
                    <w:rPr>
                      <w:rFonts w:hint="eastAsia" w:cs="Times New Roman"/>
                      <w:color w:val="auto"/>
                      <w:sz w:val="21"/>
                      <w:szCs w:val="21"/>
                      <w:lang w:val="en-US" w:eastAsia="zh-CN"/>
                    </w:rPr>
                    <w:t>医疗废物暂存不超过2天，</w:t>
                  </w:r>
                  <w:r>
                    <w:rPr>
                      <w:rFonts w:hint="default" w:ascii="Times New Roman" w:hAnsi="Times New Roman" w:cs="Times New Roman"/>
                      <w:color w:val="auto"/>
                      <w:sz w:val="21"/>
                      <w:szCs w:val="21"/>
                    </w:rPr>
                    <w:t>并</w:t>
                  </w:r>
                  <w:r>
                    <w:rPr>
                      <w:rFonts w:hint="eastAsia" w:ascii="Times New Roman" w:hAnsi="Times New Roman" w:cs="Times New Roman"/>
                      <w:color w:val="auto"/>
                      <w:sz w:val="21"/>
                      <w:szCs w:val="21"/>
                      <w:lang w:val="en-US" w:eastAsia="zh-CN"/>
                    </w:rPr>
                    <w:t>定期委托</w:t>
                  </w:r>
                  <w:r>
                    <w:rPr>
                      <w:rFonts w:hint="eastAsia" w:cs="Times New Roman"/>
                      <w:color w:val="auto"/>
                      <w:sz w:val="21"/>
                      <w:szCs w:val="21"/>
                      <w:lang w:val="en-US" w:eastAsia="zh-CN"/>
                    </w:rPr>
                    <w:t>有资质的单位</w:t>
                  </w:r>
                  <w:r>
                    <w:rPr>
                      <w:rFonts w:hint="eastAsia" w:ascii="Times New Roman" w:hAnsi="Times New Roman" w:cs="Times New Roman"/>
                      <w:color w:val="auto"/>
                      <w:sz w:val="21"/>
                      <w:szCs w:val="21"/>
                      <w:lang w:val="en-US" w:eastAsia="zh-CN"/>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tabs>
                      <w:tab w:val="left" w:pos="2758"/>
                    </w:tabs>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危废暂存间</w:t>
                  </w:r>
                </w:p>
              </w:tc>
              <w:tc>
                <w:tcPr>
                  <w:tcW w:w="3414" w:type="pct"/>
                  <w:noWrap w:val="0"/>
                  <w:vAlign w:val="center"/>
                </w:tcPr>
                <w:p>
                  <w:pPr>
                    <w:adjustRightInd w:val="0"/>
                    <w:snapToGrid w:val="0"/>
                    <w:spacing w:line="240" w:lineRule="auto"/>
                    <w:jc w:val="both"/>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位于污水处理站旁，</w:t>
                  </w:r>
                  <w:r>
                    <w:rPr>
                      <w:rFonts w:hint="eastAsia" w:cs="Times New Roman"/>
                      <w:color w:val="auto"/>
                      <w:sz w:val="21"/>
                      <w:szCs w:val="21"/>
                      <w:lang w:val="en-US" w:eastAsia="zh-CN"/>
                    </w:rPr>
                    <w:t>建筑</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用于危险废物暂存</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污泥、废紫外线消毒灯收集暂存于危废间，定期委托有资质的单位清运处置</w:t>
                  </w:r>
                  <w:r>
                    <w:rPr>
                      <w:rFonts w:hint="eastAsia" w:cs="Times New Roman"/>
                      <w:color w:val="auto"/>
                      <w:sz w:val="21"/>
                      <w:szCs w:val="21"/>
                      <w:lang w:val="en-US" w:eastAsia="zh-CN"/>
                    </w:rPr>
                    <w:t>；危废暂存间张贴“禁止吸烟、饮食”的警示标识；设置专用危险废物警示标识，进行重点防渗。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vMerge w:val="continue"/>
                  <w:noWrap w:val="0"/>
                  <w:vAlign w:val="center"/>
                </w:tcPr>
                <w:p>
                  <w:pPr>
                    <w:adjustRightInd w:val="0"/>
                    <w:spacing w:line="240" w:lineRule="auto"/>
                    <w:jc w:val="center"/>
                    <w:rPr>
                      <w:rFonts w:hint="default" w:ascii="Times New Roman" w:hAnsi="Times New Roman" w:cs="Times New Roman"/>
                      <w:color w:val="auto"/>
                      <w:sz w:val="21"/>
                      <w:szCs w:val="21"/>
                    </w:rPr>
                  </w:pPr>
                </w:p>
              </w:tc>
              <w:tc>
                <w:tcPr>
                  <w:tcW w:w="793" w:type="pct"/>
                  <w:gridSpan w:val="2"/>
                  <w:noWrap w:val="0"/>
                  <w:vAlign w:val="center"/>
                </w:tcPr>
                <w:p>
                  <w:pPr>
                    <w:tabs>
                      <w:tab w:val="left" w:pos="2758"/>
                    </w:tabs>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污泥池</w:t>
                  </w:r>
                </w:p>
              </w:tc>
              <w:tc>
                <w:tcPr>
                  <w:tcW w:w="3414" w:type="pct"/>
                  <w:noWrap w:val="0"/>
                  <w:vAlign w:val="center"/>
                </w:tcPr>
                <w:p>
                  <w:pPr>
                    <w:adjustRightInd w:val="0"/>
                    <w:snapToGrid w:val="0"/>
                    <w:spacing w:line="240" w:lineRule="auto"/>
                    <w:jc w:val="both"/>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项目污泥池包含在污水处理站工程中，所产生的污泥由剩余污泥泵抽吸至污泥池，污泥池中的上清液返回调节池重新处理，污泥</w:t>
                  </w:r>
                  <w:r>
                    <w:rPr>
                      <w:rFonts w:hint="eastAsia"/>
                      <w:color w:val="auto"/>
                      <w:sz w:val="21"/>
                      <w:szCs w:val="21"/>
                      <w:lang w:val="en-US" w:eastAsia="zh-CN"/>
                    </w:rPr>
                    <w:t>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419" w:type="pct"/>
                  <w:noWrap w:val="0"/>
                  <w:vAlign w:val="center"/>
                </w:tcPr>
                <w:p>
                  <w:pPr>
                    <w:adjustRightInd w:val="0"/>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噪声</w:t>
                  </w:r>
                </w:p>
              </w:tc>
              <w:tc>
                <w:tcPr>
                  <w:tcW w:w="793" w:type="pct"/>
                  <w:gridSpan w:val="2"/>
                  <w:noWrap w:val="0"/>
                  <w:vAlign w:val="center"/>
                </w:tcPr>
                <w:p>
                  <w:pPr>
                    <w:adjustRightInd w:val="0"/>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减震垫、墙体阻隔、设置标识</w:t>
                  </w:r>
                </w:p>
              </w:tc>
              <w:tc>
                <w:tcPr>
                  <w:tcW w:w="3414" w:type="pct"/>
                  <w:noWrap w:val="0"/>
                  <w:vAlign w:val="center"/>
                </w:tcPr>
                <w:p>
                  <w:pPr>
                    <w:adjustRightInd w:val="0"/>
                    <w:spacing w:line="240" w:lineRule="auto"/>
                    <w:jc w:val="left"/>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①水泵设置在</w:t>
                  </w:r>
                  <w:r>
                    <w:rPr>
                      <w:rFonts w:hint="default" w:ascii="Times New Roman" w:hAnsi="Times New Roman" w:cs="Times New Roman"/>
                      <w:color w:val="auto"/>
                      <w:sz w:val="21"/>
                      <w:szCs w:val="21"/>
                      <w:lang w:val="en-US" w:eastAsia="zh-CN"/>
                    </w:rPr>
                    <w:t>污水处理间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pacing w:val="-2"/>
                      <w:sz w:val="21"/>
                      <w:szCs w:val="21"/>
                    </w:rPr>
                    <w:t>并安装减震垫</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②进出车辆限速、设置禁鸣标志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③加强管理，禁止大声喧哗</w:t>
                  </w:r>
                  <w:r>
                    <w:rPr>
                      <w:rFonts w:hint="default"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jc w:val="center"/>
              </w:trPr>
              <w:tc>
                <w:tcPr>
                  <w:tcW w:w="372" w:type="pct"/>
                  <w:vMerge w:val="continue"/>
                  <w:noWrap w:val="0"/>
                  <w:vAlign w:val="center"/>
                </w:tcPr>
                <w:p>
                  <w:pPr>
                    <w:adjustRightInd w:val="0"/>
                    <w:spacing w:line="240" w:lineRule="auto"/>
                    <w:jc w:val="center"/>
                    <w:rPr>
                      <w:rFonts w:hint="default" w:ascii="Times New Roman" w:hAnsi="Times New Roman" w:cs="Times New Roman"/>
                      <w:b/>
                      <w:color w:val="auto"/>
                      <w:sz w:val="21"/>
                      <w:szCs w:val="21"/>
                    </w:rPr>
                  </w:pPr>
                </w:p>
              </w:tc>
              <w:tc>
                <w:tcPr>
                  <w:tcW w:w="1212" w:type="pct"/>
                  <w:gridSpan w:val="3"/>
                  <w:noWrap w:val="0"/>
                  <w:vAlign w:val="center"/>
                </w:tcPr>
                <w:p>
                  <w:pPr>
                    <w:adjustRightInd w:val="0"/>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绿化</w:t>
                  </w:r>
                </w:p>
              </w:tc>
              <w:tc>
                <w:tcPr>
                  <w:tcW w:w="3414" w:type="pct"/>
                  <w:noWrap w:val="0"/>
                  <w:vAlign w:val="center"/>
                </w:tcPr>
                <w:p>
                  <w:pPr>
                    <w:adjustRightInd w:val="0"/>
                    <w:snapToGrid w:val="0"/>
                    <w:spacing w:line="240" w:lineRule="auto"/>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绿化面积827.28</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vertAlign w:val="superscript"/>
                      <w:lang w:val="en-US" w:eastAsia="zh-CN"/>
                    </w:rPr>
                    <w:t>2</w:t>
                  </w:r>
                  <w:r>
                    <w:rPr>
                      <w:rFonts w:hint="eastAsia" w:ascii="Times New Roman" w:hAnsi="Times New Roman" w:eastAsia="宋体" w:cs="Times New Roman"/>
                      <w:b w:val="0"/>
                      <w:bCs w:val="0"/>
                      <w:color w:val="auto"/>
                      <w:sz w:val="21"/>
                      <w:szCs w:val="21"/>
                      <w:vertAlign w:val="baseline"/>
                      <w:lang w:val="en-US" w:eastAsia="zh-CN"/>
                    </w:rPr>
                    <w:t>，绿地率25.2%。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7</w:t>
            </w:r>
            <w:r>
              <w:rPr>
                <w:rFonts w:hint="default" w:ascii="Times New Roman" w:hAnsi="Times New Roman" w:cs="Times New Roman"/>
                <w:b/>
                <w:color w:val="auto"/>
                <w:sz w:val="24"/>
                <w:szCs w:val="24"/>
              </w:rPr>
              <w:t>、项目主要设备</w:t>
            </w:r>
          </w:p>
          <w:p>
            <w:pPr>
              <w:spacing w:line="360" w:lineRule="auto"/>
              <w:ind w:firstLine="480" w:firstLineChars="200"/>
              <w:rPr>
                <w:b/>
                <w:color w:val="auto"/>
                <w:sz w:val="24"/>
                <w:szCs w:val="24"/>
              </w:rPr>
            </w:pPr>
            <w:r>
              <w:rPr>
                <w:color w:val="auto"/>
                <w:sz w:val="24"/>
                <w:szCs w:val="24"/>
              </w:rPr>
              <w:t>项目主要</w:t>
            </w:r>
            <w:r>
              <w:rPr>
                <w:rFonts w:hint="eastAsia"/>
                <w:color w:val="auto"/>
                <w:sz w:val="24"/>
                <w:szCs w:val="24"/>
                <w:lang w:val="en-US" w:eastAsia="zh-CN"/>
              </w:rPr>
              <w:t>的</w:t>
            </w:r>
            <w:r>
              <w:rPr>
                <w:color w:val="auto"/>
                <w:sz w:val="24"/>
                <w:szCs w:val="24"/>
              </w:rPr>
              <w:t>设备见下表。</w:t>
            </w:r>
          </w:p>
          <w:p>
            <w:pPr>
              <w:pStyle w:val="32"/>
              <w:jc w:val="center"/>
              <w:rPr>
                <w:rFonts w:hint="default" w:ascii="Times New Roman" w:hAnsi="Times New Roman" w:cs="Times New Roman"/>
                <w:b/>
                <w:color w:val="auto"/>
                <w:sz w:val="24"/>
                <w:szCs w:val="24"/>
              </w:rPr>
            </w:pPr>
          </w:p>
          <w:p>
            <w:pPr>
              <w:pStyle w:val="32"/>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2-2</w:t>
            </w:r>
            <w:r>
              <w:rPr>
                <w:rFonts w:hint="default" w:ascii="Times New Roman" w:hAnsi="Times New Roman" w:cs="Times New Roman"/>
                <w:b/>
                <w:color w:val="auto"/>
                <w:sz w:val="24"/>
                <w:szCs w:val="24"/>
              </w:rPr>
              <w:t xml:space="preserve"> 项目主要医疗设备一览表</w:t>
            </w:r>
          </w:p>
          <w:tbl>
            <w:tblPr>
              <w:tblStyle w:val="21"/>
              <w:tblW w:w="4998" w:type="pct"/>
              <w:tblInd w:w="0" w:type="dxa"/>
              <w:tblLayout w:type="fixed"/>
              <w:tblCellMar>
                <w:top w:w="0" w:type="dxa"/>
                <w:left w:w="108" w:type="dxa"/>
                <w:bottom w:w="0" w:type="dxa"/>
                <w:right w:w="108" w:type="dxa"/>
              </w:tblCellMar>
            </w:tblPr>
            <w:tblGrid>
              <w:gridCol w:w="978"/>
              <w:gridCol w:w="2641"/>
              <w:gridCol w:w="2470"/>
              <w:gridCol w:w="1154"/>
              <w:gridCol w:w="1058"/>
            </w:tblGrid>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591"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设备名称</w:t>
                  </w:r>
                </w:p>
              </w:tc>
              <w:tc>
                <w:tcPr>
                  <w:tcW w:w="1488"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设备型号</w:t>
                  </w:r>
                </w:p>
              </w:tc>
              <w:tc>
                <w:tcPr>
                  <w:tcW w:w="695"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单位</w:t>
                  </w:r>
                </w:p>
              </w:tc>
              <w:tc>
                <w:tcPr>
                  <w:tcW w:w="634"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数量</w:t>
                  </w:r>
                </w:p>
              </w:tc>
            </w:tr>
            <w:tr>
              <w:tblPrEx>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医疗设备</w:t>
                  </w:r>
                </w:p>
              </w:tc>
            </w:tr>
            <w:tr>
              <w:tblPrEx>
                <w:tblCellMar>
                  <w:top w:w="0" w:type="dxa"/>
                  <w:left w:w="108" w:type="dxa"/>
                  <w:bottom w:w="0" w:type="dxa"/>
                  <w:right w:w="108" w:type="dxa"/>
                </w:tblCellMar>
              </w:tblPrEx>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cs="Times New Roman"/>
                      <w:color w:val="auto"/>
                      <w:kern w:val="0"/>
                      <w:sz w:val="21"/>
                      <w:szCs w:val="21"/>
                      <w:lang w:val="en-US"/>
                    </w:rPr>
                  </w:pPr>
                  <w:r>
                    <w:rPr>
                      <w:rFonts w:hint="eastAsia" w:cs="Times New Roman"/>
                      <w:color w:val="auto"/>
                      <w:kern w:val="0"/>
                      <w:sz w:val="21"/>
                      <w:szCs w:val="21"/>
                      <w:lang w:val="en-US" w:eastAsia="zh-CN"/>
                    </w:rPr>
                    <w:t>十二导联心电图</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ZQ-1212</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blPrEx>
                <w:tblCellMar>
                  <w:top w:w="0" w:type="dxa"/>
                  <w:left w:w="108" w:type="dxa"/>
                  <w:bottom w:w="0" w:type="dxa"/>
                  <w:right w:w="108" w:type="dxa"/>
                </w:tblCellMar>
              </w:tblPrEx>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彩色多普勒超声诊断系统</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BS-N6T</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鼻内镜</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密闭煎药机</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5</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多参数监护仪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EM9000E</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无影灯</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JLB-7001</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综合手术台</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3008B-1型</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彩色多普勒超声诊断仪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SSD-3500</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便携式彩超</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FDC6100A</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动态心电、血压检测仪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CB-2302-A</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套</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11</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便携式转运呼吸机</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6000S</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12</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备用发电机</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220v</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检验设备</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rPr>
                    <w:t>1</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全自动</w:t>
                  </w:r>
                  <w:r>
                    <w:rPr>
                      <w:rFonts w:hint="eastAsia" w:cs="Times New Roman"/>
                      <w:color w:val="auto"/>
                      <w:kern w:val="0"/>
                      <w:sz w:val="21"/>
                      <w:szCs w:val="21"/>
                      <w:lang w:val="en-US" w:eastAsia="zh-CN"/>
                    </w:rPr>
                    <w:t>血细胞</w:t>
                  </w:r>
                  <w:r>
                    <w:rPr>
                      <w:rFonts w:hint="eastAsia" w:ascii="Times New Roman" w:hAnsi="Times New Roman" w:cs="Times New Roman"/>
                      <w:color w:val="auto"/>
                      <w:kern w:val="0"/>
                      <w:sz w:val="21"/>
                      <w:szCs w:val="21"/>
                      <w:lang w:val="en-US" w:eastAsia="zh-CN"/>
                    </w:rPr>
                    <w:t>分析仪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BS-2600</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eastAsia" w:ascii="Times New Roman" w:hAnsi="Times New Roman"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尿液分析仪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US-200</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生物显微镜</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XSC-2</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全自动生化仪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BS-330E</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5</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幽门螺旋杆菌检测仪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HUP-20P</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电解质分析仪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UR1T-910C</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7</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left"/>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碳十四呼气分析仪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YH-50</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r>
              <w:trPr>
                <w:trHeight w:val="340"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8</w:t>
                  </w:r>
                </w:p>
              </w:tc>
              <w:tc>
                <w:tcPr>
                  <w:tcW w:w="1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val="en-US" w:eastAsia="zh-CN"/>
                    </w:rPr>
                    <w:t>自助全科诊疗仪</w:t>
                  </w:r>
                </w:p>
              </w:tc>
              <w:tc>
                <w:tcPr>
                  <w:tcW w:w="1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全科</w:t>
                  </w:r>
                </w:p>
              </w:tc>
              <w:tc>
                <w:tcPr>
                  <w:tcW w:w="69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台</w:t>
                  </w:r>
                </w:p>
              </w:tc>
              <w:tc>
                <w:tcPr>
                  <w:tcW w:w="63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eastAsia="宋体"/>
                <w:b/>
                <w:color w:val="auto"/>
                <w:sz w:val="24"/>
                <w:szCs w:val="24"/>
                <w:lang w:val="en-US" w:eastAsia="zh-CN"/>
              </w:rPr>
            </w:pPr>
            <w:r>
              <w:rPr>
                <w:rFonts w:hint="eastAsia" w:ascii="Times New Roman" w:hAnsi="Times New Roman" w:cs="Times New Roman"/>
                <w:b/>
                <w:color w:val="auto"/>
                <w:sz w:val="24"/>
                <w:szCs w:val="24"/>
                <w:lang w:val="en-US" w:eastAsia="zh-CN"/>
              </w:rPr>
              <w:t>8</w:t>
            </w:r>
            <w:r>
              <w:rPr>
                <w:rFonts w:hint="default" w:ascii="Times New Roman" w:hAnsi="Times New Roman" w:cs="Times New Roman"/>
                <w:b/>
                <w:color w:val="auto"/>
                <w:sz w:val="24"/>
                <w:szCs w:val="24"/>
              </w:rPr>
              <w:t>、项目主</w:t>
            </w:r>
            <w:r>
              <w:rPr>
                <w:b/>
                <w:color w:val="auto"/>
                <w:sz w:val="24"/>
                <w:szCs w:val="24"/>
              </w:rPr>
              <w:t>要</w:t>
            </w:r>
            <w:r>
              <w:rPr>
                <w:rFonts w:hint="eastAsia"/>
                <w:b/>
                <w:color w:val="auto"/>
                <w:sz w:val="24"/>
                <w:szCs w:val="24"/>
                <w:lang w:val="en-US" w:eastAsia="zh-CN"/>
              </w:rPr>
              <w:t>使用材料及能源消耗</w:t>
            </w:r>
          </w:p>
          <w:p>
            <w:pPr>
              <w:pStyle w:val="32"/>
              <w:spacing w:line="360" w:lineRule="auto"/>
              <w:ind w:firstLine="480" w:firstLineChars="200"/>
              <w:rPr>
                <w:rFonts w:hint="default" w:ascii="Times New Roman" w:hAnsi="Times New Roman" w:cs="Times New Roman"/>
                <w:b/>
                <w:color w:val="auto"/>
                <w:kern w:val="2"/>
                <w:sz w:val="24"/>
                <w:szCs w:val="24"/>
              </w:rPr>
            </w:pPr>
            <w:r>
              <w:rPr>
                <w:rFonts w:hint="eastAsia"/>
                <w:color w:val="auto"/>
                <w:kern w:val="2"/>
                <w:sz w:val="24"/>
                <w:szCs w:val="24"/>
                <w:lang w:val="en-US" w:eastAsia="zh-CN"/>
              </w:rPr>
              <w:t>本项目运行过程</w:t>
            </w:r>
            <w:r>
              <w:rPr>
                <w:color w:val="auto"/>
                <w:kern w:val="2"/>
                <w:sz w:val="24"/>
                <w:szCs w:val="24"/>
              </w:rPr>
              <w:t>主要</w:t>
            </w:r>
            <w:r>
              <w:rPr>
                <w:rFonts w:hint="eastAsia"/>
                <w:color w:val="auto"/>
                <w:kern w:val="2"/>
                <w:sz w:val="24"/>
                <w:szCs w:val="24"/>
                <w:lang w:val="en-US" w:eastAsia="zh-CN"/>
              </w:rPr>
              <w:t>消耗的材料</w:t>
            </w:r>
            <w:r>
              <w:rPr>
                <w:color w:val="auto"/>
                <w:kern w:val="2"/>
                <w:sz w:val="24"/>
                <w:szCs w:val="24"/>
              </w:rPr>
              <w:t>有注射器、输</w:t>
            </w:r>
            <w:r>
              <w:rPr>
                <w:rFonts w:hint="default" w:ascii="Times New Roman" w:hAnsi="Times New Roman" w:cs="Times New Roman"/>
                <w:color w:val="auto"/>
                <w:kern w:val="2"/>
                <w:sz w:val="24"/>
                <w:szCs w:val="24"/>
              </w:rPr>
              <w:t>液器、纱布、酒精、血液采集管等。本项目主要原辅材料消耗情况如表</w:t>
            </w:r>
            <w:r>
              <w:rPr>
                <w:rFonts w:hint="eastAsia" w:ascii="Times New Roman" w:hAnsi="Times New Roman" w:cs="Times New Roman"/>
                <w:color w:val="auto"/>
                <w:kern w:val="2"/>
                <w:sz w:val="24"/>
                <w:szCs w:val="24"/>
                <w:lang w:val="en-US" w:eastAsia="zh-CN"/>
              </w:rPr>
              <w:t>2-3</w:t>
            </w:r>
            <w:r>
              <w:rPr>
                <w:rFonts w:hint="default" w:ascii="Times New Roman" w:hAnsi="Times New Roman" w:cs="Times New Roman"/>
                <w:color w:val="auto"/>
                <w:kern w:val="2"/>
                <w:sz w:val="24"/>
                <w:szCs w:val="24"/>
              </w:rPr>
              <w:t>所示。</w:t>
            </w:r>
          </w:p>
          <w:p>
            <w:pPr>
              <w:pStyle w:val="32"/>
              <w:jc w:val="center"/>
              <w:rPr>
                <w:rFonts w:hint="default" w:ascii="Times New Roman" w:hAnsi="Times New Roman" w:cs="Times New Roman"/>
                <w:b/>
                <w:color w:val="auto"/>
                <w:kern w:val="2"/>
                <w:sz w:val="24"/>
                <w:szCs w:val="24"/>
              </w:rPr>
            </w:pPr>
            <w:r>
              <w:rPr>
                <w:rFonts w:hint="default" w:ascii="Times New Roman" w:hAnsi="Times New Roman" w:cs="Times New Roman"/>
                <w:b/>
                <w:color w:val="auto"/>
                <w:kern w:val="2"/>
                <w:sz w:val="24"/>
                <w:szCs w:val="24"/>
              </w:rPr>
              <w:t>表</w:t>
            </w:r>
            <w:r>
              <w:rPr>
                <w:rFonts w:hint="eastAsia" w:ascii="Times New Roman" w:hAnsi="Times New Roman" w:cs="Times New Roman"/>
                <w:b/>
                <w:color w:val="auto"/>
                <w:kern w:val="2"/>
                <w:sz w:val="24"/>
                <w:szCs w:val="24"/>
                <w:lang w:val="en-US" w:eastAsia="zh-CN"/>
              </w:rPr>
              <w:t>2-3</w:t>
            </w:r>
            <w:r>
              <w:rPr>
                <w:rFonts w:hint="default" w:ascii="Times New Roman" w:hAnsi="Times New Roman" w:cs="Times New Roman"/>
                <w:b/>
                <w:color w:val="auto"/>
                <w:kern w:val="2"/>
                <w:sz w:val="24"/>
                <w:szCs w:val="24"/>
              </w:rPr>
              <w:t xml:space="preserve"> </w:t>
            </w:r>
            <w:r>
              <w:rPr>
                <w:rFonts w:hint="eastAsia" w:ascii="Times New Roman" w:hAnsi="Times New Roman" w:cs="Times New Roman"/>
                <w:b/>
                <w:color w:val="auto"/>
                <w:kern w:val="2"/>
                <w:sz w:val="24"/>
                <w:szCs w:val="24"/>
                <w:lang w:eastAsia="zh-CN"/>
              </w:rPr>
              <w:t>本</w:t>
            </w:r>
            <w:r>
              <w:rPr>
                <w:rFonts w:hint="default" w:ascii="Times New Roman" w:hAnsi="Times New Roman" w:cs="Times New Roman"/>
                <w:b/>
                <w:color w:val="auto"/>
                <w:kern w:val="2"/>
                <w:sz w:val="24"/>
                <w:szCs w:val="24"/>
              </w:rPr>
              <w:t>项目主要医疗用品消耗情况</w:t>
            </w:r>
          </w:p>
          <w:tbl>
            <w:tblPr>
              <w:tblStyle w:val="21"/>
              <w:tblW w:w="8301" w:type="dxa"/>
              <w:jc w:val="center"/>
              <w:tblLayout w:type="fixed"/>
              <w:tblCellMar>
                <w:top w:w="0" w:type="dxa"/>
                <w:left w:w="108" w:type="dxa"/>
                <w:bottom w:w="0" w:type="dxa"/>
                <w:right w:w="108" w:type="dxa"/>
              </w:tblCellMar>
            </w:tblPr>
            <w:tblGrid>
              <w:gridCol w:w="704"/>
              <w:gridCol w:w="3297"/>
              <w:gridCol w:w="1500"/>
              <w:gridCol w:w="1650"/>
              <w:gridCol w:w="1150"/>
            </w:tblGrid>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985"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名称</w:t>
                  </w:r>
                </w:p>
              </w:tc>
              <w:tc>
                <w:tcPr>
                  <w:tcW w:w="903"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规格型号</w:t>
                  </w:r>
                </w:p>
              </w:tc>
              <w:tc>
                <w:tcPr>
                  <w:tcW w:w="993"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b/>
                      <w:bCs/>
                      <w:color w:val="auto"/>
                      <w:kern w:val="0"/>
                      <w:sz w:val="21"/>
                      <w:szCs w:val="21"/>
                      <w:lang w:eastAsia="zh-CN"/>
                    </w:rPr>
                  </w:pPr>
                  <w:r>
                    <w:rPr>
                      <w:rFonts w:hint="default" w:ascii="Times New Roman" w:hAnsi="Times New Roman" w:cs="Times New Roman"/>
                      <w:b/>
                      <w:bCs/>
                      <w:color w:val="auto"/>
                      <w:kern w:val="0"/>
                      <w:sz w:val="21"/>
                      <w:szCs w:val="21"/>
                    </w:rPr>
                    <w:t>年使用数量</w:t>
                  </w:r>
                </w:p>
              </w:tc>
              <w:tc>
                <w:tcPr>
                  <w:tcW w:w="692" w:type="pct"/>
                  <w:tcBorders>
                    <w:top w:val="single" w:color="auto" w:sz="4" w:space="0"/>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b/>
                      <w:bCs/>
                      <w:color w:val="auto"/>
                      <w:kern w:val="0"/>
                      <w:sz w:val="21"/>
                      <w:szCs w:val="21"/>
                    </w:rPr>
                  </w:pPr>
                  <w:r>
                    <w:rPr>
                      <w:rFonts w:hint="eastAsia" w:ascii="Times New Roman" w:hAnsi="Times New Roman" w:cs="Times New Roman"/>
                      <w:b/>
                      <w:color w:val="auto"/>
                      <w:lang w:eastAsia="zh-CN"/>
                    </w:rPr>
                    <w:t>最大储存量</w:t>
                  </w:r>
                </w:p>
              </w:tc>
            </w:tr>
            <w:tr>
              <w:tblPrEx>
                <w:tblCellMar>
                  <w:top w:w="0" w:type="dxa"/>
                  <w:left w:w="108" w:type="dxa"/>
                  <w:bottom w:w="0" w:type="dxa"/>
                  <w:right w:w="108" w:type="dxa"/>
                </w:tblCellMar>
              </w:tblPrEx>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医用药品</w:t>
                  </w:r>
                </w:p>
              </w:tc>
            </w:tr>
            <w:tr>
              <w:tblPrEx>
                <w:tblCellMar>
                  <w:top w:w="0" w:type="dxa"/>
                  <w:left w:w="108" w:type="dxa"/>
                  <w:bottom w:w="0" w:type="dxa"/>
                  <w:right w:w="108" w:type="dxa"/>
                </w:tblCellMar>
              </w:tblPrEx>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注射用头孢噻肟钠</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10*10</w:t>
                  </w:r>
                  <w:r>
                    <w:rPr>
                      <w:rFonts w:hint="eastAsia" w:ascii="Times New Roman" w:hAnsi="Times New Roman" w:cs="Times New Roman"/>
                      <w:color w:val="auto"/>
                      <w:kern w:val="0"/>
                      <w:sz w:val="21"/>
                      <w:szCs w:val="21"/>
                      <w:lang w:val="en-US" w:eastAsia="zh-CN"/>
                    </w:rPr>
                    <w:t>g/支</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r>
                    <w:rPr>
                      <w:rFonts w:hint="eastAsia" w:ascii="Times New Roman" w:hAnsi="Times New Roman" w:cs="Times New Roman"/>
                      <w:color w:val="auto"/>
                      <w:kern w:val="0"/>
                      <w:sz w:val="21"/>
                      <w:szCs w:val="21"/>
                      <w:lang w:val="en-US" w:eastAsia="zh-CN"/>
                    </w:rPr>
                    <w:t>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500</w:t>
                  </w:r>
                  <w:r>
                    <w:rPr>
                      <w:rFonts w:hint="eastAsia" w:ascii="Times New Roman" w:hAnsi="Times New Roman" w:cs="Times New Roman"/>
                      <w:color w:val="auto"/>
                      <w:kern w:val="0"/>
                      <w:sz w:val="21"/>
                      <w:szCs w:val="21"/>
                      <w:lang w:val="en-US" w:eastAsia="zh-CN"/>
                    </w:rPr>
                    <w:t>支</w:t>
                  </w:r>
                </w:p>
              </w:tc>
            </w:tr>
            <w:tr>
              <w:tblPrEx>
                <w:tblCellMar>
                  <w:top w:w="0" w:type="dxa"/>
                  <w:left w:w="108" w:type="dxa"/>
                  <w:bottom w:w="0" w:type="dxa"/>
                  <w:right w:w="108" w:type="dxa"/>
                </w:tblCellMar>
              </w:tblPrEx>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注射用</w:t>
                  </w:r>
                  <w:r>
                    <w:rPr>
                      <w:rFonts w:hint="eastAsia" w:cs="Times New Roman"/>
                      <w:color w:val="auto"/>
                      <w:kern w:val="0"/>
                      <w:sz w:val="21"/>
                      <w:szCs w:val="21"/>
                      <w:lang w:val="en-US" w:eastAsia="zh-CN"/>
                    </w:rPr>
                    <w:t>阿昔洛韦</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0.25</w:t>
                  </w:r>
                  <w:r>
                    <w:rPr>
                      <w:rFonts w:hint="eastAsia" w:ascii="Times New Roman" w:hAnsi="Times New Roman" w:cs="Times New Roman"/>
                      <w:color w:val="auto"/>
                      <w:kern w:val="0"/>
                      <w:sz w:val="21"/>
                      <w:szCs w:val="21"/>
                      <w:lang w:val="en-US" w:eastAsia="zh-CN"/>
                    </w:rPr>
                    <w:t>mg*10</w:t>
                  </w:r>
                  <w:r>
                    <w:rPr>
                      <w:rFonts w:hint="eastAsia" w:cs="Times New Roman"/>
                      <w:color w:val="auto"/>
                      <w:kern w:val="0"/>
                      <w:sz w:val="21"/>
                      <w:szCs w:val="21"/>
                      <w:lang w:val="en-US" w:eastAsia="zh-CN"/>
                    </w:rPr>
                    <w:t>瓶</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8</w:t>
                  </w:r>
                  <w:r>
                    <w:rPr>
                      <w:rFonts w:hint="eastAsia" w:ascii="Times New Roman" w:hAnsi="Times New Roman" w:cs="Times New Roman"/>
                      <w:color w:val="auto"/>
                      <w:kern w:val="0"/>
                      <w:sz w:val="21"/>
                      <w:szCs w:val="21"/>
                      <w:lang w:val="en-US" w:eastAsia="zh-CN"/>
                    </w:rPr>
                    <w:t>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400</w:t>
                  </w:r>
                  <w:r>
                    <w:rPr>
                      <w:rFonts w:hint="eastAsia" w:ascii="Times New Roman" w:hAnsi="Times New Roman" w:cs="Times New Roman"/>
                      <w:color w:val="auto"/>
                      <w:kern w:val="0"/>
                      <w:sz w:val="21"/>
                      <w:szCs w:val="21"/>
                      <w:lang w:val="en-US" w:eastAsia="zh-CN"/>
                    </w:rPr>
                    <w:t>支</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rPr>
                  </w:pPr>
                  <w:r>
                    <w:rPr>
                      <w:rFonts w:hint="eastAsia" w:cs="Times New Roman"/>
                      <w:color w:val="auto"/>
                      <w:kern w:val="0"/>
                      <w:sz w:val="21"/>
                      <w:szCs w:val="21"/>
                      <w:lang w:val="en-US" w:eastAsia="zh-CN"/>
                    </w:rPr>
                    <w:t>复方甘草酸铵注射液</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mg*</w:t>
                  </w:r>
                  <w:r>
                    <w:rPr>
                      <w:rFonts w:hint="eastAsia" w:cs="Times New Roman"/>
                      <w:color w:val="auto"/>
                      <w:kern w:val="0"/>
                      <w:sz w:val="21"/>
                      <w:szCs w:val="21"/>
                      <w:lang w:val="en-US" w:eastAsia="zh-CN"/>
                    </w:rPr>
                    <w:t>10</w:t>
                  </w:r>
                  <w:r>
                    <w:rPr>
                      <w:rFonts w:hint="eastAsia" w:ascii="Times New Roman" w:hAnsi="Times New Roman" w:cs="Times New Roman"/>
                      <w:color w:val="auto"/>
                      <w:kern w:val="0"/>
                      <w:sz w:val="21"/>
                      <w:szCs w:val="21"/>
                      <w:lang w:val="en-US" w:eastAsia="zh-CN"/>
                    </w:rPr>
                    <w:t>支/盒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1000支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250支</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4</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维生素C注射液</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1g*5支/盒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000支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r>
                    <w:rPr>
                      <w:rFonts w:hint="eastAsia" w:cs="Times New Roman"/>
                      <w:color w:val="auto"/>
                      <w:kern w:val="0"/>
                      <w:sz w:val="21"/>
                      <w:szCs w:val="21"/>
                      <w:lang w:val="en-US" w:eastAsia="zh-CN"/>
                    </w:rPr>
                    <w:t>0</w:t>
                  </w:r>
                  <w:r>
                    <w:rPr>
                      <w:rFonts w:hint="eastAsia" w:ascii="Times New Roman" w:hAnsi="Times New Roman" w:cs="Times New Roman"/>
                      <w:color w:val="auto"/>
                      <w:kern w:val="0"/>
                      <w:sz w:val="21"/>
                      <w:szCs w:val="21"/>
                      <w:lang w:val="en-US" w:eastAsia="zh-CN"/>
                    </w:rPr>
                    <w:t>00支</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5</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维生素B注射液</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100mg*10支/盒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000支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9</w:t>
                  </w:r>
                  <w:r>
                    <w:rPr>
                      <w:rFonts w:hint="eastAsia" w:ascii="Times New Roman" w:hAnsi="Times New Roman" w:cs="Times New Roman"/>
                      <w:color w:val="auto"/>
                      <w:kern w:val="0"/>
                      <w:sz w:val="21"/>
                      <w:szCs w:val="21"/>
                      <w:lang w:val="en-US" w:eastAsia="zh-CN"/>
                    </w:rPr>
                    <w:t>00支</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6</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盐酸氨溴索注射液</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15mg*10支/盒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2000支</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1000支</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7</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阿莫西林</w:t>
                  </w:r>
                  <w:r>
                    <w:rPr>
                      <w:rFonts w:hint="eastAsia" w:cs="Times New Roman"/>
                      <w:color w:val="auto"/>
                      <w:kern w:val="0"/>
                      <w:sz w:val="21"/>
                      <w:szCs w:val="21"/>
                      <w:lang w:val="en-US" w:eastAsia="zh-CN"/>
                    </w:rPr>
                    <w:t>双氯西林</w:t>
                  </w:r>
                  <w:r>
                    <w:rPr>
                      <w:rFonts w:hint="eastAsia" w:ascii="Times New Roman" w:hAnsi="Times New Roman" w:cs="Times New Roman"/>
                      <w:color w:val="auto"/>
                      <w:kern w:val="0"/>
                      <w:sz w:val="21"/>
                      <w:szCs w:val="21"/>
                      <w:lang w:val="en-US" w:eastAsia="zh-CN"/>
                    </w:rPr>
                    <w:t>胶囊</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0.</w:t>
                  </w:r>
                  <w:r>
                    <w:rPr>
                      <w:rFonts w:hint="eastAsia" w:cs="Times New Roman"/>
                      <w:color w:val="auto"/>
                      <w:kern w:val="0"/>
                      <w:sz w:val="21"/>
                      <w:szCs w:val="21"/>
                      <w:lang w:val="en-US" w:eastAsia="zh-CN"/>
                    </w:rPr>
                    <w:t>375g</w:t>
                  </w:r>
                  <w:r>
                    <w:rPr>
                      <w:rFonts w:hint="eastAsia" w:ascii="Times New Roman" w:hAnsi="Times New Roman" w:cs="Times New Roman"/>
                      <w:color w:val="auto"/>
                      <w:kern w:val="0"/>
                      <w:sz w:val="21"/>
                      <w:szCs w:val="21"/>
                      <w:lang w:val="en-US" w:eastAsia="zh-CN"/>
                    </w:rPr>
                    <w:t>*</w:t>
                  </w:r>
                  <w:r>
                    <w:rPr>
                      <w:rFonts w:hint="eastAsia" w:cs="Times New Roman"/>
                      <w:color w:val="auto"/>
                      <w:kern w:val="0"/>
                      <w:sz w:val="21"/>
                      <w:szCs w:val="21"/>
                      <w:lang w:val="en-US" w:eastAsia="zh-CN"/>
                    </w:rPr>
                    <w:t>12</w:t>
                  </w:r>
                  <w:r>
                    <w:rPr>
                      <w:rFonts w:hint="eastAsia" w:ascii="Times New Roman" w:hAnsi="Times New Roman" w:cs="Times New Roman"/>
                      <w:color w:val="auto"/>
                      <w:kern w:val="0"/>
                      <w:sz w:val="21"/>
                      <w:szCs w:val="21"/>
                      <w:lang w:val="en-US" w:eastAsia="zh-CN"/>
                    </w:rPr>
                    <w:t>粒/盒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500盒</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80盒</w:t>
                  </w:r>
                </w:p>
              </w:tc>
            </w:tr>
            <w:tr>
              <w:tblPrEx>
                <w:tblCellMar>
                  <w:top w:w="0" w:type="dxa"/>
                  <w:left w:w="108" w:type="dxa"/>
                  <w:bottom w:w="0" w:type="dxa"/>
                  <w:right w:w="108" w:type="dxa"/>
                </w:tblCellMar>
              </w:tblPrEx>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8</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复方福尔可定</w:t>
                  </w:r>
                  <w:r>
                    <w:rPr>
                      <w:rFonts w:hint="eastAsia" w:ascii="Times New Roman" w:hAnsi="Times New Roman" w:cs="Times New Roman"/>
                      <w:color w:val="auto"/>
                      <w:kern w:val="0"/>
                      <w:sz w:val="21"/>
                      <w:szCs w:val="21"/>
                      <w:lang w:val="en-US" w:eastAsia="zh-CN"/>
                    </w:rPr>
                    <w:t>口服溶液</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10ml*30袋/盒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4</w:t>
                  </w:r>
                  <w:r>
                    <w:rPr>
                      <w:rFonts w:hint="eastAsia" w:ascii="Times New Roman" w:hAnsi="Times New Roman" w:cs="Times New Roman"/>
                      <w:color w:val="auto"/>
                      <w:kern w:val="0"/>
                      <w:sz w:val="21"/>
                      <w:szCs w:val="21"/>
                      <w:lang w:val="en-US" w:eastAsia="zh-CN"/>
                    </w:rPr>
                    <w:t>00</w:t>
                  </w:r>
                  <w:r>
                    <w:rPr>
                      <w:rFonts w:hint="eastAsia" w:cs="Times New Roman"/>
                      <w:color w:val="auto"/>
                      <w:kern w:val="0"/>
                      <w:sz w:val="21"/>
                      <w:szCs w:val="21"/>
                      <w:lang w:val="en-US" w:eastAsia="zh-CN"/>
                    </w:rPr>
                    <w:t>盒</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300盒</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9</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板蓝清热颗粒</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10g*10袋/包</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100包</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20包</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10</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奥美拉唑肠溶胶囊</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20mg*14粒/盒</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200瓶</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40瓶</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11</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麻黄</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1000g/袋</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20袋</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10袋</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12</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南五味子</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1000g/袋</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18袋</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8袋</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13</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蒲公英</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1000g/袋</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25袋</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12袋</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14</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重楼</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1000g/袋</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20袋</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10袋</w:t>
                  </w:r>
                </w:p>
              </w:tc>
            </w:tr>
            <w:tr>
              <w:trPr>
                <w:trHeight w:val="329" w:hRule="atLeast"/>
                <w:jc w:val="center"/>
              </w:trPr>
              <w:tc>
                <w:tcPr>
                  <w:tcW w:w="424" w:type="pct"/>
                  <w:tcBorders>
                    <w:top w:val="nil"/>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15</w:t>
                  </w:r>
                </w:p>
              </w:tc>
              <w:tc>
                <w:tcPr>
                  <w:tcW w:w="1985"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柴胡</w:t>
                  </w:r>
                </w:p>
              </w:tc>
              <w:tc>
                <w:tcPr>
                  <w:tcW w:w="90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1000g/袋</w:t>
                  </w:r>
                </w:p>
              </w:tc>
              <w:tc>
                <w:tcPr>
                  <w:tcW w:w="993"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25袋</w:t>
                  </w:r>
                </w:p>
              </w:tc>
              <w:tc>
                <w:tcPr>
                  <w:tcW w:w="692" w:type="pct"/>
                  <w:tcBorders>
                    <w:top w:val="nil"/>
                    <w:left w:val="nil"/>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12袋</w:t>
                  </w:r>
                </w:p>
              </w:tc>
            </w:tr>
            <w:tr>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医疗器械</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一次性使用无菌注射器</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10ml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5</w:t>
                  </w:r>
                  <w:r>
                    <w:rPr>
                      <w:rFonts w:hint="eastAsia" w:ascii="Times New Roman" w:hAnsi="Times New Roman" w:cs="Times New Roman"/>
                      <w:color w:val="auto"/>
                      <w:kern w:val="0"/>
                      <w:sz w:val="21"/>
                      <w:szCs w:val="21"/>
                      <w:lang w:val="en-US" w:eastAsia="zh-CN"/>
                    </w:rPr>
                    <w:t>000支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w:t>
                  </w:r>
                  <w:r>
                    <w:rPr>
                      <w:rFonts w:hint="eastAsia" w:ascii="Times New Roman" w:hAnsi="Times New Roman" w:cs="Times New Roman"/>
                      <w:color w:val="auto"/>
                      <w:kern w:val="0"/>
                      <w:sz w:val="21"/>
                      <w:szCs w:val="21"/>
                      <w:lang w:val="en-US" w:eastAsia="zh-CN"/>
                    </w:rPr>
                    <w:t>00支</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一次性使用输液器</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A4-1TS0.7*24</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6000套</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1000套</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一次性使用医用橡胶检查手套</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中号*100支*盒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50盒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10盒</w:t>
                  </w:r>
                </w:p>
              </w:tc>
            </w:tr>
            <w:tr>
              <w:tblPrEx>
                <w:tblCellMar>
                  <w:top w:w="0" w:type="dxa"/>
                  <w:left w:w="108" w:type="dxa"/>
                  <w:bottom w:w="0" w:type="dxa"/>
                  <w:right w:w="108" w:type="dxa"/>
                </w:tblCellMar>
              </w:tblPrEx>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一次性医用灭菌棉签</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600支装</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3500盒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500盒</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医用外科口罩</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中号</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2000包</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400包</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碘伏消毒液</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500ml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50瓶</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10瓶</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来苏尔消毒液</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500ml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30瓶</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6瓶</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一次性使用无菌注射器</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20ml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1000支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200支</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一次性使用无菌注射器</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1500支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300支</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采血针</w:t>
                  </w:r>
                </w:p>
              </w:tc>
              <w:tc>
                <w:tcPr>
                  <w:tcW w:w="9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2"/>
                      <w:sz w:val="21"/>
                      <w:szCs w:val="21"/>
                      <w:lang w:val="en-US" w:eastAsia="zh-CN" w:bidi="ar-SA"/>
                    </w:rPr>
                    <w:t>/</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w:t>
                  </w:r>
                  <w:r>
                    <w:rPr>
                      <w:rFonts w:hint="eastAsia" w:ascii="Times New Roman" w:hAnsi="Times New Roman" w:cs="Times New Roman"/>
                      <w:color w:val="auto"/>
                      <w:kern w:val="0"/>
                      <w:sz w:val="21"/>
                      <w:szCs w:val="21"/>
                      <w:lang w:val="en-US" w:eastAsia="zh-CN"/>
                    </w:rPr>
                    <w:t>00支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400支</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11</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67"/>
                    </w:tabs>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采血管</w:t>
                  </w:r>
                </w:p>
              </w:tc>
              <w:tc>
                <w:tcPr>
                  <w:tcW w:w="9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2"/>
                      <w:sz w:val="21"/>
                      <w:szCs w:val="21"/>
                      <w:lang w:val="en-US" w:eastAsia="zh-CN" w:bidi="ar-SA"/>
                    </w:rPr>
                    <w:t>/</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w:t>
                  </w:r>
                  <w:r>
                    <w:rPr>
                      <w:rFonts w:hint="eastAsia" w:ascii="Times New Roman" w:hAnsi="Times New Roman" w:cs="Times New Roman"/>
                      <w:color w:val="auto"/>
                      <w:kern w:val="0"/>
                      <w:sz w:val="21"/>
                      <w:szCs w:val="21"/>
                      <w:lang w:val="en-US" w:eastAsia="zh-CN"/>
                    </w:rPr>
                    <w:t>00支</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400支</w:t>
                  </w:r>
                </w:p>
              </w:tc>
            </w:tr>
            <w:tr>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检验试剂</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人类免疫缺陷病毒抗体检测试剂</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40人份/盒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15</w:t>
                  </w:r>
                  <w:r>
                    <w:rPr>
                      <w:rFonts w:hint="eastAsia" w:ascii="Times New Roman" w:hAnsi="Times New Roman" w:cs="Times New Roman"/>
                      <w:color w:val="auto"/>
                      <w:kern w:val="0"/>
                      <w:sz w:val="21"/>
                      <w:szCs w:val="21"/>
                      <w:lang w:val="en-US" w:eastAsia="zh-CN"/>
                    </w:rPr>
                    <w:t>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5盒</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梅毒螺旋体抗体检测试剂</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50人份/盒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1盒</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乙肝五项检测卡</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25人份/盒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2盒</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rPr>
                    <w:t>葡萄糖</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color w:val="auto"/>
                    </w:rPr>
                    <w:t>304ml/盒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1"/>
                      <w:szCs w:val="21"/>
                      <w:lang w:val="en-US" w:eastAsia="zh-CN"/>
                    </w:rPr>
                  </w:pPr>
                  <w:r>
                    <w:rPr>
                      <w:color w:val="auto"/>
                    </w:rPr>
                    <w:t>6盒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1"/>
                      <w:szCs w:val="21"/>
                      <w:lang w:val="en-US" w:eastAsia="zh-CN"/>
                    </w:rPr>
                  </w:pPr>
                  <w:r>
                    <w:rPr>
                      <w:color w:val="auto"/>
                    </w:rPr>
                    <w:t>1盒</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olor w:val="auto"/>
                    </w:rPr>
                    <w:t>总胆固醇</w:t>
                  </w:r>
                </w:p>
              </w:tc>
              <w:tc>
                <w:tcPr>
                  <w:tcW w:w="9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color w:val="auto"/>
                    </w:rPr>
                    <w:t>240ml/盒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1"/>
                      <w:szCs w:val="21"/>
                      <w:lang w:val="en-US" w:eastAsia="zh-CN"/>
                    </w:rPr>
                  </w:pPr>
                  <w:r>
                    <w:rPr>
                      <w:color w:val="auto"/>
                    </w:rPr>
                    <w:t>5盒</w:t>
                  </w:r>
                </w:p>
              </w:tc>
              <w:tc>
                <w:tcPr>
                  <w:tcW w:w="6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0"/>
                      <w:sz w:val="21"/>
                      <w:szCs w:val="21"/>
                      <w:lang w:val="en-US" w:eastAsia="zh-CN"/>
                    </w:rPr>
                  </w:pPr>
                  <w:r>
                    <w:rPr>
                      <w:color w:val="auto"/>
                    </w:rPr>
                    <w:t>2盒</w:t>
                  </w:r>
                </w:p>
              </w:tc>
            </w:tr>
            <w:tr>
              <w:trPr>
                <w:trHeight w:val="329"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其他</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bCs/>
                      <w:color w:val="auto"/>
                      <w:sz w:val="21"/>
                      <w:szCs w:val="21"/>
                      <w:lang w:val="en-US" w:eastAsia="zh-CN"/>
                    </w:rPr>
                    <w:t>次氯酸钠</w:t>
                  </w:r>
                </w:p>
              </w:tc>
              <w:tc>
                <w:tcPr>
                  <w:tcW w:w="90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污水处理站</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0.2t/a</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0.05t/a</w:t>
                  </w:r>
                </w:p>
              </w:tc>
            </w:tr>
            <w:tr>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柴油</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备用发电机</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bidi="ar-SA"/>
                    </w:rPr>
                    <w:t>0.1t/a</w:t>
                  </w:r>
                </w:p>
              </w:tc>
            </w:tr>
            <w:tr>
              <w:tblPrEx>
                <w:tblCellMar>
                  <w:top w:w="0" w:type="dxa"/>
                  <w:left w:w="108" w:type="dxa"/>
                  <w:bottom w:w="0" w:type="dxa"/>
                  <w:right w:w="108" w:type="dxa"/>
                </w:tblCellMar>
              </w:tblPrEx>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rPr>
                    <w:t>75%乙醇消毒液</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rPr>
                    <w:t>100ml</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100瓶</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20瓶</w:t>
                  </w:r>
                </w:p>
              </w:tc>
            </w:tr>
            <w:tr>
              <w:tblPrEx>
                <w:tblCellMar>
                  <w:top w:w="0" w:type="dxa"/>
                  <w:left w:w="108" w:type="dxa"/>
                  <w:bottom w:w="0" w:type="dxa"/>
                  <w:right w:w="108" w:type="dxa"/>
                </w:tblCellMar>
              </w:tblPrEx>
              <w:trPr>
                <w:trHeight w:val="329" w:hRule="atLeast"/>
                <w:jc w:val="center"/>
              </w:trPr>
              <w:tc>
                <w:tcPr>
                  <w:tcW w:w="424"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4</w:t>
                  </w:r>
                </w:p>
              </w:tc>
              <w:tc>
                <w:tcPr>
                  <w:tcW w:w="1985"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石灰</w:t>
                  </w:r>
                </w:p>
              </w:tc>
              <w:tc>
                <w:tcPr>
                  <w:tcW w:w="90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污泥池（污泥消毒）</w:t>
                  </w:r>
                </w:p>
              </w:tc>
              <w:tc>
                <w:tcPr>
                  <w:tcW w:w="993"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0.98kg（每吨污泥按照0.5kg计）</w:t>
                  </w:r>
                </w:p>
              </w:tc>
              <w:tc>
                <w:tcPr>
                  <w:tcW w:w="692" w:type="pct"/>
                  <w:tcBorders>
                    <w:top w:val="single" w:color="auto" w:sz="4" w:space="0"/>
                    <w:left w:val="single" w:color="auto" w:sz="4" w:space="0"/>
                    <w:bottom w:val="single" w:color="auto" w:sz="4" w:space="0"/>
                    <w:right w:val="single" w:color="auto" w:sz="4" w:space="0"/>
                  </w:tcBorders>
                  <w:noWrap w:val="0"/>
                  <w:vAlign w:val="center"/>
                </w:tcPr>
                <w:p>
                  <w:pPr>
                    <w:adjustRightInd/>
                    <w:snapToGrid/>
                    <w:spacing w:line="240" w:lineRule="auto"/>
                    <w:ind w:firstLine="0" w:firstLineChars="0"/>
                    <w:jc w:val="center"/>
                    <w:rPr>
                      <w:rFonts w:hint="eastAsia"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0.1kg</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9</w:t>
            </w:r>
            <w:r>
              <w:rPr>
                <w:rFonts w:hint="default" w:ascii="Times New Roman" w:hAnsi="Times New Roman" w:cs="Times New Roman"/>
                <w:b/>
                <w:color w:val="auto"/>
                <w:sz w:val="24"/>
                <w:szCs w:val="24"/>
              </w:rPr>
              <w:t>、劳动定员及工作制度</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（1）劳动定员：</w:t>
            </w:r>
            <w:r>
              <w:rPr>
                <w:rFonts w:hint="eastAsia" w:ascii="Times New Roman" w:hAnsi="Times New Roman" w:cs="Times New Roman"/>
                <w:color w:val="auto"/>
                <w:sz w:val="24"/>
                <w:szCs w:val="24"/>
                <w:lang w:val="en-US" w:eastAsia="zh-CN"/>
              </w:rPr>
              <w:t>项目劳动定员</w:t>
            </w:r>
            <w:r>
              <w:rPr>
                <w:rFonts w:hint="eastAsia" w:cs="Times New Roman"/>
                <w:color w:val="auto"/>
                <w:sz w:val="24"/>
                <w:szCs w:val="24"/>
                <w:lang w:val="en-US" w:eastAsia="zh-CN"/>
              </w:rPr>
              <w:t>为63</w:t>
            </w:r>
            <w:r>
              <w:rPr>
                <w:rFonts w:hint="eastAsia" w:ascii="Times New Roman" w:hAnsi="Times New Roman" w:cs="Times New Roman"/>
                <w:color w:val="auto"/>
                <w:sz w:val="24"/>
                <w:szCs w:val="24"/>
                <w:lang w:val="en-US" w:eastAsia="zh-CN"/>
              </w:rPr>
              <w:t>人</w:t>
            </w:r>
            <w:r>
              <w:rPr>
                <w:rFonts w:hint="eastAsia"/>
                <w:color w:val="auto"/>
                <w:sz w:val="24"/>
                <w:szCs w:val="24"/>
                <w:lang w:val="en-US" w:eastAsia="zh-CN"/>
              </w:rPr>
              <w:t>，</w:t>
            </w:r>
            <w:r>
              <w:rPr>
                <w:rFonts w:hint="eastAsia" w:ascii="Times New Roman" w:hAnsi="Times New Roman" w:cs="Times New Roman"/>
                <w:color w:val="auto"/>
                <w:sz w:val="24"/>
                <w:szCs w:val="24"/>
                <w:lang w:val="en-US" w:eastAsia="zh-CN"/>
              </w:rPr>
              <w:t>均在项目内用餐，值班人员</w:t>
            </w:r>
            <w:r>
              <w:rPr>
                <w:rFonts w:hint="eastAsia" w:cs="Times New Roman"/>
                <w:color w:val="auto"/>
                <w:sz w:val="24"/>
                <w:szCs w:val="24"/>
                <w:lang w:val="en-US" w:eastAsia="zh-CN"/>
              </w:rPr>
              <w:t>在项目内住宿</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rPr>
              <w:t>工作制度：每年工作365天，每天3班制，每班工作8小时。</w:t>
            </w:r>
          </w:p>
          <w:p>
            <w:pPr>
              <w:spacing w:line="360" w:lineRule="auto"/>
              <w:ind w:firstLine="48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10、项目施工计划</w:t>
            </w:r>
          </w:p>
          <w:p>
            <w:pPr>
              <w:spacing w:beforeAutospacing="0" w:afterAutospacing="0" w:line="360" w:lineRule="auto"/>
              <w:ind w:firstLine="480" w:firstLineChars="200"/>
              <w:rPr>
                <w:rFonts w:hint="eastAsia"/>
                <w:color w:val="auto"/>
                <w:sz w:val="24"/>
              </w:rPr>
            </w:pPr>
            <w:r>
              <w:rPr>
                <w:rFonts w:hint="eastAsia" w:cs="Times New Roman"/>
                <w:color w:val="auto"/>
                <w:sz w:val="24"/>
                <w:szCs w:val="24"/>
                <w:lang w:val="en-US" w:eastAsia="zh-CN"/>
              </w:rPr>
              <w:t>本项目已取得建设用地规划许可证，</w:t>
            </w:r>
            <w:r>
              <w:rPr>
                <w:rFonts w:hint="eastAsia" w:ascii="Times New Roman" w:hAnsi="Times New Roman"/>
                <w:color w:val="auto"/>
                <w:sz w:val="24"/>
              </w:rPr>
              <w:t>计划开工时间为202</w:t>
            </w:r>
            <w:r>
              <w:rPr>
                <w:rFonts w:hint="eastAsia"/>
                <w:color w:val="auto"/>
                <w:sz w:val="24"/>
                <w:lang w:val="en-US" w:eastAsia="zh-CN"/>
              </w:rPr>
              <w:t>3年11月</w:t>
            </w:r>
            <w:r>
              <w:rPr>
                <w:rFonts w:hint="eastAsia" w:ascii="Times New Roman" w:hAnsi="Times New Roman"/>
                <w:color w:val="auto"/>
                <w:sz w:val="24"/>
              </w:rPr>
              <w:t>，竣工时间为</w:t>
            </w:r>
            <w:r>
              <w:rPr>
                <w:rFonts w:hint="eastAsia"/>
                <w:color w:val="auto"/>
                <w:sz w:val="24"/>
                <w:lang w:val="en-US" w:eastAsia="zh-CN"/>
              </w:rPr>
              <w:t>2026年11月</w:t>
            </w:r>
            <w:r>
              <w:rPr>
                <w:rFonts w:hint="eastAsia" w:ascii="Times New Roman" w:hAnsi="Times New Roman"/>
                <w:color w:val="auto"/>
                <w:sz w:val="24"/>
              </w:rPr>
              <w:t>，</w:t>
            </w:r>
            <w:r>
              <w:rPr>
                <w:rFonts w:hint="eastAsia"/>
                <w:color w:val="auto"/>
                <w:sz w:val="24"/>
                <w:lang w:val="en-US" w:eastAsia="zh-CN"/>
              </w:rPr>
              <w:t>施工周期36个月，</w:t>
            </w:r>
            <w:r>
              <w:rPr>
                <w:rFonts w:hint="eastAsia" w:ascii="Times New Roman" w:hAnsi="Times New Roman"/>
                <w:color w:val="auto"/>
                <w:sz w:val="24"/>
                <w:lang w:eastAsia="zh-CN"/>
              </w:rPr>
              <w:t>目前未开工建设</w:t>
            </w:r>
            <w:r>
              <w:rPr>
                <w:rFonts w:hint="eastAsia" w:ascii="Times New Roman" w:hAnsi="Times New Roman"/>
                <w:color w:val="auto"/>
                <w:sz w:val="24"/>
              </w:rPr>
              <w:t>。</w:t>
            </w:r>
          </w:p>
          <w:p>
            <w:pPr>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11</w:t>
            </w:r>
            <w:r>
              <w:rPr>
                <w:rFonts w:hint="default" w:ascii="Times New Roman" w:hAnsi="Times New Roman" w:cs="Times New Roman"/>
                <w:b/>
                <w:color w:val="auto"/>
                <w:sz w:val="24"/>
                <w:szCs w:val="24"/>
              </w:rPr>
              <w:t>、项目平面布局</w:t>
            </w:r>
          </w:p>
          <w:p>
            <w:pPr>
              <w:spacing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rPr>
              <w:t>项目北侧紧邻</w:t>
            </w:r>
            <w:r>
              <w:rPr>
                <w:rFonts w:hint="eastAsia" w:cs="Times New Roman"/>
                <w:color w:val="auto"/>
                <w:sz w:val="24"/>
                <w:szCs w:val="24"/>
                <w:lang w:val="en-US" w:eastAsia="zh-CN"/>
              </w:rPr>
              <w:t>天河公路，东侧为屏江北路（待建），南侧为星河路（待建），</w:t>
            </w:r>
            <w:r>
              <w:rPr>
                <w:rFonts w:hint="eastAsia" w:ascii="Times New Roman" w:hAnsi="Times New Roman" w:cs="Times New Roman"/>
                <w:color w:val="auto"/>
                <w:sz w:val="24"/>
                <w:szCs w:val="24"/>
                <w:lang w:val="en-US" w:eastAsia="zh-CN"/>
              </w:rPr>
              <w:t>出入口布设在</w:t>
            </w:r>
            <w:r>
              <w:rPr>
                <w:rFonts w:hint="eastAsia" w:cs="Times New Roman"/>
                <w:color w:val="auto"/>
                <w:sz w:val="24"/>
                <w:szCs w:val="24"/>
                <w:lang w:val="en-US" w:eastAsia="zh-CN"/>
              </w:rPr>
              <w:t>星河路</w:t>
            </w:r>
            <w:r>
              <w:rPr>
                <w:rFonts w:hint="eastAsia" w:ascii="Times New Roman" w:hAnsi="Times New Roman" w:cs="Times New Roman"/>
                <w:color w:val="auto"/>
                <w:sz w:val="24"/>
                <w:szCs w:val="24"/>
                <w:lang w:val="en-US" w:eastAsia="zh-CN"/>
              </w:rPr>
              <w:t>沿路一侧，方便医患人员进出</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项目主体建筑为1栋</w:t>
            </w:r>
            <w:r>
              <w:rPr>
                <w:rFonts w:hint="eastAsia" w:cs="Times New Roman"/>
                <w:color w:val="auto"/>
                <w:sz w:val="24"/>
                <w:szCs w:val="24"/>
                <w:lang w:val="en-US" w:eastAsia="zh-CN"/>
              </w:rPr>
              <w:t>5</w:t>
            </w:r>
            <w:r>
              <w:rPr>
                <w:rFonts w:hint="eastAsia" w:ascii="Times New Roman" w:hAnsi="Times New Roman" w:cs="Times New Roman"/>
                <w:color w:val="auto"/>
                <w:sz w:val="24"/>
                <w:szCs w:val="24"/>
                <w:lang w:val="en-US" w:eastAsia="zh-CN"/>
              </w:rPr>
              <w:t>层综合楼</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综合楼1楼主要为中、西药房、医疗废物暂存间、急诊科、CT室、动态DR室、导医台、收费挂号处、食堂和小卖部等</w:t>
            </w:r>
            <w:r>
              <w:rPr>
                <w:rFonts w:hint="eastAsia" w:cs="Times New Roman"/>
                <w:color w:val="auto"/>
                <w:sz w:val="24"/>
                <w:szCs w:val="24"/>
                <w:lang w:val="en-US" w:eastAsia="zh-CN"/>
              </w:rPr>
              <w:t>，</w:t>
            </w:r>
            <w:r>
              <w:rPr>
                <w:rFonts w:hint="eastAsia" w:ascii="Times New Roman" w:hAnsi="Times New Roman" w:cs="Times New Roman"/>
                <w:color w:val="auto"/>
                <w:sz w:val="24"/>
                <w:szCs w:val="24"/>
                <w:lang w:val="en-US" w:eastAsia="zh-CN"/>
              </w:rPr>
              <w:t>2楼主要为输液大厅、治疗室、内科室、理疗室、口腔科、皮肤科、内窥镜室、B超心电图室、检验科、中医科、外科室、敷贴换药室、妇科室、骨科室、五官科室、雾化室、儿科室等，3~</w:t>
            </w:r>
            <w:r>
              <w:rPr>
                <w:rFonts w:hint="eastAsia" w:cs="Times New Roman"/>
                <w:color w:val="auto"/>
                <w:sz w:val="24"/>
                <w:szCs w:val="24"/>
                <w:lang w:val="en-US" w:eastAsia="zh-CN"/>
              </w:rPr>
              <w:t>4</w:t>
            </w:r>
            <w:r>
              <w:rPr>
                <w:rFonts w:hint="eastAsia" w:ascii="Times New Roman" w:hAnsi="Times New Roman" w:cs="Times New Roman"/>
                <w:color w:val="auto"/>
                <w:sz w:val="24"/>
                <w:szCs w:val="24"/>
                <w:lang w:val="en-US" w:eastAsia="zh-CN"/>
              </w:rPr>
              <w:t>楼主要</w:t>
            </w:r>
            <w:r>
              <w:rPr>
                <w:rFonts w:hint="eastAsia" w:cs="Times New Roman"/>
                <w:color w:val="auto"/>
                <w:sz w:val="24"/>
                <w:szCs w:val="24"/>
                <w:lang w:val="en-US" w:eastAsia="zh-CN"/>
              </w:rPr>
              <w:t>急救室和病房</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5楼主要为</w:t>
            </w:r>
            <w:r>
              <w:rPr>
                <w:rFonts w:hint="eastAsia" w:ascii="Times New Roman" w:hAnsi="Times New Roman" w:cs="Times New Roman"/>
                <w:color w:val="auto"/>
                <w:sz w:val="24"/>
                <w:szCs w:val="24"/>
                <w:lang w:val="en-US" w:eastAsia="zh-CN"/>
              </w:rPr>
              <w:t>示教室、档案管理室、办公室、手术室、财务室、会议室等。项目设置有污水处理站、医废暂存间、</w:t>
            </w:r>
            <w:r>
              <w:rPr>
                <w:rFonts w:hint="eastAsia" w:cs="Times New Roman"/>
                <w:color w:val="auto"/>
                <w:sz w:val="24"/>
                <w:szCs w:val="24"/>
                <w:lang w:val="en-US" w:eastAsia="zh-CN"/>
              </w:rPr>
              <w:t>危废暂存间、</w:t>
            </w:r>
            <w:r>
              <w:rPr>
                <w:rFonts w:hint="eastAsia" w:ascii="Times New Roman" w:hAnsi="Times New Roman" w:cs="Times New Roman"/>
                <w:color w:val="auto"/>
                <w:sz w:val="24"/>
                <w:szCs w:val="24"/>
                <w:lang w:val="en-US" w:eastAsia="zh-CN"/>
              </w:rPr>
              <w:t>化粪池等环保设施</w:t>
            </w:r>
            <w:r>
              <w:rPr>
                <w:rFonts w:hint="eastAsia"/>
                <w:color w:val="auto"/>
                <w:sz w:val="24"/>
                <w:szCs w:val="24"/>
                <w:lang w:val="en-US" w:eastAsia="zh-CN"/>
              </w:rPr>
              <w:t>。污水处理站、化粪池、危废暂存间位于项目西南角，医疗废物暂存间位于综合楼1楼，事故池位于项目西南侧，紧邻污水处理站。项目总体布局合理，功能分区合理，就诊流程清晰，方便患者就医</w:t>
            </w:r>
            <w:r>
              <w:rPr>
                <w:rFonts w:hint="default" w:ascii="Times New Roman" w:hAnsi="Times New Roman" w:cs="Times New Roman"/>
                <w:color w:val="auto"/>
                <w:sz w:val="24"/>
                <w:szCs w:val="24"/>
              </w:rPr>
              <w:t>。项目平面布置详见附图4所示</w:t>
            </w:r>
            <w:r>
              <w:rPr>
                <w:rFonts w:hint="eastAsia" w:ascii="Times New Roman" w:hAnsi="Times New Roman" w:cs="Times New Roman"/>
                <w:color w:val="auto"/>
                <w:sz w:val="24"/>
                <w:szCs w:val="24"/>
                <w:highlight w:val="none"/>
                <w:lang w:val="en-US" w:eastAsia="zh-CN"/>
              </w:rPr>
              <w:t>。</w:t>
            </w:r>
          </w:p>
          <w:p>
            <w:pPr>
              <w:numPr>
                <w:ilvl w:val="0"/>
                <w:numId w:val="0"/>
              </w:numPr>
              <w:spacing w:line="360" w:lineRule="auto"/>
              <w:ind w:firstLine="482" w:firstLineChars="200"/>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12、项目水平衡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4"/>
                <w:szCs w:val="24"/>
                <w:lang w:val="en-US" w:eastAsia="zh-CN"/>
              </w:rPr>
            </w:pPr>
            <w:r>
              <w:rPr>
                <w:rFonts w:hint="eastAsia" w:ascii="Times New Roman" w:hAnsi="Times New Roman" w:cs="Times New Roman"/>
                <w:b w:val="0"/>
                <w:bCs/>
                <w:color w:val="auto"/>
                <w:sz w:val="24"/>
                <w:szCs w:val="24"/>
                <w:lang w:val="en-US" w:eastAsia="zh-CN"/>
              </w:rPr>
              <w:t>放射科采用数码洗印设备，不产生显影液等洗印废水。手术主要是简单的清创缝合，检验科主要是进行常规的血常规、尿常规和大便常规检验，不使用重铬酸钾、三氧化铬、铬酸钾等含铬试剂和氰化钾、氰化钠等含氰试剂，其检验化验中产生的废水中不含有氰化合物和铬。本项目牙科补牙主要采用树脂补牙材料或外购的牙套，不含汞合金，因此项目无含汞废水产生；项目运营期间产生废水主要为：</w:t>
            </w:r>
            <w:r>
              <w:rPr>
                <w:rFonts w:hint="eastAsia" w:cs="Times New Roman"/>
                <w:b w:val="0"/>
                <w:bCs/>
                <w:color w:val="auto"/>
                <w:sz w:val="24"/>
                <w:szCs w:val="24"/>
                <w:lang w:val="en-US" w:eastAsia="zh-CN"/>
              </w:rPr>
              <w:t>医疗废水（</w:t>
            </w:r>
            <w:r>
              <w:rPr>
                <w:rFonts w:hint="eastAsia" w:ascii="Times New Roman" w:hAnsi="Times New Roman" w:cs="Times New Roman"/>
                <w:b w:val="0"/>
                <w:bCs/>
                <w:color w:val="auto"/>
                <w:sz w:val="24"/>
                <w:szCs w:val="24"/>
                <w:lang w:val="en-US" w:eastAsia="zh-CN"/>
              </w:rPr>
              <w:t>门诊废水、住院费水、手术费水、检验废水</w:t>
            </w:r>
            <w:r>
              <w:rPr>
                <w:rFonts w:hint="eastAsia"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w:t>
            </w:r>
            <w:r>
              <w:rPr>
                <w:rFonts w:hint="eastAsia" w:cs="Times New Roman"/>
                <w:b w:val="0"/>
                <w:bCs/>
                <w:color w:val="auto"/>
                <w:sz w:val="24"/>
                <w:szCs w:val="24"/>
                <w:lang w:val="en-US" w:eastAsia="zh-CN"/>
              </w:rPr>
              <w:t>食堂废水、洗衣费水、地面清洁废水</w:t>
            </w:r>
            <w:r>
              <w:rPr>
                <w:rFonts w:hint="eastAsia" w:ascii="Times New Roman" w:hAnsi="Times New Roman" w:cs="Times New Roman"/>
                <w:b w:val="0"/>
                <w:bCs/>
                <w:color w:val="auto"/>
                <w:sz w:val="24"/>
                <w:szCs w:val="24"/>
                <w:lang w:val="en-US" w:eastAsia="zh-CN"/>
              </w:rPr>
              <w:t>。</w:t>
            </w:r>
          </w:p>
          <w:p>
            <w:pPr>
              <w:spacing w:line="360" w:lineRule="auto"/>
              <w:ind w:firstLine="482" w:firstLineChars="200"/>
              <w:rPr>
                <w:rFonts w:hint="eastAsia" w:ascii="Times New Roman" w:hAnsi="Times New Roman" w:cs="Times New Roman"/>
                <w:color w:val="auto"/>
                <w:sz w:val="24"/>
                <w:szCs w:val="24"/>
                <w:lang w:val="en-US" w:eastAsia="zh-CN"/>
              </w:rPr>
            </w:pPr>
            <w:r>
              <w:rPr>
                <w:rFonts w:hint="default" w:ascii="Times New Roman" w:hAnsi="Times New Roman" w:cs="Times New Roman"/>
                <w:b/>
                <w:color w:val="auto"/>
                <w:sz w:val="24"/>
                <w:szCs w:val="24"/>
                <w:lang w:val="en-US" w:eastAsia="zh-CN"/>
              </w:rPr>
              <w:t>1</w:t>
            </w:r>
            <w:r>
              <w:rPr>
                <w:rFonts w:hint="default"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val="en-US" w:eastAsia="zh-CN"/>
              </w:rPr>
              <w:t>医疗废水</w:t>
            </w:r>
          </w:p>
          <w:p>
            <w:pPr>
              <w:numPr>
                <w:ilvl w:val="0"/>
                <w:numId w:val="0"/>
              </w:numPr>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医疗废水主要包括门诊、住院和手术产生的医疗废水及检验废水。</w:t>
            </w:r>
          </w:p>
          <w:p>
            <w:pPr>
              <w:numPr>
                <w:ilvl w:val="0"/>
                <w:numId w:val="0"/>
              </w:numPr>
              <w:spacing w:line="360" w:lineRule="auto"/>
              <w:ind w:firstLine="482"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①门诊废水</w:t>
            </w:r>
          </w:p>
          <w:p>
            <w:pPr>
              <w:numPr>
                <w:ilvl w:val="0"/>
                <w:numId w:val="0"/>
              </w:num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lang w:eastAsia="zh-CN"/>
              </w:rPr>
              <w:t>根据</w:t>
            </w:r>
            <w:r>
              <w:rPr>
                <w:rFonts w:hint="eastAsia" w:cs="Times New Roman"/>
                <w:b w:val="0"/>
                <w:bCs w:val="0"/>
                <w:color w:val="auto"/>
                <w:sz w:val="24"/>
                <w:szCs w:val="24"/>
                <w:lang w:val="en-US" w:eastAsia="zh-CN"/>
              </w:rPr>
              <w:t>院方</w:t>
            </w:r>
            <w:r>
              <w:rPr>
                <w:rFonts w:hint="eastAsia" w:ascii="Times New Roman" w:hAnsi="Times New Roman" w:cs="Times New Roman"/>
                <w:b w:val="0"/>
                <w:bCs w:val="0"/>
                <w:color w:val="auto"/>
                <w:sz w:val="24"/>
                <w:szCs w:val="24"/>
                <w:lang w:val="en-US" w:eastAsia="zh-CN"/>
              </w:rPr>
              <w:t>提供资料</w:t>
            </w:r>
            <w:r>
              <w:rPr>
                <w:rFonts w:hint="default" w:ascii="Times New Roman" w:hAnsi="Times New Roman" w:cs="Times New Roman"/>
                <w:b w:val="0"/>
                <w:bCs w:val="0"/>
                <w:color w:val="auto"/>
                <w:sz w:val="24"/>
                <w:szCs w:val="24"/>
                <w:lang w:eastAsia="zh-CN"/>
              </w:rPr>
              <w:t>，</w:t>
            </w:r>
            <w:r>
              <w:rPr>
                <w:rFonts w:hint="eastAsia" w:ascii="Times New Roman" w:hAnsi="Times New Roman" w:cs="Times New Roman"/>
                <w:b w:val="0"/>
                <w:bCs w:val="0"/>
                <w:color w:val="auto"/>
                <w:sz w:val="24"/>
                <w:szCs w:val="24"/>
                <w:lang w:val="en-US" w:eastAsia="zh-CN"/>
              </w:rPr>
              <w:t>医疗区</w:t>
            </w:r>
            <w:r>
              <w:rPr>
                <w:rFonts w:hint="default" w:ascii="Times New Roman" w:hAnsi="Times New Roman" w:cs="Times New Roman"/>
                <w:b w:val="0"/>
                <w:bCs w:val="0"/>
                <w:color w:val="auto"/>
                <w:sz w:val="24"/>
                <w:szCs w:val="24"/>
                <w:lang w:eastAsia="zh-CN"/>
              </w:rPr>
              <w:t>门诊量约为</w:t>
            </w:r>
            <w:r>
              <w:rPr>
                <w:rFonts w:hint="eastAsia" w:cs="Times New Roman"/>
                <w:b w:val="0"/>
                <w:bCs w:val="0"/>
                <w:color w:val="auto"/>
                <w:sz w:val="24"/>
                <w:szCs w:val="24"/>
                <w:lang w:val="en-US" w:eastAsia="zh-CN"/>
              </w:rPr>
              <w:t>100</w:t>
            </w:r>
            <w:r>
              <w:rPr>
                <w:rFonts w:hint="default" w:ascii="Times New Roman" w:hAnsi="Times New Roman" w:cs="Times New Roman"/>
                <w:b w:val="0"/>
                <w:bCs w:val="0"/>
                <w:color w:val="auto"/>
                <w:sz w:val="24"/>
                <w:szCs w:val="24"/>
                <w:lang w:eastAsia="zh-CN"/>
              </w:rPr>
              <w:t>人次/d</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根据《云南省地方标准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用水定额》（</w:t>
            </w:r>
            <w:r>
              <w:rPr>
                <w:rFonts w:ascii="Times New Roman"/>
                <w:color w:val="auto"/>
                <w:sz w:val="24"/>
                <w:szCs w:val="24"/>
              </w:rPr>
              <w:t>DB53/T168—201</w:t>
            </w:r>
            <w:r>
              <w:rPr>
                <w:rFonts w:hint="eastAsia" w:ascii="Times New Roman"/>
                <w:color w:val="auto"/>
                <w:sz w:val="24"/>
                <w:szCs w:val="24"/>
                <w:lang w:val="en-US" w:eastAsia="zh-CN"/>
              </w:rPr>
              <w:t>9</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医疗区门诊</w:t>
            </w:r>
            <w:r>
              <w:rPr>
                <w:rFonts w:hint="default" w:ascii="Times New Roman" w:hAnsi="Times New Roman" w:cs="Times New Roman"/>
                <w:color w:val="auto"/>
                <w:sz w:val="24"/>
                <w:szCs w:val="24"/>
              </w:rPr>
              <w:t>用水量按20L/人·d计（含行政及医护人员、附属设施等综合用水），则用水量为</w:t>
            </w:r>
            <w:r>
              <w:rPr>
                <w:rFonts w:hint="eastAsia"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730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/a），排污系数为0.8，则</w:t>
            </w:r>
            <w:r>
              <w:rPr>
                <w:rFonts w:hint="eastAsia" w:ascii="Times New Roman" w:hAnsi="Times New Roman" w:cs="Times New Roman"/>
                <w:color w:val="auto"/>
                <w:sz w:val="24"/>
                <w:szCs w:val="24"/>
                <w:lang w:eastAsia="zh-CN"/>
              </w:rPr>
              <w:t>门诊</w:t>
            </w:r>
            <w:r>
              <w:rPr>
                <w:rFonts w:hint="default" w:ascii="Times New Roman" w:hAnsi="Times New Roman" w:cs="Times New Roman"/>
                <w:color w:val="auto"/>
                <w:sz w:val="24"/>
                <w:szCs w:val="24"/>
              </w:rPr>
              <w:t>医疗废水为</w:t>
            </w:r>
            <w:r>
              <w:rPr>
                <w:rFonts w:hint="eastAsia" w:cs="Times New Roman"/>
                <w:color w:val="auto"/>
                <w:sz w:val="24"/>
                <w:szCs w:val="24"/>
                <w:lang w:val="en-US" w:eastAsia="zh-CN"/>
              </w:rPr>
              <w:t>1.6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584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numPr>
                <w:ilvl w:val="0"/>
                <w:numId w:val="0"/>
              </w:numPr>
              <w:spacing w:line="360" w:lineRule="auto"/>
              <w:ind w:firstLine="482"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②住院废水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项目共设置</w:t>
            </w:r>
            <w:r>
              <w:rPr>
                <w:rFonts w:hint="eastAsia" w:cs="Times New Roman"/>
                <w:color w:val="auto"/>
                <w:sz w:val="24"/>
                <w:szCs w:val="24"/>
                <w:lang w:val="en-US" w:eastAsia="zh-CN"/>
              </w:rPr>
              <w:t>105</w:t>
            </w:r>
            <w:r>
              <w:rPr>
                <w:rFonts w:hint="eastAsia" w:ascii="Times New Roman" w:hAnsi="Times New Roman" w:eastAsia="宋体" w:cs="Times New Roman"/>
                <w:color w:val="auto"/>
                <w:sz w:val="24"/>
                <w:szCs w:val="24"/>
                <w:lang w:val="en-US" w:eastAsia="zh-CN"/>
              </w:rPr>
              <w:t>张床位，其中住院病床</w:t>
            </w:r>
            <w:r>
              <w:rPr>
                <w:rFonts w:hint="eastAsia" w:cs="Times New Roman"/>
                <w:color w:val="auto"/>
                <w:sz w:val="24"/>
                <w:szCs w:val="24"/>
                <w:lang w:val="en-US" w:eastAsia="zh-CN"/>
              </w:rPr>
              <w:t>101</w:t>
            </w:r>
            <w:r>
              <w:rPr>
                <w:rFonts w:hint="eastAsia" w:ascii="Times New Roman" w:hAnsi="Times New Roman" w:eastAsia="宋体" w:cs="Times New Roman"/>
                <w:color w:val="auto"/>
                <w:sz w:val="24"/>
                <w:szCs w:val="24"/>
                <w:lang w:val="en-US" w:eastAsia="zh-CN"/>
              </w:rPr>
              <w:t>床，牙椅</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val="en-US" w:eastAsia="zh-CN"/>
              </w:rPr>
              <w:t>设置住院床位</w:t>
            </w:r>
            <w:r>
              <w:rPr>
                <w:rFonts w:hint="eastAsia" w:cs="Times New Roman"/>
                <w:color w:val="auto"/>
                <w:sz w:val="24"/>
                <w:szCs w:val="24"/>
                <w:lang w:val="en-US" w:eastAsia="zh-CN"/>
              </w:rPr>
              <w:t>101</w:t>
            </w:r>
            <w:r>
              <w:rPr>
                <w:rFonts w:hint="default" w:ascii="Times New Roman" w:hAnsi="Times New Roman" w:eastAsia="宋体" w:cs="Times New Roman"/>
                <w:color w:val="auto"/>
                <w:sz w:val="24"/>
                <w:szCs w:val="24"/>
              </w:rPr>
              <w:t>张，</w:t>
            </w:r>
            <w:r>
              <w:rPr>
                <w:rFonts w:ascii="Times New Roman" w:hAnsi="Times New Roman" w:cs="Times New Roman"/>
                <w:color w:val="auto"/>
                <w:sz w:val="24"/>
                <w:szCs w:val="24"/>
                <w:highlight w:val="none"/>
              </w:rPr>
              <w:t>每个住院病房内均配套独立卫生间和洗漱设施，</w:t>
            </w:r>
            <w:r>
              <w:rPr>
                <w:rFonts w:hint="default" w:ascii="Times New Roman" w:hAnsi="Times New Roman" w:eastAsia="宋体" w:cs="Times New Roman"/>
                <w:color w:val="auto"/>
                <w:sz w:val="24"/>
                <w:szCs w:val="24"/>
              </w:rPr>
              <w:t>按负荷量为100%计，</w:t>
            </w:r>
            <w:r>
              <w:rPr>
                <w:rFonts w:hint="default" w:ascii="Times New Roman" w:hAnsi="Times New Roman" w:eastAsia="宋体" w:cs="Times New Roman"/>
                <w:color w:val="auto"/>
                <w:sz w:val="24"/>
                <w:szCs w:val="24"/>
                <w:lang w:eastAsia="zh-CN"/>
              </w:rPr>
              <w:t>用水根据</w:t>
            </w:r>
            <w:r>
              <w:rPr>
                <w:rFonts w:hint="default" w:ascii="Times New Roman" w:hAnsi="Times New Roman" w:eastAsia="宋体" w:cs="Times New Roman"/>
                <w:color w:val="auto"/>
                <w:sz w:val="24"/>
                <w:szCs w:val="24"/>
              </w:rPr>
              <w:t>《云南省地方标准 用水定额》（DB53/T 168—201</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），医院住院部</w:t>
            </w:r>
            <w:r>
              <w:rPr>
                <w:rFonts w:hint="eastAsia" w:ascii="Times New Roman" w:hAnsi="Times New Roman" w:eastAsia="宋体" w:cs="Times New Roman"/>
                <w:color w:val="auto"/>
                <w:sz w:val="24"/>
                <w:szCs w:val="24"/>
                <w:lang w:eastAsia="zh-CN"/>
              </w:rPr>
              <w:t>病床</w:t>
            </w:r>
            <w:r>
              <w:rPr>
                <w:rFonts w:hint="default" w:ascii="Times New Roman" w:hAnsi="Times New Roman" w:eastAsia="宋体" w:cs="Times New Roman"/>
                <w:color w:val="auto"/>
                <w:sz w:val="24"/>
                <w:szCs w:val="24"/>
              </w:rPr>
              <w:t>（病房内带</w:t>
            </w:r>
            <w:r>
              <w:rPr>
                <w:rFonts w:hint="eastAsia" w:cs="Times New Roman"/>
                <w:color w:val="auto"/>
                <w:sz w:val="24"/>
                <w:szCs w:val="24"/>
                <w:lang w:val="en-US" w:eastAsia="zh-CN"/>
              </w:rPr>
              <w:t>淋浴功能</w:t>
            </w:r>
            <w:r>
              <w:rPr>
                <w:rFonts w:hint="default"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L/（床位·d）计（含行政及医护人员、附属设施等综合用水）</w:t>
            </w:r>
            <w:r>
              <w:rPr>
                <w:rFonts w:hint="default" w:ascii="Times New Roman" w:hAnsi="Times New Roman" w:cs="Times New Roman"/>
                <w:color w:val="auto"/>
                <w:sz w:val="24"/>
                <w:szCs w:val="24"/>
              </w:rPr>
              <w:t>则</w:t>
            </w:r>
            <w:r>
              <w:rPr>
                <w:rFonts w:hint="eastAsia" w:ascii="Times New Roman" w:hAnsi="Times New Roman" w:cs="Times New Roman"/>
                <w:color w:val="auto"/>
                <w:sz w:val="24"/>
                <w:szCs w:val="24"/>
                <w:lang w:val="en-US" w:eastAsia="zh-CN"/>
              </w:rPr>
              <w:t>住院病床</w:t>
            </w:r>
            <w:r>
              <w:rPr>
                <w:rFonts w:hint="default" w:ascii="Times New Roman" w:hAnsi="Times New Roman" w:cs="Times New Roman"/>
                <w:color w:val="auto"/>
                <w:sz w:val="24"/>
                <w:szCs w:val="24"/>
              </w:rPr>
              <w:t>用水量为</w:t>
            </w:r>
            <w:r>
              <w:rPr>
                <w:rFonts w:hint="eastAsia" w:cs="Times New Roman"/>
                <w:color w:val="auto"/>
                <w:sz w:val="24"/>
                <w:szCs w:val="24"/>
                <w:lang w:val="en-US" w:eastAsia="zh-CN"/>
              </w:rPr>
              <w:t>30.3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11059.5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/a），排污系数为0.8，则病房</w:t>
            </w:r>
            <w:r>
              <w:rPr>
                <w:rFonts w:hint="eastAsia" w:ascii="Times New Roman" w:hAnsi="Times New Roman" w:cs="Times New Roman"/>
                <w:color w:val="auto"/>
                <w:sz w:val="24"/>
                <w:szCs w:val="24"/>
                <w:lang w:val="en-US" w:eastAsia="zh-CN"/>
              </w:rPr>
              <w:t>住院</w:t>
            </w:r>
            <w:r>
              <w:rPr>
                <w:rFonts w:hint="default" w:ascii="Times New Roman" w:hAnsi="Times New Roman" w:cs="Times New Roman"/>
                <w:color w:val="auto"/>
                <w:sz w:val="24"/>
                <w:szCs w:val="24"/>
              </w:rPr>
              <w:t>废水为</w:t>
            </w:r>
            <w:r>
              <w:rPr>
                <w:rFonts w:hint="eastAsia" w:cs="Times New Roman"/>
                <w:color w:val="auto"/>
                <w:sz w:val="24"/>
                <w:szCs w:val="24"/>
                <w:lang w:val="en-US" w:eastAsia="zh-CN"/>
              </w:rPr>
              <w:t>24.24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8847.6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项目设置牙椅4张，根据</w:t>
            </w:r>
            <w:r>
              <w:rPr>
                <w:rFonts w:hint="eastAsia" w:cs="Times New Roman"/>
                <w:color w:val="auto"/>
                <w:sz w:val="24"/>
                <w:szCs w:val="24"/>
                <w:lang w:val="en-US" w:eastAsia="zh-CN"/>
              </w:rPr>
              <w:t>院方</w:t>
            </w:r>
            <w:r>
              <w:rPr>
                <w:rFonts w:hint="eastAsia" w:ascii="Times New Roman" w:hAnsi="Times New Roman" w:eastAsia="宋体" w:cs="Times New Roman"/>
                <w:color w:val="auto"/>
                <w:sz w:val="24"/>
                <w:szCs w:val="24"/>
                <w:lang w:val="en-US" w:eastAsia="zh-CN"/>
              </w:rPr>
              <w:t>提供的资料</w:t>
            </w:r>
            <w:r>
              <w:rPr>
                <w:rFonts w:hint="eastAsia" w:cs="Times New Roman"/>
                <w:color w:val="auto"/>
                <w:sz w:val="24"/>
                <w:szCs w:val="24"/>
                <w:lang w:val="en-US" w:eastAsia="zh-CN"/>
              </w:rPr>
              <w:t>及</w:t>
            </w:r>
            <w:r>
              <w:rPr>
                <w:rFonts w:hint="default" w:ascii="Times New Roman" w:hAnsi="Times New Roman" w:cs="Times New Roman"/>
                <w:b w:val="0"/>
                <w:bCs/>
                <w:color w:val="auto"/>
                <w:sz w:val="24"/>
                <w:szCs w:val="24"/>
                <w:lang w:val="en-US" w:eastAsia="zh-CN"/>
              </w:rPr>
              <w:t>类比同类项目</w:t>
            </w:r>
            <w:r>
              <w:rPr>
                <w:rFonts w:hint="eastAsia" w:ascii="Times New Roman" w:hAnsi="Times New Roman" w:eastAsia="宋体" w:cs="Times New Roman"/>
                <w:color w:val="auto"/>
                <w:sz w:val="24"/>
                <w:szCs w:val="24"/>
                <w:lang w:val="en-US" w:eastAsia="zh-CN"/>
              </w:rPr>
              <w:t>，用水量约0.01m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/张</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d，则用水量为0.04m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/d（14.6m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/a），排污系数为0.8，口腔科废水产生量约0.032m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/d（11.68m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lang w:val="en-US" w:eastAsia="zh-CN"/>
              </w:rPr>
              <w:t>牙科补牙主要采用树脂补牙材料或外购的牙套，不含汞合金，因此项目无含汞废水产生</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bCs/>
                <w:color w:val="auto"/>
                <w:sz w:val="24"/>
                <w:szCs w:val="24"/>
                <w:lang w:val="en-US" w:eastAsia="zh-CN"/>
              </w:rPr>
            </w:pPr>
            <w:r>
              <w:rPr>
                <w:rFonts w:hint="eastAsia" w:ascii="Times New Roman" w:hAnsi="Times New Roman" w:eastAsia="宋体" w:cs="Times New Roman"/>
                <w:color w:val="auto"/>
                <w:sz w:val="24"/>
                <w:szCs w:val="24"/>
                <w:lang w:val="en-US" w:eastAsia="zh-CN"/>
              </w:rPr>
              <w:t>综上，项目住院用水量为</w:t>
            </w:r>
            <w:r>
              <w:rPr>
                <w:rFonts w:hint="eastAsia" w:cs="Times New Roman"/>
                <w:color w:val="auto"/>
                <w:sz w:val="24"/>
                <w:szCs w:val="24"/>
                <w:lang w:val="en-US" w:eastAsia="zh-CN"/>
              </w:rPr>
              <w:t>30.34</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w:t>
            </w:r>
            <w:r>
              <w:rPr>
                <w:rFonts w:hint="eastAsia" w:cs="Times New Roman"/>
                <w:color w:val="auto"/>
                <w:sz w:val="24"/>
                <w:szCs w:val="24"/>
                <w:lang w:val="en-US" w:eastAsia="zh-CN"/>
              </w:rPr>
              <w:t>11074.1</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/a），废水产生量为</w:t>
            </w:r>
            <w:r>
              <w:rPr>
                <w:rFonts w:hint="eastAsia" w:cs="Times New Roman"/>
                <w:color w:val="auto"/>
                <w:sz w:val="24"/>
                <w:szCs w:val="24"/>
                <w:lang w:val="en-US" w:eastAsia="zh-CN"/>
              </w:rPr>
              <w:t>24.27</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/d（</w:t>
            </w:r>
            <w:r>
              <w:rPr>
                <w:rFonts w:hint="eastAsia" w:cs="Times New Roman"/>
                <w:color w:val="auto"/>
                <w:sz w:val="24"/>
                <w:szCs w:val="24"/>
                <w:lang w:val="en-US" w:eastAsia="zh-CN"/>
              </w:rPr>
              <w:t>8859.28</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w:t>
            </w:r>
          </w:p>
          <w:p>
            <w:pPr>
              <w:spacing w:line="360" w:lineRule="auto"/>
              <w:ind w:firstLine="482" w:firstLineChars="200"/>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③手术废水</w:t>
            </w:r>
          </w:p>
          <w:p>
            <w:pPr>
              <w:pStyle w:val="2"/>
              <w:jc w:val="both"/>
              <w:rPr>
                <w:rFonts w:hint="default" w:ascii="Times New Roman" w:hAnsi="Times New Roman" w:eastAsia="宋体" w:cs="Times New Roman"/>
                <w:b w:val="0"/>
                <w:bCs/>
                <w:color w:val="auto"/>
                <w:lang w:val="en-US" w:eastAsia="zh-CN"/>
              </w:rPr>
            </w:pPr>
            <w:r>
              <w:rPr>
                <w:rFonts w:hint="default" w:ascii="Times New Roman" w:hAnsi="Times New Roman" w:cs="Times New Roman"/>
                <w:b w:val="0"/>
                <w:bCs/>
                <w:color w:val="auto"/>
                <w:sz w:val="24"/>
                <w:szCs w:val="24"/>
                <w:lang w:val="en-US" w:eastAsia="zh-CN"/>
              </w:rPr>
              <w:t>项目设置手术室，在手术过程中会产生少量的手术废水，</w:t>
            </w:r>
            <w:r>
              <w:rPr>
                <w:rFonts w:hint="default" w:ascii="Times New Roman" w:hAnsi="Times New Roman" w:cs="Times New Roman"/>
                <w:b w:val="0"/>
                <w:bCs w:val="0"/>
                <w:color w:val="auto"/>
                <w:sz w:val="24"/>
                <w:szCs w:val="24"/>
                <w:lang w:eastAsia="zh-CN"/>
              </w:rPr>
              <w:t>根据</w:t>
            </w:r>
            <w:r>
              <w:rPr>
                <w:rFonts w:hint="eastAsia" w:hAnsi="Times New Roman" w:cs="Times New Roman"/>
                <w:b w:val="0"/>
                <w:bCs w:val="0"/>
                <w:color w:val="auto"/>
                <w:sz w:val="24"/>
                <w:szCs w:val="24"/>
                <w:lang w:val="en-US" w:eastAsia="zh-CN"/>
              </w:rPr>
              <w:t>院方</w:t>
            </w:r>
            <w:r>
              <w:rPr>
                <w:rFonts w:hint="eastAsia" w:ascii="Times New Roman" w:hAnsi="Times New Roman" w:cs="Times New Roman"/>
                <w:b w:val="0"/>
                <w:bCs w:val="0"/>
                <w:color w:val="auto"/>
                <w:sz w:val="24"/>
                <w:szCs w:val="24"/>
                <w:lang w:val="en-US" w:eastAsia="zh-CN"/>
              </w:rPr>
              <w:t>提供资料</w:t>
            </w:r>
            <w:r>
              <w:rPr>
                <w:rFonts w:hint="eastAsia" w:cs="Times New Roman"/>
                <w:color w:val="auto"/>
                <w:sz w:val="24"/>
                <w:szCs w:val="24"/>
                <w:lang w:val="en-US" w:eastAsia="zh-CN"/>
              </w:rPr>
              <w:t>及</w:t>
            </w:r>
            <w:r>
              <w:rPr>
                <w:rFonts w:hint="default" w:ascii="Times New Roman" w:hAnsi="Times New Roman" w:cs="Times New Roman"/>
                <w:b w:val="0"/>
                <w:bCs/>
                <w:color w:val="auto"/>
                <w:sz w:val="24"/>
                <w:szCs w:val="24"/>
                <w:lang w:val="en-US" w:eastAsia="zh-CN"/>
              </w:rPr>
              <w:t>类比同类项目</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color w:val="auto"/>
                <w:sz w:val="24"/>
                <w:szCs w:val="24"/>
                <w:lang w:val="en-US" w:eastAsia="zh-CN"/>
              </w:rPr>
              <w:t>每年约进行手术</w:t>
            </w:r>
            <w:r>
              <w:rPr>
                <w:rFonts w:hint="eastAsia" w:hAnsi="Times New Roman" w:cs="Times New Roman"/>
                <w:b w:val="0"/>
                <w:bCs/>
                <w:color w:val="auto"/>
                <w:sz w:val="24"/>
                <w:szCs w:val="24"/>
                <w:lang w:val="en-US" w:eastAsia="zh-CN"/>
              </w:rPr>
              <w:t>200</w:t>
            </w:r>
            <w:r>
              <w:rPr>
                <w:rFonts w:hint="default" w:ascii="Times New Roman" w:hAnsi="Times New Roman" w:cs="Times New Roman"/>
                <w:b w:val="0"/>
                <w:bCs/>
                <w:color w:val="auto"/>
                <w:sz w:val="24"/>
                <w:szCs w:val="24"/>
                <w:lang w:val="en-US" w:eastAsia="zh-CN"/>
              </w:rPr>
              <w:t>台，每台手术用水量约为0.5m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lang w:val="en-US" w:eastAsia="zh-CN"/>
              </w:rPr>
              <w:t>，则用水量为</w:t>
            </w:r>
            <w:r>
              <w:rPr>
                <w:rFonts w:hint="eastAsia" w:hAnsi="Times New Roman" w:cs="Times New Roman"/>
                <w:b w:val="0"/>
                <w:bCs/>
                <w:color w:val="auto"/>
                <w:sz w:val="24"/>
                <w:szCs w:val="24"/>
                <w:lang w:val="en-US" w:eastAsia="zh-CN"/>
              </w:rPr>
              <w:t>10</w:t>
            </w:r>
            <w:r>
              <w:rPr>
                <w:rFonts w:hint="default" w:ascii="Times New Roman" w:hAnsi="Times New Roman" w:cs="Times New Roman"/>
                <w:b w:val="0"/>
                <w:bCs/>
                <w:color w:val="auto"/>
                <w:sz w:val="24"/>
                <w:szCs w:val="24"/>
                <w:lang w:val="en-US" w:eastAsia="zh-CN"/>
              </w:rPr>
              <w:t>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eastAsia="zh-CN"/>
              </w:rPr>
              <w:t>（</w:t>
            </w:r>
            <w:r>
              <w:rPr>
                <w:rFonts w:hint="eastAsia" w:hAnsi="Times New Roman" w:cs="Times New Roman"/>
                <w:color w:val="auto"/>
                <w:sz w:val="24"/>
                <w:szCs w:val="24"/>
                <w:lang w:val="en-US" w:eastAsia="zh-CN"/>
              </w:rPr>
              <w:t>0.27</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排污系数为0.8，则</w:t>
            </w:r>
            <w:r>
              <w:rPr>
                <w:rFonts w:hint="eastAsia" w:ascii="Times New Roman" w:hAnsi="Times New Roman" w:cs="Times New Roman"/>
                <w:color w:val="auto"/>
                <w:sz w:val="24"/>
                <w:szCs w:val="24"/>
                <w:lang w:val="en-US" w:eastAsia="zh-CN"/>
              </w:rPr>
              <w:t>手术</w:t>
            </w:r>
            <w:r>
              <w:rPr>
                <w:rFonts w:hint="default" w:ascii="Times New Roman" w:hAnsi="Times New Roman" w:cs="Times New Roman"/>
                <w:color w:val="auto"/>
                <w:sz w:val="24"/>
                <w:szCs w:val="24"/>
              </w:rPr>
              <w:t>废水为</w:t>
            </w:r>
            <w:r>
              <w:rPr>
                <w:rFonts w:hint="eastAsia" w:hAnsi="Times New Roman" w:cs="Times New Roman"/>
                <w:color w:val="auto"/>
                <w:sz w:val="24"/>
                <w:szCs w:val="24"/>
                <w:lang w:val="en-US" w:eastAsia="zh-CN"/>
              </w:rPr>
              <w:t>80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a</w:t>
            </w:r>
            <w:r>
              <w:rPr>
                <w:rFonts w:hint="default" w:ascii="Times New Roman" w:hAnsi="Times New Roman" w:cs="Times New Roman"/>
                <w:color w:val="auto"/>
                <w:sz w:val="24"/>
                <w:szCs w:val="24"/>
              </w:rPr>
              <w:t>（</w:t>
            </w:r>
            <w:r>
              <w:rPr>
                <w:rFonts w:hint="eastAsia" w:hAnsi="Times New Roman" w:cs="Times New Roman"/>
                <w:color w:val="auto"/>
                <w:sz w:val="24"/>
                <w:szCs w:val="24"/>
                <w:lang w:val="en-US" w:eastAsia="zh-CN"/>
              </w:rPr>
              <w:t>0.22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d</w:t>
            </w:r>
            <w:r>
              <w:rPr>
                <w:rFonts w:hint="default" w:ascii="Times New Roman" w:hAnsi="Times New Roman" w:cs="Times New Roman"/>
                <w:color w:val="auto"/>
                <w:sz w:val="24"/>
                <w:szCs w:val="24"/>
              </w:rPr>
              <w:t>）</w:t>
            </w:r>
            <w:r>
              <w:rPr>
                <w:rFonts w:hint="eastAsia"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排入项目化粪池和污水处理站进行处理。</w:t>
            </w:r>
          </w:p>
          <w:p>
            <w:pPr>
              <w:spacing w:line="360" w:lineRule="auto"/>
              <w:ind w:firstLine="482" w:firstLineChars="200"/>
              <w:rPr>
                <w:rFonts w:hint="default" w:ascii="Times New Roman" w:hAnsi="Times New Roman" w:eastAsia="宋体" w:cs="Times New Roman"/>
                <w:b/>
                <w:bCs w:val="0"/>
                <w:color w:val="auto"/>
                <w:sz w:val="24"/>
                <w:szCs w:val="24"/>
                <w:lang w:val="en-US" w:eastAsia="zh-CN"/>
              </w:rPr>
            </w:pPr>
            <w:r>
              <w:rPr>
                <w:rFonts w:hint="eastAsia" w:ascii="宋体" w:hAnsi="宋体" w:eastAsia="宋体" w:cs="宋体"/>
                <w:b/>
                <w:bCs w:val="0"/>
                <w:color w:val="auto"/>
                <w:sz w:val="24"/>
                <w:szCs w:val="24"/>
                <w:lang w:val="en-US" w:eastAsia="zh-CN"/>
              </w:rPr>
              <w:t>④</w:t>
            </w:r>
            <w:r>
              <w:rPr>
                <w:rFonts w:hint="eastAsia" w:ascii="Times New Roman" w:hAnsi="Times New Roman" w:cs="Times New Roman"/>
                <w:b/>
                <w:bCs w:val="0"/>
                <w:color w:val="auto"/>
                <w:sz w:val="24"/>
                <w:szCs w:val="24"/>
                <w:lang w:val="en-US" w:eastAsia="zh-CN"/>
              </w:rPr>
              <w:t>检验废水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lang w:eastAsia="zh-CN"/>
              </w:rPr>
            </w:pPr>
            <w:r>
              <w:rPr>
                <w:rFonts w:hint="eastAsia" w:ascii="Times New Roman" w:hAnsi="Times New Roman" w:eastAsia="宋体" w:cs="Times New Roman"/>
                <w:color w:val="auto"/>
                <w:sz w:val="24"/>
                <w:szCs w:val="24"/>
                <w:lang w:val="en-US" w:eastAsia="zh-CN"/>
              </w:rPr>
              <w:t>项目检验科位于门诊楼二层，</w:t>
            </w:r>
            <w:r>
              <w:rPr>
                <w:rFonts w:hint="eastAsia" w:ascii="Times New Roman" w:hAnsi="Times New Roman" w:cs="Times New Roman"/>
                <w:bCs/>
                <w:color w:val="auto"/>
                <w:sz w:val="24"/>
                <w:szCs w:val="24"/>
                <w:lang w:val="en-US" w:eastAsia="zh-CN"/>
              </w:rPr>
              <w:t>主要进行常规检测（如血、尿常规、大便常规等），采用触酶试剂，不产生重金属废水。检验过程会产生少量检验废液和检测化验废水（器皿清洗废水），检验废液</w:t>
            </w:r>
            <w:r>
              <w:rPr>
                <w:rFonts w:hint="default" w:ascii="Times New Roman" w:hAnsi="Times New Roman" w:cs="Times New Roman"/>
                <w:color w:val="auto"/>
                <w:sz w:val="24"/>
              </w:rPr>
              <w:t>属于《国家危险废弃物名录》中的HW01类危废（废物代码：8</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1-004-01），</w:t>
            </w:r>
            <w:r>
              <w:rPr>
                <w:rFonts w:hint="eastAsia" w:ascii="Times New Roman" w:hAnsi="Times New Roman" w:cs="Times New Roman"/>
                <w:color w:val="auto"/>
                <w:sz w:val="24"/>
                <w:lang w:val="en-US" w:eastAsia="zh-CN"/>
              </w:rPr>
              <w:t>经</w:t>
            </w:r>
            <w:r>
              <w:rPr>
                <w:rFonts w:hint="default" w:ascii="Times New Roman" w:hAnsi="Times New Roman" w:cs="Times New Roman"/>
                <w:color w:val="auto"/>
                <w:sz w:val="24"/>
              </w:rPr>
              <w:t>专用容器密封收集</w:t>
            </w:r>
            <w:r>
              <w:rPr>
                <w:rFonts w:hint="eastAsia" w:ascii="Times New Roman" w:hAnsi="Times New Roman" w:cs="Times New Roman"/>
                <w:color w:val="auto"/>
                <w:sz w:val="24"/>
                <w:lang w:val="en-US" w:eastAsia="zh-CN"/>
              </w:rPr>
              <w:t>暂存于</w:t>
            </w:r>
            <w:r>
              <w:rPr>
                <w:rFonts w:hint="eastAsia" w:cs="Times New Roman"/>
                <w:color w:val="auto"/>
                <w:sz w:val="24"/>
                <w:lang w:val="en-US" w:eastAsia="zh-CN"/>
              </w:rPr>
              <w:t>医废暂存间</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交由</w:t>
            </w:r>
            <w:r>
              <w:rPr>
                <w:rFonts w:hint="eastAsia" w:cs="Times New Roman"/>
                <w:bCs/>
                <w:color w:val="auto"/>
                <w:sz w:val="24"/>
                <w:szCs w:val="24"/>
                <w:lang w:val="en-US" w:eastAsia="zh-CN"/>
              </w:rPr>
              <w:t>有资质的单位</w:t>
            </w:r>
            <w:r>
              <w:rPr>
                <w:rFonts w:hint="eastAsia" w:ascii="Times New Roman" w:hAnsi="Times New Roman" w:cs="Times New Roman"/>
                <w:bCs/>
                <w:color w:val="auto"/>
                <w:sz w:val="24"/>
                <w:szCs w:val="24"/>
                <w:lang w:val="en-US" w:eastAsia="zh-CN"/>
              </w:rPr>
              <w:t>进行</w:t>
            </w:r>
            <w:r>
              <w:rPr>
                <w:rFonts w:hint="default" w:ascii="Times New Roman" w:hAnsi="Times New Roman" w:cs="Times New Roman"/>
                <w:color w:val="auto"/>
                <w:sz w:val="24"/>
              </w:rPr>
              <w:t>处置</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检验废液产生量约为</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L/d，</w:t>
            </w:r>
            <w:r>
              <w:rPr>
                <w:rFonts w:hint="default" w:ascii="Times New Roman" w:hAnsi="Times New Roman" w:cs="Times New Roman"/>
                <w:color w:val="auto"/>
                <w:sz w:val="24"/>
                <w:lang w:val="en-US" w:eastAsia="zh-CN"/>
              </w:rPr>
              <w:t>0.73t</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项目需化验的病人约为门诊病人（</w:t>
            </w:r>
            <w:r>
              <w:rPr>
                <w:rFonts w:hint="eastAsia" w:cs="Times New Roman"/>
                <w:color w:val="auto"/>
                <w:sz w:val="24"/>
                <w:szCs w:val="24"/>
                <w:lang w:val="en-US" w:eastAsia="zh-CN"/>
              </w:rPr>
              <w:t>100</w:t>
            </w:r>
            <w:r>
              <w:rPr>
                <w:rFonts w:hint="eastAsia" w:ascii="Times New Roman" w:hAnsi="Times New Roman" w:eastAsia="宋体" w:cs="Times New Roman"/>
                <w:color w:val="auto"/>
                <w:sz w:val="24"/>
                <w:szCs w:val="24"/>
                <w:lang w:val="en-US" w:eastAsia="zh-CN"/>
              </w:rPr>
              <w:t>人/d）与住院病人（</w:t>
            </w:r>
            <w:r>
              <w:rPr>
                <w:rFonts w:hint="eastAsia" w:cs="Times New Roman"/>
                <w:color w:val="auto"/>
                <w:sz w:val="24"/>
                <w:szCs w:val="24"/>
                <w:lang w:val="en-US" w:eastAsia="zh-CN"/>
              </w:rPr>
              <w:t>101</w:t>
            </w:r>
            <w:r>
              <w:rPr>
                <w:rFonts w:hint="eastAsia" w:ascii="Times New Roman" w:hAnsi="Times New Roman" w:eastAsia="宋体" w:cs="Times New Roman"/>
                <w:color w:val="auto"/>
                <w:sz w:val="24"/>
                <w:szCs w:val="24"/>
                <w:lang w:val="en-US" w:eastAsia="zh-CN"/>
              </w:rPr>
              <w:t>床）总和的20%，则</w:t>
            </w:r>
            <w:r>
              <w:rPr>
                <w:rFonts w:hint="default" w:ascii="Times New Roman" w:hAnsi="Times New Roman" w:eastAsia="宋体" w:cs="Times New Roman"/>
                <w:color w:val="auto"/>
                <w:sz w:val="24"/>
                <w:szCs w:val="24"/>
              </w:rPr>
              <w:t>化验室检测的样品数约</w:t>
            </w:r>
            <w:r>
              <w:rPr>
                <w:rFonts w:hint="eastAsia" w:cs="Times New Roman"/>
                <w:color w:val="auto"/>
                <w:sz w:val="24"/>
                <w:szCs w:val="24"/>
                <w:lang w:val="en-US" w:eastAsia="zh-CN"/>
              </w:rPr>
              <w:t>40</w:t>
            </w:r>
            <w:r>
              <w:rPr>
                <w:rFonts w:hint="default" w:ascii="Times New Roman" w:hAnsi="Times New Roman" w:eastAsia="宋体" w:cs="Times New Roman"/>
                <w:color w:val="auto"/>
                <w:sz w:val="24"/>
                <w:szCs w:val="24"/>
              </w:rPr>
              <w:t>份，化验用水量</w:t>
            </w:r>
            <w:r>
              <w:rPr>
                <w:rFonts w:hint="eastAsia" w:ascii="Times New Roman" w:hAnsi="Times New Roman" w:eastAsia="宋体" w:cs="Times New Roman"/>
                <w:color w:val="auto"/>
                <w:sz w:val="24"/>
                <w:szCs w:val="24"/>
                <w:lang w:val="en-US" w:eastAsia="zh-CN"/>
              </w:rPr>
              <w:t>以</w:t>
            </w:r>
            <w:r>
              <w:rPr>
                <w:rFonts w:hint="eastAsia" w:ascii="Times New Roman" w:hAnsi="Times New Roman" w:cs="Times New Roman"/>
                <w:bCs/>
                <w:color w:val="auto"/>
                <w:sz w:val="24"/>
                <w:szCs w:val="24"/>
                <w:lang w:val="en-US" w:eastAsia="zh-CN"/>
              </w:rPr>
              <w:t>1L/（人·次）</w:t>
            </w:r>
            <w:r>
              <w:rPr>
                <w:rFonts w:hint="default" w:ascii="Times New Roman" w:hAnsi="Times New Roman" w:eastAsia="宋体" w:cs="Times New Roman"/>
                <w:color w:val="auto"/>
                <w:sz w:val="24"/>
                <w:szCs w:val="24"/>
              </w:rPr>
              <w:t>计，则项目化验用水量为</w:t>
            </w:r>
            <w:r>
              <w:rPr>
                <w:rFonts w:hint="eastAsia" w:cs="Times New Roman"/>
                <w:color w:val="auto"/>
                <w:sz w:val="24"/>
                <w:szCs w:val="24"/>
                <w:lang w:val="en-US" w:eastAsia="zh-CN"/>
              </w:rPr>
              <w:t>0.04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cs="Times New Roman"/>
                <w:color w:val="auto"/>
                <w:sz w:val="24"/>
                <w:szCs w:val="24"/>
                <w:lang w:val="en-US" w:eastAsia="zh-CN"/>
              </w:rPr>
              <w:t>14.6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/a。化验废水产污系数取0.8，则废水产生量为</w:t>
            </w:r>
            <w:r>
              <w:rPr>
                <w:rFonts w:hint="eastAsia" w:cs="Times New Roman"/>
                <w:color w:val="auto"/>
                <w:sz w:val="24"/>
                <w:szCs w:val="24"/>
                <w:lang w:val="en-US" w:eastAsia="zh-CN"/>
              </w:rPr>
              <w:t>0.032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cs="Times New Roman"/>
                <w:color w:val="auto"/>
                <w:sz w:val="24"/>
                <w:szCs w:val="24"/>
                <w:lang w:val="en-US" w:eastAsia="zh-CN"/>
              </w:rPr>
              <w:t>11.68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cs="Times New Roman"/>
                <w:bCs/>
                <w:color w:val="auto"/>
                <w:sz w:val="24"/>
                <w:szCs w:val="24"/>
                <w:lang w:val="en-US" w:eastAsia="zh-CN"/>
              </w:rPr>
              <w:t>检验废水呈酸性，经专用收集桶收集中和处理后排入化粪池，再进入污水处理站进行处理。</w:t>
            </w:r>
          </w:p>
          <w:p>
            <w:pPr>
              <w:autoSpaceDE w:val="0"/>
              <w:autoSpaceDN w:val="0"/>
              <w:adjustRightInd w:val="0"/>
              <w:spacing w:line="360" w:lineRule="auto"/>
              <w:ind w:firstLine="482" w:firstLineChars="200"/>
              <w:jc w:val="left"/>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2</w:t>
            </w:r>
            <w:r>
              <w:rPr>
                <w:rFonts w:hint="eastAsia" w:ascii="Times New Roman" w:hAnsi="Times New Roman" w:cs="Times New Roman"/>
                <w:b/>
                <w:bCs/>
                <w:color w:val="auto"/>
                <w:kern w:val="2"/>
                <w:sz w:val="24"/>
                <w:szCs w:val="24"/>
                <w:highlight w:val="none"/>
                <w:lang w:val="en-US" w:eastAsia="zh-CN" w:bidi="ar-SA"/>
              </w:rPr>
              <w:t>）食堂废水</w:t>
            </w:r>
          </w:p>
          <w:p>
            <w:pPr>
              <w:pStyle w:val="33"/>
              <w:spacing w:line="360" w:lineRule="auto"/>
              <w:ind w:firstLine="480"/>
              <w:rPr>
                <w:rFonts w:hint="eastAsia" w:ascii="Times New Roman" w:hAnsi="Times New Roman" w:cs="Times New Roman"/>
                <w:color w:val="auto"/>
                <w:kern w:val="0"/>
                <w:sz w:val="24"/>
                <w:szCs w:val="24"/>
                <w:highlight w:val="none"/>
                <w:lang w:eastAsia="zh-CN"/>
              </w:rPr>
            </w:pPr>
            <w:r>
              <w:rPr>
                <w:rFonts w:hint="default" w:ascii="Times New Roman" w:hAnsi="Times New Roman" w:eastAsia="宋体" w:cs="Times New Roman"/>
                <w:color w:val="auto"/>
                <w:sz w:val="24"/>
                <w:szCs w:val="24"/>
                <w:highlight w:val="none"/>
              </w:rPr>
              <w:t>本项目职工生活用水等已包含在</w:t>
            </w:r>
            <w:r>
              <w:rPr>
                <w:rFonts w:hint="eastAsia" w:ascii="Times New Roman" w:hAnsi="Times New Roman" w:eastAsia="宋体" w:cs="Times New Roman"/>
                <w:color w:val="auto"/>
                <w:sz w:val="24"/>
                <w:szCs w:val="24"/>
                <w:highlight w:val="none"/>
                <w:lang w:val="en-US" w:eastAsia="zh-CN"/>
              </w:rPr>
              <w:t>住院</w:t>
            </w:r>
            <w:r>
              <w:rPr>
                <w:rFonts w:hint="default" w:ascii="Times New Roman" w:hAnsi="Times New Roman" w:eastAsia="宋体" w:cs="Times New Roman"/>
                <w:color w:val="auto"/>
                <w:sz w:val="24"/>
                <w:szCs w:val="24"/>
                <w:highlight w:val="none"/>
              </w:rPr>
              <w:t>废水中，但本项目单独设置食堂，食堂用水单独进行核算。项目食堂每天为部分医护人员及患者提供三餐，根据</w:t>
            </w:r>
            <w:r>
              <w:rPr>
                <w:rFonts w:hint="eastAsia" w:ascii="Times New Roman" w:hAnsi="Times New Roman" w:eastAsia="宋体" w:cs="Times New Roman"/>
                <w:color w:val="auto"/>
                <w:sz w:val="24"/>
                <w:szCs w:val="24"/>
                <w:highlight w:val="none"/>
                <w:lang w:val="en-US" w:eastAsia="zh-CN"/>
              </w:rPr>
              <w:t>院方</w:t>
            </w:r>
            <w:r>
              <w:rPr>
                <w:rFonts w:hint="default" w:ascii="Times New Roman" w:hAnsi="Times New Roman" w:eastAsia="宋体" w:cs="Times New Roman"/>
                <w:color w:val="auto"/>
                <w:sz w:val="24"/>
                <w:szCs w:val="24"/>
                <w:highlight w:val="none"/>
              </w:rPr>
              <w:t>提供的资料，</w:t>
            </w:r>
            <w:r>
              <w:rPr>
                <w:rFonts w:hint="eastAsia" w:ascii="Times New Roman" w:hAnsi="Times New Roman" w:cs="Times New Roman"/>
                <w:color w:val="auto"/>
                <w:sz w:val="24"/>
                <w:szCs w:val="24"/>
                <w:lang w:val="en-US" w:eastAsia="zh-CN"/>
              </w:rPr>
              <w:t>用餐人数约为</w:t>
            </w:r>
            <w:r>
              <w:rPr>
                <w:rFonts w:hint="eastAsia" w:cs="Times New Roman"/>
                <w:color w:val="auto"/>
                <w:sz w:val="24"/>
                <w:szCs w:val="24"/>
                <w:lang w:val="en-US" w:eastAsia="zh-CN"/>
              </w:rPr>
              <w:t>190</w:t>
            </w:r>
            <w:r>
              <w:rPr>
                <w:rFonts w:hint="eastAsia" w:ascii="Times New Roman" w:hAnsi="Times New Roman" w:cs="Times New Roman"/>
                <w:color w:val="auto"/>
                <w:sz w:val="24"/>
                <w:szCs w:val="24"/>
                <w:lang w:val="en-US" w:eastAsia="zh-CN"/>
              </w:rPr>
              <w:t>人/d，</w:t>
            </w:r>
            <w:r>
              <w:rPr>
                <w:rFonts w:hint="default" w:ascii="Times New Roman" w:hAnsi="Times New Roman" w:cs="Times New Roman"/>
                <w:color w:val="auto"/>
                <w:sz w:val="24"/>
                <w:szCs w:val="24"/>
              </w:rPr>
              <w:t>根据《云南省地方标准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用水定额》（</w:t>
            </w:r>
            <w:r>
              <w:rPr>
                <w:rFonts w:ascii="Times New Roman"/>
                <w:color w:val="auto"/>
                <w:sz w:val="24"/>
                <w:szCs w:val="24"/>
              </w:rPr>
              <w:t>DB53/T168—201</w:t>
            </w:r>
            <w:r>
              <w:rPr>
                <w:rFonts w:hint="eastAsia" w:ascii="Times New Roman"/>
                <w:color w:val="auto"/>
                <w:sz w:val="24"/>
                <w:szCs w:val="24"/>
                <w:lang w:val="en-US" w:eastAsia="zh-CN"/>
              </w:rPr>
              <w:t>9</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正餐服务</w:t>
            </w:r>
            <w:r>
              <w:rPr>
                <w:rFonts w:hint="default" w:ascii="Times New Roman" w:hAnsi="Times New Roman" w:cs="Times New Roman"/>
                <w:color w:val="auto"/>
                <w:sz w:val="24"/>
                <w:szCs w:val="24"/>
              </w:rPr>
              <w:t>营业面积≤200m</w:t>
            </w:r>
            <w:r>
              <w:rPr>
                <w:rFonts w:hint="default" w:ascii="Times New Roman" w:hAnsi="Times New Roman" w:cs="Times New Roman"/>
                <w:color w:val="auto"/>
                <w:sz w:val="24"/>
                <w:szCs w:val="24"/>
                <w:vertAlign w:val="superscript"/>
              </w:rPr>
              <w:t>2</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kern w:val="2"/>
                <w:sz w:val="24"/>
                <w:szCs w:val="24"/>
                <w:highlight w:val="none"/>
                <w:lang w:val="en-US" w:eastAsia="zh-CN" w:bidi="ar-SA"/>
              </w:rPr>
              <w:t>用水定</w:t>
            </w:r>
            <w:r>
              <w:rPr>
                <w:rFonts w:hint="default" w:ascii="Times New Roman" w:hAnsi="Times New Roman" w:cs="Times New Roman"/>
                <w:color w:val="auto"/>
                <w:kern w:val="0"/>
                <w:sz w:val="24"/>
                <w:szCs w:val="24"/>
                <w:highlight w:val="none"/>
              </w:rPr>
              <w:t>额</w:t>
            </w:r>
            <w:r>
              <w:rPr>
                <w:rFonts w:hint="eastAsia" w:ascii="Times New Roman" w:hAnsi="Times New Roman" w:cs="Times New Roman"/>
                <w:color w:val="auto"/>
                <w:kern w:val="0"/>
                <w:sz w:val="24"/>
                <w:szCs w:val="24"/>
                <w:highlight w:val="none"/>
                <w:lang w:val="en-US" w:eastAsia="zh-CN"/>
              </w:rPr>
              <w:t>为</w:t>
            </w:r>
            <w:r>
              <w:rPr>
                <w:rFonts w:hint="eastAsia" w:ascii="Times New Roman" w:hAnsi="Times New Roman" w:eastAsia="宋体" w:cs="Times New Roman"/>
                <w:color w:val="auto"/>
                <w:kern w:val="0"/>
                <w:sz w:val="24"/>
                <w:szCs w:val="24"/>
                <w:highlight w:val="none"/>
                <w:lang w:val="en-US" w:eastAsia="zh-CN"/>
              </w:rPr>
              <w:t>14m</w:t>
            </w:r>
            <w:r>
              <w:rPr>
                <w:rFonts w:hint="eastAsia" w:ascii="Times New Roman" w:hAnsi="Times New Roman" w:eastAsia="宋体" w:cs="Times New Roman"/>
                <w:color w:val="auto"/>
                <w:kern w:val="0"/>
                <w:sz w:val="24"/>
                <w:szCs w:val="24"/>
                <w:highlight w:val="none"/>
                <w:vertAlign w:val="superscript"/>
                <w:lang w:val="en-US" w:eastAsia="zh-CN"/>
              </w:rPr>
              <w:t>3</w:t>
            </w:r>
            <w:r>
              <w:rPr>
                <w:rFonts w:hint="eastAsia" w:ascii="Times New Roman" w:hAnsi="Times New Roman" w:eastAsia="宋体" w:cs="Times New Roman"/>
                <w:color w:val="auto"/>
                <w:kern w:val="0"/>
                <w:sz w:val="24"/>
                <w:szCs w:val="24"/>
                <w:highlight w:val="none"/>
                <w:lang w:val="en-US" w:eastAsia="zh-CN"/>
              </w:rPr>
              <w:t>/（m</w:t>
            </w:r>
            <w:r>
              <w:rPr>
                <w:rFonts w:hint="eastAsia" w:ascii="Times New Roman" w:hAnsi="Times New Roman" w:eastAsia="宋体" w:cs="Times New Roman"/>
                <w:color w:val="auto"/>
                <w:kern w:val="0"/>
                <w:sz w:val="24"/>
                <w:szCs w:val="24"/>
                <w:highlight w:val="none"/>
                <w:vertAlign w:val="superscript"/>
                <w:lang w:val="en-US" w:eastAsia="zh-CN"/>
              </w:rPr>
              <w:t>2</w:t>
            </w:r>
            <w:r>
              <w:rPr>
                <w:rFonts w:hint="eastAsia" w:ascii="Times New Roman" w:hAnsi="Times New Roman" w:eastAsia="宋体" w:cs="Times New Roman"/>
                <w:color w:val="auto"/>
                <w:kern w:val="0"/>
                <w:sz w:val="24"/>
                <w:szCs w:val="24"/>
                <w:highlight w:val="none"/>
                <w:lang w:val="en-US" w:eastAsia="zh-CN"/>
              </w:rPr>
              <w:t>/a）</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项目食堂面积为</w:t>
            </w:r>
            <w:r>
              <w:rPr>
                <w:rFonts w:hint="eastAsia" w:cs="Times New Roman"/>
                <w:color w:val="auto"/>
                <w:kern w:val="0"/>
                <w:sz w:val="24"/>
                <w:szCs w:val="24"/>
                <w:highlight w:val="none"/>
                <w:lang w:val="en-US" w:eastAsia="zh-CN"/>
              </w:rPr>
              <w:t>105.75</w:t>
            </w:r>
            <w:r>
              <w:rPr>
                <w:rFonts w:hint="eastAsia" w:ascii="Times New Roman" w:hAnsi="Times New Roman" w:eastAsia="宋体" w:cs="Times New Roman"/>
                <w:color w:val="auto"/>
                <w:kern w:val="0"/>
                <w:sz w:val="24"/>
                <w:szCs w:val="24"/>
                <w:highlight w:val="none"/>
                <w:lang w:val="en-US" w:eastAsia="zh-CN"/>
              </w:rPr>
              <w:t>m</w:t>
            </w:r>
            <w:r>
              <w:rPr>
                <w:rFonts w:hint="eastAsia" w:ascii="Times New Roman" w:hAnsi="Times New Roman" w:eastAsia="宋体" w:cs="Times New Roman"/>
                <w:color w:val="auto"/>
                <w:kern w:val="0"/>
                <w:sz w:val="24"/>
                <w:szCs w:val="24"/>
                <w:highlight w:val="none"/>
                <w:vertAlign w:val="superscript"/>
                <w:lang w:val="en-US" w:eastAsia="zh-CN"/>
              </w:rPr>
              <w:t>2</w:t>
            </w:r>
            <w:r>
              <w:rPr>
                <w:rFonts w:hint="eastAsia"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rPr>
              <w:t>则</w:t>
            </w:r>
            <w:r>
              <w:rPr>
                <w:rFonts w:hint="eastAsia" w:ascii="Times New Roman" w:hAnsi="Times New Roman" w:cs="Times New Roman"/>
                <w:color w:val="auto"/>
                <w:kern w:val="0"/>
                <w:sz w:val="24"/>
                <w:szCs w:val="24"/>
                <w:highlight w:val="none"/>
                <w:lang w:val="en-US" w:eastAsia="zh-CN"/>
              </w:rPr>
              <w:t>本项目食堂</w:t>
            </w:r>
            <w:r>
              <w:rPr>
                <w:rFonts w:hint="default" w:ascii="Times New Roman" w:hAnsi="Times New Roman" w:cs="Times New Roman"/>
                <w:color w:val="auto"/>
                <w:kern w:val="0"/>
                <w:sz w:val="24"/>
                <w:szCs w:val="24"/>
                <w:highlight w:val="none"/>
              </w:rPr>
              <w:t>用水量</w:t>
            </w:r>
            <w:r>
              <w:rPr>
                <w:rFonts w:hint="eastAsia" w:ascii="Times New Roman" w:hAnsi="Times New Roman" w:cs="Times New Roman"/>
                <w:color w:val="auto"/>
                <w:kern w:val="0"/>
                <w:sz w:val="24"/>
                <w:szCs w:val="24"/>
                <w:highlight w:val="none"/>
                <w:lang w:eastAsia="zh-CN"/>
              </w:rPr>
              <w:t>为</w:t>
            </w:r>
            <w:r>
              <w:rPr>
                <w:rFonts w:hint="eastAsia" w:cs="Times New Roman"/>
                <w:color w:val="auto"/>
                <w:kern w:val="0"/>
                <w:sz w:val="24"/>
                <w:szCs w:val="24"/>
                <w:highlight w:val="none"/>
                <w:lang w:val="en-US" w:eastAsia="zh-CN"/>
              </w:rPr>
              <w:t>4.06</w:t>
            </w:r>
            <w:r>
              <w:rPr>
                <w:rFonts w:hint="default" w:ascii="Times New Roman" w:hAnsi="Times New Roman" w:eastAsia="TimesNewRomanPSMT" w:cs="Times New Roman"/>
                <w:color w:val="auto"/>
                <w:kern w:val="0"/>
                <w:sz w:val="24"/>
                <w:szCs w:val="24"/>
                <w:highlight w:val="none"/>
              </w:rPr>
              <w:t>m</w:t>
            </w:r>
            <w:r>
              <w:rPr>
                <w:rFonts w:hint="default" w:ascii="Times New Roman" w:hAnsi="Times New Roman" w:eastAsia="TimesNewRomanPSMT" w:cs="Times New Roman"/>
                <w:color w:val="auto"/>
                <w:kern w:val="0"/>
                <w:sz w:val="24"/>
                <w:szCs w:val="24"/>
                <w:highlight w:val="none"/>
                <w:vertAlign w:val="superscript"/>
              </w:rPr>
              <w:t>3</w:t>
            </w:r>
            <w:r>
              <w:rPr>
                <w:rFonts w:hint="default" w:ascii="Times New Roman" w:hAnsi="Times New Roman" w:eastAsia="TimesNewRomanPSMT" w:cs="Times New Roman"/>
                <w:color w:val="auto"/>
                <w:kern w:val="0"/>
                <w:sz w:val="24"/>
                <w:szCs w:val="24"/>
                <w:highlight w:val="none"/>
              </w:rPr>
              <w:t>/d</w:t>
            </w:r>
            <w:r>
              <w:rPr>
                <w:rFonts w:hint="default" w:ascii="Times New Roman" w:hAnsi="Times New Roman" w:cs="Times New Roman"/>
                <w:color w:val="auto"/>
                <w:kern w:val="0"/>
                <w:sz w:val="24"/>
                <w:szCs w:val="24"/>
                <w:highlight w:val="none"/>
              </w:rPr>
              <w:t>，</w:t>
            </w:r>
            <w:r>
              <w:rPr>
                <w:rFonts w:hint="eastAsia" w:cs="Times New Roman"/>
                <w:color w:val="auto"/>
                <w:sz w:val="24"/>
                <w:szCs w:val="24"/>
                <w:highlight w:val="none"/>
                <w:lang w:val="en-US" w:eastAsia="zh-CN"/>
              </w:rPr>
              <w:t>1480.5</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kern w:val="0"/>
                <w:sz w:val="24"/>
                <w:szCs w:val="24"/>
                <w:highlight w:val="none"/>
              </w:rPr>
              <w:t>排</w:t>
            </w:r>
            <w:r>
              <w:rPr>
                <w:rFonts w:hint="eastAsia" w:ascii="Times New Roman" w:hAnsi="Times New Roman" w:cs="Times New Roman"/>
                <w:color w:val="auto"/>
                <w:kern w:val="0"/>
                <w:sz w:val="24"/>
                <w:szCs w:val="24"/>
                <w:highlight w:val="none"/>
                <w:lang w:val="en-US" w:eastAsia="zh-CN"/>
              </w:rPr>
              <w:t>污</w:t>
            </w:r>
            <w:r>
              <w:rPr>
                <w:rFonts w:hint="default" w:ascii="Times New Roman" w:hAnsi="Times New Roman" w:cs="Times New Roman"/>
                <w:color w:val="auto"/>
                <w:kern w:val="0"/>
                <w:sz w:val="24"/>
                <w:szCs w:val="24"/>
                <w:highlight w:val="none"/>
              </w:rPr>
              <w:t>系数</w:t>
            </w:r>
            <w:r>
              <w:rPr>
                <w:rFonts w:hint="eastAsia" w:ascii="Times New Roman" w:hAnsi="Times New Roman" w:cs="Times New Roman"/>
                <w:color w:val="auto"/>
                <w:kern w:val="0"/>
                <w:sz w:val="24"/>
                <w:szCs w:val="24"/>
                <w:highlight w:val="none"/>
                <w:lang w:val="en-US" w:eastAsia="zh-CN"/>
              </w:rPr>
              <w:t>取</w:t>
            </w:r>
            <w:r>
              <w:rPr>
                <w:rFonts w:hint="default" w:ascii="Times New Roman" w:hAnsi="Times New Roman" w:eastAsia="TimesNewRomanPSMT" w:cs="Times New Roman"/>
                <w:color w:val="auto"/>
                <w:kern w:val="0"/>
                <w:sz w:val="24"/>
                <w:szCs w:val="24"/>
                <w:highlight w:val="none"/>
              </w:rPr>
              <w:t>0.8</w:t>
            </w:r>
            <w:r>
              <w:rPr>
                <w:rFonts w:hint="default" w:ascii="Times New Roman" w:hAnsi="Times New Roman" w:cs="Times New Roman"/>
                <w:color w:val="auto"/>
                <w:kern w:val="0"/>
                <w:sz w:val="24"/>
                <w:szCs w:val="24"/>
                <w:highlight w:val="none"/>
              </w:rPr>
              <w:t>，则</w:t>
            </w:r>
            <w:r>
              <w:rPr>
                <w:rFonts w:hint="eastAsia" w:ascii="Times New Roman" w:hAnsi="Times New Roman" w:cs="Times New Roman"/>
                <w:color w:val="auto"/>
                <w:kern w:val="0"/>
                <w:sz w:val="24"/>
                <w:szCs w:val="24"/>
                <w:highlight w:val="none"/>
                <w:lang w:val="en-US" w:eastAsia="zh-CN"/>
              </w:rPr>
              <w:t>废水</w:t>
            </w:r>
            <w:r>
              <w:rPr>
                <w:rFonts w:hint="default" w:ascii="Times New Roman" w:hAnsi="Times New Roman" w:cs="Times New Roman"/>
                <w:color w:val="auto"/>
                <w:kern w:val="0"/>
                <w:sz w:val="24"/>
                <w:szCs w:val="24"/>
                <w:highlight w:val="none"/>
              </w:rPr>
              <w:t>量为</w:t>
            </w:r>
            <w:r>
              <w:rPr>
                <w:rFonts w:hint="eastAsia" w:cs="Times New Roman"/>
                <w:color w:val="auto"/>
                <w:kern w:val="0"/>
                <w:sz w:val="24"/>
                <w:szCs w:val="24"/>
                <w:highlight w:val="none"/>
                <w:lang w:val="en-US" w:eastAsia="zh-CN"/>
              </w:rPr>
              <w:t>3.25</w:t>
            </w:r>
            <w:r>
              <w:rPr>
                <w:rFonts w:hint="default" w:ascii="Times New Roman" w:hAnsi="Times New Roman" w:eastAsia="TimesNewRomanPSMT" w:cs="Times New Roman"/>
                <w:color w:val="auto"/>
                <w:kern w:val="0"/>
                <w:sz w:val="24"/>
                <w:szCs w:val="24"/>
                <w:highlight w:val="none"/>
              </w:rPr>
              <w:t>m</w:t>
            </w:r>
            <w:r>
              <w:rPr>
                <w:rFonts w:hint="default" w:ascii="Times New Roman" w:hAnsi="Times New Roman" w:eastAsia="TimesNewRomanPSMT" w:cs="Times New Roman"/>
                <w:color w:val="auto"/>
                <w:kern w:val="0"/>
                <w:sz w:val="24"/>
                <w:szCs w:val="24"/>
                <w:highlight w:val="none"/>
                <w:vertAlign w:val="superscript"/>
              </w:rPr>
              <w:t>3</w:t>
            </w:r>
            <w:r>
              <w:rPr>
                <w:rFonts w:hint="default" w:ascii="Times New Roman" w:hAnsi="Times New Roman" w:eastAsia="TimesNewRomanPSMT" w:cs="Times New Roman"/>
                <w:color w:val="auto"/>
                <w:kern w:val="0"/>
                <w:sz w:val="24"/>
                <w:szCs w:val="24"/>
                <w:highlight w:val="none"/>
              </w:rPr>
              <w:t>/d</w:t>
            </w:r>
            <w:r>
              <w:rPr>
                <w:rFonts w:hint="default"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1186.25</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rFonts w:hint="default" w:ascii="Times New Roman" w:hAnsi="Times New Roman" w:eastAsia="宋体" w:cs="Times New Roman"/>
                <w:color w:val="auto"/>
                <w:kern w:val="0"/>
                <w:sz w:val="24"/>
                <w:szCs w:val="24"/>
                <w:highlight w:val="none"/>
                <w:lang w:eastAsia="zh-CN"/>
              </w:rPr>
              <w:t>，</w:t>
            </w:r>
            <w:r>
              <w:rPr>
                <w:rFonts w:hint="eastAsia" w:cs="Times New Roman"/>
                <w:color w:val="auto"/>
                <w:sz w:val="24"/>
                <w:szCs w:val="24"/>
                <w:highlight w:val="none"/>
                <w:lang w:val="en-US" w:eastAsia="zh-CN"/>
              </w:rPr>
              <w:t>项目</w:t>
            </w:r>
            <w:r>
              <w:rPr>
                <w:rFonts w:hint="eastAsia" w:ascii="Times New Roman" w:hAnsi="Times New Roman" w:cs="Times New Roman"/>
                <w:color w:val="auto"/>
                <w:sz w:val="24"/>
                <w:szCs w:val="24"/>
                <w:highlight w:val="none"/>
                <w:lang w:val="en-US" w:eastAsia="zh-CN"/>
              </w:rPr>
              <w:t>建设</w:t>
            </w:r>
            <w:r>
              <w:rPr>
                <w:rFonts w:hint="default" w:ascii="Times New Roman" w:hAnsi="Times New Roman" w:eastAsia="宋体" w:cs="Times New Roman"/>
                <w:color w:val="auto"/>
                <w:kern w:val="0"/>
                <w:sz w:val="24"/>
                <w:szCs w:val="24"/>
                <w:highlight w:val="none"/>
                <w:vertAlign w:val="baseline"/>
                <w:lang w:eastAsia="zh-CN"/>
              </w:rPr>
              <w:t>隔油池进行隔油处理</w:t>
            </w:r>
            <w:r>
              <w:rPr>
                <w:rFonts w:hint="eastAsia" w:ascii="Times New Roman" w:hAnsi="Times New Roman" w:cs="Times New Roman"/>
                <w:color w:val="auto"/>
                <w:kern w:val="0"/>
                <w:sz w:val="24"/>
                <w:szCs w:val="24"/>
                <w:highlight w:val="none"/>
                <w:lang w:eastAsia="zh-CN"/>
              </w:rPr>
              <w:t>后</w:t>
            </w:r>
            <w:r>
              <w:rPr>
                <w:rFonts w:hint="eastAsia" w:ascii="Times New Roman" w:hAnsi="Times New Roman" w:cs="Times New Roman"/>
                <w:color w:val="auto"/>
                <w:kern w:val="0"/>
                <w:sz w:val="24"/>
                <w:szCs w:val="24"/>
                <w:highlight w:val="none"/>
                <w:lang w:val="en-US" w:eastAsia="zh-CN"/>
              </w:rPr>
              <w:t>排入污水处理站</w:t>
            </w:r>
            <w:r>
              <w:rPr>
                <w:rFonts w:hint="eastAsia" w:ascii="Times New Roman" w:hAnsi="Times New Roman" w:cs="Times New Roman"/>
                <w:color w:val="auto"/>
                <w:kern w:val="0"/>
                <w:sz w:val="24"/>
                <w:szCs w:val="24"/>
                <w:highlight w:val="none"/>
                <w:lang w:eastAsia="zh-CN"/>
              </w:rPr>
              <w:t>。</w:t>
            </w:r>
          </w:p>
          <w:p>
            <w:pPr>
              <w:pStyle w:val="33"/>
              <w:numPr>
                <w:ilvl w:val="0"/>
                <w:numId w:val="0"/>
              </w:numPr>
              <w:spacing w:line="360" w:lineRule="auto"/>
              <w:ind w:firstLine="482" w:firstLineChars="200"/>
              <w:rPr>
                <w:rFonts w:hint="eastAsia" w:ascii="Times New Roman" w:hAnsi="Times New Roman"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3</w:t>
            </w:r>
            <w:r>
              <w:rPr>
                <w:rFonts w:hint="eastAsia" w:ascii="Times New Roman" w:hAnsi="Times New Roman" w:cs="Times New Roman"/>
                <w:b/>
                <w:bCs/>
                <w:color w:val="auto"/>
                <w:kern w:val="0"/>
                <w:sz w:val="24"/>
                <w:szCs w:val="24"/>
                <w:highlight w:val="none"/>
                <w:lang w:val="en-US" w:eastAsia="zh-CN"/>
              </w:rPr>
              <w:t>）洗衣废水</w:t>
            </w:r>
          </w:p>
          <w:p>
            <w:pPr>
              <w:pStyle w:val="33"/>
              <w:numPr>
                <w:ilvl w:val="0"/>
                <w:numId w:val="0"/>
              </w:num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项目自建</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间</w:t>
            </w:r>
            <w:r>
              <w:rPr>
                <w:rFonts w:hint="eastAsia" w:cs="Times New Roman"/>
                <w:color w:val="auto"/>
                <w:sz w:val="24"/>
                <w:szCs w:val="24"/>
                <w:lang w:val="en-US" w:eastAsia="zh-CN"/>
              </w:rPr>
              <w:t>洗衣机房</w:t>
            </w:r>
            <w:r>
              <w:rPr>
                <w:rFonts w:hint="eastAsia" w:ascii="Times New Roman" w:hAnsi="Times New Roman" w:cs="Times New Roman"/>
                <w:color w:val="auto"/>
                <w:sz w:val="24"/>
                <w:szCs w:val="24"/>
                <w:lang w:val="en-US" w:eastAsia="zh-CN"/>
              </w:rPr>
              <w:t>对病房</w:t>
            </w:r>
            <w:r>
              <w:rPr>
                <w:rFonts w:hint="eastAsia" w:cs="Times New Roman"/>
                <w:color w:val="auto"/>
                <w:sz w:val="24"/>
                <w:szCs w:val="24"/>
                <w:lang w:val="en-US" w:eastAsia="zh-CN"/>
              </w:rPr>
              <w:t>的</w:t>
            </w:r>
            <w:r>
              <w:rPr>
                <w:rFonts w:hint="eastAsia" w:ascii="Times New Roman" w:hAnsi="Times New Roman" w:cs="Times New Roman"/>
                <w:color w:val="auto"/>
                <w:sz w:val="24"/>
                <w:szCs w:val="24"/>
                <w:lang w:val="en-US" w:eastAsia="zh-CN"/>
              </w:rPr>
              <w:t>床单、被套进行清洗，</w:t>
            </w:r>
            <w:r>
              <w:rPr>
                <w:color w:val="auto"/>
                <w:sz w:val="24"/>
                <w:szCs w:val="24"/>
              </w:rPr>
              <w:t>洗涤过程中会产生</w:t>
            </w:r>
            <w:r>
              <w:rPr>
                <w:rFonts w:hint="eastAsia"/>
                <w:color w:val="auto"/>
                <w:sz w:val="24"/>
                <w:szCs w:val="24"/>
                <w:lang w:val="en-US" w:eastAsia="zh-CN"/>
              </w:rPr>
              <w:t>洗衣</w:t>
            </w:r>
            <w:r>
              <w:rPr>
                <w:color w:val="auto"/>
                <w:sz w:val="24"/>
                <w:szCs w:val="24"/>
              </w:rPr>
              <w:t>废水</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根据</w:t>
            </w:r>
            <w:r>
              <w:rPr>
                <w:rFonts w:hint="eastAsia" w:cs="Times New Roman"/>
                <w:color w:val="auto"/>
                <w:sz w:val="24"/>
                <w:szCs w:val="24"/>
                <w:lang w:val="en-US" w:eastAsia="zh-CN"/>
              </w:rPr>
              <w:t>院方</w:t>
            </w:r>
            <w:r>
              <w:rPr>
                <w:rFonts w:hint="eastAsia" w:ascii="Times New Roman" w:hAnsi="Times New Roman" w:eastAsia="宋体" w:cs="Times New Roman"/>
                <w:color w:val="auto"/>
                <w:sz w:val="24"/>
                <w:szCs w:val="24"/>
                <w:lang w:val="en-US" w:eastAsia="zh-CN"/>
              </w:rPr>
              <w:t>提供的资料</w:t>
            </w:r>
            <w:r>
              <w:rPr>
                <w:rFonts w:hint="eastAsia" w:cs="Times New Roman"/>
                <w:color w:val="auto"/>
                <w:sz w:val="24"/>
                <w:szCs w:val="24"/>
                <w:lang w:val="en-US" w:eastAsia="zh-CN"/>
              </w:rPr>
              <w:t>及</w:t>
            </w:r>
            <w:r>
              <w:rPr>
                <w:rFonts w:hint="default" w:ascii="Times New Roman" w:hAnsi="Times New Roman" w:cs="Times New Roman"/>
                <w:b w:val="0"/>
                <w:bCs/>
                <w:color w:val="auto"/>
                <w:sz w:val="24"/>
                <w:szCs w:val="24"/>
                <w:lang w:val="en-US" w:eastAsia="zh-CN"/>
              </w:rPr>
              <w:t>类比同类项目</w:t>
            </w:r>
            <w:r>
              <w:rPr>
                <w:color w:val="auto"/>
                <w:sz w:val="24"/>
                <w:szCs w:val="24"/>
              </w:rPr>
              <w:t>，每个床位将产生1.5kg的床单被套及医务人员的白大褂，项目设有</w:t>
            </w:r>
            <w:r>
              <w:rPr>
                <w:rFonts w:hint="eastAsia"/>
                <w:color w:val="auto"/>
                <w:sz w:val="24"/>
                <w:szCs w:val="24"/>
                <w:lang w:val="en-US" w:eastAsia="zh-CN"/>
              </w:rPr>
              <w:t>101</w:t>
            </w:r>
            <w:r>
              <w:rPr>
                <w:color w:val="auto"/>
                <w:sz w:val="24"/>
                <w:szCs w:val="24"/>
              </w:rPr>
              <w:t>个床位，因此</w:t>
            </w:r>
            <w:r>
              <w:rPr>
                <w:rFonts w:hint="eastAsia"/>
                <w:color w:val="auto"/>
                <w:sz w:val="24"/>
                <w:szCs w:val="24"/>
                <w:lang w:val="en-US" w:eastAsia="zh-CN"/>
              </w:rPr>
              <w:t>每次产生151.5</w:t>
            </w:r>
            <w:r>
              <w:rPr>
                <w:color w:val="auto"/>
                <w:sz w:val="24"/>
                <w:szCs w:val="24"/>
              </w:rPr>
              <w:t>kg的衣物及床单，</w:t>
            </w:r>
            <w:r>
              <w:rPr>
                <w:rFonts w:hint="eastAsia"/>
                <w:color w:val="auto"/>
                <w:sz w:val="24"/>
                <w:szCs w:val="24"/>
                <w:lang w:val="en-US" w:eastAsia="zh-CN"/>
              </w:rPr>
              <w:t>根据《建筑给水排水设计标准》（GB50015-2019）洗衣房用水量标准为40-80L/kg。结合项目实际，本次环评</w:t>
            </w:r>
            <w:r>
              <w:rPr>
                <w:color w:val="auto"/>
                <w:sz w:val="24"/>
                <w:szCs w:val="24"/>
              </w:rPr>
              <w:t>洗衣用水量</w:t>
            </w:r>
            <w:r>
              <w:rPr>
                <w:rFonts w:hint="eastAsia"/>
                <w:color w:val="auto"/>
                <w:sz w:val="24"/>
                <w:szCs w:val="24"/>
                <w:lang w:val="en-US" w:eastAsia="zh-CN"/>
              </w:rPr>
              <w:t>取6</w:t>
            </w:r>
            <w:r>
              <w:rPr>
                <w:color w:val="auto"/>
                <w:sz w:val="24"/>
                <w:szCs w:val="24"/>
              </w:rPr>
              <w:t>0L/kg，</w:t>
            </w:r>
            <w:r>
              <w:rPr>
                <w:rFonts w:hint="eastAsia"/>
                <w:color w:val="auto"/>
                <w:sz w:val="24"/>
                <w:szCs w:val="24"/>
                <w:lang w:val="en-US" w:eastAsia="zh-CN"/>
              </w:rPr>
              <w:t>项目平均每天清洗一次，</w:t>
            </w:r>
            <w:r>
              <w:rPr>
                <w:color w:val="auto"/>
                <w:sz w:val="24"/>
                <w:szCs w:val="24"/>
              </w:rPr>
              <w:t>则项目</w:t>
            </w:r>
            <w:r>
              <w:rPr>
                <w:rFonts w:hint="eastAsia"/>
                <w:color w:val="auto"/>
                <w:sz w:val="24"/>
                <w:szCs w:val="24"/>
                <w:lang w:val="en-US" w:eastAsia="zh-CN"/>
              </w:rPr>
              <w:t>洗衣</w:t>
            </w:r>
            <w:r>
              <w:rPr>
                <w:color w:val="auto"/>
                <w:sz w:val="24"/>
                <w:szCs w:val="24"/>
              </w:rPr>
              <w:t>用水量约为</w:t>
            </w:r>
            <w:r>
              <w:rPr>
                <w:rFonts w:hint="eastAsia"/>
                <w:color w:val="auto"/>
                <w:sz w:val="24"/>
                <w:szCs w:val="24"/>
                <w:lang w:val="en-US" w:eastAsia="zh-CN"/>
              </w:rPr>
              <w:t>9.09</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3317.85</w:t>
            </w:r>
            <w:r>
              <w:rPr>
                <w:color w:val="auto"/>
                <w:sz w:val="24"/>
                <w:szCs w:val="24"/>
              </w:rPr>
              <w:t>t/a，产污系数取0.8，则洗涤</w:t>
            </w:r>
            <w:r>
              <w:rPr>
                <w:rFonts w:hint="eastAsia"/>
                <w:color w:val="auto"/>
                <w:sz w:val="24"/>
                <w:szCs w:val="24"/>
                <w:lang w:val="en-US" w:eastAsia="zh-CN"/>
              </w:rPr>
              <w:t>废</w:t>
            </w:r>
            <w:r>
              <w:rPr>
                <w:color w:val="auto"/>
                <w:sz w:val="24"/>
                <w:szCs w:val="24"/>
              </w:rPr>
              <w:t>水量</w:t>
            </w:r>
            <w:r>
              <w:rPr>
                <w:rFonts w:hint="eastAsia"/>
                <w:color w:val="auto"/>
                <w:sz w:val="24"/>
                <w:szCs w:val="24"/>
                <w:lang w:val="en-US" w:eastAsia="zh-CN"/>
              </w:rPr>
              <w:t>7.27</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lang w:val="en-US" w:eastAsia="zh-CN"/>
              </w:rPr>
              <w:t>2653.55</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color w:val="auto"/>
                <w:sz w:val="24"/>
                <w:szCs w:val="24"/>
              </w:rPr>
              <w:t>，</w:t>
            </w:r>
            <w:r>
              <w:rPr>
                <w:rFonts w:hint="eastAsia"/>
                <w:color w:val="auto"/>
                <w:sz w:val="24"/>
                <w:szCs w:val="24"/>
                <w:lang w:val="en-US" w:eastAsia="zh-CN"/>
              </w:rPr>
              <w:t>洗衣废水通过管网排入项目自建化粪池、</w:t>
            </w:r>
            <w:r>
              <w:rPr>
                <w:color w:val="auto"/>
                <w:sz w:val="24"/>
                <w:szCs w:val="24"/>
              </w:rPr>
              <w:t>污水处理站</w:t>
            </w:r>
            <w:r>
              <w:rPr>
                <w:rFonts w:hint="eastAsia"/>
                <w:color w:val="auto"/>
                <w:sz w:val="24"/>
                <w:szCs w:val="24"/>
                <w:lang w:val="en-US" w:eastAsia="zh-CN"/>
              </w:rPr>
              <w:t>进行处理</w:t>
            </w:r>
            <w:r>
              <w:rPr>
                <w:rFonts w:hint="default" w:ascii="Times New Roman" w:hAnsi="Times New Roman" w:cs="Times New Roman"/>
                <w:color w:val="auto"/>
                <w:sz w:val="24"/>
                <w:szCs w:val="24"/>
              </w:rPr>
              <w:t>。</w:t>
            </w:r>
          </w:p>
          <w:p>
            <w:pPr>
              <w:pStyle w:val="33"/>
              <w:numPr>
                <w:ilvl w:val="0"/>
                <w:numId w:val="0"/>
              </w:numPr>
              <w:spacing w:line="360" w:lineRule="auto"/>
              <w:ind w:firstLine="482" w:firstLineChars="200"/>
              <w:rPr>
                <w:rFonts w:hint="eastAsia"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）地面清洁废水</w:t>
            </w:r>
          </w:p>
          <w:p>
            <w:pPr>
              <w:spacing w:line="360" w:lineRule="auto"/>
              <w:ind w:firstLine="480" w:firstLineChars="200"/>
              <w:rPr>
                <w:rFonts w:ascii="Times New Roman" w:hAnsi="Times New Roman"/>
                <w:color w:val="auto"/>
                <w:sz w:val="24"/>
              </w:rPr>
            </w:pPr>
            <w:r>
              <w:rPr>
                <w:rFonts w:ascii="Times New Roman" w:hAnsi="Times New Roman"/>
                <w:color w:val="auto"/>
                <w:sz w:val="24"/>
              </w:rPr>
              <w:t>运营期</w:t>
            </w:r>
            <w:r>
              <w:rPr>
                <w:rFonts w:hint="eastAsia" w:ascii="Times New Roman" w:hAnsi="Times New Roman"/>
                <w:color w:val="auto"/>
                <w:sz w:val="24"/>
              </w:rPr>
              <w:t>需</w:t>
            </w:r>
            <w:r>
              <w:rPr>
                <w:rFonts w:ascii="Times New Roman" w:hAnsi="Times New Roman"/>
                <w:color w:val="auto"/>
                <w:sz w:val="24"/>
              </w:rPr>
              <w:t>对</w:t>
            </w:r>
            <w:r>
              <w:rPr>
                <w:rFonts w:hint="eastAsia" w:ascii="Times New Roman" w:hAnsi="Times New Roman"/>
                <w:color w:val="auto"/>
                <w:sz w:val="24"/>
                <w:lang w:val="en-US" w:eastAsia="zh-CN"/>
              </w:rPr>
              <w:t>院区</w:t>
            </w:r>
            <w:r>
              <w:rPr>
                <w:rFonts w:ascii="Times New Roman" w:hAnsi="Times New Roman"/>
                <w:color w:val="auto"/>
                <w:sz w:val="24"/>
              </w:rPr>
              <w:t>进行</w:t>
            </w:r>
            <w:r>
              <w:rPr>
                <w:rFonts w:hint="eastAsia"/>
                <w:color w:val="auto"/>
                <w:sz w:val="24"/>
                <w:lang w:eastAsia="zh-CN"/>
              </w:rPr>
              <w:t>地面</w:t>
            </w:r>
            <w:r>
              <w:rPr>
                <w:rFonts w:hint="eastAsia" w:ascii="Times New Roman" w:hAnsi="Times New Roman"/>
                <w:color w:val="auto"/>
                <w:sz w:val="24"/>
                <w:lang w:val="en-US" w:eastAsia="zh-CN"/>
              </w:rPr>
              <w:t>清洁</w:t>
            </w:r>
            <w:r>
              <w:rPr>
                <w:rFonts w:ascii="Times New Roman" w:hAnsi="Times New Roman"/>
                <w:color w:val="auto"/>
                <w:sz w:val="24"/>
              </w:rPr>
              <w:t>，</w:t>
            </w:r>
            <w:r>
              <w:rPr>
                <w:rFonts w:hint="eastAsia" w:ascii="Times New Roman" w:hAnsi="Times New Roman"/>
                <w:color w:val="auto"/>
                <w:sz w:val="24"/>
                <w:lang w:val="en-US" w:eastAsia="zh-CN"/>
              </w:rPr>
              <w:t>清洁方式采用拖把进行清洗</w:t>
            </w:r>
            <w:r>
              <w:rPr>
                <w:rFonts w:ascii="Times New Roman" w:hAnsi="Times New Roman"/>
                <w:color w:val="auto"/>
                <w:sz w:val="24"/>
              </w:rPr>
              <w:t>，</w:t>
            </w:r>
            <w:r>
              <w:rPr>
                <w:rFonts w:hint="eastAsia" w:ascii="Times New Roman"/>
                <w:color w:val="auto"/>
                <w:sz w:val="24"/>
                <w:lang w:val="en-US" w:eastAsia="zh-CN"/>
              </w:rPr>
              <w:t>院区</w:t>
            </w:r>
            <w:r>
              <w:rPr>
                <w:rFonts w:ascii="Times New Roman"/>
                <w:color w:val="auto"/>
                <w:sz w:val="24"/>
              </w:rPr>
              <w:t>需清洁面积约</w:t>
            </w:r>
            <w:r>
              <w:rPr>
                <w:rFonts w:hint="eastAsia" w:ascii="Times New Roman"/>
                <w:color w:val="auto"/>
                <w:sz w:val="24"/>
                <w:lang w:val="en-US" w:eastAsia="zh-CN"/>
              </w:rPr>
              <w:t>为</w:t>
            </w:r>
            <w:r>
              <w:rPr>
                <w:rFonts w:hint="eastAsia" w:ascii="Times New Roman" w:hAnsi="Times New Roman"/>
                <w:color w:val="auto"/>
                <w:sz w:val="24"/>
                <w:lang w:val="en-US" w:eastAsia="zh-CN"/>
              </w:rPr>
              <w:t>4983.57</w:t>
            </w:r>
            <w:r>
              <w:rPr>
                <w:rFonts w:ascii="Times New Roman" w:hAnsi="Times New Roman"/>
                <w:color w:val="auto"/>
                <w:sz w:val="24"/>
              </w:rPr>
              <w:t>m</w:t>
            </w:r>
            <w:r>
              <w:rPr>
                <w:rFonts w:ascii="Times New Roman" w:hAnsi="Times New Roman"/>
                <w:color w:val="auto"/>
                <w:sz w:val="24"/>
                <w:vertAlign w:val="superscript"/>
              </w:rPr>
              <w:t>2</w:t>
            </w:r>
            <w:r>
              <w:rPr>
                <w:rFonts w:ascii="Times New Roman" w:hAnsi="Times New Roman"/>
                <w:color w:val="auto"/>
                <w:sz w:val="24"/>
              </w:rPr>
              <w:t>。根据《云南省地方标准</w:t>
            </w:r>
            <w:r>
              <w:rPr>
                <w:rFonts w:hint="eastAsia" w:ascii="Times New Roman" w:hAnsi="Times New Roman"/>
                <w:color w:val="auto"/>
                <w:sz w:val="24"/>
                <w:lang w:eastAsia="zh-CN"/>
              </w:rPr>
              <w:t>——</w:t>
            </w:r>
            <w:r>
              <w:rPr>
                <w:rFonts w:ascii="Times New Roman" w:hAnsi="Times New Roman"/>
                <w:color w:val="auto"/>
                <w:sz w:val="24"/>
              </w:rPr>
              <w:t>用水定额》（DB/T168-201</w:t>
            </w:r>
            <w:r>
              <w:rPr>
                <w:rFonts w:hint="eastAsia"/>
                <w:color w:val="auto"/>
                <w:sz w:val="24"/>
                <w:lang w:val="en-US" w:eastAsia="zh-CN"/>
              </w:rPr>
              <w:t>9</w:t>
            </w:r>
            <w:r>
              <w:rPr>
                <w:rFonts w:ascii="Times New Roman" w:hAnsi="Times New Roman"/>
                <w:color w:val="auto"/>
                <w:sz w:val="24"/>
              </w:rPr>
              <w:t>）中相关标准及项目实际情况，清洗</w:t>
            </w:r>
            <w:r>
              <w:rPr>
                <w:rFonts w:hint="eastAsia" w:ascii="Times New Roman" w:hAnsi="Times New Roman"/>
                <w:color w:val="auto"/>
                <w:sz w:val="24"/>
                <w:lang w:eastAsia="zh-CN"/>
              </w:rPr>
              <w:t>用</w:t>
            </w:r>
            <w:r>
              <w:rPr>
                <w:rFonts w:ascii="Times New Roman" w:hAnsi="Times New Roman"/>
                <w:color w:val="auto"/>
                <w:sz w:val="24"/>
              </w:rPr>
              <w:t>水取</w:t>
            </w:r>
            <w:r>
              <w:rPr>
                <w:rFonts w:hint="eastAsia" w:ascii="Times New Roman" w:hAnsi="Times New Roman"/>
                <w:color w:val="auto"/>
                <w:sz w:val="24"/>
                <w:lang w:val="en-US" w:eastAsia="zh-CN"/>
              </w:rPr>
              <w:t>0</w:t>
            </w:r>
            <w:r>
              <w:rPr>
                <w:rFonts w:ascii="Times New Roman" w:hAnsi="Times New Roman"/>
                <w:color w:val="auto"/>
                <w:sz w:val="24"/>
              </w:rPr>
              <w:t>.5L/</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val="en-US" w:eastAsia="zh-CN"/>
              </w:rPr>
              <w:t>次</w:t>
            </w:r>
            <w:r>
              <w:rPr>
                <w:color w:val="auto"/>
                <w:sz w:val="24"/>
                <w:szCs w:val="24"/>
              </w:rPr>
              <w:t>）</w:t>
            </w:r>
            <w:r>
              <w:rPr>
                <w:rFonts w:hint="eastAsia"/>
                <w:color w:val="auto"/>
                <w:sz w:val="24"/>
                <w:szCs w:val="24"/>
                <w:lang w:eastAsia="zh-CN"/>
              </w:rPr>
              <w:t>，</w:t>
            </w:r>
            <w:r>
              <w:rPr>
                <w:rFonts w:hint="eastAsia"/>
                <w:color w:val="auto"/>
                <w:sz w:val="24"/>
                <w:szCs w:val="24"/>
                <w:lang w:val="en-US" w:eastAsia="zh-CN"/>
              </w:rPr>
              <w:t>医院每天拖洗一次</w:t>
            </w:r>
            <w:r>
              <w:rPr>
                <w:rFonts w:hint="eastAsia"/>
                <w:color w:val="auto"/>
                <w:sz w:val="24"/>
                <w:lang w:eastAsia="zh-CN"/>
              </w:rPr>
              <w:t>。</w:t>
            </w:r>
            <w:r>
              <w:rPr>
                <w:rFonts w:ascii="Times New Roman"/>
                <w:color w:val="auto"/>
                <w:sz w:val="24"/>
                <w:szCs w:val="24"/>
              </w:rPr>
              <w:t>则</w:t>
            </w:r>
            <w:r>
              <w:rPr>
                <w:rFonts w:hint="eastAsia" w:ascii="Times New Roman"/>
                <w:color w:val="auto"/>
                <w:sz w:val="24"/>
                <w:szCs w:val="24"/>
                <w:lang w:val="en-US" w:eastAsia="zh-CN"/>
              </w:rPr>
              <w:t>地面</w:t>
            </w:r>
            <w:r>
              <w:rPr>
                <w:rFonts w:ascii="Times New Roman"/>
                <w:color w:val="auto"/>
                <w:sz w:val="24"/>
                <w:szCs w:val="24"/>
              </w:rPr>
              <w:t>清洗用水量为</w:t>
            </w:r>
            <w:r>
              <w:rPr>
                <w:rFonts w:hint="eastAsia"/>
                <w:color w:val="auto"/>
                <w:sz w:val="24"/>
                <w:szCs w:val="24"/>
                <w:lang w:val="en-US" w:eastAsia="zh-CN"/>
              </w:rPr>
              <w:t>2.49</w:t>
            </w:r>
            <w:r>
              <w:rPr>
                <w:rFonts w:ascii="Times New Roman" w:hAnsi="Times New Roman"/>
                <w:color w:val="auto"/>
                <w:sz w:val="24"/>
                <w:szCs w:val="24"/>
              </w:rPr>
              <w:t>m³/d</w:t>
            </w:r>
            <w:r>
              <w:rPr>
                <w:rFonts w:ascii="Times New Roman"/>
                <w:color w:val="auto"/>
                <w:sz w:val="24"/>
                <w:szCs w:val="24"/>
              </w:rPr>
              <w:t>，</w:t>
            </w:r>
            <w:r>
              <w:rPr>
                <w:rFonts w:hint="eastAsia"/>
                <w:color w:val="auto"/>
                <w:sz w:val="24"/>
                <w:szCs w:val="24"/>
                <w:lang w:val="en-US" w:eastAsia="zh-CN"/>
              </w:rPr>
              <w:t>908.85</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ascii="Times New Roman"/>
                <w:color w:val="auto"/>
                <w:sz w:val="24"/>
                <w:szCs w:val="24"/>
              </w:rPr>
              <w:t>，</w:t>
            </w:r>
            <w:r>
              <w:rPr>
                <w:rFonts w:ascii="Times New Roman" w:hAnsi="Times New Roman"/>
                <w:color w:val="auto"/>
                <w:sz w:val="24"/>
              </w:rPr>
              <w:t>排污系数取0.8，因此，运营期场地清洗废水为</w:t>
            </w:r>
            <w:r>
              <w:rPr>
                <w:rFonts w:hint="eastAsia"/>
                <w:color w:val="auto"/>
                <w:sz w:val="24"/>
                <w:lang w:val="en-US" w:eastAsia="zh-CN"/>
              </w:rPr>
              <w:t>1.99</w:t>
            </w:r>
            <w:r>
              <w:rPr>
                <w:rFonts w:ascii="Times New Roman" w:hAnsi="Times New Roman"/>
                <w:color w:val="auto"/>
                <w:sz w:val="24"/>
              </w:rPr>
              <w:t>m</w:t>
            </w:r>
            <w:r>
              <w:rPr>
                <w:rFonts w:ascii="Times New Roman" w:hAnsi="Times New Roman"/>
                <w:color w:val="auto"/>
                <w:sz w:val="24"/>
                <w:vertAlign w:val="superscript"/>
              </w:rPr>
              <w:t>3</w:t>
            </w:r>
            <w:r>
              <w:rPr>
                <w:rFonts w:ascii="Times New Roman" w:hAnsi="Times New Roman"/>
                <w:color w:val="auto"/>
                <w:sz w:val="24"/>
              </w:rPr>
              <w:t>/d，</w:t>
            </w:r>
            <w:r>
              <w:rPr>
                <w:rFonts w:hint="eastAsia"/>
                <w:color w:val="auto"/>
                <w:sz w:val="24"/>
                <w:lang w:val="en-US" w:eastAsia="zh-CN"/>
              </w:rPr>
              <w:t>726.35</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ascii="Times New Roman" w:hAnsi="Times New Roman"/>
                <w:color w:val="auto"/>
                <w:sz w:val="24"/>
              </w:rPr>
              <w:t>。</w:t>
            </w:r>
          </w:p>
          <w:p>
            <w:pPr>
              <w:spacing w:line="360" w:lineRule="auto"/>
              <w:ind w:firstLine="482" w:firstLineChars="200"/>
              <w:rPr>
                <w:b/>
                <w:bCs/>
                <w:color w:val="auto"/>
                <w:sz w:val="24"/>
                <w:szCs w:val="24"/>
              </w:rPr>
            </w:pPr>
            <w:r>
              <w:rPr>
                <w:rFonts w:hint="eastAsia"/>
                <w:b/>
                <w:bCs/>
                <w:color w:val="auto"/>
                <w:sz w:val="24"/>
                <w:szCs w:val="24"/>
                <w:lang w:val="en-US" w:eastAsia="zh-CN"/>
              </w:rPr>
              <w:t>5</w:t>
            </w:r>
            <w:r>
              <w:rPr>
                <w:b/>
                <w:bCs/>
                <w:color w:val="auto"/>
                <w:sz w:val="24"/>
                <w:szCs w:val="24"/>
              </w:rPr>
              <w:t>）绿化用水</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本项目绿化用地约827.28m</w:t>
            </w:r>
            <w:r>
              <w:rPr>
                <w:rFonts w:hint="eastAsia"/>
                <w:color w:val="auto"/>
                <w:sz w:val="24"/>
                <w:szCs w:val="24"/>
                <w:vertAlign w:val="superscript"/>
                <w:lang w:val="en-US" w:eastAsia="zh-CN"/>
              </w:rPr>
              <w:t>2</w:t>
            </w:r>
            <w:r>
              <w:rPr>
                <w:rFonts w:hint="eastAsia"/>
                <w:color w:val="auto"/>
                <w:sz w:val="24"/>
                <w:szCs w:val="24"/>
                <w:lang w:val="en-US" w:eastAsia="zh-CN"/>
              </w:rPr>
              <w:t>，</w:t>
            </w:r>
            <w:r>
              <w:rPr>
                <w:color w:val="auto"/>
                <w:sz w:val="24"/>
                <w:szCs w:val="24"/>
              </w:rPr>
              <w:t>参照《云南省地方标准</w:t>
            </w:r>
            <w:r>
              <w:rPr>
                <w:rFonts w:hint="eastAsia"/>
                <w:color w:val="auto"/>
                <w:sz w:val="24"/>
                <w:szCs w:val="24"/>
                <w:lang w:eastAsia="zh-CN"/>
              </w:rPr>
              <w:t>—</w:t>
            </w:r>
            <w:r>
              <w:rPr>
                <w:color w:val="auto"/>
                <w:sz w:val="24"/>
                <w:szCs w:val="24"/>
              </w:rPr>
              <w:t>用水定额》（DB53/T168-2019）中，绿化用水量按3L/（m</w:t>
            </w:r>
            <w:r>
              <w:rPr>
                <w:rFonts w:hint="eastAsia"/>
                <w:color w:val="auto"/>
                <w:sz w:val="24"/>
                <w:szCs w:val="24"/>
                <w:vertAlign w:val="superscript"/>
                <w:lang w:val="en-US" w:eastAsia="zh-CN"/>
              </w:rPr>
              <w:t>2</w:t>
            </w:r>
            <w:r>
              <w:rPr>
                <w:color w:val="auto"/>
                <w:sz w:val="24"/>
                <w:szCs w:val="24"/>
              </w:rPr>
              <w:t>·</w:t>
            </w:r>
            <w:r>
              <w:rPr>
                <w:rFonts w:hint="eastAsia"/>
                <w:color w:val="auto"/>
                <w:sz w:val="24"/>
                <w:szCs w:val="24"/>
              </w:rPr>
              <w:t>次</w:t>
            </w:r>
            <w:r>
              <w:rPr>
                <w:color w:val="auto"/>
                <w:sz w:val="24"/>
                <w:szCs w:val="24"/>
              </w:rPr>
              <w:t>），项目晴天每天浇水一次，雨天不用水，晴天按</w:t>
            </w:r>
            <w:r>
              <w:rPr>
                <w:rFonts w:hint="eastAsia"/>
                <w:color w:val="auto"/>
                <w:sz w:val="24"/>
                <w:szCs w:val="24"/>
                <w:lang w:val="en-US" w:eastAsia="zh-CN"/>
              </w:rPr>
              <w:t>210</w:t>
            </w:r>
            <w:r>
              <w:rPr>
                <w:color w:val="auto"/>
                <w:sz w:val="24"/>
                <w:szCs w:val="24"/>
              </w:rPr>
              <w:t>天计算。晴天绿化用水量</w:t>
            </w:r>
            <w:r>
              <w:rPr>
                <w:rFonts w:hint="eastAsia"/>
                <w:color w:val="auto"/>
                <w:sz w:val="24"/>
                <w:szCs w:val="24"/>
                <w:lang w:val="en-US" w:eastAsia="zh-CN"/>
              </w:rPr>
              <w:t>2.48</w:t>
            </w:r>
            <w:r>
              <w:rPr>
                <w:color w:val="auto"/>
                <w:sz w:val="24"/>
                <w:szCs w:val="24"/>
              </w:rPr>
              <w:t>m</w:t>
            </w:r>
            <w:r>
              <w:rPr>
                <w:color w:val="auto"/>
                <w:sz w:val="24"/>
                <w:szCs w:val="24"/>
                <w:vertAlign w:val="superscript"/>
              </w:rPr>
              <w:t>3</w:t>
            </w:r>
            <w:r>
              <w:rPr>
                <w:color w:val="auto"/>
                <w:sz w:val="24"/>
                <w:szCs w:val="24"/>
              </w:rPr>
              <w:t>/d，全年绿化用水量</w:t>
            </w:r>
            <w:r>
              <w:rPr>
                <w:rFonts w:hint="eastAsia"/>
                <w:color w:val="auto"/>
                <w:sz w:val="24"/>
                <w:szCs w:val="24"/>
                <w:lang w:val="en-US" w:eastAsia="zh-CN"/>
              </w:rPr>
              <w:t>520.8</w:t>
            </w:r>
            <w:r>
              <w:rPr>
                <w:color w:val="auto"/>
                <w:sz w:val="24"/>
                <w:szCs w:val="24"/>
              </w:rPr>
              <w:t>m</w:t>
            </w:r>
            <w:r>
              <w:rPr>
                <w:color w:val="auto"/>
                <w:sz w:val="24"/>
                <w:szCs w:val="24"/>
                <w:vertAlign w:val="superscript"/>
              </w:rPr>
              <w:t>3</w:t>
            </w:r>
            <w:r>
              <w:rPr>
                <w:color w:val="auto"/>
                <w:sz w:val="24"/>
                <w:szCs w:val="24"/>
              </w:rPr>
              <w:t>/a，绿化</w:t>
            </w:r>
            <w:r>
              <w:rPr>
                <w:rFonts w:hint="eastAsia"/>
                <w:color w:val="auto"/>
                <w:sz w:val="24"/>
                <w:szCs w:val="24"/>
              </w:rPr>
              <w:t>用水自然蒸发，不产生废水</w:t>
            </w:r>
            <w:r>
              <w:rPr>
                <w:color w:val="auto"/>
                <w:sz w:val="24"/>
                <w:szCs w:val="24"/>
              </w:rPr>
              <w:t>。</w:t>
            </w:r>
          </w:p>
          <w:p>
            <w:pPr>
              <w:spacing w:line="360" w:lineRule="auto"/>
              <w:ind w:firstLine="482" w:firstLineChars="200"/>
              <w:jc w:val="left"/>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6</w:t>
            </w: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项目用水及废水产生情况</w:t>
            </w:r>
          </w:p>
          <w:p>
            <w:pPr>
              <w:spacing w:line="360" w:lineRule="auto"/>
              <w:ind w:firstLine="360" w:firstLineChars="150"/>
              <w:jc w:val="both"/>
              <w:rPr>
                <w:rFonts w:hint="default" w:ascii="Times New Roman" w:hAnsi="Times New Roman" w:cs="Times New Roman"/>
                <w:b/>
                <w:bCs/>
                <w:color w:val="auto"/>
                <w:sz w:val="24"/>
                <w:szCs w:val="24"/>
              </w:rPr>
            </w:pPr>
            <w:r>
              <w:rPr>
                <w:rFonts w:hint="eastAsia" w:ascii="Times New Roman" w:hAnsi="Times New Roman" w:cs="Times New Roman"/>
                <w:b w:val="0"/>
                <w:bCs w:val="0"/>
                <w:color w:val="auto"/>
                <w:sz w:val="24"/>
                <w:szCs w:val="24"/>
                <w:lang w:val="en-US" w:eastAsia="zh-CN"/>
              </w:rPr>
              <w:t>本项目用水及废水产生汇总如下：</w:t>
            </w:r>
          </w:p>
          <w:p>
            <w:pPr>
              <w:spacing w:line="240" w:lineRule="auto"/>
              <w:ind w:firstLine="361" w:firstLineChars="15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eastAsia" w:cs="Times New Roman"/>
                <w:b/>
                <w:bCs/>
                <w:color w:val="auto"/>
                <w:sz w:val="24"/>
                <w:szCs w:val="24"/>
                <w:lang w:val="en-US" w:eastAsia="zh-CN"/>
              </w:rPr>
              <w:t>2-4</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项目建成后用水及废水产生情况统计表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
              <w:gridCol w:w="258"/>
              <w:gridCol w:w="786"/>
              <w:gridCol w:w="786"/>
              <w:gridCol w:w="786"/>
              <w:gridCol w:w="786"/>
              <w:gridCol w:w="786"/>
              <w:gridCol w:w="786"/>
              <w:gridCol w:w="786"/>
              <w:gridCol w:w="79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用水项目</w:t>
                  </w:r>
                </w:p>
              </w:tc>
              <w:tc>
                <w:tcPr>
                  <w:tcW w:w="473" w:type="pct"/>
                  <w:noWrap w:val="0"/>
                  <w:vAlign w:val="center"/>
                </w:tcPr>
                <w:p>
                  <w:pPr>
                    <w:adjustRightInd w:val="0"/>
                    <w:snapToGrid w:val="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日用水量</w:t>
                  </w:r>
                </w:p>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p>
              </w:tc>
              <w:tc>
                <w:tcPr>
                  <w:tcW w:w="473" w:type="pct"/>
                  <w:noWrap w:val="0"/>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年用水日</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天</w:t>
                  </w:r>
                  <w:r>
                    <w:rPr>
                      <w:rFonts w:hint="eastAsia" w:ascii="Times New Roman" w:hAnsi="Times New Roman" w:cs="Times New Roman"/>
                      <w:b/>
                      <w:bCs/>
                      <w:color w:val="auto"/>
                      <w:sz w:val="21"/>
                      <w:szCs w:val="21"/>
                      <w:lang w:eastAsia="zh-CN"/>
                    </w:rPr>
                    <w:t>）</w:t>
                  </w:r>
                </w:p>
              </w:tc>
              <w:tc>
                <w:tcPr>
                  <w:tcW w:w="473"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年用水量</w:t>
                  </w:r>
                </w:p>
                <w:p>
                  <w:pPr>
                    <w:adjustRightInd w:val="0"/>
                    <w:snapToGrid w:val="0"/>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eastAsia="zh-CN"/>
                    </w:rPr>
                    <w:t>）</w:t>
                  </w:r>
                </w:p>
              </w:tc>
              <w:tc>
                <w:tcPr>
                  <w:tcW w:w="473"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日产废水量（m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p>
              </w:tc>
              <w:tc>
                <w:tcPr>
                  <w:tcW w:w="473" w:type="pct"/>
                  <w:noWrap w:val="0"/>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日产</w:t>
                  </w:r>
                  <w:r>
                    <w:rPr>
                      <w:rFonts w:hint="eastAsia" w:cs="Times New Roman"/>
                      <w:b/>
                      <w:bCs/>
                      <w:color w:val="auto"/>
                      <w:sz w:val="21"/>
                      <w:szCs w:val="21"/>
                      <w:lang w:val="en-US" w:eastAsia="zh-CN"/>
                    </w:rPr>
                    <w:t>废水</w:t>
                  </w:r>
                  <w:r>
                    <w:rPr>
                      <w:rFonts w:hint="eastAsia" w:ascii="Times New Roman" w:hAnsi="Times New Roman" w:cs="Times New Roman"/>
                      <w:b/>
                      <w:bCs/>
                      <w:color w:val="auto"/>
                      <w:sz w:val="21"/>
                      <w:szCs w:val="21"/>
                      <w:lang w:val="en-US" w:eastAsia="zh-CN"/>
                    </w:rPr>
                    <w:t>排放量</w:t>
                  </w: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/d</w:t>
                  </w:r>
                  <w:r>
                    <w:rPr>
                      <w:rFonts w:hint="eastAsia" w:ascii="Times New Roman" w:hAnsi="Times New Roman" w:cs="Times New Roman"/>
                      <w:b/>
                      <w:bCs/>
                      <w:color w:val="auto"/>
                      <w:sz w:val="21"/>
                      <w:szCs w:val="21"/>
                      <w:lang w:eastAsia="zh-CN"/>
                    </w:rPr>
                    <w:t>）</w:t>
                  </w:r>
                </w:p>
              </w:tc>
              <w:tc>
                <w:tcPr>
                  <w:tcW w:w="473" w:type="pct"/>
                  <w:noWrap w:val="0"/>
                  <w:vAlign w:val="center"/>
                </w:tcPr>
                <w:p>
                  <w:pPr>
                    <w:adjustRightInd w:val="0"/>
                    <w:snapToGrid w:val="0"/>
                    <w:jc w:val="center"/>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年产废水量</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eastAsia="zh-CN"/>
                    </w:rPr>
                    <w:t>）</w:t>
                  </w:r>
                </w:p>
              </w:tc>
              <w:tc>
                <w:tcPr>
                  <w:tcW w:w="473" w:type="pct"/>
                  <w:noWrap w:val="0"/>
                  <w:vAlign w:val="center"/>
                </w:tcPr>
                <w:p>
                  <w:pPr>
                    <w:adjustRightInd w:val="0"/>
                    <w:snapToGrid w:val="0"/>
                    <w:jc w:val="center"/>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年产废水排放量</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eastAsia="zh-CN"/>
                    </w:rPr>
                    <w:t>）</w:t>
                  </w:r>
                </w:p>
              </w:tc>
              <w:tc>
                <w:tcPr>
                  <w:tcW w:w="476" w:type="pct"/>
                  <w:noWrap w:val="0"/>
                  <w:vAlign w:val="center"/>
                </w:tcPr>
                <w:p>
                  <w:pPr>
                    <w:adjustRightInd w:val="0"/>
                    <w:snapToGrid w:val="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预处理方式</w:t>
                  </w:r>
                </w:p>
              </w:tc>
              <w:tc>
                <w:tcPr>
                  <w:tcW w:w="894"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处理去向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门诊</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730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1.6</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584</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584</w:t>
                  </w:r>
                </w:p>
              </w:tc>
              <w:tc>
                <w:tcPr>
                  <w:tcW w:w="476" w:type="pct"/>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化粪</w:t>
                  </w:r>
                  <w:r>
                    <w:rPr>
                      <w:rFonts w:hint="eastAsia" w:ascii="Times New Roman" w:hAnsi="Times New Roman" w:cs="Times New Roman"/>
                      <w:color w:val="auto"/>
                      <w:sz w:val="21"/>
                      <w:szCs w:val="21"/>
                      <w:lang w:val="en-US" w:eastAsia="zh-CN"/>
                    </w:rPr>
                    <w:t>池</w:t>
                  </w:r>
                </w:p>
              </w:tc>
              <w:tc>
                <w:tcPr>
                  <w:tcW w:w="894" w:type="pct"/>
                  <w:vMerge w:val="restart"/>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预处理后</w:t>
                  </w:r>
                  <w:r>
                    <w:rPr>
                      <w:rFonts w:hint="default" w:ascii="Times New Roman" w:hAnsi="Times New Roman" w:cs="Times New Roman"/>
                      <w:color w:val="auto"/>
                      <w:sz w:val="21"/>
                      <w:szCs w:val="21"/>
                    </w:rPr>
                    <w:t>经</w:t>
                  </w:r>
                  <w:r>
                    <w:rPr>
                      <w:rFonts w:hint="eastAsia" w:ascii="Times New Roman" w:hAnsi="Times New Roman" w:cs="Times New Roman"/>
                      <w:color w:val="auto"/>
                      <w:sz w:val="21"/>
                      <w:szCs w:val="21"/>
                      <w:lang w:val="en-US" w:eastAsia="zh-CN"/>
                    </w:rPr>
                    <w:t>项目自建</w:t>
                  </w:r>
                  <w:r>
                    <w:rPr>
                      <w:rFonts w:hint="default" w:ascii="Times New Roman" w:hAnsi="Times New Roman" w:cs="Times New Roman"/>
                      <w:color w:val="auto"/>
                      <w:sz w:val="21"/>
                      <w:szCs w:val="21"/>
                    </w:rPr>
                    <w:t>污水处理站处理达</w:t>
                  </w:r>
                  <w:r>
                    <w:rPr>
                      <w:rFonts w:hint="eastAsia" w:ascii="Times New Roman" w:hAnsi="Times New Roman" w:cs="Times New Roman"/>
                      <w:color w:val="auto"/>
                      <w:sz w:val="21"/>
                      <w:szCs w:val="21"/>
                      <w:lang w:eastAsia="zh-CN"/>
                    </w:rPr>
                    <w:t>《医疗机构水污染物排放标准》（GB18466-2005）表2预处理标准</w:t>
                  </w:r>
                  <w:r>
                    <w:rPr>
                      <w:rFonts w:hint="default" w:ascii="Times New Roman" w:hAnsi="Times New Roman" w:cs="Times New Roman"/>
                      <w:color w:val="auto"/>
                      <w:sz w:val="21"/>
                      <w:szCs w:val="21"/>
                    </w:rPr>
                    <w:t xml:space="preserve">及《污水排入城镇下水道水质标准》（GB </w:t>
                  </w:r>
                  <w:r>
                    <w:rPr>
                      <w:rFonts w:hint="eastAsia"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31962－2015）表1中</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rPr>
                    <w:t>级标准限值后排入市政污水管网，最终进入</w:t>
                  </w:r>
                  <w:r>
                    <w:rPr>
                      <w:rFonts w:hint="eastAsia" w:ascii="Times New Roman" w:hAnsi="Times New Roman" w:cs="Times New Roman"/>
                      <w:color w:val="auto"/>
                      <w:sz w:val="21"/>
                      <w:szCs w:val="21"/>
                      <w:lang w:val="en-US" w:eastAsia="zh-CN"/>
                    </w:rPr>
                    <w:t>寻甸县</w:t>
                  </w:r>
                  <w:r>
                    <w:rPr>
                      <w:rFonts w:hint="default" w:ascii="Times New Roman" w:hAnsi="Times New Roman" w:cs="Times New Roman"/>
                      <w:color w:val="auto"/>
                      <w:sz w:val="21"/>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住院</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30.34</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11074.1</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24.27</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24.27</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8859.28</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8859.28</w:t>
                  </w:r>
                </w:p>
              </w:tc>
              <w:tc>
                <w:tcPr>
                  <w:tcW w:w="476" w:type="pct"/>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隔油池+化粪池</w:t>
                  </w:r>
                </w:p>
              </w:tc>
              <w:tc>
                <w:tcPr>
                  <w:tcW w:w="894" w:type="pct"/>
                  <w:vMerge w:val="continue"/>
                  <w:noWrap w:val="0"/>
                  <w:vAlign w:val="center"/>
                </w:tcPr>
                <w:p>
                  <w:pPr>
                    <w:adjustRightInd w:val="0"/>
                    <w:snapToGrid w:val="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手术</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0.27</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0.22</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0.22</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eastAsia="宋体" w:cs="Times New Roman"/>
                      <w:i w:val="0"/>
                      <w:iCs w:val="0"/>
                      <w:color w:val="auto"/>
                      <w:kern w:val="0"/>
                      <w:sz w:val="21"/>
                      <w:szCs w:val="21"/>
                      <w:u w:val="none"/>
                      <w:lang w:val="en-US" w:eastAsia="zh-CN" w:bidi="ar"/>
                    </w:rPr>
                    <w:t>80</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eastAsia="宋体" w:cs="Times New Roman"/>
                      <w:i w:val="0"/>
                      <w:iCs w:val="0"/>
                      <w:color w:val="auto"/>
                      <w:kern w:val="0"/>
                      <w:sz w:val="21"/>
                      <w:szCs w:val="21"/>
                      <w:u w:val="none"/>
                      <w:lang w:val="en-US" w:eastAsia="zh-CN" w:bidi="ar"/>
                    </w:rPr>
                    <w:t>80</w:t>
                  </w:r>
                </w:p>
              </w:tc>
              <w:tc>
                <w:tcPr>
                  <w:tcW w:w="476" w:type="pct"/>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中和处理+化粪池</w:t>
                  </w:r>
                </w:p>
              </w:tc>
              <w:tc>
                <w:tcPr>
                  <w:tcW w:w="894" w:type="pct"/>
                  <w:vMerge w:val="continue"/>
                  <w:noWrap w:val="0"/>
                  <w:vAlign w:val="center"/>
                </w:tcPr>
                <w:p>
                  <w:pPr>
                    <w:adjustRightInd w:val="0"/>
                    <w:snapToGrid w:val="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洗衣</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9.09</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3317.85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7.27</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7.27</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2653.55</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2653.55</w:t>
                  </w:r>
                </w:p>
              </w:tc>
              <w:tc>
                <w:tcPr>
                  <w:tcW w:w="476" w:type="pct"/>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w:t>
                  </w:r>
                </w:p>
              </w:tc>
              <w:tc>
                <w:tcPr>
                  <w:tcW w:w="89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地面清洁</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2.49</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908.85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1.99</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1.99</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726.35</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726.35</w:t>
                  </w:r>
                </w:p>
              </w:tc>
              <w:tc>
                <w:tcPr>
                  <w:tcW w:w="476" w:type="pct"/>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2"/>
                      <w:sz w:val="21"/>
                      <w:szCs w:val="21"/>
                      <w:lang w:val="en-US" w:eastAsia="zh-CN" w:bidi="ar-SA"/>
                    </w:rPr>
                    <w:t>—</w:t>
                  </w:r>
                </w:p>
              </w:tc>
              <w:tc>
                <w:tcPr>
                  <w:tcW w:w="894" w:type="pct"/>
                  <w:vMerge w:val="continue"/>
                  <w:noWrap w:val="0"/>
                  <w:vAlign w:val="center"/>
                </w:tcPr>
                <w:p>
                  <w:pPr>
                    <w:adjustRightInd w:val="0"/>
                    <w:snapToGrid w:val="0"/>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食堂</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4.06</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1480.5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3.25</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1186.25</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1186.25</w:t>
                  </w:r>
                </w:p>
              </w:tc>
              <w:tc>
                <w:tcPr>
                  <w:tcW w:w="476" w:type="pct"/>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olor w:val="auto"/>
                      <w:lang w:val="en-US" w:eastAsia="zh-CN"/>
                    </w:rPr>
                    <w:t>—</w:t>
                  </w:r>
                </w:p>
              </w:tc>
              <w:tc>
                <w:tcPr>
                  <w:tcW w:w="894" w:type="pct"/>
                  <w:vMerge w:val="continue"/>
                  <w:noWrap w:val="0"/>
                  <w:vAlign w:val="center"/>
                </w:tcPr>
                <w:p>
                  <w:pPr>
                    <w:adjustRightInd w:val="0"/>
                    <w:snapToGrid w:val="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 w:type="pct"/>
                  <w:vMerge w:val="restart"/>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检验</w:t>
                  </w:r>
                </w:p>
              </w:tc>
              <w:tc>
                <w:tcPr>
                  <w:tcW w:w="156" w:type="pct"/>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废水</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0.04</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14.6</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0.032</w:t>
                  </w:r>
                </w:p>
              </w:tc>
              <w:tc>
                <w:tcPr>
                  <w:tcW w:w="473" w:type="pct"/>
                  <w:noWrap w:val="0"/>
                  <w:vAlign w:val="center"/>
                </w:tcPr>
                <w:p>
                  <w:pPr>
                    <w:keepNext w:val="0"/>
                    <w:keepLines w:val="0"/>
                    <w:widowControl/>
                    <w:suppressLineNumbers w:val="0"/>
                    <w:jc w:val="center"/>
                    <w:textAlignment w:val="center"/>
                    <w:rPr>
                      <w:rFonts w:hint="default"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0.032</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11.68</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11.68</w:t>
                  </w:r>
                </w:p>
              </w:tc>
              <w:tc>
                <w:tcPr>
                  <w:tcW w:w="476" w:type="pct"/>
                  <w:noWrap w:val="0"/>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eastAsia" w:cs="Times New Roman"/>
                      <w:b w:val="0"/>
                      <w:bCs w:val="0"/>
                      <w:color w:val="auto"/>
                      <w:sz w:val="21"/>
                      <w:szCs w:val="21"/>
                      <w:lang w:val="en-US" w:eastAsia="zh-CN"/>
                    </w:rPr>
                    <w:t>化粪池</w:t>
                  </w:r>
                </w:p>
              </w:tc>
              <w:tc>
                <w:tcPr>
                  <w:tcW w:w="894" w:type="pct"/>
                  <w:vMerge w:val="continue"/>
                  <w:noWrap w:val="0"/>
                  <w:vAlign w:val="center"/>
                </w:tcPr>
                <w:p>
                  <w:pPr>
                    <w:adjustRightInd w:val="0"/>
                    <w:snapToGrid w:val="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 w:type="pct"/>
                  <w:vMerge w:val="continue"/>
                  <w:noWrap w:val="0"/>
                  <w:vAlign w:val="center"/>
                </w:tcPr>
                <w:p>
                  <w:pPr>
                    <w:adjustRightInd w:val="0"/>
                    <w:snapToGrid w:val="0"/>
                    <w:jc w:val="center"/>
                    <w:rPr>
                      <w:rFonts w:hint="eastAsia" w:ascii="Times New Roman" w:hAnsi="Times New Roman" w:cs="Times New Roman"/>
                      <w:color w:val="auto"/>
                      <w:sz w:val="21"/>
                      <w:szCs w:val="21"/>
                      <w:lang w:val="en-US" w:eastAsia="zh-CN"/>
                    </w:rPr>
                  </w:pPr>
                </w:p>
              </w:tc>
              <w:tc>
                <w:tcPr>
                  <w:tcW w:w="156" w:type="pct"/>
                  <w:noWrap w:val="0"/>
                  <w:vAlign w:val="center"/>
                </w:tcPr>
                <w:p>
                  <w:pPr>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废液</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0.002</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0.73</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0.002</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center"/>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0.73</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476" w:type="pct"/>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b/>
                      <w:bCs/>
                      <w:color w:val="auto"/>
                      <w:sz w:val="21"/>
                      <w:szCs w:val="21"/>
                      <w:lang w:val="en-US" w:eastAsia="zh-CN"/>
                    </w:rPr>
                    <w:t>—</w:t>
                  </w:r>
                </w:p>
              </w:tc>
              <w:tc>
                <w:tcPr>
                  <w:tcW w:w="894" w:type="pct"/>
                  <w:noWrap w:val="0"/>
                  <w:vAlign w:val="center"/>
                </w:tcPr>
                <w:p>
                  <w:pPr>
                    <w:adjustRightInd w:val="0"/>
                    <w:snapToGrid w:val="0"/>
                    <w:jc w:val="center"/>
                    <w:rPr>
                      <w:rFonts w:hint="eastAsia" w:ascii="Times New Roman" w:hAnsi="Times New Roman" w:cs="Times New Roman"/>
                      <w:color w:val="auto"/>
                      <w:sz w:val="21"/>
                      <w:szCs w:val="21"/>
                      <w:lang w:val="en-US" w:eastAsia="zh-CN"/>
                    </w:rPr>
                  </w:pPr>
                  <w:r>
                    <w:rPr>
                      <w:rFonts w:hint="eastAsia"/>
                      <w:color w:val="auto"/>
                    </w:rPr>
                    <w:t>经</w:t>
                  </w:r>
                  <w:r>
                    <w:rPr>
                      <w:color w:val="auto"/>
                    </w:rPr>
                    <w:t>收集桶统一收集</w:t>
                  </w:r>
                  <w:r>
                    <w:rPr>
                      <w:rFonts w:hint="eastAsia"/>
                      <w:color w:val="auto"/>
                    </w:rPr>
                    <w:t>暂存于</w:t>
                  </w:r>
                  <w:r>
                    <w:rPr>
                      <w:rFonts w:hint="eastAsia"/>
                      <w:color w:val="auto"/>
                      <w:lang w:eastAsia="zh-CN"/>
                    </w:rPr>
                    <w:t>医废暂存间</w:t>
                  </w:r>
                  <w:r>
                    <w:rPr>
                      <w:rFonts w:hint="eastAsia"/>
                      <w:color w:val="auto"/>
                    </w:rPr>
                    <w:t>，</w:t>
                  </w:r>
                  <w:r>
                    <w:rPr>
                      <w:color w:val="auto"/>
                    </w:rPr>
                    <w:t>交由</w:t>
                  </w:r>
                  <w:r>
                    <w:rPr>
                      <w:rFonts w:hint="eastAsia"/>
                      <w:color w:val="auto"/>
                    </w:rPr>
                    <w:t>有资质单位</w:t>
                  </w:r>
                  <w:r>
                    <w:rPr>
                      <w:color w:val="auto"/>
                    </w:rPr>
                    <w:t>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2" w:type="pct"/>
                  <w:gridSpan w:val="2"/>
                  <w:noWrap w:val="0"/>
                  <w:vAlign w:val="center"/>
                </w:tcPr>
                <w:p>
                  <w:pPr>
                    <w:adjustRightInd w:val="0"/>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绿化用水</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2.48</w:t>
                  </w:r>
                  <w:r>
                    <w:rPr>
                      <w:rStyle w:val="52"/>
                      <w:color w:val="auto"/>
                      <w:lang w:val="en-US" w:eastAsia="zh-CN" w:bidi="ar"/>
                    </w:rPr>
                    <w:t>（非雨天）</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210</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520.8</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476" w:type="pct"/>
                  <w:noWrap w:val="0"/>
                  <w:vAlign w:val="center"/>
                </w:tcPr>
                <w:p>
                  <w:pPr>
                    <w:adjustRightInd w:val="0"/>
                    <w:snapToGrid w:val="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894" w:type="pct"/>
                  <w:noWrap w:val="0"/>
                  <w:vAlign w:val="center"/>
                </w:tcPr>
                <w:p>
                  <w:pPr>
                    <w:adjustRightInd w:val="0"/>
                    <w:snapToGrid w:val="0"/>
                    <w:jc w:val="center"/>
                    <w:rPr>
                      <w:rFonts w:hint="eastAsia" w:ascii="Times New Roman" w:hAnsi="Times New Roman" w:cs="Times New Roman"/>
                      <w:color w:val="auto"/>
                      <w:sz w:val="21"/>
                      <w:szCs w:val="21"/>
                      <w:lang w:val="en-US" w:eastAsia="zh-CN"/>
                    </w:rPr>
                  </w:pPr>
                  <w:r>
                    <w:rPr>
                      <w:rFonts w:hint="eastAsia"/>
                      <w:color w:val="auto"/>
                      <w:lang w:val="en-US" w:eastAsia="zh-CN"/>
                    </w:rPr>
                    <w:t>在院内直接消耗，不外排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312" w:type="pct"/>
                  <w:gridSpan w:val="2"/>
                  <w:noWrap w:val="0"/>
                  <w:vAlign w:val="center"/>
                </w:tcPr>
                <w:p>
                  <w:pPr>
                    <w:adjustRightInd w:val="0"/>
                    <w:snapToGrid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合计</w:t>
                  </w:r>
                </w:p>
              </w:tc>
              <w:tc>
                <w:tcPr>
                  <w:tcW w:w="47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50.772</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rPr>
                  </w:pPr>
                  <w:r>
                    <w:rPr>
                      <w:rFonts w:hint="default" w:ascii="Times New Roman" w:hAnsi="Times New Roman" w:eastAsia="宋体" w:cs="Times New Roman"/>
                      <w:b/>
                      <w:bCs/>
                      <w:i w:val="0"/>
                      <w:iCs w:val="0"/>
                      <w:color w:val="auto"/>
                      <w:kern w:val="0"/>
                      <w:sz w:val="21"/>
                      <w:szCs w:val="21"/>
                      <w:u w:val="none"/>
                      <w:lang w:val="en-US" w:eastAsia="zh-CN" w:bidi="ar"/>
                    </w:rPr>
                    <w:t>—</w:t>
                  </w:r>
                </w:p>
              </w:tc>
              <w:tc>
                <w:tcPr>
                  <w:tcW w:w="473"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18147.43</w:t>
                  </w:r>
                </w:p>
              </w:tc>
              <w:tc>
                <w:tcPr>
                  <w:tcW w:w="786" w:type="dxa"/>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38.634</w:t>
                  </w:r>
                  <w:r>
                    <w:rPr>
                      <w:rFonts w:hint="eastAsia" w:ascii="宋体" w:hAnsi="宋体" w:eastAsia="宋体" w:cs="宋体"/>
                      <w:b/>
                      <w:bCs/>
                      <w:i w:val="0"/>
                      <w:iCs w:val="0"/>
                      <w:color w:val="auto"/>
                      <w:kern w:val="0"/>
                      <w:sz w:val="21"/>
                      <w:szCs w:val="21"/>
                      <w:u w:val="none"/>
                      <w:lang w:val="en-US" w:eastAsia="zh-CN" w:bidi="ar"/>
                    </w:rPr>
                    <w:t>（废水</w:t>
                  </w:r>
                  <w:r>
                    <w:rPr>
                      <w:rFonts w:hint="default" w:ascii="Times New Roman" w:hAnsi="Times New Roman" w:eastAsia="宋体" w:cs="Times New Roman"/>
                      <w:b/>
                      <w:bCs/>
                      <w:i w:val="0"/>
                      <w:iCs w:val="0"/>
                      <w:color w:val="auto"/>
                      <w:kern w:val="0"/>
                      <w:sz w:val="21"/>
                      <w:szCs w:val="21"/>
                      <w:u w:val="none"/>
                      <w:lang w:val="en-US" w:eastAsia="zh-CN" w:bidi="ar"/>
                    </w:rPr>
                    <w:t>38.632</w:t>
                  </w:r>
                  <w:r>
                    <w:rPr>
                      <w:rFonts w:hint="eastAsia" w:ascii="宋体" w:hAnsi="宋体" w:eastAsia="宋体" w:cs="宋体"/>
                      <w:b/>
                      <w:bCs/>
                      <w:i w:val="0"/>
                      <w:iCs w:val="0"/>
                      <w:color w:val="auto"/>
                      <w:kern w:val="0"/>
                      <w:sz w:val="21"/>
                      <w:szCs w:val="21"/>
                      <w:u w:val="none"/>
                      <w:lang w:val="en-US" w:eastAsia="zh-CN" w:bidi="ar"/>
                    </w:rPr>
                    <w:t>，检验废液</w:t>
                  </w:r>
                  <w:r>
                    <w:rPr>
                      <w:rFonts w:hint="default" w:ascii="Times New Roman" w:hAnsi="Times New Roman" w:eastAsia="宋体" w:cs="Times New Roman"/>
                      <w:b/>
                      <w:bCs/>
                      <w:i w:val="0"/>
                      <w:iCs w:val="0"/>
                      <w:color w:val="auto"/>
                      <w:kern w:val="0"/>
                      <w:sz w:val="21"/>
                      <w:szCs w:val="21"/>
                      <w:u w:val="none"/>
                      <w:lang w:val="en-US" w:eastAsia="zh-CN" w:bidi="ar"/>
                    </w:rPr>
                    <w:t>0.002</w:t>
                  </w:r>
                  <w:r>
                    <w:rPr>
                      <w:rFonts w:hint="eastAsia" w:ascii="宋体" w:hAnsi="宋体" w:eastAsia="宋体" w:cs="宋体"/>
                      <w:b/>
                      <w:bCs/>
                      <w:i w:val="0"/>
                      <w:iCs w:val="0"/>
                      <w:color w:val="auto"/>
                      <w:kern w:val="0"/>
                      <w:sz w:val="21"/>
                      <w:szCs w:val="21"/>
                      <w:u w:val="none"/>
                      <w:lang w:val="en-US" w:eastAsia="zh-CN" w:bidi="ar"/>
                    </w:rPr>
                    <w:t>）</w:t>
                  </w:r>
                </w:p>
              </w:tc>
              <w:tc>
                <w:tcPr>
                  <w:tcW w:w="786" w:type="dxa"/>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38.632</w:t>
                  </w:r>
                </w:p>
              </w:tc>
              <w:tc>
                <w:tcPr>
                  <w:tcW w:w="786" w:type="dxa"/>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14101.84</w:t>
                  </w:r>
                  <w:r>
                    <w:rPr>
                      <w:rFonts w:hint="eastAsia" w:ascii="宋体" w:hAnsi="宋体" w:eastAsia="宋体" w:cs="宋体"/>
                      <w:b/>
                      <w:bCs/>
                      <w:i w:val="0"/>
                      <w:iCs w:val="0"/>
                      <w:color w:val="auto"/>
                      <w:kern w:val="0"/>
                      <w:sz w:val="21"/>
                      <w:szCs w:val="21"/>
                      <w:u w:val="none"/>
                      <w:lang w:val="en-US" w:eastAsia="zh-CN" w:bidi="ar"/>
                    </w:rPr>
                    <w:t>（废水</w:t>
                  </w:r>
                  <w:r>
                    <w:rPr>
                      <w:rFonts w:hint="default" w:ascii="Times New Roman" w:hAnsi="Times New Roman" w:eastAsia="宋体" w:cs="Times New Roman"/>
                      <w:b/>
                      <w:bCs/>
                      <w:i w:val="0"/>
                      <w:iCs w:val="0"/>
                      <w:color w:val="auto"/>
                      <w:kern w:val="0"/>
                      <w:sz w:val="21"/>
                      <w:szCs w:val="21"/>
                      <w:u w:val="none"/>
                      <w:lang w:val="en-US" w:eastAsia="zh-CN" w:bidi="ar"/>
                    </w:rPr>
                    <w:t>14101.11</w:t>
                  </w:r>
                  <w:r>
                    <w:rPr>
                      <w:rFonts w:hint="eastAsia" w:ascii="宋体" w:hAnsi="宋体" w:eastAsia="宋体" w:cs="宋体"/>
                      <w:b/>
                      <w:bCs/>
                      <w:i w:val="0"/>
                      <w:iCs w:val="0"/>
                      <w:color w:val="auto"/>
                      <w:kern w:val="0"/>
                      <w:sz w:val="21"/>
                      <w:szCs w:val="21"/>
                      <w:u w:val="none"/>
                      <w:lang w:val="en-US" w:eastAsia="zh-CN" w:bidi="ar"/>
                    </w:rPr>
                    <w:t>，检验废液</w:t>
                  </w:r>
                  <w:r>
                    <w:rPr>
                      <w:rFonts w:hint="default" w:ascii="Times New Roman" w:hAnsi="Times New Roman" w:eastAsia="宋体" w:cs="Times New Roman"/>
                      <w:b/>
                      <w:bCs/>
                      <w:i w:val="0"/>
                      <w:iCs w:val="0"/>
                      <w:color w:val="auto"/>
                      <w:kern w:val="0"/>
                      <w:sz w:val="21"/>
                      <w:szCs w:val="21"/>
                      <w:u w:val="none"/>
                      <w:lang w:val="en-US" w:eastAsia="zh-CN" w:bidi="ar"/>
                    </w:rPr>
                    <w:t>0.73</w:t>
                  </w:r>
                  <w:r>
                    <w:rPr>
                      <w:rFonts w:hint="eastAsia" w:ascii="宋体" w:hAnsi="宋体" w:eastAsia="宋体" w:cs="宋体"/>
                      <w:b/>
                      <w:bCs/>
                      <w:i w:val="0"/>
                      <w:iCs w:val="0"/>
                      <w:color w:val="auto"/>
                      <w:kern w:val="0"/>
                      <w:sz w:val="21"/>
                      <w:szCs w:val="21"/>
                      <w:u w:val="none"/>
                      <w:lang w:val="en-US" w:eastAsia="zh-CN" w:bidi="ar"/>
                    </w:rPr>
                    <w:t>）</w:t>
                  </w:r>
                </w:p>
              </w:tc>
              <w:tc>
                <w:tcPr>
                  <w:tcW w:w="786" w:type="dxa"/>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14101.11</w:t>
                  </w:r>
                </w:p>
              </w:tc>
              <w:tc>
                <w:tcPr>
                  <w:tcW w:w="476" w:type="pct"/>
                  <w:noWrap w:val="0"/>
                  <w:vAlign w:val="center"/>
                </w:tcPr>
                <w:p>
                  <w:pPr>
                    <w:adjustRightInd w:val="0"/>
                    <w:snapToGrid w:val="0"/>
                    <w:jc w:val="center"/>
                    <w:rPr>
                      <w:rFonts w:hint="default" w:ascii="Times New Roman" w:hAnsi="Times New Roman" w:cs="Times New Roman"/>
                      <w:b/>
                      <w:bCs/>
                      <w:color w:val="auto"/>
                      <w:sz w:val="21"/>
                      <w:szCs w:val="21"/>
                    </w:rPr>
                  </w:pPr>
                  <w:r>
                    <w:rPr>
                      <w:rFonts w:hint="eastAsia" w:ascii="Times New Roman" w:hAnsi="Times New Roman" w:cs="Times New Roman"/>
                      <w:color w:val="auto"/>
                      <w:kern w:val="2"/>
                      <w:sz w:val="21"/>
                      <w:szCs w:val="21"/>
                      <w:lang w:val="en-US" w:eastAsia="zh-CN" w:bidi="ar-SA"/>
                    </w:rPr>
                    <w:t>—</w:t>
                  </w:r>
                </w:p>
              </w:tc>
              <w:tc>
                <w:tcPr>
                  <w:tcW w:w="894" w:type="pct"/>
                  <w:noWrap w:val="0"/>
                  <w:vAlign w:val="center"/>
                </w:tcPr>
                <w:p>
                  <w:pPr>
                    <w:keepNext w:val="0"/>
                    <w:keepLines w:val="0"/>
                    <w:widowControl/>
                    <w:suppressLineNumbers w:val="0"/>
                    <w:jc w:val="center"/>
                    <w:textAlignment w:val="center"/>
                    <w:rPr>
                      <w:rFonts w:hint="default" w:ascii="Times New Roman" w:hAnsi="Times New Roman" w:cs="Times New Roman"/>
                      <w:b/>
                      <w:bCs/>
                      <w:color w:val="auto"/>
                      <w:sz w:val="21"/>
                      <w:szCs w:val="21"/>
                    </w:rPr>
                  </w:pPr>
                  <w:r>
                    <w:rPr>
                      <w:rFonts w:hint="default" w:ascii="Times New Roman" w:hAnsi="Times New Roman" w:eastAsia="宋体" w:cs="Times New Roman"/>
                      <w:b/>
                      <w:bCs/>
                      <w:i w:val="0"/>
                      <w:iCs w:val="0"/>
                      <w:color w:val="auto"/>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项目水量平衡图如下所示：</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imes New Roman" w:hAnsi="Times New Roman" w:cs="Times New Roman"/>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imes New Roman" w:hAnsi="Times New Roman" w:cs="Times New Roman"/>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Times New Roman" w:hAnsi="Times New Roman" w:cs="Times New Roman"/>
                <w:b w:val="0"/>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default" w:ascii="Times New Roman" w:hAnsi="Times New Roman" w:cs="Times New Roman"/>
                <w:b w:val="0"/>
                <w:bCs/>
                <w:color w:val="auto"/>
                <w:sz w:val="24"/>
                <w:szCs w:val="24"/>
                <w:lang w:val="en-US" w:eastAsia="zh-CN"/>
              </w:rPr>
            </w:pPr>
          </w:p>
          <w:p>
            <w:pPr>
              <w:spacing w:line="360" w:lineRule="auto"/>
              <w:jc w:val="center"/>
              <w:rPr>
                <w:rFonts w:hint="eastAsia" w:ascii="Times New Roman" w:hAnsi="Times New Roman" w:cs="Times New Roman"/>
                <w:b/>
                <w:color w:val="auto"/>
                <w:sz w:val="24"/>
                <w:szCs w:val="24"/>
                <w:lang w:val="en-US" w:eastAsia="zh-CN"/>
              </w:rPr>
            </w:pPr>
            <w:r>
              <w:rPr>
                <w:color w:val="auto"/>
              </w:rPr>
              <w:drawing>
                <wp:inline distT="0" distB="0" distL="114300" distR="114300">
                  <wp:extent cx="5272405" cy="7073900"/>
                  <wp:effectExtent l="0" t="0" r="4445" b="1270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3"/>
                          <a:stretch>
                            <a:fillRect/>
                          </a:stretch>
                        </pic:blipFill>
                        <pic:spPr>
                          <a:xfrm>
                            <a:off x="0" y="0"/>
                            <a:ext cx="5272405" cy="7073900"/>
                          </a:xfrm>
                          <a:prstGeom prst="rect">
                            <a:avLst/>
                          </a:prstGeom>
                          <a:noFill/>
                          <a:ln>
                            <a:noFill/>
                          </a:ln>
                        </pic:spPr>
                      </pic:pic>
                    </a:graphicData>
                  </a:graphic>
                </wp:inline>
              </w:drawing>
            </w:r>
          </w:p>
          <w:p>
            <w:pPr>
              <w:spacing w:line="360" w:lineRule="auto"/>
              <w:jc w:val="center"/>
              <w:rPr>
                <w:rFonts w:hint="eastAsia" w:ascii="Times New Roman" w:hAnsi="Times New Roman" w:cs="Times New Roman"/>
                <w:b/>
                <w:bCs/>
                <w:color w:val="auto"/>
                <w:sz w:val="24"/>
                <w:lang w:eastAsia="zh-CN"/>
              </w:rPr>
            </w:pPr>
            <w:r>
              <w:rPr>
                <w:rFonts w:hint="eastAsia" w:ascii="Times New Roman" w:hAnsi="Times New Roman" w:cs="Times New Roman"/>
                <w:b/>
                <w:color w:val="auto"/>
                <w:sz w:val="24"/>
                <w:szCs w:val="24"/>
                <w:lang w:val="en-US" w:eastAsia="zh-CN"/>
              </w:rPr>
              <w:t>图2-1 项目水量日平衡图</w:t>
            </w: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单位：</w:t>
            </w:r>
            <w:r>
              <w:rPr>
                <w:rFonts w:hint="default" w:ascii="Times New Roman" w:hAnsi="Times New Roman" w:eastAsia="宋体" w:cs="Times New Roman"/>
                <w:b/>
                <w:bCs/>
                <w:color w:val="auto"/>
                <w:sz w:val="24"/>
                <w:szCs w:val="24"/>
              </w:rPr>
              <w:t>m</w:t>
            </w:r>
            <w:r>
              <w:rPr>
                <w:rFonts w:hint="default" w:ascii="Times New Roman" w:hAnsi="Times New Roman" w:eastAsia="宋体" w:cs="Times New Roman"/>
                <w:b/>
                <w:bCs/>
                <w:color w:val="auto"/>
                <w:sz w:val="24"/>
                <w:szCs w:val="24"/>
                <w:vertAlign w:val="superscript"/>
              </w:rPr>
              <w:t>3</w:t>
            </w:r>
            <w:r>
              <w:rPr>
                <w:rFonts w:hint="default" w:ascii="Times New Roman" w:hAnsi="Times New Roman" w:eastAsia="宋体" w:cs="Times New Roman"/>
                <w:b/>
                <w:bCs/>
                <w:color w:val="auto"/>
                <w:sz w:val="24"/>
                <w:szCs w:val="24"/>
              </w:rPr>
              <w:t>/d</w:t>
            </w:r>
            <w:r>
              <w:rPr>
                <w:rFonts w:hint="eastAsia" w:ascii="Times New Roman" w:hAnsi="Times New Roman" w:cs="Times New Roman"/>
                <w:b/>
                <w:bCs/>
                <w:color w:val="auto"/>
                <w:sz w:val="24"/>
                <w:lang w:eastAsia="zh-CN"/>
              </w:rPr>
              <w:t>）</w:t>
            </w:r>
          </w:p>
          <w:p>
            <w:pPr>
              <w:spacing w:line="360" w:lineRule="auto"/>
              <w:jc w:val="center"/>
              <w:rPr>
                <w:rFonts w:hint="eastAsia" w:ascii="Times New Roman" w:hAnsi="Times New Roman" w:cs="Times New Roman"/>
                <w:b/>
                <w:bCs/>
                <w:color w:val="auto"/>
                <w:sz w:val="24"/>
                <w:lang w:eastAsia="zh-CN"/>
              </w:rPr>
            </w:pPr>
          </w:p>
          <w:p>
            <w:pPr>
              <w:spacing w:line="360" w:lineRule="auto"/>
              <w:jc w:val="center"/>
              <w:rPr>
                <w:rFonts w:hint="eastAsia" w:ascii="Times New Roman" w:hAnsi="Times New Roman" w:cs="Times New Roman"/>
                <w:b/>
                <w:bCs/>
                <w:color w:val="auto"/>
                <w:sz w:val="24"/>
                <w:lang w:eastAsia="zh-CN"/>
              </w:rPr>
            </w:pPr>
          </w:p>
          <w:p>
            <w:pPr>
              <w:spacing w:line="360" w:lineRule="auto"/>
              <w:jc w:val="center"/>
              <w:rPr>
                <w:rFonts w:hint="eastAsia" w:ascii="Times New Roman" w:hAnsi="Times New Roman" w:cs="Times New Roman"/>
                <w:b/>
                <w:bCs/>
                <w:color w:val="auto"/>
                <w:sz w:val="24"/>
                <w:lang w:eastAsia="zh-CN"/>
              </w:rPr>
            </w:pPr>
          </w:p>
          <w:p>
            <w:pPr>
              <w:spacing w:line="240" w:lineRule="auto"/>
              <w:jc w:val="both"/>
              <w:rPr>
                <w:rFonts w:hint="default" w:ascii="Times New Roman" w:hAnsi="Times New Roman" w:cs="Times New Roman"/>
                <w:b/>
                <w:color w:val="auto"/>
                <w:sz w:val="24"/>
                <w:szCs w:val="24"/>
              </w:rPr>
            </w:pPr>
          </w:p>
          <w:p>
            <w:pPr>
              <w:pStyle w:val="2"/>
              <w:rPr>
                <w:rFonts w:hint="default"/>
              </w:rPr>
            </w:pPr>
          </w:p>
          <w:p>
            <w:pPr>
              <w:spacing w:line="360" w:lineRule="auto"/>
              <w:jc w:val="center"/>
              <w:rPr>
                <w:rFonts w:hint="eastAsia" w:ascii="Times New Roman" w:hAnsi="Times New Roman" w:cs="Times New Roman"/>
                <w:b/>
                <w:bCs/>
                <w:color w:val="auto"/>
                <w:sz w:val="24"/>
                <w:szCs w:val="24"/>
                <w:lang w:eastAsia="zh-CN"/>
              </w:rPr>
            </w:pPr>
            <w:r>
              <w:rPr>
                <w:color w:val="auto"/>
              </w:rPr>
              <w:drawing>
                <wp:inline distT="0" distB="0" distL="114300" distR="114300">
                  <wp:extent cx="5265420" cy="6844030"/>
                  <wp:effectExtent l="0" t="0" r="11430" b="1397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4"/>
                          <a:stretch>
                            <a:fillRect/>
                          </a:stretch>
                        </pic:blipFill>
                        <pic:spPr>
                          <a:xfrm>
                            <a:off x="0" y="0"/>
                            <a:ext cx="5265420" cy="6844030"/>
                          </a:xfrm>
                          <a:prstGeom prst="rect">
                            <a:avLst/>
                          </a:prstGeom>
                          <a:noFill/>
                          <a:ln>
                            <a:noFill/>
                          </a:ln>
                        </pic:spPr>
                      </pic:pic>
                    </a:graphicData>
                  </a:graphic>
                </wp:inline>
              </w:drawing>
            </w:r>
            <w:r>
              <w:rPr>
                <w:rFonts w:hint="eastAsia" w:ascii="Times New Roman" w:hAnsi="Times New Roman" w:cs="Times New Roman"/>
                <w:b/>
                <w:color w:val="auto"/>
                <w:sz w:val="24"/>
                <w:szCs w:val="24"/>
                <w:lang w:val="en-US" w:eastAsia="zh-CN"/>
              </w:rPr>
              <w:t>图2-2 项目水量年平衡图</w:t>
            </w: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单位：</w:t>
            </w:r>
            <w:r>
              <w:rPr>
                <w:rFonts w:hint="default" w:ascii="Times New Roman" w:hAnsi="Times New Roman" w:cs="Times New Roman"/>
                <w:b/>
                <w:bCs/>
                <w:color w:val="auto"/>
                <w:sz w:val="24"/>
                <w:szCs w:val="24"/>
              </w:rPr>
              <w:t>m</w:t>
            </w:r>
            <w:r>
              <w:rPr>
                <w:rFonts w:hint="default" w:ascii="Times New Roman" w:hAnsi="Times New Roman" w:cs="Times New Roman"/>
                <w:b/>
                <w:bCs/>
                <w:color w:val="auto"/>
                <w:sz w:val="24"/>
                <w:szCs w:val="24"/>
                <w:vertAlign w:val="superscript"/>
              </w:rPr>
              <w:t>3</w:t>
            </w:r>
            <w:r>
              <w:rPr>
                <w:rFonts w:hint="default" w:ascii="Times New Roman" w:hAnsi="Times New Roman" w:cs="Times New Roman"/>
                <w:b/>
                <w:bCs/>
                <w:color w:val="auto"/>
                <w:sz w:val="24"/>
                <w:szCs w:val="24"/>
              </w:rPr>
              <w:t>/a</w:t>
            </w:r>
            <w:r>
              <w:rPr>
                <w:rFonts w:hint="eastAsia" w:ascii="Times New Roman" w:hAnsi="Times New Roman" w:cs="Times New Roman"/>
                <w:b/>
                <w:bCs/>
                <w:color w:val="auto"/>
                <w:sz w:val="24"/>
                <w:szCs w:val="24"/>
                <w:lang w:eastAsia="zh-CN"/>
              </w:rPr>
              <w:t>）</w:t>
            </w:r>
          </w:p>
          <w:p>
            <w:pPr>
              <w:spacing w:line="360" w:lineRule="auto"/>
              <w:jc w:val="center"/>
              <w:rPr>
                <w:rFonts w:hint="eastAsia" w:ascii="Times New Roman" w:hAnsi="Times New Roman" w:cs="Times New Roman"/>
                <w:b/>
                <w:bCs/>
                <w:color w:val="auto"/>
                <w:sz w:val="24"/>
                <w:szCs w:val="24"/>
                <w:lang w:eastAsia="zh-CN"/>
              </w:rPr>
            </w:pPr>
          </w:p>
          <w:p>
            <w:pPr>
              <w:spacing w:line="360" w:lineRule="auto"/>
              <w:jc w:val="center"/>
              <w:rPr>
                <w:rFonts w:hint="eastAsia" w:ascii="Times New Roman" w:hAnsi="Times New Roman" w:cs="Times New Roman"/>
                <w:b/>
                <w:bCs/>
                <w:color w:val="auto"/>
                <w:sz w:val="24"/>
                <w:szCs w:val="24"/>
                <w:lang w:eastAsia="zh-CN"/>
              </w:rPr>
            </w:pPr>
          </w:p>
          <w:p>
            <w:pPr>
              <w:spacing w:line="360" w:lineRule="auto"/>
              <w:jc w:val="center"/>
              <w:rPr>
                <w:rFonts w:hint="eastAsia" w:ascii="Times New Roman" w:hAnsi="Times New Roman" w:cs="Times New Roman"/>
                <w:b/>
                <w:bCs/>
                <w:color w:val="auto"/>
                <w:sz w:val="24"/>
                <w:szCs w:val="24"/>
                <w:lang w:eastAsia="zh-CN"/>
              </w:rPr>
            </w:pPr>
          </w:p>
          <w:p>
            <w:pPr>
              <w:spacing w:line="360" w:lineRule="auto"/>
              <w:jc w:val="center"/>
              <w:rPr>
                <w:rFonts w:hint="eastAsia" w:ascii="Times New Roman" w:hAnsi="Times New Roman" w:cs="Times New Roman"/>
                <w:b/>
                <w:bCs/>
                <w:color w:val="auto"/>
                <w:sz w:val="24"/>
                <w:szCs w:val="24"/>
                <w:lang w:eastAsia="zh-CN"/>
              </w:rPr>
            </w:pPr>
          </w:p>
          <w:p>
            <w:pPr>
              <w:spacing w:line="360" w:lineRule="auto"/>
              <w:jc w:val="center"/>
              <w:rPr>
                <w:rFonts w:hint="default"/>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540" w:type="dxa"/>
            <w:noWrap w:val="0"/>
            <w:vAlign w:val="center"/>
          </w:tcPr>
          <w:p>
            <w:pPr>
              <w:pStyle w:val="19"/>
              <w:adjustRightInd w:val="0"/>
              <w:snapToGrid w:val="0"/>
              <w:spacing w:before="0" w:beforeAutospacing="0" w:after="0" w:afterAutospacing="0"/>
              <w:jc w:val="center"/>
              <w:rPr>
                <w:rFonts w:cs="宋体"/>
                <w:color w:val="auto"/>
                <w:sz w:val="24"/>
                <w:szCs w:val="24"/>
              </w:rPr>
            </w:pPr>
            <w:r>
              <w:rPr>
                <w:rFonts w:hint="eastAsia" w:cs="宋体"/>
                <w:color w:val="auto"/>
                <w:sz w:val="24"/>
                <w:szCs w:val="24"/>
              </w:rPr>
              <w:t>工艺流程和产排污环节</w:t>
            </w:r>
          </w:p>
        </w:tc>
        <w:tc>
          <w:tcPr>
            <w:tcW w:w="8520" w:type="dxa"/>
            <w:noWrap w:val="0"/>
            <w:vAlign w:val="top"/>
          </w:tcPr>
          <w:p>
            <w:pPr>
              <w:pStyle w:val="26"/>
              <w:bidi w:val="0"/>
              <w:rPr>
                <w:rFonts w:hint="default" w:eastAsia="宋体"/>
                <w:b/>
                <w:bCs/>
                <w:color w:val="auto"/>
                <w:sz w:val="24"/>
                <w:szCs w:val="24"/>
                <w:lang w:val="en-US" w:eastAsia="zh-CN"/>
              </w:rPr>
            </w:pPr>
            <w:r>
              <w:rPr>
                <w:rFonts w:hint="eastAsia" w:eastAsia="宋体"/>
                <w:b/>
                <w:bCs/>
                <w:color w:val="auto"/>
                <w:sz w:val="24"/>
                <w:szCs w:val="24"/>
                <w:lang w:val="en-US" w:eastAsia="zh-CN"/>
              </w:rPr>
              <w:t>1、工艺流程及产污环节</w:t>
            </w:r>
          </w:p>
          <w:p>
            <w:pPr>
              <w:spacing w:line="360" w:lineRule="auto"/>
              <w:ind w:firstLine="482" w:firstLineChars="200"/>
              <w:rPr>
                <w:rFonts w:hint="eastAsia" w:ascii="Times New Roman" w:hAnsi="Times New Roman" w:cs="Times New Roman"/>
                <w:b/>
                <w:bCs w:val="0"/>
                <w:color w:val="auto"/>
                <w:kern w:val="0"/>
                <w:sz w:val="24"/>
                <w:szCs w:val="24"/>
                <w:lang w:val="en-US" w:eastAsia="zh-CN"/>
              </w:rPr>
            </w:pPr>
            <w:r>
              <w:rPr>
                <w:rFonts w:hint="eastAsia" w:ascii="Times New Roman" w:hAnsi="Times New Roman" w:cs="Times New Roman"/>
                <w:b/>
                <w:bCs w:val="0"/>
                <w:color w:val="auto"/>
                <w:kern w:val="0"/>
                <w:sz w:val="24"/>
                <w:szCs w:val="24"/>
                <w:lang w:val="en-US" w:eastAsia="zh-CN"/>
              </w:rPr>
              <w:t>（一）施工期工艺流程及产污环节</w:t>
            </w: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eastAsia" w:ascii="Times New Roman" w:hAnsi="Times New Roman" w:cs="Times New Roman"/>
                <w:b w:val="0"/>
                <w:bCs/>
                <w:color w:val="auto"/>
                <w:kern w:val="0"/>
                <w:sz w:val="24"/>
                <w:szCs w:val="24"/>
                <w:lang w:val="en-US" w:eastAsia="zh-CN"/>
              </w:rPr>
              <w:t>项目</w:t>
            </w:r>
            <w:r>
              <w:rPr>
                <w:rFonts w:hint="eastAsia"/>
                <w:color w:val="auto"/>
                <w:sz w:val="24"/>
              </w:rPr>
              <w:t>使用</w:t>
            </w:r>
            <w:r>
              <w:rPr>
                <w:rFonts w:hint="eastAsia"/>
                <w:color w:val="auto"/>
                <w:sz w:val="24"/>
                <w:lang w:val="en-US" w:eastAsia="zh-CN"/>
              </w:rPr>
              <w:t>已获得建设用地规划许可证的商业用地进行建设，施工期主要房屋主体建设、装修及设备安装，施工期不设施工营地</w:t>
            </w:r>
            <w:r>
              <w:rPr>
                <w:rFonts w:hint="eastAsia" w:ascii="Times New Roman" w:hAnsi="Times New Roman" w:cs="Times New Roman"/>
                <w:color w:val="auto"/>
                <w:sz w:val="24"/>
                <w:szCs w:val="24"/>
                <w:lang w:val="en-US" w:eastAsia="zh-CN"/>
              </w:rPr>
              <w:t>。施工期</w:t>
            </w:r>
            <w:r>
              <w:rPr>
                <w:rFonts w:hint="eastAsia" w:cs="Times New Roman"/>
                <w:color w:val="auto"/>
                <w:sz w:val="24"/>
                <w:szCs w:val="24"/>
                <w:lang w:val="en-US" w:eastAsia="zh-CN"/>
              </w:rPr>
              <w:t>产污</w:t>
            </w:r>
            <w:r>
              <w:rPr>
                <w:rFonts w:hint="eastAsia" w:ascii="Times New Roman" w:hAnsi="Times New Roman" w:cs="Times New Roman"/>
                <w:color w:val="auto"/>
                <w:sz w:val="24"/>
                <w:szCs w:val="24"/>
                <w:lang w:val="en-US" w:eastAsia="zh-CN"/>
              </w:rPr>
              <w:t>环节主要为房屋</w:t>
            </w:r>
            <w:r>
              <w:rPr>
                <w:rFonts w:hint="eastAsia" w:cs="Times New Roman"/>
                <w:color w:val="auto"/>
                <w:sz w:val="24"/>
                <w:szCs w:val="24"/>
                <w:lang w:val="en-US" w:eastAsia="zh-CN"/>
              </w:rPr>
              <w:t>主体建设、</w:t>
            </w:r>
            <w:r>
              <w:rPr>
                <w:rFonts w:hint="eastAsia" w:ascii="Times New Roman" w:hAnsi="Times New Roman" w:cs="Times New Roman"/>
                <w:color w:val="auto"/>
                <w:sz w:val="24"/>
                <w:szCs w:val="24"/>
                <w:lang w:val="en-US" w:eastAsia="zh-CN"/>
              </w:rPr>
              <w:t>装修和设备安装过程中产生的粉尘、噪声、建筑垃圾、包装固废及施工人员产生的少量生活垃圾和生活废水，</w:t>
            </w:r>
            <w:r>
              <w:rPr>
                <w:rFonts w:hint="eastAsia" w:ascii="Times New Roman" w:hAnsi="Times New Roman" w:cs="Times New Roman"/>
                <w:b w:val="0"/>
                <w:bCs w:val="0"/>
                <w:color w:val="auto"/>
                <w:sz w:val="24"/>
                <w:lang w:val="en-US" w:eastAsia="zh-CN"/>
              </w:rPr>
              <w:t>计划202</w:t>
            </w:r>
            <w:r>
              <w:rPr>
                <w:rFonts w:hint="eastAsia" w:cs="Times New Roman"/>
                <w:b w:val="0"/>
                <w:bCs w:val="0"/>
                <w:color w:val="auto"/>
                <w:sz w:val="24"/>
                <w:lang w:val="en-US" w:eastAsia="zh-CN"/>
              </w:rPr>
              <w:t>3</w:t>
            </w:r>
            <w:r>
              <w:rPr>
                <w:rFonts w:hint="eastAsia" w:ascii="Times New Roman" w:hAnsi="Times New Roman" w:cs="Times New Roman"/>
                <w:b w:val="0"/>
                <w:bCs w:val="0"/>
                <w:color w:val="auto"/>
                <w:sz w:val="24"/>
                <w:lang w:val="en-US" w:eastAsia="zh-CN"/>
              </w:rPr>
              <w:t>年</w:t>
            </w:r>
            <w:r>
              <w:rPr>
                <w:rFonts w:hint="eastAsia" w:cs="Times New Roman"/>
                <w:b w:val="0"/>
                <w:bCs w:val="0"/>
                <w:color w:val="auto"/>
                <w:sz w:val="24"/>
                <w:lang w:val="en-US" w:eastAsia="zh-CN"/>
              </w:rPr>
              <w:t>11月</w:t>
            </w:r>
            <w:r>
              <w:rPr>
                <w:rFonts w:hint="eastAsia" w:ascii="Times New Roman" w:hAnsi="Times New Roman" w:cs="Times New Roman"/>
                <w:b w:val="0"/>
                <w:bCs w:val="0"/>
                <w:color w:val="auto"/>
                <w:sz w:val="24"/>
                <w:lang w:val="en-US" w:eastAsia="zh-CN"/>
              </w:rPr>
              <w:t>开始施工建设，202</w:t>
            </w:r>
            <w:r>
              <w:rPr>
                <w:rFonts w:hint="eastAsia" w:cs="Times New Roman"/>
                <w:b w:val="0"/>
                <w:bCs w:val="0"/>
                <w:color w:val="auto"/>
                <w:sz w:val="24"/>
                <w:lang w:val="en-US" w:eastAsia="zh-CN"/>
              </w:rPr>
              <w:t>6</w:t>
            </w:r>
            <w:r>
              <w:rPr>
                <w:rFonts w:hint="eastAsia" w:ascii="Times New Roman" w:hAnsi="Times New Roman" w:cs="Times New Roman"/>
                <w:b w:val="0"/>
                <w:bCs w:val="0"/>
                <w:color w:val="auto"/>
                <w:sz w:val="24"/>
                <w:lang w:val="en-US" w:eastAsia="zh-CN"/>
              </w:rPr>
              <w:t>年</w:t>
            </w:r>
            <w:r>
              <w:rPr>
                <w:rFonts w:hint="eastAsia" w:cs="Times New Roman"/>
                <w:b w:val="0"/>
                <w:bCs w:val="0"/>
                <w:color w:val="auto"/>
                <w:sz w:val="24"/>
                <w:lang w:val="en-US" w:eastAsia="zh-CN"/>
              </w:rPr>
              <w:t>11月</w:t>
            </w:r>
            <w:r>
              <w:rPr>
                <w:rFonts w:hint="eastAsia" w:ascii="Times New Roman" w:hAnsi="Times New Roman" w:cs="Times New Roman"/>
                <w:b w:val="0"/>
                <w:bCs w:val="0"/>
                <w:color w:val="auto"/>
                <w:sz w:val="24"/>
                <w:lang w:val="en-US" w:eastAsia="zh-CN"/>
              </w:rPr>
              <w:t>完工</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施工期工艺流程及产污环节如图2-</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所示。</w:t>
            </w:r>
          </w:p>
          <w:p>
            <w:pPr>
              <w:spacing w:line="360" w:lineRule="auto"/>
              <w:jc w:val="center"/>
              <w:rPr>
                <w:rFonts w:ascii="Times New Roman" w:hAnsi="Times New Roman"/>
                <w:b/>
                <w:color w:val="auto"/>
                <w:sz w:val="24"/>
              </w:rPr>
            </w:pPr>
            <w:r>
              <w:rPr>
                <w:color w:val="auto"/>
                <w:sz w:val="21"/>
                <w:szCs w:val="21"/>
                <w:highlight w:val="none"/>
              </w:rPr>
              <w:object>
                <v:shape id="_x0000_i1025" o:spt="75" type="#_x0000_t75" style="height:108.25pt;width:414.55pt;" o:ole="t" filled="f" o:preferrelative="t" stroked="t" coordsize="21600,21600">
                  <v:path/>
                  <v:fill on="f" focussize="0,0"/>
                  <v:stroke color="#000000" joinstyle="miter"/>
                  <v:imagedata r:id="rId16" o:title=""/>
                  <o:lock v:ext="edit" aspectratio="f"/>
                  <w10:wrap type="none"/>
                  <w10:anchorlock/>
                </v:shape>
                <o:OLEObject Type="Embed" ProgID="Visio.Drawing.11" ShapeID="_x0000_i1025" DrawAspect="Content" ObjectID="_1468075725" r:id="rId15">
                  <o:LockedField>false</o:LockedField>
                </o:OLEObject>
              </w:object>
            </w:r>
            <w:r>
              <w:rPr>
                <w:rFonts w:ascii="Times New Roman" w:hAnsi="Times New Roman"/>
                <w:b/>
                <w:color w:val="auto"/>
                <w:sz w:val="24"/>
              </w:rPr>
              <w:t>图</w:t>
            </w:r>
            <w:r>
              <w:rPr>
                <w:rFonts w:hint="eastAsia" w:ascii="Times New Roman" w:hAnsi="Times New Roman"/>
                <w:b/>
                <w:color w:val="auto"/>
                <w:sz w:val="24"/>
                <w:lang w:val="en-US" w:eastAsia="zh-CN"/>
              </w:rPr>
              <w:t>2</w:t>
            </w:r>
            <w:r>
              <w:rPr>
                <w:rFonts w:ascii="Times New Roman" w:hAnsi="Times New Roman"/>
                <w:b/>
                <w:color w:val="auto"/>
                <w:sz w:val="24"/>
              </w:rPr>
              <w:t>-</w:t>
            </w:r>
            <w:r>
              <w:rPr>
                <w:rFonts w:hint="eastAsia"/>
                <w:b/>
                <w:color w:val="auto"/>
                <w:sz w:val="24"/>
                <w:lang w:val="en-US" w:eastAsia="zh-CN"/>
              </w:rPr>
              <w:t>3</w:t>
            </w:r>
            <w:r>
              <w:rPr>
                <w:rFonts w:ascii="Times New Roman" w:hAnsi="Times New Roman"/>
                <w:b/>
                <w:color w:val="auto"/>
                <w:sz w:val="24"/>
              </w:rPr>
              <w:t xml:space="preserve"> 项目施工期产污环节示意图</w:t>
            </w:r>
          </w:p>
          <w:p>
            <w:pPr>
              <w:pStyle w:val="2"/>
              <w:jc w:val="both"/>
              <w:rPr>
                <w:rFonts w:hint="default"/>
                <w:color w:val="auto"/>
                <w:lang w:val="en-US" w:eastAsia="zh-CN"/>
              </w:rPr>
            </w:pPr>
            <w:r>
              <w:rPr>
                <w:rFonts w:hint="eastAsia" w:ascii="Times New Roman" w:hAnsi="Times New Roman" w:cs="Times New Roman"/>
                <w:b/>
                <w:bCs w:val="0"/>
                <w:color w:val="auto"/>
                <w:kern w:val="0"/>
                <w:sz w:val="24"/>
                <w:szCs w:val="24"/>
                <w:lang w:val="en-US" w:eastAsia="zh-CN"/>
              </w:rPr>
              <w:t>（二）运营期工艺流程及产污环节</w:t>
            </w:r>
          </w:p>
          <w:p>
            <w:pPr>
              <w:spacing w:line="360" w:lineRule="auto"/>
              <w:ind w:firstLine="482" w:firstLineChars="200"/>
              <w:rPr>
                <w:rFonts w:hint="default" w:ascii="Times New Roman" w:hAnsi="Times New Roman" w:eastAsia="宋体" w:cs="Times New Roman"/>
                <w:b/>
                <w:bCs w:val="0"/>
                <w:color w:val="auto"/>
                <w:kern w:val="0"/>
                <w:sz w:val="24"/>
                <w:szCs w:val="24"/>
                <w:lang w:val="en-US" w:eastAsia="zh-CN"/>
              </w:rPr>
            </w:pPr>
            <w:r>
              <w:rPr>
                <w:rFonts w:hint="eastAsia" w:ascii="Times New Roman" w:hAnsi="Times New Roman" w:cs="Times New Roman"/>
                <w:b/>
                <w:bCs w:val="0"/>
                <w:color w:val="auto"/>
                <w:kern w:val="0"/>
                <w:sz w:val="24"/>
                <w:szCs w:val="24"/>
                <w:lang w:val="en-US" w:eastAsia="zh-CN"/>
              </w:rPr>
              <w:t>（1）</w:t>
            </w:r>
            <w:r>
              <w:rPr>
                <w:rFonts w:hint="default" w:ascii="Times New Roman" w:hAnsi="Times New Roman" w:cs="Times New Roman"/>
                <w:b/>
                <w:bCs w:val="0"/>
                <w:color w:val="auto"/>
                <w:kern w:val="0"/>
                <w:sz w:val="24"/>
                <w:szCs w:val="24"/>
                <w:lang w:val="en-US" w:eastAsia="zh-CN"/>
              </w:rPr>
              <w:t>工艺流程</w:t>
            </w:r>
          </w:p>
          <w:p>
            <w:pPr>
              <w:spacing w:line="360" w:lineRule="auto"/>
              <w:ind w:firstLine="480" w:firstLineChars="200"/>
              <w:rPr>
                <w:rFonts w:hint="eastAsia" w:ascii="Times New Roman" w:hAnsi="Times New Roman" w:eastAsia="宋体" w:cs="Times New Roman"/>
                <w:b w:val="0"/>
                <w:bCs/>
                <w:color w:val="auto"/>
                <w:kern w:val="0"/>
                <w:sz w:val="24"/>
                <w:szCs w:val="24"/>
                <w:lang w:val="en-US" w:eastAsia="zh-CN"/>
              </w:rPr>
            </w:pPr>
            <w:r>
              <w:rPr>
                <w:rFonts w:hint="default" w:ascii="Times New Roman" w:hAnsi="Times New Roman" w:cs="Times New Roman"/>
                <w:color w:val="auto"/>
                <w:sz w:val="24"/>
              </w:rPr>
              <w:t>本项目就医流程为：到院就诊，医生接诊，根据诊断后进行化验查看</w:t>
            </w:r>
            <w:r>
              <w:rPr>
                <w:rFonts w:hint="eastAsia" w:cs="Times New Roman"/>
                <w:color w:val="auto"/>
                <w:sz w:val="24"/>
                <w:lang w:eastAsia="zh-CN"/>
              </w:rPr>
              <w:t>、</w:t>
            </w:r>
            <w:r>
              <w:rPr>
                <w:rFonts w:hint="default" w:ascii="Times New Roman" w:hAnsi="Times New Roman" w:cs="Times New Roman"/>
                <w:color w:val="auto"/>
                <w:sz w:val="24"/>
              </w:rPr>
              <w:t>药物治疗</w:t>
            </w:r>
            <w:r>
              <w:rPr>
                <w:rFonts w:hint="eastAsia" w:cs="Times New Roman"/>
                <w:color w:val="auto"/>
                <w:sz w:val="24"/>
                <w:lang w:val="en-US" w:eastAsia="zh-CN"/>
              </w:rPr>
              <w:t>或</w:t>
            </w:r>
            <w:r>
              <w:rPr>
                <w:rFonts w:hint="default" w:ascii="Times New Roman" w:hAnsi="Times New Roman" w:cs="Times New Roman"/>
                <w:color w:val="auto"/>
                <w:sz w:val="24"/>
              </w:rPr>
              <w:t>住院治疗。医院就医流程如图2-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所示</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产污节点见图2-5所示。</w:t>
            </w:r>
          </w:p>
          <w:p>
            <w:pPr>
              <w:spacing w:line="360" w:lineRule="auto"/>
              <w:jc w:val="center"/>
              <w:rPr>
                <w:rFonts w:hint="eastAsia" w:ascii="Times New Roman" w:hAnsi="Times New Roman" w:cs="Times New Roman"/>
                <w:b w:val="0"/>
                <w:bCs/>
                <w:color w:val="auto"/>
                <w:kern w:val="0"/>
                <w:sz w:val="24"/>
                <w:szCs w:val="24"/>
                <w:lang w:val="en-US" w:eastAsia="zh-CN"/>
              </w:rPr>
            </w:pPr>
            <w:r>
              <w:rPr>
                <w:rFonts w:hint="eastAsia"/>
                <w:bCs/>
                <w:color w:val="auto"/>
                <w:kern w:val="0"/>
                <w:sz w:val="24"/>
              </w:rPr>
              <w:object>
                <v:shape id="_x0000_i1026" o:spt="75" type="#_x0000_t75" style="height:257.15pt;width:414.4pt;" o:ole="t" filled="f" o:preferrelative="t" stroked="f" coordsize="21600,21600">
                  <v:path/>
                  <v:fill on="f" focussize="0,0"/>
                  <v:stroke on="f"/>
                  <v:imagedata r:id="rId18" o:title=""/>
                  <o:lock v:ext="edit" aspectratio="f"/>
                  <w10:wrap type="none"/>
                  <w10:anchorlock/>
                </v:shape>
                <o:OLEObject Type="Embed" ProgID="Visio.Drawing.11" ShapeID="_x0000_i1026" DrawAspect="Content" ObjectID="_1468075726" r:id="rId17">
                  <o:LockedField>false</o:LockedField>
                </o:OLEObject>
              </w:object>
            </w:r>
          </w:p>
          <w:p>
            <w:pPr>
              <w:autoSpaceDE w:val="0"/>
              <w:autoSpaceDN w:val="0"/>
              <w:spacing w:line="240" w:lineRule="auto"/>
              <w:jc w:val="center"/>
              <w:rPr>
                <w:rFonts w:hint="default"/>
                <w:color w:val="auto"/>
              </w:rPr>
            </w:pPr>
            <w:r>
              <w:rPr>
                <w:rFonts w:hint="default" w:ascii="Times New Roman" w:hAnsi="Times New Roman" w:cs="Times New Roman"/>
                <w:b/>
                <w:bCs w:val="0"/>
                <w:color w:val="auto"/>
                <w:kern w:val="0"/>
                <w:sz w:val="24"/>
                <w:szCs w:val="24"/>
              </w:rPr>
              <w:t>图</w:t>
            </w:r>
            <w:r>
              <w:rPr>
                <w:rFonts w:hint="eastAsia" w:ascii="Times New Roman" w:hAnsi="Times New Roman" w:cs="Times New Roman"/>
                <w:b/>
                <w:bCs w:val="0"/>
                <w:color w:val="auto"/>
                <w:kern w:val="0"/>
                <w:sz w:val="24"/>
                <w:szCs w:val="24"/>
                <w:lang w:val="en-US" w:eastAsia="zh-CN"/>
              </w:rPr>
              <w:t>2-</w:t>
            </w:r>
            <w:r>
              <w:rPr>
                <w:rFonts w:hint="eastAsia" w:cs="Times New Roman"/>
                <w:b/>
                <w:bCs w:val="0"/>
                <w:color w:val="auto"/>
                <w:kern w:val="0"/>
                <w:sz w:val="24"/>
                <w:szCs w:val="24"/>
                <w:lang w:val="en-US" w:eastAsia="zh-CN"/>
              </w:rPr>
              <w:t>4</w:t>
            </w:r>
            <w:r>
              <w:rPr>
                <w:rFonts w:hint="default" w:ascii="Times New Roman" w:hAnsi="Times New Roman" w:cs="Times New Roman"/>
                <w:b/>
                <w:bCs w:val="0"/>
                <w:color w:val="auto"/>
                <w:kern w:val="0"/>
                <w:sz w:val="24"/>
                <w:szCs w:val="24"/>
              </w:rPr>
              <w:t xml:space="preserve"> </w:t>
            </w:r>
            <w:r>
              <w:rPr>
                <w:rFonts w:hint="default" w:ascii="Times New Roman" w:hAnsi="Times New Roman" w:cs="Times New Roman"/>
                <w:b/>
                <w:color w:val="auto"/>
                <w:sz w:val="24"/>
              </w:rPr>
              <w:t>患者就医流程图</w:t>
            </w:r>
          </w:p>
          <w:p>
            <w:pPr>
              <w:pStyle w:val="26"/>
              <w:bidi w:val="0"/>
              <w:rPr>
                <w:rFonts w:hint="eastAsia" w:eastAsia="宋体" w:cs="Times New Roman"/>
                <w:color w:val="auto"/>
                <w:sz w:val="24"/>
                <w:szCs w:val="24"/>
                <w:lang w:eastAsia="zh-CN"/>
              </w:rPr>
            </w:pPr>
            <w:r>
              <w:rPr>
                <w:rFonts w:hint="default" w:ascii="Times New Roman" w:hAnsi="Times New Roman" w:cs="Times New Roman"/>
                <w:color w:val="auto"/>
                <w:sz w:val="24"/>
              </w:rPr>
              <w:t>本项目运营期产污环节主要有病人就诊检验过程、病人住院治疗过程、职工生活过程、污水处理设备、垃圾箱及医疗废物暂存间等。病人进入医院挂号后，进入候诊区等待就诊；根据诊断结果，部分病人依据医生建议拿药回家治疗，部分病人住院治疗，康复后出院。故运营期产生的污染物质主要有住院、门诊产生医疗废水、检验废水、医疗废物；医院运行过程中产生的生活废水、生活垃圾、餐厨垃圾、污水处理站污泥及水泵产生的噪声，营运期产污环节如下图2-</w:t>
            </w:r>
            <w:r>
              <w:rPr>
                <w:rFonts w:hint="eastAsia" w:ascii="Times New Roman" w:hAnsi="Times New Roman" w:eastAsia="宋体" w:cs="Times New Roman"/>
                <w:color w:val="auto"/>
                <w:sz w:val="24"/>
                <w:lang w:val="en-US" w:eastAsia="zh-CN"/>
              </w:rPr>
              <w:t>5</w:t>
            </w:r>
            <w:r>
              <w:rPr>
                <w:rFonts w:hint="default" w:ascii="Times New Roman" w:hAnsi="Times New Roman" w:cs="Times New Roman"/>
                <w:color w:val="auto"/>
                <w:sz w:val="24"/>
              </w:rPr>
              <w:t>所示</w:t>
            </w:r>
            <w:r>
              <w:rPr>
                <w:rFonts w:hint="eastAsia" w:ascii="Times New Roman" w:hAnsi="Times New Roman" w:cs="Times New Roman"/>
                <w:color w:val="auto"/>
                <w:sz w:val="24"/>
                <w:lang w:eastAsia="zh-CN"/>
              </w:rPr>
              <w:t>。</w:t>
            </w:r>
          </w:p>
          <w:p>
            <w:pPr>
              <w:autoSpaceDE w:val="0"/>
              <w:autoSpaceDN w:val="0"/>
              <w:spacing w:line="36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object>
                <v:shape id="_x0000_i1027" o:spt="75" type="#_x0000_t75" style="height:483.6pt;width:401.6pt;" o:ole="t" filled="f" o:preferrelative="t" stroked="f" coordsize="21600,21600">
                  <v:path/>
                  <v:fill on="f" focussize="0,0"/>
                  <v:stroke on="f"/>
                  <v:imagedata r:id="rId20" o:title=""/>
                  <o:lock v:ext="edit" aspectratio="f"/>
                  <w10:wrap type="none"/>
                  <w10:anchorlock/>
                </v:shape>
                <o:OLEObject Type="Embed" ProgID="Visio.Drawing.11" ShapeID="_x0000_i1027" DrawAspect="Content" ObjectID="_1468075727" r:id="rId19">
                  <o:LockedField>false</o:LockedField>
                </o:OLEObject>
              </w:object>
            </w:r>
          </w:p>
          <w:p>
            <w:pPr>
              <w:spacing w:line="360" w:lineRule="auto"/>
              <w:jc w:val="center"/>
              <w:rPr>
                <w:rFonts w:hint="default"/>
                <w:color w:val="auto"/>
              </w:rPr>
            </w:pPr>
            <w:r>
              <w:rPr>
                <w:rFonts w:hint="default" w:ascii="Times New Roman" w:hAnsi="Times New Roman" w:cs="Times New Roman"/>
                <w:b/>
                <w:bCs w:val="0"/>
                <w:color w:val="auto"/>
                <w:kern w:val="0"/>
                <w:sz w:val="24"/>
                <w:szCs w:val="24"/>
              </w:rPr>
              <w:t>图</w:t>
            </w:r>
            <w:r>
              <w:rPr>
                <w:rFonts w:hint="eastAsia" w:ascii="Times New Roman" w:hAnsi="Times New Roman" w:cs="Times New Roman"/>
                <w:b/>
                <w:bCs w:val="0"/>
                <w:color w:val="auto"/>
                <w:kern w:val="0"/>
                <w:sz w:val="24"/>
                <w:szCs w:val="24"/>
                <w:lang w:val="en-US" w:eastAsia="zh-CN"/>
              </w:rPr>
              <w:t xml:space="preserve">2-5 </w:t>
            </w:r>
            <w:r>
              <w:rPr>
                <w:rFonts w:hint="default" w:ascii="Times New Roman" w:hAnsi="Times New Roman" w:cs="Times New Roman"/>
                <w:b/>
                <w:bCs w:val="0"/>
                <w:color w:val="auto"/>
                <w:kern w:val="0"/>
                <w:sz w:val="24"/>
                <w:szCs w:val="24"/>
              </w:rPr>
              <w:t>项目</w:t>
            </w:r>
            <w:r>
              <w:rPr>
                <w:rFonts w:hint="eastAsia" w:ascii="Times New Roman" w:hAnsi="Times New Roman" w:cs="Times New Roman"/>
                <w:b/>
                <w:bCs w:val="0"/>
                <w:color w:val="auto"/>
                <w:kern w:val="0"/>
                <w:sz w:val="24"/>
                <w:szCs w:val="24"/>
                <w:lang w:val="en-US" w:eastAsia="zh-CN"/>
              </w:rPr>
              <w:t>运营期</w:t>
            </w:r>
            <w:r>
              <w:rPr>
                <w:rFonts w:hint="default" w:ascii="Times New Roman" w:hAnsi="Times New Roman" w:cs="Times New Roman"/>
                <w:b/>
                <w:bCs w:val="0"/>
                <w:color w:val="auto"/>
                <w:kern w:val="0"/>
                <w:sz w:val="24"/>
                <w:szCs w:val="24"/>
              </w:rPr>
              <w:t>产污环节图</w:t>
            </w:r>
          </w:p>
          <w:p>
            <w:pPr>
              <w:spacing w:line="360" w:lineRule="auto"/>
              <w:ind w:firstLine="482" w:firstLineChars="200"/>
              <w:rPr>
                <w:rFonts w:hint="default"/>
                <w:b/>
                <w:bCs w:val="0"/>
                <w:color w:val="auto"/>
                <w:kern w:val="0"/>
                <w:sz w:val="24"/>
                <w:szCs w:val="24"/>
                <w:lang w:val="en-US" w:eastAsia="zh-CN"/>
              </w:rPr>
            </w:pPr>
            <w:r>
              <w:rPr>
                <w:rFonts w:hint="eastAsia"/>
                <w:b/>
                <w:bCs w:val="0"/>
                <w:color w:val="auto"/>
                <w:kern w:val="0"/>
                <w:sz w:val="24"/>
                <w:szCs w:val="24"/>
                <w:lang w:val="en-US" w:eastAsia="zh-CN"/>
              </w:rPr>
              <w:t>（2）产排污情况</w:t>
            </w:r>
          </w:p>
          <w:p>
            <w:pPr>
              <w:pStyle w:val="26"/>
              <w:bidi w:val="0"/>
              <w:rPr>
                <w:rFonts w:hint="eastAsia"/>
                <w:b/>
                <w:bCs/>
                <w:color w:val="auto"/>
                <w:sz w:val="24"/>
                <w:szCs w:val="24"/>
                <w:lang w:val="en-US" w:eastAsia="zh-CN"/>
              </w:rPr>
            </w:pPr>
            <w:r>
              <w:rPr>
                <w:rFonts w:hint="eastAsia" w:eastAsia="宋体"/>
                <w:color w:val="auto"/>
                <w:sz w:val="24"/>
                <w:szCs w:val="24"/>
                <w:lang w:val="en-US" w:eastAsia="zh-CN"/>
              </w:rPr>
              <w:t>项目污染物产排环节如下表所示：</w:t>
            </w:r>
          </w:p>
          <w:p>
            <w:pPr>
              <w:pStyle w:val="26"/>
              <w:bidi w:val="0"/>
              <w:jc w:val="center"/>
              <w:rPr>
                <w:rFonts w:hint="eastAsia"/>
                <w:b/>
                <w:bCs/>
                <w:color w:val="auto"/>
                <w:sz w:val="24"/>
                <w:szCs w:val="24"/>
                <w:lang w:val="en-US" w:eastAsia="zh-CN"/>
              </w:rPr>
            </w:pPr>
            <w:r>
              <w:rPr>
                <w:rFonts w:hint="eastAsia"/>
                <w:b/>
                <w:bCs/>
                <w:color w:val="auto"/>
                <w:sz w:val="24"/>
                <w:szCs w:val="24"/>
                <w:lang w:val="en-US" w:eastAsia="zh-CN"/>
              </w:rPr>
              <w:t>表2-5 项目污染物产排环节一览表</w:t>
            </w:r>
          </w:p>
          <w:tbl>
            <w:tblPr>
              <w:tblStyle w:val="21"/>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1832"/>
              <w:gridCol w:w="1918"/>
              <w:gridCol w:w="106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noWrap/>
                  <w:tcMar>
                    <w:top w:w="10" w:type="dxa"/>
                    <w:left w:w="10" w:type="dxa"/>
                    <w:right w:w="10" w:type="dxa"/>
                  </w:tcMar>
                  <w:vAlign w:val="center"/>
                </w:tcPr>
                <w:p>
                  <w:pPr>
                    <w:pStyle w:val="34"/>
                    <w:rPr>
                      <w:rFonts w:hint="eastAsia"/>
                      <w:b/>
                      <w:bCs/>
                      <w:color w:val="auto"/>
                      <w:sz w:val="21"/>
                      <w:szCs w:val="21"/>
                    </w:rPr>
                  </w:pPr>
                  <w:r>
                    <w:rPr>
                      <w:rFonts w:hint="eastAsia"/>
                      <w:b/>
                      <w:bCs/>
                      <w:color w:val="auto"/>
                      <w:sz w:val="21"/>
                      <w:szCs w:val="21"/>
                    </w:rPr>
                    <w:t>污染物分类</w:t>
                  </w:r>
                </w:p>
              </w:tc>
              <w:tc>
                <w:tcPr>
                  <w:tcW w:w="1832" w:type="dxa"/>
                  <w:noWrap/>
                  <w:tcMar>
                    <w:top w:w="10" w:type="dxa"/>
                    <w:left w:w="10" w:type="dxa"/>
                    <w:right w:w="10" w:type="dxa"/>
                  </w:tcMar>
                  <w:vAlign w:val="center"/>
                </w:tcPr>
                <w:p>
                  <w:pPr>
                    <w:pStyle w:val="34"/>
                    <w:rPr>
                      <w:rFonts w:hint="eastAsia"/>
                      <w:b/>
                      <w:bCs/>
                      <w:color w:val="auto"/>
                      <w:sz w:val="21"/>
                      <w:szCs w:val="21"/>
                    </w:rPr>
                  </w:pPr>
                  <w:r>
                    <w:rPr>
                      <w:rFonts w:hint="eastAsia"/>
                      <w:b/>
                      <w:bCs/>
                      <w:color w:val="auto"/>
                      <w:sz w:val="21"/>
                      <w:szCs w:val="21"/>
                    </w:rPr>
                    <w:t>主要生产单元</w:t>
                  </w:r>
                </w:p>
              </w:tc>
              <w:tc>
                <w:tcPr>
                  <w:tcW w:w="1918" w:type="dxa"/>
                  <w:noWrap/>
                  <w:tcMar>
                    <w:top w:w="10" w:type="dxa"/>
                    <w:left w:w="10" w:type="dxa"/>
                    <w:right w:w="10" w:type="dxa"/>
                  </w:tcMar>
                  <w:vAlign w:val="center"/>
                </w:tcPr>
                <w:p>
                  <w:pPr>
                    <w:pStyle w:val="34"/>
                    <w:rPr>
                      <w:rFonts w:hint="eastAsia"/>
                      <w:b/>
                      <w:bCs/>
                      <w:color w:val="auto"/>
                      <w:sz w:val="21"/>
                      <w:szCs w:val="21"/>
                    </w:rPr>
                  </w:pPr>
                  <w:r>
                    <w:rPr>
                      <w:rFonts w:hint="eastAsia"/>
                      <w:b/>
                      <w:bCs/>
                      <w:color w:val="auto"/>
                      <w:sz w:val="21"/>
                      <w:szCs w:val="21"/>
                    </w:rPr>
                    <w:t>主要生产工艺/设施</w:t>
                  </w:r>
                </w:p>
              </w:tc>
              <w:tc>
                <w:tcPr>
                  <w:tcW w:w="1069" w:type="dxa"/>
                  <w:noWrap/>
                  <w:tcMar>
                    <w:top w:w="10" w:type="dxa"/>
                    <w:left w:w="10" w:type="dxa"/>
                    <w:right w:w="10" w:type="dxa"/>
                  </w:tcMar>
                  <w:vAlign w:val="center"/>
                </w:tcPr>
                <w:p>
                  <w:pPr>
                    <w:pStyle w:val="34"/>
                    <w:rPr>
                      <w:rFonts w:hint="eastAsia"/>
                      <w:b/>
                      <w:bCs/>
                      <w:color w:val="auto"/>
                      <w:sz w:val="21"/>
                      <w:szCs w:val="21"/>
                    </w:rPr>
                  </w:pPr>
                  <w:r>
                    <w:rPr>
                      <w:rFonts w:hint="eastAsia"/>
                      <w:b/>
                      <w:bCs/>
                      <w:color w:val="auto"/>
                      <w:sz w:val="21"/>
                      <w:szCs w:val="21"/>
                    </w:rPr>
                    <w:t>产污环节</w:t>
                  </w:r>
                </w:p>
              </w:tc>
              <w:tc>
                <w:tcPr>
                  <w:tcW w:w="2747" w:type="dxa"/>
                  <w:noWrap/>
                  <w:tcMar>
                    <w:top w:w="10" w:type="dxa"/>
                    <w:left w:w="10" w:type="dxa"/>
                    <w:right w:w="10" w:type="dxa"/>
                  </w:tcMar>
                  <w:vAlign w:val="center"/>
                </w:tcPr>
                <w:p>
                  <w:pPr>
                    <w:pStyle w:val="34"/>
                    <w:rPr>
                      <w:rFonts w:hint="eastAsia"/>
                      <w:b/>
                      <w:bCs/>
                      <w:color w:val="auto"/>
                      <w:sz w:val="21"/>
                      <w:szCs w:val="21"/>
                    </w:rPr>
                  </w:pPr>
                  <w:r>
                    <w:rPr>
                      <w:rFonts w:hint="eastAsia"/>
                      <w:b/>
                      <w:bCs/>
                      <w:color w:val="auto"/>
                      <w:sz w:val="21"/>
                      <w:szCs w:val="21"/>
                    </w:rPr>
                    <w:t>污染物项目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restart"/>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大气</w:t>
                  </w:r>
                </w:p>
              </w:tc>
              <w:tc>
                <w:tcPr>
                  <w:tcW w:w="1832" w:type="dxa"/>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污水处理站</w:t>
                  </w:r>
                </w:p>
              </w:tc>
              <w:tc>
                <w:tcPr>
                  <w:tcW w:w="1918" w:type="dxa"/>
                  <w:noWrap/>
                  <w:tcMar>
                    <w:top w:w="10" w:type="dxa"/>
                    <w:left w:w="10" w:type="dxa"/>
                    <w:right w:w="10" w:type="dxa"/>
                  </w:tcMar>
                  <w:vAlign w:val="center"/>
                </w:tcPr>
                <w:p>
                  <w:pPr>
                    <w:pStyle w:val="34"/>
                    <w:rPr>
                      <w:color w:val="auto"/>
                      <w:sz w:val="21"/>
                      <w:szCs w:val="21"/>
                    </w:rPr>
                  </w:pPr>
                  <w:r>
                    <w:rPr>
                      <w:rFonts w:hint="default" w:ascii="Times New Roman" w:hAnsi="Times New Roman" w:eastAsia="宋体" w:cs="Times New Roman"/>
                      <w:color w:val="auto"/>
                      <w:kern w:val="0"/>
                      <w:sz w:val="21"/>
                      <w:szCs w:val="21"/>
                      <w:highlight w:val="none"/>
                      <w:lang w:val="en-US" w:eastAsia="zh-CN"/>
                    </w:rPr>
                    <w:t>CASS+</w:t>
                  </w:r>
                  <w:r>
                    <w:rPr>
                      <w:rFonts w:hint="eastAsia" w:ascii="Times New Roman" w:hAnsi="Times New Roman" w:eastAsia="宋体" w:cs="Times New Roman"/>
                      <w:color w:val="auto"/>
                      <w:kern w:val="0"/>
                      <w:sz w:val="21"/>
                      <w:szCs w:val="21"/>
                      <w:highlight w:val="none"/>
                      <w:lang w:val="en-US" w:eastAsia="zh-CN"/>
                    </w:rPr>
                    <w:t>斜管沉淀+CMF+</w:t>
                  </w:r>
                  <w:r>
                    <w:rPr>
                      <w:rFonts w:hint="default" w:ascii="Times New Roman" w:hAnsi="Times New Roman" w:eastAsia="宋体" w:cs="Times New Roman"/>
                      <w:color w:val="auto"/>
                      <w:kern w:val="0"/>
                      <w:sz w:val="21"/>
                      <w:szCs w:val="21"/>
                      <w:highlight w:val="none"/>
                      <w:lang w:val="en-US" w:eastAsia="zh-CN"/>
                    </w:rPr>
                    <w:t>消毒</w:t>
                  </w:r>
                  <w:r>
                    <w:rPr>
                      <w:rFonts w:hint="eastAsia" w:ascii="Times New Roman" w:hAnsi="Times New Roman" w:eastAsia="宋体" w:cs="Times New Roman"/>
                      <w:color w:val="auto"/>
                      <w:kern w:val="0"/>
                      <w:sz w:val="21"/>
                      <w:szCs w:val="21"/>
                      <w:highlight w:val="none"/>
                      <w:lang w:val="en-US" w:eastAsia="zh-CN"/>
                    </w:rPr>
                    <w:t>工艺</w:t>
                  </w:r>
                </w:p>
              </w:tc>
              <w:tc>
                <w:tcPr>
                  <w:tcW w:w="1069" w:type="dxa"/>
                  <w:noWrap/>
                  <w:tcMar>
                    <w:top w:w="10" w:type="dxa"/>
                    <w:left w:w="10" w:type="dxa"/>
                    <w:right w:w="10" w:type="dxa"/>
                  </w:tcMar>
                  <w:vAlign w:val="center"/>
                </w:tcPr>
                <w:p>
                  <w:pPr>
                    <w:pStyle w:val="34"/>
                    <w:rPr>
                      <w:color w:val="auto"/>
                      <w:sz w:val="21"/>
                      <w:szCs w:val="21"/>
                    </w:rPr>
                  </w:pPr>
                  <w:r>
                    <w:rPr>
                      <w:rFonts w:hint="eastAsia"/>
                      <w:color w:val="auto"/>
                      <w:sz w:val="21"/>
                      <w:szCs w:val="21"/>
                    </w:rPr>
                    <w:t>污水有机物分解机发酵过程</w:t>
                  </w:r>
                </w:p>
              </w:tc>
              <w:tc>
                <w:tcPr>
                  <w:tcW w:w="2747" w:type="dxa"/>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臭气浓度、氨、硫化氢、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1832" w:type="dxa"/>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医疗废物及生活垃圾收集设施</w:t>
                  </w:r>
                </w:p>
              </w:tc>
              <w:tc>
                <w:tcPr>
                  <w:tcW w:w="2987" w:type="dxa"/>
                  <w:gridSpan w:val="2"/>
                  <w:noWrap/>
                  <w:tcMar>
                    <w:top w:w="10" w:type="dxa"/>
                    <w:left w:w="10" w:type="dxa"/>
                    <w:right w:w="10" w:type="dxa"/>
                  </w:tcMar>
                  <w:vAlign w:val="center"/>
                </w:tcPr>
                <w:p>
                  <w:pPr>
                    <w:pStyle w:val="34"/>
                    <w:rPr>
                      <w:rFonts w:hint="default" w:eastAsia="宋体"/>
                      <w:color w:val="auto"/>
                      <w:sz w:val="21"/>
                      <w:szCs w:val="21"/>
                      <w:lang w:val="en-US" w:eastAsia="zh-CN"/>
                    </w:rPr>
                  </w:pPr>
                  <w:r>
                    <w:rPr>
                      <w:rFonts w:hint="eastAsia"/>
                      <w:color w:val="auto"/>
                      <w:sz w:val="21"/>
                      <w:szCs w:val="21"/>
                      <w:lang w:val="en-US" w:eastAsia="zh-CN"/>
                    </w:rPr>
                    <w:t>自主散发</w:t>
                  </w:r>
                </w:p>
              </w:tc>
              <w:tc>
                <w:tcPr>
                  <w:tcW w:w="2747" w:type="dxa"/>
                  <w:noWrap/>
                  <w:tcMar>
                    <w:top w:w="10" w:type="dxa"/>
                    <w:left w:w="10" w:type="dxa"/>
                    <w:right w:w="10" w:type="dxa"/>
                  </w:tcMar>
                  <w:vAlign w:val="center"/>
                </w:tcPr>
                <w:p>
                  <w:pPr>
                    <w:pStyle w:val="34"/>
                    <w:rPr>
                      <w:rFonts w:hint="eastAsia" w:eastAsia="宋体"/>
                      <w:color w:val="auto"/>
                      <w:sz w:val="21"/>
                      <w:szCs w:val="21"/>
                      <w:lang w:val="en-US" w:eastAsia="zh-CN"/>
                    </w:rPr>
                  </w:pPr>
                  <w:r>
                    <w:rPr>
                      <w:rFonts w:hint="eastAsia"/>
                      <w:color w:val="auto"/>
                      <w:sz w:val="21"/>
                      <w:szCs w:val="21"/>
                      <w:lang w:val="en-US" w:eastAsia="zh-CN"/>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1832" w:type="dxa"/>
                  <w:noWrap/>
                  <w:tcMar>
                    <w:top w:w="10" w:type="dxa"/>
                    <w:left w:w="10" w:type="dxa"/>
                    <w:right w:w="10" w:type="dxa"/>
                  </w:tcMar>
                  <w:vAlign w:val="center"/>
                </w:tcPr>
                <w:p>
                  <w:pPr>
                    <w:pStyle w:val="34"/>
                    <w:rPr>
                      <w:color w:val="auto"/>
                      <w:sz w:val="21"/>
                      <w:szCs w:val="21"/>
                    </w:rPr>
                  </w:pPr>
                  <w:r>
                    <w:rPr>
                      <w:rFonts w:hint="eastAsia"/>
                      <w:color w:val="auto"/>
                      <w:sz w:val="21"/>
                      <w:szCs w:val="21"/>
                    </w:rPr>
                    <w:t>楼道</w:t>
                  </w:r>
                </w:p>
              </w:tc>
              <w:tc>
                <w:tcPr>
                  <w:tcW w:w="2987" w:type="dxa"/>
                  <w:gridSpan w:val="2"/>
                  <w:noWrap/>
                  <w:tcMar>
                    <w:top w:w="10" w:type="dxa"/>
                    <w:left w:w="10" w:type="dxa"/>
                    <w:right w:w="10" w:type="dxa"/>
                  </w:tcMar>
                  <w:vAlign w:val="center"/>
                </w:tcPr>
                <w:p>
                  <w:pPr>
                    <w:pStyle w:val="34"/>
                    <w:rPr>
                      <w:color w:val="auto"/>
                      <w:sz w:val="21"/>
                      <w:szCs w:val="21"/>
                    </w:rPr>
                  </w:pPr>
                  <w:r>
                    <w:rPr>
                      <w:rFonts w:hint="eastAsia"/>
                      <w:color w:val="auto"/>
                      <w:sz w:val="21"/>
                      <w:szCs w:val="21"/>
                    </w:rPr>
                    <w:t>楼道消毒</w:t>
                  </w:r>
                </w:p>
              </w:tc>
              <w:tc>
                <w:tcPr>
                  <w:tcW w:w="2747" w:type="dxa"/>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1832" w:type="dxa"/>
                  <w:noWrap/>
                  <w:tcMar>
                    <w:top w:w="10" w:type="dxa"/>
                    <w:left w:w="10" w:type="dxa"/>
                    <w:right w:w="10" w:type="dxa"/>
                  </w:tcMar>
                  <w:vAlign w:val="center"/>
                </w:tcPr>
                <w:p>
                  <w:pPr>
                    <w:pStyle w:val="34"/>
                    <w:rPr>
                      <w:color w:val="auto"/>
                      <w:sz w:val="21"/>
                      <w:szCs w:val="21"/>
                    </w:rPr>
                  </w:pPr>
                  <w:r>
                    <w:rPr>
                      <w:rFonts w:hint="eastAsia"/>
                      <w:color w:val="auto"/>
                      <w:sz w:val="21"/>
                      <w:szCs w:val="21"/>
                    </w:rPr>
                    <w:t>备用发电机房</w:t>
                  </w:r>
                </w:p>
              </w:tc>
              <w:tc>
                <w:tcPr>
                  <w:tcW w:w="1918" w:type="dxa"/>
                  <w:noWrap/>
                  <w:tcMar>
                    <w:top w:w="10" w:type="dxa"/>
                    <w:left w:w="10" w:type="dxa"/>
                    <w:right w:w="10" w:type="dxa"/>
                  </w:tcMar>
                  <w:vAlign w:val="center"/>
                </w:tcPr>
                <w:p>
                  <w:pPr>
                    <w:pStyle w:val="34"/>
                    <w:rPr>
                      <w:color w:val="auto"/>
                      <w:sz w:val="21"/>
                      <w:szCs w:val="21"/>
                    </w:rPr>
                  </w:pPr>
                  <w:r>
                    <w:rPr>
                      <w:rFonts w:hint="eastAsia"/>
                      <w:color w:val="auto"/>
                      <w:sz w:val="21"/>
                      <w:szCs w:val="21"/>
                    </w:rPr>
                    <w:t>备用发电机</w:t>
                  </w:r>
                </w:p>
              </w:tc>
              <w:tc>
                <w:tcPr>
                  <w:tcW w:w="1069" w:type="dxa"/>
                  <w:noWrap/>
                  <w:tcMar>
                    <w:top w:w="10" w:type="dxa"/>
                    <w:left w:w="10" w:type="dxa"/>
                    <w:right w:w="10" w:type="dxa"/>
                  </w:tcMar>
                  <w:vAlign w:val="center"/>
                </w:tcPr>
                <w:p>
                  <w:pPr>
                    <w:pStyle w:val="34"/>
                    <w:rPr>
                      <w:color w:val="auto"/>
                      <w:sz w:val="21"/>
                      <w:szCs w:val="21"/>
                    </w:rPr>
                  </w:pPr>
                  <w:r>
                    <w:rPr>
                      <w:rFonts w:hint="eastAsia"/>
                      <w:color w:val="auto"/>
                      <w:sz w:val="21"/>
                      <w:szCs w:val="21"/>
                    </w:rPr>
                    <w:t>发电过程</w:t>
                  </w:r>
                </w:p>
              </w:tc>
              <w:tc>
                <w:tcPr>
                  <w:tcW w:w="2747" w:type="dxa"/>
                  <w:noWrap/>
                  <w:tcMar>
                    <w:top w:w="10" w:type="dxa"/>
                    <w:left w:w="10" w:type="dxa"/>
                    <w:right w:w="10" w:type="dxa"/>
                  </w:tcMar>
                  <w:vAlign w:val="center"/>
                </w:tcPr>
                <w:p>
                  <w:pPr>
                    <w:pStyle w:val="34"/>
                    <w:rPr>
                      <w:rFonts w:hint="eastAsia"/>
                      <w:color w:val="auto"/>
                      <w:sz w:val="21"/>
                      <w:szCs w:val="21"/>
                    </w:rPr>
                  </w:pPr>
                  <w:r>
                    <w:rPr>
                      <w:rFonts w:hint="eastAsia" w:cs="Times New Roman"/>
                      <w:color w:val="auto"/>
                      <w:sz w:val="21"/>
                      <w:szCs w:val="21"/>
                      <w:lang w:val="en-US" w:eastAsia="zh-CN"/>
                    </w:rPr>
                    <w:t>挥发性有机物、</w:t>
                  </w:r>
                  <w:r>
                    <w:rPr>
                      <w:rFonts w:cs="Times New Roman"/>
                      <w:color w:val="auto"/>
                      <w:sz w:val="21"/>
                      <w:szCs w:val="21"/>
                    </w:rPr>
                    <w:t>CO、NO</w:t>
                  </w:r>
                  <w:r>
                    <w:rPr>
                      <w:rFonts w:cs="Times New Roman"/>
                      <w:color w:val="auto"/>
                      <w:sz w:val="21"/>
                      <w:szCs w:val="21"/>
                      <w:vertAlign w:val="subscript"/>
                    </w:rPr>
                    <w:t>x</w:t>
                  </w:r>
                  <w:r>
                    <w:rPr>
                      <w:rFonts w:cs="Times New Roman"/>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1832" w:type="dxa"/>
                  <w:noWrap/>
                  <w:tcMar>
                    <w:top w:w="10" w:type="dxa"/>
                    <w:left w:w="10" w:type="dxa"/>
                    <w:right w:w="10" w:type="dxa"/>
                  </w:tcMar>
                  <w:vAlign w:val="center"/>
                </w:tcPr>
                <w:p>
                  <w:pPr>
                    <w:pStyle w:val="34"/>
                    <w:rPr>
                      <w:color w:val="auto"/>
                      <w:sz w:val="21"/>
                      <w:szCs w:val="21"/>
                    </w:rPr>
                  </w:pPr>
                  <w:r>
                    <w:rPr>
                      <w:rFonts w:hint="eastAsia"/>
                      <w:color w:val="auto"/>
                      <w:sz w:val="21"/>
                      <w:szCs w:val="21"/>
                    </w:rPr>
                    <w:t>食堂</w:t>
                  </w:r>
                </w:p>
              </w:tc>
              <w:tc>
                <w:tcPr>
                  <w:tcW w:w="1918" w:type="dxa"/>
                  <w:noWrap/>
                  <w:tcMar>
                    <w:top w:w="10" w:type="dxa"/>
                    <w:left w:w="10" w:type="dxa"/>
                    <w:right w:w="10" w:type="dxa"/>
                  </w:tcMar>
                  <w:vAlign w:val="center"/>
                </w:tcPr>
                <w:p>
                  <w:pPr>
                    <w:pStyle w:val="34"/>
                    <w:rPr>
                      <w:color w:val="auto"/>
                      <w:sz w:val="21"/>
                      <w:szCs w:val="21"/>
                    </w:rPr>
                  </w:pPr>
                  <w:r>
                    <w:rPr>
                      <w:rFonts w:hint="eastAsia"/>
                      <w:color w:val="auto"/>
                      <w:sz w:val="21"/>
                      <w:szCs w:val="21"/>
                    </w:rPr>
                    <w:t>油烟净化器</w:t>
                  </w:r>
                </w:p>
              </w:tc>
              <w:tc>
                <w:tcPr>
                  <w:tcW w:w="1069" w:type="dxa"/>
                  <w:noWrap/>
                  <w:tcMar>
                    <w:top w:w="10" w:type="dxa"/>
                    <w:left w:w="10" w:type="dxa"/>
                    <w:right w:w="10" w:type="dxa"/>
                  </w:tcMar>
                  <w:vAlign w:val="center"/>
                </w:tcPr>
                <w:p>
                  <w:pPr>
                    <w:pStyle w:val="34"/>
                    <w:rPr>
                      <w:color w:val="auto"/>
                      <w:sz w:val="21"/>
                      <w:szCs w:val="21"/>
                    </w:rPr>
                  </w:pPr>
                  <w:r>
                    <w:rPr>
                      <w:rFonts w:hint="eastAsia"/>
                      <w:color w:val="auto"/>
                      <w:sz w:val="21"/>
                      <w:szCs w:val="21"/>
                    </w:rPr>
                    <w:t>炒菜</w:t>
                  </w:r>
                </w:p>
              </w:tc>
              <w:tc>
                <w:tcPr>
                  <w:tcW w:w="2747" w:type="dxa"/>
                  <w:noWrap/>
                  <w:tcMar>
                    <w:top w:w="10" w:type="dxa"/>
                    <w:left w:w="10" w:type="dxa"/>
                    <w:right w:w="10" w:type="dxa"/>
                  </w:tcMar>
                  <w:vAlign w:val="center"/>
                </w:tcPr>
                <w:p>
                  <w:pPr>
                    <w:pStyle w:val="34"/>
                    <w:rPr>
                      <w:rFonts w:hint="default" w:eastAsia="宋体" w:cs="Times New Roman"/>
                      <w:color w:val="auto"/>
                      <w:sz w:val="21"/>
                      <w:szCs w:val="21"/>
                      <w:lang w:val="en-US" w:eastAsia="zh-CN"/>
                    </w:rPr>
                  </w:pPr>
                  <w:r>
                    <w:rPr>
                      <w:rFonts w:hint="eastAsia" w:cs="Times New Roman"/>
                      <w:color w:val="auto"/>
                      <w:sz w:val="21"/>
                      <w:szCs w:val="21"/>
                    </w:rPr>
                    <w:t>油烟</w:t>
                  </w:r>
                  <w:r>
                    <w:rPr>
                      <w:rFonts w:hint="eastAsia" w:cs="Times New Roman"/>
                      <w:color w:val="auto"/>
                      <w:sz w:val="21"/>
                      <w:szCs w:val="21"/>
                      <w:lang w:eastAsia="zh-CN"/>
                    </w:rPr>
                    <w:t>、</w:t>
                  </w:r>
                  <w:r>
                    <w:rPr>
                      <w:rFonts w:hint="eastAsia" w:cs="Times New Roman"/>
                      <w:color w:val="auto"/>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1832" w:type="dxa"/>
                  <w:noWrap/>
                  <w:tcMar>
                    <w:top w:w="10" w:type="dxa"/>
                    <w:left w:w="10" w:type="dxa"/>
                    <w:right w:w="10" w:type="dxa"/>
                  </w:tcMar>
                  <w:vAlign w:val="center"/>
                </w:tcPr>
                <w:p>
                  <w:pPr>
                    <w:pStyle w:val="34"/>
                    <w:rPr>
                      <w:color w:val="auto"/>
                      <w:sz w:val="21"/>
                      <w:szCs w:val="21"/>
                    </w:rPr>
                  </w:pPr>
                  <w:r>
                    <w:rPr>
                      <w:rFonts w:hint="eastAsia"/>
                      <w:color w:val="auto"/>
                      <w:sz w:val="21"/>
                      <w:szCs w:val="21"/>
                    </w:rPr>
                    <w:t>停车场</w:t>
                  </w:r>
                </w:p>
              </w:tc>
              <w:tc>
                <w:tcPr>
                  <w:tcW w:w="2987" w:type="dxa"/>
                  <w:gridSpan w:val="2"/>
                  <w:noWrap/>
                  <w:tcMar>
                    <w:top w:w="10" w:type="dxa"/>
                    <w:left w:w="10" w:type="dxa"/>
                    <w:right w:w="10" w:type="dxa"/>
                  </w:tcMar>
                  <w:vAlign w:val="center"/>
                </w:tcPr>
                <w:p>
                  <w:pPr>
                    <w:pStyle w:val="34"/>
                    <w:rPr>
                      <w:color w:val="auto"/>
                      <w:sz w:val="21"/>
                      <w:szCs w:val="21"/>
                    </w:rPr>
                  </w:pPr>
                  <w:r>
                    <w:rPr>
                      <w:rFonts w:hint="eastAsia"/>
                      <w:color w:val="auto"/>
                      <w:sz w:val="21"/>
                      <w:szCs w:val="21"/>
                    </w:rPr>
                    <w:t>车辆启动</w:t>
                  </w:r>
                </w:p>
              </w:tc>
              <w:tc>
                <w:tcPr>
                  <w:tcW w:w="2747" w:type="dxa"/>
                  <w:noWrap/>
                  <w:tcMar>
                    <w:top w:w="10" w:type="dxa"/>
                    <w:left w:w="10" w:type="dxa"/>
                    <w:right w:w="10" w:type="dxa"/>
                  </w:tcMar>
                  <w:vAlign w:val="center"/>
                </w:tcPr>
                <w:p>
                  <w:pPr>
                    <w:pStyle w:val="34"/>
                    <w:rPr>
                      <w:rFonts w:hint="eastAsia"/>
                      <w:color w:val="auto"/>
                      <w:sz w:val="21"/>
                      <w:szCs w:val="21"/>
                    </w:rPr>
                  </w:pPr>
                  <w:r>
                    <w:rPr>
                      <w:rFonts w:cs="Times New Roman"/>
                      <w:color w:val="auto"/>
                      <w:sz w:val="21"/>
                      <w:szCs w:val="21"/>
                    </w:rPr>
                    <w:t>CO、HC、NO</w:t>
                  </w:r>
                  <w:r>
                    <w:rPr>
                      <w:rFonts w:cs="Times New Roman"/>
                      <w:color w:val="auto"/>
                      <w:sz w:val="21"/>
                      <w:szCs w:val="21"/>
                      <w:vertAlign w:val="subscript"/>
                    </w:rPr>
                    <w:t>X</w:t>
                  </w:r>
                  <w:r>
                    <w:rPr>
                      <w:rFonts w:cs="Times New Roman"/>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restart"/>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废水</w:t>
                  </w:r>
                </w:p>
              </w:tc>
              <w:tc>
                <w:tcPr>
                  <w:tcW w:w="1832" w:type="dxa"/>
                  <w:noWrap/>
                  <w:tcMar>
                    <w:top w:w="10" w:type="dxa"/>
                    <w:left w:w="10" w:type="dxa"/>
                    <w:right w:w="10" w:type="dxa"/>
                  </w:tcMar>
                  <w:vAlign w:val="center"/>
                </w:tcPr>
                <w:p>
                  <w:pPr>
                    <w:pStyle w:val="34"/>
                    <w:rPr>
                      <w:rFonts w:hint="eastAsia" w:eastAsia="宋体"/>
                      <w:color w:val="auto"/>
                      <w:sz w:val="21"/>
                      <w:szCs w:val="21"/>
                      <w:lang w:eastAsia="zh-CN"/>
                    </w:rPr>
                  </w:pPr>
                  <w:r>
                    <w:rPr>
                      <w:rFonts w:hint="eastAsia"/>
                      <w:color w:val="auto"/>
                      <w:sz w:val="21"/>
                      <w:szCs w:val="21"/>
                      <w:lang w:val="en-US" w:eastAsia="zh-CN"/>
                    </w:rPr>
                    <w:t>检验科</w:t>
                  </w:r>
                </w:p>
              </w:tc>
              <w:tc>
                <w:tcPr>
                  <w:tcW w:w="2987" w:type="dxa"/>
                  <w:gridSpan w:val="2"/>
                  <w:noWrap/>
                  <w:tcMar>
                    <w:top w:w="10" w:type="dxa"/>
                    <w:left w:w="10" w:type="dxa"/>
                    <w:right w:w="10" w:type="dxa"/>
                  </w:tcMar>
                  <w:vAlign w:val="center"/>
                </w:tcPr>
                <w:p>
                  <w:pPr>
                    <w:pStyle w:val="34"/>
                    <w:rPr>
                      <w:rFonts w:hint="eastAsia" w:eastAsia="宋体"/>
                      <w:color w:val="auto"/>
                      <w:sz w:val="21"/>
                      <w:szCs w:val="21"/>
                      <w:lang w:val="en-US" w:eastAsia="zh-CN"/>
                    </w:rPr>
                  </w:pPr>
                  <w:r>
                    <w:rPr>
                      <w:rFonts w:hint="eastAsia"/>
                      <w:color w:val="auto"/>
                      <w:sz w:val="21"/>
                      <w:szCs w:val="21"/>
                      <w:lang w:val="en-US" w:eastAsia="zh-CN"/>
                    </w:rPr>
                    <w:t>常规检验</w:t>
                  </w:r>
                </w:p>
              </w:tc>
              <w:tc>
                <w:tcPr>
                  <w:tcW w:w="2747" w:type="dxa"/>
                  <w:noWrap/>
                  <w:tcMar>
                    <w:top w:w="10" w:type="dxa"/>
                    <w:left w:w="10" w:type="dxa"/>
                    <w:right w:w="10" w:type="dxa"/>
                  </w:tcMar>
                  <w:vAlign w:val="center"/>
                </w:tcPr>
                <w:p>
                  <w:pPr>
                    <w:pStyle w:val="34"/>
                    <w:rPr>
                      <w:color w:val="auto"/>
                      <w:sz w:val="21"/>
                      <w:szCs w:val="21"/>
                    </w:rPr>
                  </w:pPr>
                  <w:r>
                    <w:rPr>
                      <w:rFonts w:hint="eastAsia"/>
                      <w:color w:val="auto"/>
                      <w:sz w:val="21"/>
                      <w:szCs w:val="21"/>
                    </w:rPr>
                    <w:t>酸性废水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4819" w:type="dxa"/>
                  <w:gridSpan w:val="3"/>
                  <w:vMerge w:val="restart"/>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门诊及住院部医疗污水、办公废水、食堂废水</w:t>
                  </w:r>
                </w:p>
              </w:tc>
              <w:tc>
                <w:tcPr>
                  <w:tcW w:w="2747" w:type="dxa"/>
                  <w:noWrap/>
                  <w:tcMar>
                    <w:top w:w="10" w:type="dxa"/>
                    <w:left w:w="10" w:type="dxa"/>
                    <w:right w:w="10" w:type="dxa"/>
                  </w:tcMar>
                  <w:vAlign w:val="center"/>
                </w:tcPr>
                <w:p>
                  <w:pPr>
                    <w:pStyle w:val="34"/>
                    <w:rPr>
                      <w:color w:val="auto"/>
                      <w:sz w:val="21"/>
                      <w:szCs w:val="21"/>
                    </w:rPr>
                  </w:pPr>
                  <w:r>
                    <w:rPr>
                      <w:rFonts w:hint="eastAsia"/>
                      <w:color w:val="auto"/>
                      <w:sz w:val="21"/>
                      <w:szCs w:val="21"/>
                      <w:lang w:val="en-US" w:eastAsia="zh-CN"/>
                    </w:rPr>
                    <w:t>p</w:t>
                  </w:r>
                  <w:r>
                    <w:rPr>
                      <w:rFonts w:hint="eastAsia"/>
                      <w:color w:val="auto"/>
                      <w:sz w:val="21"/>
                      <w:szCs w:val="21"/>
                    </w:rPr>
                    <w:t>H、</w:t>
                  </w:r>
                  <w:r>
                    <w:rPr>
                      <w:color w:val="auto"/>
                      <w:sz w:val="21"/>
                      <w:szCs w:val="21"/>
                    </w:rPr>
                    <w:t>COD</w:t>
                  </w:r>
                  <w:r>
                    <w:rPr>
                      <w:rFonts w:hint="eastAsia"/>
                      <w:color w:val="auto"/>
                      <w:sz w:val="21"/>
                      <w:szCs w:val="21"/>
                    </w:rPr>
                    <w:t>、</w:t>
                  </w:r>
                  <w:r>
                    <w:rPr>
                      <w:color w:val="auto"/>
                      <w:sz w:val="21"/>
                      <w:szCs w:val="21"/>
                    </w:rPr>
                    <w:t>BOD</w:t>
                  </w:r>
                  <w:r>
                    <w:rPr>
                      <w:color w:val="auto"/>
                      <w:sz w:val="21"/>
                      <w:szCs w:val="21"/>
                      <w:vertAlign w:val="subscript"/>
                    </w:rPr>
                    <w:t>5</w:t>
                  </w:r>
                  <w:r>
                    <w:rPr>
                      <w:rFonts w:hint="eastAsia"/>
                      <w:color w:val="auto"/>
                      <w:sz w:val="21"/>
                      <w:szCs w:val="21"/>
                    </w:rPr>
                    <w:t>、</w:t>
                  </w:r>
                  <w:r>
                    <w:rPr>
                      <w:color w:val="auto"/>
                      <w:sz w:val="21"/>
                      <w:szCs w:val="21"/>
                    </w:rPr>
                    <w:t>氨氮</w:t>
                  </w:r>
                  <w:r>
                    <w:rPr>
                      <w:rFonts w:hint="eastAsia"/>
                      <w:color w:val="auto"/>
                      <w:sz w:val="21"/>
                      <w:szCs w:val="21"/>
                    </w:rPr>
                    <w:t>、</w:t>
                  </w:r>
                  <w:r>
                    <w:rPr>
                      <w:color w:val="auto"/>
                      <w:sz w:val="21"/>
                      <w:szCs w:val="21"/>
                    </w:rPr>
                    <w:t>SS</w:t>
                  </w:r>
                  <w:r>
                    <w:rPr>
                      <w:rFonts w:hint="eastAsia"/>
                      <w:color w:val="auto"/>
                      <w:sz w:val="21"/>
                      <w:szCs w:val="21"/>
                    </w:rPr>
                    <w:t>、</w:t>
                  </w:r>
                  <w:r>
                    <w:rPr>
                      <w:color w:val="auto"/>
                      <w:sz w:val="21"/>
                      <w:szCs w:val="21"/>
                    </w:rPr>
                    <w:t>动植物油</w:t>
                  </w:r>
                  <w:r>
                    <w:rPr>
                      <w:rFonts w:hint="eastAsia"/>
                      <w:color w:val="auto"/>
                      <w:sz w:val="21"/>
                      <w:szCs w:val="21"/>
                    </w:rPr>
                    <w:t>、</w:t>
                  </w:r>
                  <w:r>
                    <w:rPr>
                      <w:color w:val="auto"/>
                      <w:sz w:val="21"/>
                      <w:szCs w:val="21"/>
                    </w:rPr>
                    <w:t>总磷</w:t>
                  </w:r>
                  <w:r>
                    <w:rPr>
                      <w:rFonts w:hint="eastAsia"/>
                      <w:color w:val="auto"/>
                      <w:sz w:val="21"/>
                      <w:szCs w:val="21"/>
                    </w:rPr>
                    <w:t>、</w:t>
                  </w:r>
                  <w:r>
                    <w:rPr>
                      <w:color w:val="auto"/>
                      <w:sz w:val="21"/>
                      <w:szCs w:val="21"/>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restart"/>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固废</w:t>
                  </w:r>
                </w:p>
              </w:tc>
              <w:tc>
                <w:tcPr>
                  <w:tcW w:w="4819" w:type="dxa"/>
                  <w:gridSpan w:val="3"/>
                  <w:vMerge w:val="restart"/>
                  <w:noWrap/>
                  <w:tcMar>
                    <w:top w:w="10" w:type="dxa"/>
                    <w:left w:w="10" w:type="dxa"/>
                    <w:right w:w="10" w:type="dxa"/>
                  </w:tcMar>
                  <w:vAlign w:val="center"/>
                </w:tcPr>
                <w:p>
                  <w:pPr>
                    <w:pStyle w:val="34"/>
                    <w:rPr>
                      <w:color w:val="auto"/>
                      <w:sz w:val="21"/>
                      <w:szCs w:val="21"/>
                    </w:rPr>
                  </w:pPr>
                  <w:r>
                    <w:rPr>
                      <w:rFonts w:hint="eastAsia"/>
                      <w:color w:val="auto"/>
                      <w:sz w:val="21"/>
                      <w:szCs w:val="21"/>
                    </w:rPr>
                    <w:t>门诊、病房</w:t>
                  </w:r>
                </w:p>
              </w:tc>
              <w:tc>
                <w:tcPr>
                  <w:tcW w:w="2747" w:type="dxa"/>
                  <w:noWrap w:val="0"/>
                  <w:tcMar>
                    <w:top w:w="10" w:type="dxa"/>
                    <w:left w:w="10" w:type="dxa"/>
                    <w:right w:w="10" w:type="dxa"/>
                  </w:tcMar>
                  <w:vAlign w:val="center"/>
                </w:tcPr>
                <w:p>
                  <w:pPr>
                    <w:pStyle w:val="34"/>
                    <w:rPr>
                      <w:color w:val="auto"/>
                      <w:sz w:val="21"/>
                      <w:szCs w:val="21"/>
                    </w:rPr>
                  </w:pPr>
                  <w:r>
                    <w:rPr>
                      <w:rFonts w:hint="eastAsia"/>
                      <w:color w:val="auto"/>
                      <w:sz w:val="21"/>
                      <w:szCs w:val="21"/>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4819" w:type="dxa"/>
                  <w:gridSpan w:val="3"/>
                  <w:vMerge w:val="continue"/>
                  <w:noWrap/>
                  <w:tcMar>
                    <w:top w:w="10" w:type="dxa"/>
                    <w:left w:w="10" w:type="dxa"/>
                    <w:right w:w="10" w:type="dxa"/>
                  </w:tcMar>
                  <w:vAlign w:val="center"/>
                </w:tcPr>
                <w:p>
                  <w:pPr>
                    <w:pStyle w:val="34"/>
                    <w:rPr>
                      <w:rFonts w:hint="eastAsia"/>
                      <w:color w:val="auto"/>
                      <w:sz w:val="21"/>
                      <w:szCs w:val="21"/>
                    </w:rPr>
                  </w:pPr>
                </w:p>
              </w:tc>
              <w:tc>
                <w:tcPr>
                  <w:tcW w:w="2747" w:type="dxa"/>
                  <w:noWrap w:val="0"/>
                  <w:tcMar>
                    <w:top w:w="10" w:type="dxa"/>
                    <w:left w:w="10" w:type="dxa"/>
                    <w:right w:w="10" w:type="dxa"/>
                  </w:tcMar>
                  <w:vAlign w:val="center"/>
                </w:tcPr>
                <w:p>
                  <w:pPr>
                    <w:pStyle w:val="34"/>
                    <w:rPr>
                      <w:rFonts w:hint="eastAsia"/>
                      <w:color w:val="auto"/>
                      <w:sz w:val="21"/>
                      <w:szCs w:val="21"/>
                    </w:rPr>
                  </w:pPr>
                  <w:r>
                    <w:rPr>
                      <w:rFonts w:hint="eastAsia"/>
                      <w:color w:val="auto"/>
                      <w:sz w:val="21"/>
                      <w:szCs w:val="21"/>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3" w:type="dxa"/>
                  <w:vMerge w:val="continue"/>
                  <w:noWrap/>
                  <w:tcMar>
                    <w:top w:w="10" w:type="dxa"/>
                    <w:left w:w="10" w:type="dxa"/>
                    <w:right w:w="10" w:type="dxa"/>
                  </w:tcMar>
                  <w:vAlign w:val="center"/>
                </w:tcPr>
                <w:p>
                  <w:pPr>
                    <w:pStyle w:val="34"/>
                    <w:rPr>
                      <w:rFonts w:hint="eastAsia"/>
                      <w:color w:val="auto"/>
                      <w:sz w:val="21"/>
                      <w:szCs w:val="21"/>
                    </w:rPr>
                  </w:pPr>
                </w:p>
              </w:tc>
              <w:tc>
                <w:tcPr>
                  <w:tcW w:w="4819" w:type="dxa"/>
                  <w:gridSpan w:val="3"/>
                  <w:noWrap/>
                  <w:tcMar>
                    <w:top w:w="10" w:type="dxa"/>
                    <w:left w:w="10" w:type="dxa"/>
                    <w:right w:w="10" w:type="dxa"/>
                  </w:tcMar>
                  <w:vAlign w:val="center"/>
                </w:tcPr>
                <w:p>
                  <w:pPr>
                    <w:pStyle w:val="34"/>
                    <w:rPr>
                      <w:color w:val="auto"/>
                      <w:sz w:val="21"/>
                      <w:szCs w:val="21"/>
                    </w:rPr>
                  </w:pPr>
                  <w:r>
                    <w:rPr>
                      <w:rFonts w:hint="eastAsia"/>
                      <w:color w:val="auto"/>
                      <w:sz w:val="21"/>
                      <w:szCs w:val="21"/>
                    </w:rPr>
                    <w:t>污水处理系统</w:t>
                  </w:r>
                </w:p>
              </w:tc>
              <w:tc>
                <w:tcPr>
                  <w:tcW w:w="2747" w:type="dxa"/>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rPr>
                  </w:pPr>
                  <w:r>
                    <w:rPr>
                      <w:rFonts w:hint="eastAsia"/>
                      <w:color w:val="auto"/>
                      <w:sz w:val="21"/>
                      <w:szCs w:val="21"/>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23" w:type="dxa"/>
                  <w:noWrap/>
                  <w:tcMar>
                    <w:top w:w="10" w:type="dxa"/>
                    <w:left w:w="10" w:type="dxa"/>
                    <w:right w:w="10" w:type="dxa"/>
                  </w:tcMar>
                  <w:vAlign w:val="center"/>
                </w:tcPr>
                <w:p>
                  <w:pPr>
                    <w:pStyle w:val="34"/>
                    <w:rPr>
                      <w:rFonts w:hint="eastAsia"/>
                      <w:color w:val="auto"/>
                      <w:sz w:val="21"/>
                      <w:szCs w:val="21"/>
                    </w:rPr>
                  </w:pPr>
                  <w:r>
                    <w:rPr>
                      <w:rFonts w:hint="eastAsia"/>
                      <w:color w:val="auto"/>
                      <w:sz w:val="21"/>
                      <w:szCs w:val="21"/>
                    </w:rPr>
                    <w:t>噪声</w:t>
                  </w:r>
                </w:p>
              </w:tc>
              <w:tc>
                <w:tcPr>
                  <w:tcW w:w="4819" w:type="dxa"/>
                  <w:gridSpan w:val="3"/>
                  <w:noWrap/>
                  <w:tcMar>
                    <w:top w:w="10" w:type="dxa"/>
                    <w:left w:w="10" w:type="dxa"/>
                    <w:right w:w="10" w:type="dxa"/>
                  </w:tcMar>
                  <w:vAlign w:val="center"/>
                </w:tcPr>
                <w:p>
                  <w:pPr>
                    <w:widowControl/>
                    <w:jc w:val="center"/>
                    <w:textAlignment w:val="center"/>
                    <w:rPr>
                      <w:rFonts w:hint="eastAsia"/>
                      <w:color w:val="auto"/>
                      <w:sz w:val="21"/>
                      <w:szCs w:val="21"/>
                    </w:rPr>
                  </w:pPr>
                  <w:r>
                    <w:rPr>
                      <w:rFonts w:hint="eastAsia"/>
                      <w:color w:val="auto"/>
                      <w:sz w:val="21"/>
                      <w:szCs w:val="21"/>
                    </w:rPr>
                    <w:t>空调机房、污水处理设施、人群噪声、车辆、水泵噪声等</w:t>
                  </w:r>
                </w:p>
              </w:tc>
              <w:tc>
                <w:tcPr>
                  <w:tcW w:w="2747" w:type="dxa"/>
                  <w:noWrap w:val="0"/>
                  <w:tcMar>
                    <w:top w:w="10" w:type="dxa"/>
                    <w:left w:w="10" w:type="dxa"/>
                    <w:right w:w="10" w:type="dxa"/>
                  </w:tcMar>
                  <w:vAlign w:val="center"/>
                </w:tcPr>
                <w:p>
                  <w:pPr>
                    <w:pStyle w:val="34"/>
                    <w:rPr>
                      <w:rFonts w:hint="eastAsia"/>
                      <w:color w:val="auto"/>
                      <w:sz w:val="21"/>
                      <w:szCs w:val="21"/>
                    </w:rPr>
                  </w:pPr>
                  <w:r>
                    <w:rPr>
                      <w:rFonts w:hint="eastAsia"/>
                      <w:color w:val="auto"/>
                      <w:sz w:val="21"/>
                      <w:szCs w:val="21"/>
                    </w:rPr>
                    <w:t>设备噪声</w:t>
                  </w:r>
                </w:p>
              </w:tc>
            </w:tr>
          </w:tbl>
          <w:p>
            <w:pPr>
              <w:pStyle w:val="26"/>
              <w:bidi w:val="0"/>
              <w:ind w:left="0" w:leftChars="0" w:firstLine="0" w:firstLineChars="0"/>
              <w:jc w:val="both"/>
              <w:rPr>
                <w:rFonts w:hint="default" w:eastAsia="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6" w:hRule="atLeast"/>
          <w:jc w:val="center"/>
        </w:trPr>
        <w:tc>
          <w:tcPr>
            <w:tcW w:w="540" w:type="dxa"/>
            <w:noWrap w:val="0"/>
            <w:vAlign w:val="center"/>
          </w:tcPr>
          <w:p>
            <w:pPr>
              <w:pStyle w:val="19"/>
              <w:adjustRightInd w:val="0"/>
              <w:snapToGrid w:val="0"/>
              <w:spacing w:before="0" w:beforeAutospacing="0" w:after="0" w:afterAutospacing="0"/>
              <w:jc w:val="center"/>
              <w:rPr>
                <w:rFonts w:cs="宋体"/>
                <w:color w:val="auto"/>
                <w:sz w:val="24"/>
                <w:szCs w:val="24"/>
              </w:rPr>
            </w:pPr>
            <w:r>
              <w:rPr>
                <w:rFonts w:hint="eastAsia" w:cs="宋体"/>
                <w:bCs/>
                <w:color w:val="auto"/>
                <w:kern w:val="2"/>
                <w:sz w:val="24"/>
                <w:szCs w:val="24"/>
              </w:rPr>
              <w:t>与项目有关的原有环境污染问题</w:t>
            </w:r>
          </w:p>
        </w:tc>
        <w:tc>
          <w:tcPr>
            <w:tcW w:w="8520" w:type="dxa"/>
            <w:noWrap w:val="0"/>
            <w:vAlign w:val="top"/>
          </w:tcPr>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r>
              <w:rPr>
                <w:rFonts w:hint="eastAsia" w:eastAsia="宋体"/>
                <w:color w:val="auto"/>
                <w:sz w:val="24"/>
                <w:szCs w:val="24"/>
                <w:lang w:val="en-US" w:eastAsia="zh-CN"/>
              </w:rPr>
              <w:t>根据现场调查，项目</w:t>
            </w:r>
            <w:r>
              <w:rPr>
                <w:rFonts w:hint="eastAsia"/>
                <w:color w:val="auto"/>
                <w:sz w:val="24"/>
                <w:lang w:val="en-US" w:eastAsia="zh-CN"/>
              </w:rPr>
              <w:t>已获得建设用地规划许可证，计划2023年11月开始建设，2026年11月建设完成并投入使用。项目位于城镇建成区，用地现状为荒地，本项目建设前用地为未利用地，不存在土壤、地下水等污染问题，周边为商住混合区，北临天河路，南临星河路（待建），东临屏江北路（待建），不存在</w:t>
            </w:r>
            <w:r>
              <w:rPr>
                <w:rFonts w:hint="eastAsia" w:eastAsia="宋体" w:cs="Times New Roman"/>
                <w:color w:val="auto"/>
                <w:sz w:val="24"/>
                <w:szCs w:val="24"/>
                <w:lang w:val="en-US" w:eastAsia="zh-CN"/>
              </w:rPr>
              <w:t>与原项目有关的环境污染问题。</w:t>
            </w: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spacing w:line="240" w:lineRule="auto"/>
              <w:ind w:left="0" w:leftChars="0" w:firstLine="0" w:firstLineChars="0"/>
              <w:textAlignment w:val="baseline"/>
              <w:rPr>
                <w:rFonts w:hint="default"/>
                <w:color w:val="auto"/>
                <w:sz w:val="24"/>
                <w:szCs w:val="24"/>
                <w:lang w:val="en-US" w:eastAsia="zh-CN"/>
              </w:rPr>
            </w:pPr>
          </w:p>
          <w:p>
            <w:pPr>
              <w:pStyle w:val="26"/>
              <w:keepNext w:val="0"/>
              <w:keepLines w:val="0"/>
              <w:pageBreakBefore w:val="0"/>
              <w:widowControl w:val="0"/>
              <w:kinsoku/>
              <w:wordWrap/>
              <w:overflowPunct/>
              <w:topLinePunct/>
              <w:autoSpaceDE/>
              <w:autoSpaceDN/>
              <w:bidi w:val="0"/>
              <w:adjustRightInd w:val="0"/>
              <w:snapToGrid/>
              <w:spacing w:line="240" w:lineRule="auto"/>
              <w:ind w:left="0" w:leftChars="0" w:firstLine="0" w:firstLineChars="0"/>
              <w:textAlignment w:val="baseline"/>
              <w:rPr>
                <w:rFonts w:hint="default"/>
                <w:color w:val="auto"/>
                <w:sz w:val="24"/>
                <w:szCs w:val="24"/>
                <w:lang w:val="en-US" w:eastAsia="zh-CN"/>
              </w:rPr>
            </w:pPr>
          </w:p>
        </w:tc>
      </w:tr>
    </w:tbl>
    <w:p>
      <w:pPr>
        <w:rPr>
          <w:color w:val="auto"/>
        </w:rPr>
      </w:pPr>
      <w:r>
        <w:rPr>
          <w:color w:val="auto"/>
        </w:rPr>
        <w:br w:type="page"/>
      </w:r>
    </w:p>
    <w:p>
      <w:pPr>
        <w:pStyle w:val="5"/>
        <w:bidi w:val="0"/>
        <w:rPr>
          <w:color w:val="auto"/>
        </w:rPr>
      </w:pPr>
      <w:bookmarkStart w:id="11" w:name="_Toc30626"/>
      <w:bookmarkStart w:id="12" w:name="_Toc11120"/>
      <w:r>
        <w:rPr>
          <w:rFonts w:hint="eastAsia"/>
          <w:color w:val="auto"/>
        </w:rPr>
        <w:t>三、区域环境质量现状、环境保护目标及评价标准</w:t>
      </w:r>
      <w:bookmarkEnd w:id="11"/>
      <w:bookmarkEnd w:id="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7"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区域</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环境</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质量</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现状</w:t>
            </w:r>
          </w:p>
        </w:tc>
        <w:tc>
          <w:tcPr>
            <w:tcW w:w="8644" w:type="dxa"/>
            <w:noWrap w:val="0"/>
            <w:vAlign w:val="center"/>
          </w:tcPr>
          <w:p>
            <w:pPr>
              <w:adjustRightInd w:val="0"/>
              <w:snapToGrid w:val="0"/>
              <w:spacing w:line="360" w:lineRule="auto"/>
              <w:ind w:right="99" w:rightChars="47" w:firstLine="482" w:firstLineChars="200"/>
              <w:rPr>
                <w:rFonts w:hint="default" w:ascii="Times New Roman" w:hAnsi="Times New Roman" w:eastAsia="宋体" w:cs="Times New Roman"/>
                <w:b/>
                <w:bCs/>
                <w:color w:val="auto"/>
                <w:kern w:val="0"/>
                <w:sz w:val="24"/>
                <w:szCs w:val="24"/>
                <w:lang w:val="en-US" w:eastAsia="zh-CN"/>
              </w:rPr>
            </w:pPr>
            <w:r>
              <w:rPr>
                <w:rFonts w:hint="default" w:ascii="Times New Roman" w:hAnsi="Times New Roman" w:cs="Times New Roman"/>
                <w:b/>
                <w:color w:val="auto"/>
                <w:sz w:val="24"/>
                <w:szCs w:val="24"/>
              </w:rPr>
              <w:t>1、</w:t>
            </w:r>
            <w:r>
              <w:rPr>
                <w:rFonts w:hint="eastAsia" w:ascii="Times New Roman" w:hAnsi="Times New Roman" w:cs="Times New Roman"/>
                <w:b/>
                <w:bCs/>
                <w:color w:val="auto"/>
                <w:kern w:val="0"/>
                <w:sz w:val="24"/>
                <w:szCs w:val="24"/>
                <w:lang w:val="en-US" w:eastAsia="zh-CN"/>
              </w:rPr>
              <w:t>环境空气质量现状</w:t>
            </w:r>
          </w:p>
          <w:p>
            <w:pPr>
              <w:adjustRightInd w:val="0"/>
              <w:snapToGrid w:val="0"/>
              <w:spacing w:line="360" w:lineRule="auto"/>
              <w:ind w:firstLine="480" w:firstLineChars="200"/>
              <w:rPr>
                <w:rFonts w:hint="default" w:ascii="Times New Roman" w:hAnsi="Times New Roman" w:cs="Times New Roman"/>
                <w:color w:val="auto"/>
                <w:sz w:val="24"/>
                <w:szCs w:val="24"/>
                <w:lang w:eastAsia="zh-CN"/>
              </w:rPr>
            </w:pPr>
            <w:r>
              <w:rPr>
                <w:rFonts w:hint="eastAsia" w:ascii="Times New Roman"/>
                <w:color w:val="auto"/>
                <w:kern w:val="0"/>
                <w:sz w:val="24"/>
                <w:szCs w:val="24"/>
              </w:rPr>
              <w:t>项目位于</w:t>
            </w:r>
            <w:r>
              <w:rPr>
                <w:rFonts w:hint="eastAsia" w:cs="Times New Roman"/>
                <w:b w:val="0"/>
                <w:bCs w:val="0"/>
                <w:color w:val="auto"/>
                <w:sz w:val="24"/>
                <w:szCs w:val="24"/>
                <w:lang w:val="en-US" w:eastAsia="zh-CN"/>
              </w:rPr>
              <w:t>昆明市寻甸县仁德街道办星河路与屏江路交叉口</w:t>
            </w:r>
            <w:r>
              <w:rPr>
                <w:rFonts w:ascii="Times New Roman"/>
                <w:color w:val="auto"/>
                <w:kern w:val="0"/>
                <w:sz w:val="24"/>
                <w:szCs w:val="24"/>
              </w:rPr>
              <w:t>，</w:t>
            </w:r>
            <w:r>
              <w:rPr>
                <w:rFonts w:hint="eastAsia" w:ascii="Times New Roman"/>
                <w:color w:val="auto"/>
                <w:kern w:val="0"/>
                <w:sz w:val="24"/>
                <w:szCs w:val="24"/>
                <w:lang w:eastAsia="zh-CN"/>
              </w:rPr>
              <w:t>属于</w:t>
            </w:r>
            <w:r>
              <w:rPr>
                <w:rFonts w:hint="eastAsia" w:ascii="Times New Roman" w:hAnsi="宋体"/>
                <w:color w:val="auto"/>
                <w:sz w:val="24"/>
                <w:szCs w:val="24"/>
              </w:rPr>
              <w:t>环境空气质量功能区划二类区，执行《环境空气质量标准》（GB 3095-2012）二级标准。</w:t>
            </w:r>
            <w:r>
              <w:rPr>
                <w:rFonts w:hint="default" w:ascii="Times New Roman" w:hAnsi="Times New Roman" w:cs="Times New Roman"/>
                <w:color w:val="auto"/>
                <w:sz w:val="24"/>
                <w:szCs w:val="24"/>
                <w:lang w:val="en-US" w:eastAsia="zh-CN"/>
              </w:rPr>
              <w:t>特征污染物</w:t>
            </w: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S参照《环境影响评价技术导则-大气环境》HJ 2.2-2018 附录D中其他污染物空气质量浓度参考限值</w:t>
            </w:r>
            <w:r>
              <w:rPr>
                <w:rFonts w:hint="default" w:ascii="Times New Roman" w:hAnsi="Times New Roman" w:cs="Times New Roman"/>
                <w:color w:val="auto"/>
                <w:sz w:val="24"/>
                <w:szCs w:val="24"/>
                <w:lang w:eastAsia="zh-CN"/>
              </w:rPr>
              <w:t>。</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113" w:firstLine="480" w:firstLineChars="200"/>
              <w:textAlignment w:val="auto"/>
              <w:rPr>
                <w:rFonts w:hint="default" w:ascii="Times New Roman" w:hAnsi="Times New Roman" w:eastAsia="宋体" w:cs="Times New Roman"/>
                <w:color w:val="auto"/>
                <w:sz w:val="24"/>
                <w:lang w:eastAsia="zh-CN"/>
              </w:rPr>
            </w:pPr>
            <w:r>
              <w:rPr>
                <w:rFonts w:hint="eastAsia" w:eastAsia="宋体" w:cs="Times New Roman"/>
                <w:color w:val="auto"/>
                <w:sz w:val="24"/>
                <w:lang w:val="en-US" w:eastAsia="zh-CN"/>
              </w:rPr>
              <w:t>根据《环境空气质量标准》（GB3095-2012），项目区属于环境空气二类区，环境空气质量执行二级标准。根据昆明市生态环境局发布的《2021年度昆明市生态环境状况公报》：2021年各县市环境空气质量总体保持良好，与2020年相比，寻甸县环境空气综合污染指数有所上升，环境空气质量总体保持良好，再根据《2020年度昆明市生态环境状况公报》：2020年，各县(市)区环境空气质量总体保持良好，全年环境空气质量均达到二级标准，因此，寻甸县属于达标行政区，符合大气环境质量底线要求。</w:t>
            </w:r>
          </w:p>
          <w:p>
            <w:pPr>
              <w:pStyle w:val="26"/>
              <w:keepNext w:val="0"/>
              <w:keepLines w:val="0"/>
              <w:pageBreakBefore w:val="0"/>
              <w:widowControl w:val="0"/>
              <w:kinsoku/>
              <w:wordWrap w:val="0"/>
              <w:overflowPunct/>
              <w:topLinePunct/>
              <w:autoSpaceDE/>
              <w:autoSpaceDN/>
              <w:bidi w:val="0"/>
              <w:adjustRightInd w:val="0"/>
              <w:snapToGrid/>
              <w:ind w:firstLine="488"/>
              <w:textAlignment w:val="baseline"/>
              <w:rPr>
                <w:rFonts w:hint="eastAsia"/>
                <w:b/>
                <w:bCs/>
                <w:color w:val="auto"/>
                <w:sz w:val="24"/>
                <w:szCs w:val="24"/>
                <w:highlight w:val="none"/>
                <w:lang w:val="zh-CN"/>
              </w:rPr>
            </w:pPr>
            <w:r>
              <w:rPr>
                <w:rFonts w:hint="eastAsia" w:eastAsia="宋体"/>
                <w:b/>
                <w:bCs/>
                <w:color w:val="auto"/>
                <w:sz w:val="24"/>
                <w:szCs w:val="24"/>
                <w:highlight w:val="none"/>
                <w:lang w:val="en-US" w:eastAsia="zh-CN"/>
              </w:rPr>
              <w:t>2、</w:t>
            </w:r>
            <w:r>
              <w:rPr>
                <w:rFonts w:hint="eastAsia" w:ascii="Times New Roman" w:hAnsi="Times New Roman" w:cs="Times New Roman"/>
                <w:b/>
                <w:bCs/>
                <w:color w:val="auto"/>
                <w:sz w:val="24"/>
                <w:szCs w:val="24"/>
                <w:highlight w:val="none"/>
                <w:lang w:val="en-US" w:eastAsia="zh-CN"/>
              </w:rPr>
              <w:t>地表水环境质量现状</w:t>
            </w:r>
          </w:p>
          <w:p>
            <w:pPr>
              <w:pStyle w:val="26"/>
              <w:keepNext w:val="0"/>
              <w:keepLines w:val="0"/>
              <w:pageBreakBefore w:val="0"/>
              <w:widowControl w:val="0"/>
              <w:kinsoku/>
              <w:wordWrap/>
              <w:overflowPunct/>
              <w:topLinePunct w:val="0"/>
              <w:autoSpaceDE w:val="0"/>
              <w:autoSpaceDN w:val="0"/>
              <w:bidi w:val="0"/>
              <w:adjustRightInd w:val="0"/>
              <w:snapToGrid w:val="0"/>
              <w:ind w:left="0" w:leftChars="0" w:firstLine="480" w:firstLineChars="200"/>
              <w:jc w:val="both"/>
              <w:textAlignment w:val="baseline"/>
              <w:rPr>
                <w:rFonts w:hint="eastAsia"/>
                <w:color w:val="auto"/>
                <w:sz w:val="24"/>
                <w:szCs w:val="24"/>
                <w:lang w:val="en-US" w:eastAsia="zh-CN"/>
              </w:rPr>
            </w:pPr>
            <w:r>
              <w:rPr>
                <w:rFonts w:hint="eastAsia"/>
                <w:color w:val="auto"/>
                <w:sz w:val="24"/>
                <w:szCs w:val="24"/>
                <w:lang w:val="en-US" w:eastAsia="zh-CN"/>
              </w:rPr>
              <w:t>本项目位于昆明市寻甸县仁德街道办星河路与屏江路交叉口，项目区附近地表水体为项目西侧4m处的北门河和东侧85m处的兔耳河，北门河终点汇入兔耳河，兔耳河由湿地公园汇入前进河，前进河汇入牛栏江。根据云南省水利厅发布的《云南省水功能区划》（2014版），牛栏江（牛栏江—滇池补水水源保护区）2030年水质目标为III类，前进河参照执行《地表水环境质量标准》（GB3838-2002）III类标准。</w:t>
            </w:r>
          </w:p>
          <w:p>
            <w:pPr>
              <w:pStyle w:val="26"/>
              <w:keepNext w:val="0"/>
              <w:keepLines w:val="0"/>
              <w:pageBreakBefore w:val="0"/>
              <w:widowControl w:val="0"/>
              <w:kinsoku w:val="0"/>
              <w:wordWrap/>
              <w:overflowPunct w:val="0"/>
              <w:topLinePunct w:val="0"/>
              <w:autoSpaceDE w:val="0"/>
              <w:autoSpaceDN w:val="0"/>
              <w:bidi w:val="0"/>
              <w:adjustRightInd w:val="0"/>
              <w:snapToGrid w:val="0"/>
              <w:ind w:left="0" w:leftChars="0" w:firstLine="480" w:firstLineChars="200"/>
              <w:jc w:val="both"/>
              <w:textAlignment w:val="baseline"/>
              <w:rPr>
                <w:rFonts w:hint="eastAsia"/>
                <w:color w:val="auto"/>
                <w:sz w:val="24"/>
                <w:szCs w:val="24"/>
                <w:lang w:val="en-US" w:eastAsia="zh-CN"/>
              </w:rPr>
            </w:pPr>
            <w:r>
              <w:rPr>
                <w:rFonts w:hint="eastAsia"/>
                <w:color w:val="auto"/>
                <w:sz w:val="24"/>
                <w:szCs w:val="24"/>
                <w:lang w:val="en-US" w:eastAsia="zh-CN"/>
              </w:rPr>
              <w:t>根据寻甸回族彝族自治县人民政府发布的《2023年3月寻甸县水环境质量监测月报》（http://www.kmxd.gov.cn/c/2023-03-22/6589578.shtml），前进河哦嘎电站断面水质类别为II类，前进河水质为达标水体。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val="0"/>
                <w:color w:val="auto"/>
                <w:sz w:val="24"/>
                <w:szCs w:val="24"/>
                <w:lang w:eastAsia="zh-CN"/>
              </w:rPr>
            </w:pPr>
            <w:r>
              <w:rPr>
                <w:rFonts w:hint="eastAsia" w:ascii="Times New Roman" w:hAnsi="Times New Roman" w:cs="Times New Roman"/>
                <w:b/>
                <w:bCs w:val="0"/>
                <w:color w:val="auto"/>
                <w:sz w:val="24"/>
                <w:szCs w:val="24"/>
                <w:lang w:eastAsia="zh-CN"/>
              </w:rPr>
              <w:t>（</w:t>
            </w:r>
            <w:r>
              <w:rPr>
                <w:rFonts w:hint="eastAsia" w:ascii="Times New Roman" w:hAnsi="Times New Roman" w:cs="Times New Roman"/>
                <w:b/>
                <w:bCs w:val="0"/>
                <w:color w:val="auto"/>
                <w:sz w:val="24"/>
                <w:szCs w:val="24"/>
                <w:lang w:val="en-US" w:eastAsia="zh-CN"/>
              </w:rPr>
              <w:t>3</w:t>
            </w:r>
            <w:r>
              <w:rPr>
                <w:rFonts w:hint="eastAsia" w:ascii="Times New Roman" w:hAnsi="Times New Roman" w:cs="Times New Roman"/>
                <w:b/>
                <w:bCs w:val="0"/>
                <w:color w:val="auto"/>
                <w:sz w:val="24"/>
                <w:szCs w:val="24"/>
                <w:lang w:eastAsia="zh-CN"/>
              </w:rPr>
              <w:t>）</w:t>
            </w:r>
            <w:r>
              <w:rPr>
                <w:rFonts w:hint="eastAsia" w:ascii="Times New Roman" w:hAnsi="Times New Roman" w:cs="Times New Roman"/>
                <w:b/>
                <w:bCs/>
                <w:color w:val="auto"/>
                <w:kern w:val="0"/>
                <w:sz w:val="24"/>
                <w:szCs w:val="24"/>
                <w:highlight w:val="none"/>
                <w:lang w:val="en-US" w:eastAsia="zh-CN"/>
              </w:rPr>
              <w:t>声环境质量现状</w:t>
            </w:r>
          </w:p>
          <w:p>
            <w:pPr>
              <w:keepNext w:val="0"/>
              <w:keepLines w:val="0"/>
              <w:pageBreakBefore w:val="0"/>
              <w:widowControl w:val="0"/>
              <w:kinsoku/>
              <w:overflowPunct/>
              <w:autoSpaceDE/>
              <w:autoSpaceDN/>
              <w:bidi w:val="0"/>
              <w:snapToGrid/>
              <w:spacing w:line="360" w:lineRule="auto"/>
              <w:ind w:firstLine="480" w:firstLineChars="200"/>
              <w:jc w:val="both"/>
              <w:rPr>
                <w:rFonts w:hint="default" w:cs="Times New Roman"/>
                <w:color w:val="auto"/>
                <w:sz w:val="24"/>
                <w:szCs w:val="24"/>
                <w:lang w:val="en-US" w:eastAsia="zh-CN"/>
              </w:rPr>
            </w:pPr>
            <w:bookmarkStart w:id="13" w:name="_Toc3558551"/>
            <w:bookmarkStart w:id="14" w:name="_Toc536708548"/>
            <w:bookmarkStart w:id="15" w:name="_Toc536604126"/>
            <w:r>
              <w:rPr>
                <w:rFonts w:hint="eastAsia" w:ascii="Times New Roman" w:hAnsi="Times New Roman" w:eastAsia="宋体" w:cs="Times New Roman"/>
                <w:color w:val="auto"/>
                <w:sz w:val="24"/>
                <w:szCs w:val="24"/>
                <w:lang w:eastAsia="zh-CN"/>
              </w:rPr>
              <w:t>本项目位于昆明市寻甸县仁德街道办星河路与屏江路交叉口，根据《寻甸回族彝族自治县声环境功能区划分（2019-2029）技术报告》，项目区域声环境功能为1类声环境区，</w:t>
            </w:r>
            <w:r>
              <w:rPr>
                <w:rFonts w:hint="eastAsia" w:eastAsia="宋体" w:cs="Times New Roman"/>
                <w:color w:val="auto"/>
                <w:sz w:val="24"/>
                <w:szCs w:val="24"/>
                <w:lang w:eastAsia="zh-CN"/>
              </w:rPr>
              <w:t>项目</w:t>
            </w:r>
            <w:r>
              <w:rPr>
                <w:rFonts w:hint="eastAsia" w:cs="Times New Roman"/>
                <w:color w:val="auto"/>
                <w:sz w:val="24"/>
                <w:szCs w:val="24"/>
                <w:lang w:val="en-US" w:eastAsia="zh-CN"/>
              </w:rPr>
              <w:t>区域西侧和</w:t>
            </w:r>
            <w:r>
              <w:rPr>
                <w:rFonts w:hint="eastAsia" w:eastAsia="宋体" w:cs="Times New Roman"/>
                <w:color w:val="auto"/>
                <w:sz w:val="24"/>
                <w:szCs w:val="24"/>
                <w:lang w:val="en-US" w:eastAsia="zh-CN"/>
              </w:rPr>
              <w:t>敏感点（马街子小区）</w:t>
            </w:r>
            <w:r>
              <w:rPr>
                <w:rFonts w:hint="eastAsia" w:eastAsia="宋体" w:cs="Times New Roman"/>
                <w:color w:val="auto"/>
                <w:sz w:val="24"/>
                <w:szCs w:val="24"/>
                <w:lang w:eastAsia="zh-CN"/>
              </w:rPr>
              <w:t>声环境质量执行《声环境质量标准GB3096－2008》</w:t>
            </w: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类标准；</w:t>
            </w:r>
            <w:r>
              <w:rPr>
                <w:rFonts w:hint="eastAsia" w:cs="Times New Roman"/>
                <w:color w:val="auto"/>
                <w:sz w:val="24"/>
                <w:szCs w:val="24"/>
                <w:lang w:val="en-US" w:eastAsia="zh-CN"/>
              </w:rPr>
              <w:t>北侧天河路属于城市次干道，执行</w:t>
            </w:r>
            <w:r>
              <w:rPr>
                <w:rFonts w:hint="eastAsia" w:eastAsia="宋体" w:cs="Times New Roman"/>
                <w:color w:val="auto"/>
                <w:sz w:val="24"/>
                <w:szCs w:val="24"/>
                <w:lang w:eastAsia="zh-CN"/>
              </w:rPr>
              <w:t>《声环境质量标准GB3096－2008》4a类标准</w:t>
            </w:r>
            <w:r>
              <w:rPr>
                <w:rFonts w:hint="eastAsia" w:cs="Times New Roman"/>
                <w:color w:val="auto"/>
                <w:sz w:val="24"/>
                <w:szCs w:val="24"/>
                <w:lang w:eastAsia="zh-CN"/>
              </w:rPr>
              <w:t>，</w:t>
            </w:r>
            <w:r>
              <w:rPr>
                <w:rFonts w:hint="eastAsia" w:cs="Times New Roman"/>
                <w:color w:val="auto"/>
                <w:sz w:val="24"/>
                <w:szCs w:val="24"/>
                <w:lang w:val="en-US" w:eastAsia="zh-CN"/>
              </w:rPr>
              <w:t>东侧屏江北路（待建）、南侧星河路（待建）属于规划城市主干道，但现状还没建成，因此，项目东侧、南侧现状声环境执行</w:t>
            </w:r>
            <w:r>
              <w:rPr>
                <w:rFonts w:hint="eastAsia" w:eastAsia="宋体" w:cs="Times New Roman"/>
                <w:color w:val="auto"/>
                <w:sz w:val="24"/>
                <w:szCs w:val="24"/>
                <w:lang w:eastAsia="zh-CN"/>
              </w:rPr>
              <w:t>《声环境质量标准GB3096－2008》</w:t>
            </w: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类标准</w:t>
            </w:r>
            <w:r>
              <w:rPr>
                <w:rFonts w:hint="eastAsia" w:cs="Times New Roman"/>
                <w:color w:val="auto"/>
                <w:sz w:val="24"/>
                <w:szCs w:val="24"/>
                <w:lang w:eastAsia="zh-CN"/>
              </w:rPr>
              <w:t>。</w:t>
            </w:r>
          </w:p>
          <w:p>
            <w:pPr>
              <w:pStyle w:val="35"/>
              <w:rPr>
                <w:rFonts w:hint="default" w:ascii="Times New Roman" w:hAnsi="Times New Roman" w:cs="Times New Roman"/>
                <w:color w:val="auto"/>
                <w:sz w:val="24"/>
                <w:szCs w:val="24"/>
                <w:highlight w:val="none"/>
              </w:rPr>
            </w:pPr>
            <w:r>
              <w:rPr>
                <w:rFonts w:hint="eastAsia" w:eastAsia="宋体" w:cs="Times New Roman"/>
                <w:color w:val="auto"/>
                <w:sz w:val="24"/>
                <w:szCs w:val="24"/>
                <w:lang w:val="en-US" w:eastAsia="zh-CN"/>
              </w:rPr>
              <w:t>为了解项目区域声环境质量现状，委托云南厚望环保科技有限公司于2023年3月27日-2023年3月28日对项目厂界及附近敏感点（马街子小区）进行噪声监测，</w:t>
            </w:r>
            <w:bookmarkEnd w:id="13"/>
            <w:bookmarkEnd w:id="14"/>
            <w:bookmarkEnd w:id="15"/>
            <w:r>
              <w:rPr>
                <w:rFonts w:hint="default" w:ascii="Times New Roman" w:hAnsi="Times New Roman" w:cs="Times New Roman"/>
                <w:color w:val="auto"/>
                <w:sz w:val="24"/>
                <w:szCs w:val="24"/>
                <w:highlight w:val="none"/>
              </w:rPr>
              <w:t>监测结果详见下表所示：</w:t>
            </w:r>
          </w:p>
          <w:p>
            <w:pPr>
              <w:pStyle w:val="35"/>
              <w:spacing w:line="240" w:lineRule="auto"/>
              <w:ind w:firstLine="0" w:firstLineChars="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表3-</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xml:space="preserve">  声环境质量现状监测结果表     单位：dB（A）</w:t>
            </w:r>
          </w:p>
          <w:tbl>
            <w:tblPr>
              <w:tblStyle w:val="21"/>
              <w:tblpPr w:leftFromText="181" w:rightFromText="181"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154"/>
              <w:gridCol w:w="1366"/>
              <w:gridCol w:w="1366"/>
              <w:gridCol w:w="1048"/>
              <w:gridCol w:w="96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6"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监测点位置</w:t>
                  </w:r>
                </w:p>
              </w:tc>
              <w:tc>
                <w:tcPr>
                  <w:tcW w:w="685" w:type="pct"/>
                  <w:vMerge w:val="restar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监测日期</w:t>
                  </w:r>
                </w:p>
              </w:tc>
              <w:tc>
                <w:tcPr>
                  <w:tcW w:w="1622" w:type="pct"/>
                  <w:gridSpan w:val="2"/>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测量值</w:t>
                  </w:r>
                </w:p>
              </w:tc>
              <w:tc>
                <w:tcPr>
                  <w:tcW w:w="1194" w:type="pct"/>
                  <w:gridSpan w:val="2"/>
                  <w:noWrap w:val="0"/>
                  <w:vAlign w:val="center"/>
                </w:tcPr>
                <w:p>
                  <w:pPr>
                    <w:jc w:val="center"/>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标准值</w:t>
                  </w:r>
                </w:p>
              </w:tc>
              <w:tc>
                <w:tcPr>
                  <w:tcW w:w="671" w:type="pct"/>
                  <w:vMerge w:val="restart"/>
                  <w:noWrap w:val="0"/>
                  <w:vAlign w:val="center"/>
                </w:tcPr>
                <w:p>
                  <w:pPr>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6" w:type="pct"/>
                  <w:vMerge w:val="continue"/>
                  <w:noWrap w:val="0"/>
                  <w:vAlign w:val="center"/>
                </w:tcPr>
                <w:p>
                  <w:pPr>
                    <w:jc w:val="center"/>
                    <w:rPr>
                      <w:rFonts w:hint="default" w:ascii="Times New Roman" w:hAnsi="Times New Roman" w:cs="Times New Roman"/>
                      <w:b/>
                      <w:bCs/>
                      <w:color w:val="auto"/>
                      <w:sz w:val="21"/>
                      <w:szCs w:val="21"/>
                      <w:highlight w:val="none"/>
                    </w:rPr>
                  </w:pPr>
                </w:p>
              </w:tc>
              <w:tc>
                <w:tcPr>
                  <w:tcW w:w="685" w:type="pct"/>
                  <w:vMerge w:val="continue"/>
                  <w:noWrap w:val="0"/>
                  <w:vAlign w:val="center"/>
                </w:tcPr>
                <w:p>
                  <w:pPr>
                    <w:jc w:val="center"/>
                    <w:rPr>
                      <w:rFonts w:hint="default" w:ascii="Times New Roman" w:hAnsi="Times New Roman" w:cs="Times New Roman"/>
                      <w:b/>
                      <w:bCs/>
                      <w:color w:val="auto"/>
                      <w:sz w:val="21"/>
                      <w:szCs w:val="21"/>
                      <w:highlight w:val="none"/>
                    </w:rPr>
                  </w:pPr>
                </w:p>
              </w:tc>
              <w:tc>
                <w:tcPr>
                  <w:tcW w:w="811"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昼间等效声级 (Leq)</w:t>
                  </w:r>
                </w:p>
              </w:tc>
              <w:tc>
                <w:tcPr>
                  <w:tcW w:w="811" w:type="pct"/>
                  <w:noWrap w:val="0"/>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夜间等效声级 (Leq)</w:t>
                  </w:r>
                </w:p>
              </w:tc>
              <w:tc>
                <w:tcPr>
                  <w:tcW w:w="622" w:type="pct"/>
                  <w:noWrap w:val="0"/>
                  <w:vAlign w:val="center"/>
                </w:tcPr>
                <w:p>
                  <w:pPr>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昼间</w:t>
                  </w:r>
                </w:p>
              </w:tc>
              <w:tc>
                <w:tcPr>
                  <w:tcW w:w="571" w:type="pct"/>
                  <w:noWrap w:val="0"/>
                  <w:vAlign w:val="center"/>
                </w:tcPr>
                <w:p>
                  <w:pPr>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夜间</w:t>
                  </w:r>
                </w:p>
              </w:tc>
              <w:tc>
                <w:tcPr>
                  <w:tcW w:w="671" w:type="pct"/>
                  <w:vMerge w:val="continue"/>
                  <w:noWrap w:val="0"/>
                  <w:vAlign w:val="center"/>
                </w:tcPr>
                <w:p>
                  <w:pPr>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项目东厂界</w:t>
                  </w:r>
                </w:p>
              </w:tc>
              <w:tc>
                <w:tcPr>
                  <w:tcW w:w="685"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2023.3.27</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49</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41</w:t>
                  </w:r>
                </w:p>
              </w:tc>
              <w:tc>
                <w:tcPr>
                  <w:tcW w:w="1048"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963"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项目南厂界</w:t>
                  </w:r>
                </w:p>
              </w:tc>
              <w:tc>
                <w:tcPr>
                  <w:tcW w:w="685" w:type="pct"/>
                  <w:vMerge w:val="continue"/>
                  <w:noWrap w:val="0"/>
                  <w:vAlign w:val="center"/>
                </w:tcPr>
                <w:p>
                  <w:pPr>
                    <w:jc w:val="center"/>
                    <w:rPr>
                      <w:rFonts w:hint="default" w:ascii="Times New Roman" w:hAnsi="Times New Roman" w:cs="Times New Roman"/>
                      <w:color w:val="auto"/>
                      <w:sz w:val="21"/>
                      <w:szCs w:val="21"/>
                      <w:highlight w:val="none"/>
                    </w:rPr>
                  </w:pP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49</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42</w:t>
                  </w:r>
                </w:p>
              </w:tc>
              <w:tc>
                <w:tcPr>
                  <w:tcW w:w="1048"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55</w:t>
                  </w:r>
                </w:p>
              </w:tc>
              <w:tc>
                <w:tcPr>
                  <w:tcW w:w="963"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项目西厂界</w:t>
                  </w:r>
                </w:p>
              </w:tc>
              <w:tc>
                <w:tcPr>
                  <w:tcW w:w="685" w:type="pct"/>
                  <w:vMerge w:val="continue"/>
                  <w:noWrap w:val="0"/>
                  <w:vAlign w:val="center"/>
                </w:tcPr>
                <w:p>
                  <w:pPr>
                    <w:jc w:val="center"/>
                    <w:rPr>
                      <w:rFonts w:hint="default" w:ascii="Times New Roman" w:hAnsi="Times New Roman" w:cs="Times New Roman"/>
                      <w:color w:val="auto"/>
                      <w:sz w:val="21"/>
                      <w:szCs w:val="21"/>
                      <w:highlight w:val="none"/>
                    </w:rPr>
                  </w:pP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51</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43</w:t>
                  </w:r>
                </w:p>
              </w:tc>
              <w:tc>
                <w:tcPr>
                  <w:tcW w:w="622"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57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eastAsia" w:ascii="Times New Roman" w:hAnsi="Times New Roman" w:eastAsia="宋体"/>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项目北厂界</w:t>
                  </w:r>
                </w:p>
              </w:tc>
              <w:tc>
                <w:tcPr>
                  <w:tcW w:w="685" w:type="pct"/>
                  <w:vMerge w:val="continue"/>
                  <w:noWrap w:val="0"/>
                  <w:vAlign w:val="center"/>
                </w:tcPr>
                <w:p>
                  <w:pPr>
                    <w:jc w:val="center"/>
                    <w:rPr>
                      <w:rFonts w:hint="default" w:ascii="Times New Roman" w:hAnsi="Times New Roman" w:cs="Times New Roman"/>
                      <w:color w:val="auto"/>
                      <w:sz w:val="21"/>
                      <w:szCs w:val="21"/>
                      <w:highlight w:val="none"/>
                    </w:rPr>
                  </w:pP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62</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bidi="ar-SA"/>
                    </w:rPr>
                  </w:pPr>
                  <w:r>
                    <w:rPr>
                      <w:rFonts w:hint="eastAsia" w:ascii="Times New Roman" w:hAnsi="Times New Roman"/>
                      <w:color w:val="auto"/>
                      <w:kern w:val="0"/>
                      <w:szCs w:val="21"/>
                      <w:lang w:val="en-US" w:eastAsia="zh-CN"/>
                    </w:rPr>
                    <w:t>46</w:t>
                  </w:r>
                </w:p>
              </w:tc>
              <w:tc>
                <w:tcPr>
                  <w:tcW w:w="622"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70</w:t>
                  </w:r>
                </w:p>
              </w:tc>
              <w:tc>
                <w:tcPr>
                  <w:tcW w:w="57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671" w:type="pct"/>
                  <w:noWrap w:val="0"/>
                  <w:vAlign w:val="center"/>
                </w:tcPr>
                <w:p>
                  <w:pPr>
                    <w:jc w:val="center"/>
                    <w:rPr>
                      <w:rFonts w:hint="eastAsia"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项目北侧</w:t>
                  </w:r>
                </w:p>
                <w:p>
                  <w:pPr>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马街子小区</w:t>
                  </w:r>
                </w:p>
              </w:tc>
              <w:tc>
                <w:tcPr>
                  <w:tcW w:w="685" w:type="pct"/>
                  <w:vMerge w:val="continue"/>
                  <w:noWrap w:val="0"/>
                  <w:vAlign w:val="center"/>
                </w:tcPr>
                <w:p>
                  <w:pPr>
                    <w:jc w:val="center"/>
                    <w:rPr>
                      <w:rFonts w:hint="default" w:ascii="Times New Roman" w:hAnsi="Times New Roman" w:cs="Times New Roman"/>
                      <w:color w:val="auto"/>
                      <w:sz w:val="21"/>
                      <w:szCs w:val="21"/>
                      <w:highlight w:val="none"/>
                    </w:rPr>
                  </w:pP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rPr>
                  </w:pPr>
                  <w:r>
                    <w:rPr>
                      <w:rFonts w:hint="eastAsia" w:cs="Times New Roman"/>
                      <w:color w:val="auto"/>
                      <w:kern w:val="0"/>
                      <w:sz w:val="21"/>
                      <w:szCs w:val="21"/>
                      <w:lang w:val="en-US" w:eastAsia="zh-CN" w:bidi="ar-SA"/>
                    </w:rPr>
                    <w:t>61</w:t>
                  </w:r>
                </w:p>
              </w:tc>
              <w:tc>
                <w:tcPr>
                  <w:tcW w:w="811" w:type="pct"/>
                  <w:noWrap w:val="0"/>
                  <w:vAlign w:val="center"/>
                </w:tcPr>
                <w:p>
                  <w:pPr>
                    <w:widowControl/>
                    <w:spacing w:line="280" w:lineRule="exact"/>
                    <w:jc w:val="center"/>
                    <w:rPr>
                      <w:rFonts w:hint="default" w:ascii="Times New Roman" w:hAnsi="Times New Roman" w:eastAsia="宋体"/>
                      <w:color w:val="auto"/>
                      <w:kern w:val="0"/>
                      <w:sz w:val="21"/>
                      <w:szCs w:val="21"/>
                      <w:lang w:val="en-US" w:eastAsia="zh-CN"/>
                    </w:rPr>
                  </w:pPr>
                  <w:r>
                    <w:rPr>
                      <w:rFonts w:hint="eastAsia"/>
                      <w:color w:val="auto"/>
                      <w:kern w:val="0"/>
                      <w:szCs w:val="21"/>
                      <w:lang w:val="en-US" w:eastAsia="zh-CN"/>
                    </w:rPr>
                    <w:t>46</w:t>
                  </w:r>
                </w:p>
              </w:tc>
              <w:tc>
                <w:tcPr>
                  <w:tcW w:w="622"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highlight w:val="none"/>
                      <w:lang w:val="en-US" w:eastAsia="zh-CN"/>
                    </w:rPr>
                    <w:t>55</w:t>
                  </w:r>
                </w:p>
              </w:tc>
              <w:tc>
                <w:tcPr>
                  <w:tcW w:w="571"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eastAsia"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项目东厂界</w:t>
                  </w:r>
                </w:p>
              </w:tc>
              <w:tc>
                <w:tcPr>
                  <w:tcW w:w="685" w:type="pct"/>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2023.3.28</w:t>
                  </w:r>
                </w:p>
              </w:tc>
              <w:tc>
                <w:tcPr>
                  <w:tcW w:w="811"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kern w:val="0"/>
                      <w:szCs w:val="21"/>
                      <w:lang w:val="en-US" w:eastAsia="zh-CN"/>
                    </w:rPr>
                    <w:t>42</w:t>
                  </w:r>
                </w:p>
              </w:tc>
              <w:tc>
                <w:tcPr>
                  <w:tcW w:w="1048"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963"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kern w:val="2"/>
                      <w:sz w:val="21"/>
                      <w:szCs w:val="21"/>
                      <w:highlight w:val="yellow"/>
                      <w:lang w:val="en-US" w:eastAsia="zh-CN" w:bidi="ar-SA"/>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项目南厂界</w:t>
                  </w:r>
                </w:p>
              </w:tc>
              <w:tc>
                <w:tcPr>
                  <w:tcW w:w="685"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811"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49</w:t>
                  </w: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kern w:val="0"/>
                      <w:szCs w:val="21"/>
                      <w:lang w:val="en-US" w:eastAsia="zh-CN"/>
                    </w:rPr>
                    <w:t>41</w:t>
                  </w:r>
                </w:p>
              </w:tc>
              <w:tc>
                <w:tcPr>
                  <w:tcW w:w="1048"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963" w:type="dxa"/>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kern w:val="2"/>
                      <w:sz w:val="21"/>
                      <w:szCs w:val="21"/>
                      <w:highlight w:val="yellow"/>
                      <w:lang w:val="en-US" w:eastAsia="zh-CN" w:bidi="ar-SA"/>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项目西厂界</w:t>
                  </w:r>
                </w:p>
              </w:tc>
              <w:tc>
                <w:tcPr>
                  <w:tcW w:w="685"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811"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51</w:t>
                  </w: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kern w:val="0"/>
                      <w:szCs w:val="21"/>
                      <w:lang w:val="en-US" w:eastAsia="zh-CN"/>
                    </w:rPr>
                    <w:t>44</w:t>
                  </w:r>
                </w:p>
              </w:tc>
              <w:tc>
                <w:tcPr>
                  <w:tcW w:w="622"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57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default" w:ascii="Times New Roman" w:hAnsi="Times New Roman" w:eastAsia="宋体" w:cs="Times New Roman"/>
                      <w:b/>
                      <w:bCs/>
                      <w:color w:val="auto"/>
                      <w:kern w:val="2"/>
                      <w:sz w:val="21"/>
                      <w:szCs w:val="21"/>
                      <w:highlight w:val="yellow"/>
                      <w:lang w:val="en-US" w:eastAsia="zh-CN" w:bidi="ar-SA"/>
                    </w:rPr>
                  </w:pPr>
                  <w:r>
                    <w:rPr>
                      <w:rFonts w:hint="eastAsia" w:ascii="Times New Roman" w:hAnsi="Times New Roman" w:eastAsia="宋体"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eastAsia" w:ascii="Times New Roman" w:hAnsi="Times New Roman" w:eastAsia="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项目北厂界</w:t>
                  </w:r>
                </w:p>
              </w:tc>
              <w:tc>
                <w:tcPr>
                  <w:tcW w:w="685" w:type="pct"/>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811"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61</w:t>
                  </w: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kern w:val="0"/>
                      <w:szCs w:val="21"/>
                      <w:lang w:val="en-US" w:eastAsia="zh-CN"/>
                    </w:rPr>
                    <w:t>47</w:t>
                  </w:r>
                </w:p>
              </w:tc>
              <w:tc>
                <w:tcPr>
                  <w:tcW w:w="622"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70</w:t>
                  </w:r>
                </w:p>
              </w:tc>
              <w:tc>
                <w:tcPr>
                  <w:tcW w:w="571"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55</w:t>
                  </w:r>
                </w:p>
              </w:tc>
              <w:tc>
                <w:tcPr>
                  <w:tcW w:w="671" w:type="pct"/>
                  <w:noWrap w:val="0"/>
                  <w:vAlign w:val="center"/>
                </w:tcPr>
                <w:p>
                  <w:pPr>
                    <w:jc w:val="center"/>
                    <w:rPr>
                      <w:rFonts w:hint="eastAsia"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826" w:type="pct"/>
                  <w:noWrap w:val="0"/>
                  <w:vAlign w:val="center"/>
                </w:tcPr>
                <w:p>
                  <w:pPr>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项目北侧</w:t>
                  </w:r>
                </w:p>
                <w:p>
                  <w:pPr>
                    <w:jc w:val="center"/>
                    <w:rPr>
                      <w:rFonts w:hint="eastAsia"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马街子小区</w:t>
                  </w:r>
                </w:p>
              </w:tc>
              <w:tc>
                <w:tcPr>
                  <w:tcW w:w="685" w:type="pct"/>
                  <w:vMerge w:val="continue"/>
                  <w:noWrap w:val="0"/>
                  <w:vAlign w:val="center"/>
                </w:tcPr>
                <w:p>
                  <w:pPr>
                    <w:jc w:val="center"/>
                    <w:rPr>
                      <w:rFonts w:hint="default" w:ascii="Times New Roman" w:hAnsi="Times New Roman" w:cs="Times New Roman"/>
                      <w:color w:val="auto"/>
                      <w:sz w:val="21"/>
                      <w:szCs w:val="21"/>
                      <w:highlight w:val="yellow"/>
                    </w:rPr>
                  </w:pP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60</w:t>
                  </w:r>
                </w:p>
              </w:tc>
              <w:tc>
                <w:tcPr>
                  <w:tcW w:w="811" w:type="pct"/>
                  <w:noWrap w:val="0"/>
                  <w:vAlign w:val="center"/>
                </w:tcPr>
                <w:p>
                  <w:pPr>
                    <w:widowControl/>
                    <w:spacing w:line="280" w:lineRule="exact"/>
                    <w:jc w:val="center"/>
                    <w:rPr>
                      <w:rFonts w:hint="default"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46</w:t>
                  </w:r>
                </w:p>
              </w:tc>
              <w:tc>
                <w:tcPr>
                  <w:tcW w:w="622"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highlight w:val="none"/>
                      <w:lang w:val="en-US" w:eastAsia="zh-CN"/>
                    </w:rPr>
                    <w:t>55</w:t>
                  </w:r>
                </w:p>
              </w:tc>
              <w:tc>
                <w:tcPr>
                  <w:tcW w:w="571" w:type="pct"/>
                  <w:noWrap w:val="0"/>
                  <w:vAlign w:val="center"/>
                </w:tcPr>
                <w:p>
                  <w:pPr>
                    <w:jc w:val="center"/>
                    <w:rPr>
                      <w:rFonts w:hint="default" w:ascii="Times New Roman" w:hAnsi="Times New Roman" w:cs="Times New Roman"/>
                      <w:color w:val="auto"/>
                      <w:sz w:val="21"/>
                      <w:szCs w:val="21"/>
                      <w:lang w:val="en-US" w:eastAsia="zh-CN"/>
                    </w:rPr>
                  </w:pPr>
                  <w:r>
                    <w:rPr>
                      <w:rFonts w:hint="eastAsia" w:cs="Times New Roman"/>
                      <w:color w:val="auto"/>
                      <w:sz w:val="21"/>
                      <w:szCs w:val="21"/>
                      <w:highlight w:val="none"/>
                      <w:lang w:val="en-US" w:eastAsia="zh-CN"/>
                    </w:rPr>
                    <w:t>45</w:t>
                  </w:r>
                </w:p>
              </w:tc>
              <w:tc>
                <w:tcPr>
                  <w:tcW w:w="671" w:type="pct"/>
                  <w:noWrap w:val="0"/>
                  <w:vAlign w:val="center"/>
                </w:tcPr>
                <w:p>
                  <w:pPr>
                    <w:jc w:val="center"/>
                    <w:rPr>
                      <w:rFonts w:hint="eastAsia"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超标</w:t>
                  </w:r>
                </w:p>
              </w:tc>
            </w:tr>
          </w:tbl>
          <w:p>
            <w:pPr>
              <w:pStyle w:val="26"/>
              <w:keepNext w:val="0"/>
              <w:keepLines w:val="0"/>
              <w:pageBreakBefore w:val="0"/>
              <w:widowControl w:val="0"/>
              <w:kinsoku/>
              <w:wordWrap/>
              <w:overflowPunct/>
              <w:topLinePunct/>
              <w:autoSpaceDE/>
              <w:autoSpaceDN/>
              <w:bidi w:val="0"/>
              <w:adjustRightInd w:val="0"/>
              <w:snapToGrid/>
              <w:ind w:firstLine="488"/>
              <w:textAlignment w:val="baseline"/>
              <w:rPr>
                <w:color w:val="auto"/>
                <w:sz w:val="24"/>
                <w:szCs w:val="24"/>
              </w:rPr>
            </w:pPr>
            <w:r>
              <w:rPr>
                <w:rFonts w:hint="eastAsia"/>
                <w:color w:val="auto"/>
                <w:sz w:val="24"/>
                <w:szCs w:val="24"/>
                <w:lang w:val="en-US" w:eastAsia="zh-CN"/>
              </w:rPr>
              <w:t>根据监测数据显示，项目声环境质量现状西侧、东侧、南侧声环境质量能达到</w:t>
            </w:r>
            <w:r>
              <w:rPr>
                <w:rFonts w:hint="default" w:ascii="Times New Roman" w:hAnsi="Times New Roman" w:cs="Times New Roman"/>
                <w:color w:val="auto"/>
                <w:sz w:val="24"/>
                <w:szCs w:val="24"/>
              </w:rPr>
              <w:t>《声环境质量标准》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GB3096-2008</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中</w:t>
            </w:r>
            <w:r>
              <w:rPr>
                <w:rFonts w:hint="eastAsia" w:eastAsia="宋体" w:cs="Times New Roman"/>
                <w:color w:val="auto"/>
                <w:sz w:val="24"/>
                <w:szCs w:val="24"/>
                <w:lang w:val="en-US" w:eastAsia="zh-CN"/>
              </w:rPr>
              <w:t>1</w:t>
            </w:r>
            <w:r>
              <w:rPr>
                <w:rFonts w:hint="default" w:ascii="Times New Roman" w:hAnsi="Times New Roman" w:cs="Times New Roman"/>
                <w:color w:val="auto"/>
                <w:sz w:val="24"/>
                <w:szCs w:val="24"/>
              </w:rPr>
              <w:t>类标准</w:t>
            </w:r>
            <w:r>
              <w:rPr>
                <w:rFonts w:hint="eastAsia" w:eastAsia="宋体" w:cs="Times New Roman"/>
                <w:color w:val="auto"/>
                <w:sz w:val="24"/>
                <w:szCs w:val="24"/>
                <w:lang w:val="en-US" w:eastAsia="zh-CN"/>
              </w:rPr>
              <w:t>，项目北侧</w:t>
            </w:r>
            <w:r>
              <w:rPr>
                <w:rFonts w:hint="eastAsia"/>
                <w:color w:val="auto"/>
                <w:sz w:val="24"/>
                <w:szCs w:val="24"/>
                <w:lang w:val="en-US" w:eastAsia="zh-CN"/>
              </w:rPr>
              <w:t>声环境质量达到</w:t>
            </w:r>
            <w:r>
              <w:rPr>
                <w:rFonts w:hint="default" w:ascii="Times New Roman" w:hAnsi="Times New Roman" w:cs="Times New Roman"/>
                <w:color w:val="auto"/>
                <w:sz w:val="24"/>
                <w:szCs w:val="24"/>
              </w:rPr>
              <w:t>《声环境质量标准》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GB3096-2008</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中</w:t>
            </w:r>
            <w:r>
              <w:rPr>
                <w:rFonts w:hint="eastAsia" w:eastAsia="宋体" w:cs="Times New Roman"/>
                <w:color w:val="auto"/>
                <w:sz w:val="24"/>
                <w:szCs w:val="24"/>
                <w:lang w:val="en-US" w:eastAsia="zh-CN"/>
              </w:rPr>
              <w:t>4a</w:t>
            </w:r>
            <w:r>
              <w:rPr>
                <w:rFonts w:hint="default" w:ascii="Times New Roman" w:hAnsi="Times New Roman" w:cs="Times New Roman"/>
                <w:color w:val="auto"/>
                <w:sz w:val="24"/>
                <w:szCs w:val="24"/>
              </w:rPr>
              <w:t>类标准</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敏感点马街子小区，由于紧邻天河路，且小区与公路之间无绿化带防护，受交通噪声影响较大，声环境质量未达到</w:t>
            </w:r>
            <w:r>
              <w:rPr>
                <w:rFonts w:hint="eastAsia" w:eastAsia="宋体" w:cs="Times New Roman"/>
                <w:color w:val="auto"/>
                <w:sz w:val="24"/>
                <w:szCs w:val="24"/>
                <w:lang w:eastAsia="zh-CN"/>
              </w:rPr>
              <w:t>《声环境质量标准》（GB3096－2008）</w:t>
            </w: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类标准</w:t>
            </w:r>
            <w:r>
              <w:rPr>
                <w:rFonts w:hint="eastAsia"/>
                <w:color w:val="auto"/>
                <w:sz w:val="24"/>
                <w:szCs w:val="24"/>
                <w:lang w:val="en-US" w:eastAsia="zh-CN"/>
              </w:rPr>
              <w:t>。</w:t>
            </w:r>
          </w:p>
          <w:p>
            <w:pPr>
              <w:pStyle w:val="12"/>
              <w:keepNext w:val="0"/>
              <w:keepLines w:val="0"/>
              <w:pageBreakBefore w:val="0"/>
              <w:widowControl/>
              <w:kinsoku/>
              <w:wordWrap/>
              <w:overflowPunct/>
              <w:topLinePunct w:val="0"/>
              <w:autoSpaceDE/>
              <w:autoSpaceDN/>
              <w:bidi w:val="0"/>
              <w:adjustRightInd w:val="0"/>
              <w:snapToGrid w:val="0"/>
              <w:spacing w:before="0" w:after="0" w:line="360" w:lineRule="auto"/>
              <w:ind w:right="113" w:firstLine="482" w:firstLineChars="200"/>
              <w:textAlignment w:val="auto"/>
              <w:rPr>
                <w:rFonts w:ascii="Times New Roman"/>
                <w:b/>
                <w:color w:val="auto"/>
                <w:sz w:val="24"/>
                <w:szCs w:val="24"/>
              </w:rPr>
            </w:pPr>
            <w:r>
              <w:rPr>
                <w:rFonts w:hint="eastAsia" w:ascii="Times New Roman"/>
                <w:b/>
                <w:color w:val="auto"/>
                <w:sz w:val="24"/>
                <w:szCs w:val="24"/>
                <w:lang w:eastAsia="zh-CN"/>
              </w:rPr>
              <w:t>（</w:t>
            </w:r>
            <w:r>
              <w:rPr>
                <w:rFonts w:hint="eastAsia" w:ascii="Times New Roman"/>
                <w:b/>
                <w:color w:val="auto"/>
                <w:sz w:val="24"/>
                <w:szCs w:val="24"/>
              </w:rPr>
              <w:t>4</w:t>
            </w:r>
            <w:r>
              <w:rPr>
                <w:rFonts w:hint="eastAsia" w:ascii="Times New Roman"/>
                <w:b/>
                <w:color w:val="auto"/>
                <w:sz w:val="24"/>
                <w:szCs w:val="24"/>
                <w:lang w:eastAsia="zh-CN"/>
              </w:rPr>
              <w:t>）</w:t>
            </w:r>
            <w:r>
              <w:rPr>
                <w:rFonts w:ascii="Times New Roman"/>
                <w:b/>
                <w:color w:val="auto"/>
                <w:sz w:val="24"/>
                <w:szCs w:val="24"/>
              </w:rPr>
              <w:t>生态环境现状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kern w:val="0"/>
                <w:sz w:val="24"/>
                <w:szCs w:val="24"/>
              </w:rPr>
            </w:pPr>
            <w:r>
              <w:rPr>
                <w:rFonts w:hint="eastAsia" w:ascii="Times New Roman" w:hAnsi="Times New Roman"/>
                <w:color w:val="auto"/>
                <w:sz w:val="24"/>
                <w:szCs w:val="24"/>
                <w:lang w:val="zh-CN"/>
              </w:rPr>
              <w:t>项目位于城市建成区，评价范围内已无原生植被，主要植被为人工种植的绿化植被，动物主要为鼠类、雀类等，评价区未发现国家级和省级重点保护野生动植物，也未发现珍稀濒危植物、古树名木、地方特有物种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环境</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保护</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目标</w:t>
            </w:r>
          </w:p>
        </w:tc>
        <w:tc>
          <w:tcPr>
            <w:tcW w:w="8644" w:type="dxa"/>
            <w:noWrap w:val="0"/>
            <w:vAlign w:val="center"/>
          </w:tcPr>
          <w:p>
            <w:pPr>
              <w:spacing w:line="360" w:lineRule="auto"/>
              <w:ind w:firstLine="480" w:firstLineChars="200"/>
              <w:rPr>
                <w:rFonts w:hint="default" w:ascii="Times New Roman" w:hAnsi="Times New Roman" w:cs="Times New Roman"/>
                <w:b w:val="0"/>
                <w:bCs w:val="0"/>
                <w:color w:val="auto"/>
                <w:sz w:val="24"/>
                <w:szCs w:val="24"/>
                <w:highlight w:val="none"/>
              </w:rPr>
            </w:pPr>
            <w:r>
              <w:rPr>
                <w:rFonts w:hint="eastAsia" w:ascii="Times New Roman"/>
                <w:color w:val="auto"/>
                <w:kern w:val="0"/>
                <w:sz w:val="24"/>
                <w:szCs w:val="24"/>
              </w:rPr>
              <w:t>项目位于</w:t>
            </w:r>
            <w:r>
              <w:rPr>
                <w:rFonts w:hint="eastAsia"/>
                <w:color w:val="auto"/>
                <w:sz w:val="24"/>
                <w:szCs w:val="24"/>
                <w:lang w:val="en-US" w:eastAsia="zh-CN"/>
              </w:rPr>
              <w:t>昆明市寻甸县仁德街道办星河路与屏江路交叉口</w:t>
            </w:r>
            <w:r>
              <w:rPr>
                <w:rFonts w:hint="default" w:ascii="Times New Roman" w:hAnsi="Times New Roman" w:cs="Times New Roman"/>
                <w:b w:val="0"/>
                <w:bCs w:val="0"/>
                <w:color w:val="auto"/>
                <w:sz w:val="24"/>
                <w:szCs w:val="24"/>
              </w:rPr>
              <w:t>，</w:t>
            </w:r>
            <w:r>
              <w:rPr>
                <w:rFonts w:hint="default" w:ascii="Times New Roman" w:hAnsi="Times New Roman" w:cs="Times New Roman"/>
                <w:color w:val="auto"/>
                <w:sz w:val="24"/>
                <w:highlight w:val="none"/>
              </w:rPr>
              <w:t>根据《建设项目环境影响报告表编制指南》（污染影响类（试行））</w:t>
            </w:r>
            <w:r>
              <w:rPr>
                <w:rFonts w:hint="eastAsia" w:ascii="Times New Roman" w:hAnsi="Times New Roman" w:cs="Times New Roman"/>
                <w:color w:val="auto"/>
                <w:sz w:val="24"/>
                <w:highlight w:val="none"/>
                <w:lang w:val="en-US" w:eastAsia="zh-CN"/>
              </w:rPr>
              <w:t>和现场调查，</w:t>
            </w:r>
            <w:r>
              <w:rPr>
                <w:rFonts w:hint="eastAsia"/>
                <w:color w:val="auto"/>
                <w:sz w:val="24"/>
                <w:szCs w:val="24"/>
                <w:lang w:val="en-US" w:eastAsia="zh-CN"/>
              </w:rPr>
              <w:t>大气评价范围为500m，噪声评价范围为50m，</w:t>
            </w:r>
            <w:r>
              <w:rPr>
                <w:rFonts w:hint="eastAsia" w:ascii="Times New Roman" w:hAnsi="Times New Roman" w:cs="Times New Roman"/>
                <w:color w:val="auto"/>
                <w:sz w:val="24"/>
                <w:highlight w:val="none"/>
                <w:lang w:val="en-US" w:eastAsia="zh-CN"/>
              </w:rPr>
              <w:t>项目厂界500m范围内无</w:t>
            </w:r>
            <w:r>
              <w:rPr>
                <w:rFonts w:hint="default" w:ascii="Times New Roman" w:hAnsi="Times New Roman" w:eastAsia="宋体" w:cs="Times New Roman"/>
                <w:color w:val="auto"/>
                <w:sz w:val="24"/>
                <w:szCs w:val="24"/>
                <w:lang w:val="en-US" w:eastAsia="zh-CN"/>
              </w:rPr>
              <w:t>地下水集中式饮用水水源和热水、矿泉水、温泉等特殊地下水资源</w:t>
            </w:r>
            <w:r>
              <w:rPr>
                <w:rFonts w:hint="eastAsia"/>
                <w:color w:val="auto"/>
                <w:sz w:val="24"/>
                <w:highlight w:val="none"/>
                <w:lang w:val="en-US" w:eastAsia="zh-CN"/>
              </w:rPr>
              <w:t>。</w:t>
            </w:r>
            <w:r>
              <w:rPr>
                <w:rFonts w:hint="default" w:ascii="Times New Roman" w:hAnsi="Times New Roman" w:cs="Times New Roman"/>
                <w:b w:val="0"/>
                <w:bCs w:val="0"/>
                <w:color w:val="auto"/>
                <w:sz w:val="24"/>
                <w:szCs w:val="24"/>
                <w:lang w:val="en-US" w:eastAsia="zh-CN"/>
              </w:rPr>
              <w:t>项目</w:t>
            </w:r>
            <w:r>
              <w:rPr>
                <w:rFonts w:hint="default" w:ascii="Times New Roman" w:hAnsi="Times New Roman" w:cs="Times New Roman"/>
                <w:b w:val="0"/>
                <w:bCs w:val="0"/>
                <w:color w:val="auto"/>
                <w:sz w:val="24"/>
                <w:szCs w:val="24"/>
              </w:rPr>
              <w:t>周围主要环境保护目标详见</w:t>
            </w:r>
            <w:r>
              <w:rPr>
                <w:rFonts w:hint="eastAsia" w:cs="Times New Roman"/>
                <w:b w:val="0"/>
                <w:bCs w:val="0"/>
                <w:color w:val="auto"/>
                <w:sz w:val="24"/>
                <w:szCs w:val="24"/>
                <w:lang w:val="en-US" w:eastAsia="zh-CN"/>
              </w:rPr>
              <w:t>下</w:t>
            </w:r>
            <w:r>
              <w:rPr>
                <w:rFonts w:hint="default" w:ascii="Times New Roman" w:hAnsi="Times New Roman" w:cs="Times New Roman"/>
                <w:b w:val="0"/>
                <w:bCs w:val="0"/>
                <w:color w:val="auto"/>
                <w:sz w:val="24"/>
                <w:szCs w:val="24"/>
              </w:rPr>
              <w:t>表3-</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rPr>
              <w:t>。</w:t>
            </w:r>
          </w:p>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 xml:space="preserve"> 项目周围环境保护目标一览表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2102"/>
              <w:gridCol w:w="1378"/>
              <w:gridCol w:w="2043"/>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环境要素</w:t>
                  </w: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保护对象</w:t>
                  </w:r>
                </w:p>
              </w:tc>
              <w:tc>
                <w:tcPr>
                  <w:tcW w:w="137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与</w:t>
                  </w:r>
                  <w:r>
                    <w:rPr>
                      <w:rFonts w:hint="default" w:ascii="Times New Roman" w:hAnsi="Times New Roman" w:cs="Times New Roman"/>
                      <w:b/>
                      <w:bCs/>
                      <w:color w:val="auto"/>
                      <w:sz w:val="21"/>
                      <w:szCs w:val="21"/>
                      <w:highlight w:val="none"/>
                      <w:lang w:val="en-US" w:eastAsia="zh-CN"/>
                    </w:rPr>
                    <w:t>项目关系</w:t>
                  </w:r>
                </w:p>
              </w:tc>
              <w:tc>
                <w:tcPr>
                  <w:tcW w:w="204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规模</w:t>
                  </w:r>
                </w:p>
              </w:tc>
              <w:tc>
                <w:tcPr>
                  <w:tcW w:w="195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2"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马街子小区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北侧</w:t>
                  </w:r>
                  <w:r>
                    <w:rPr>
                      <w:rFonts w:hint="eastAsia"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约300户，1250人</w:t>
                  </w:r>
                </w:p>
              </w:tc>
              <w:tc>
                <w:tcPr>
                  <w:tcW w:w="1953"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大气执行《环境空气质量标准》（GB3095-2012）二级标准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凤梧·金水湾</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东北侧100m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约</w:t>
                  </w:r>
                  <w:r>
                    <w:rPr>
                      <w:rFonts w:hint="default" w:ascii="Times New Roman" w:hAnsi="Times New Roman" w:cs="Times New Roman"/>
                      <w:color w:val="auto"/>
                      <w:kern w:val="2"/>
                      <w:sz w:val="21"/>
                      <w:szCs w:val="21"/>
                      <w:highlight w:val="none"/>
                      <w:lang w:val="en-US" w:eastAsia="zh-CN" w:bidi="ar-SA"/>
                    </w:rPr>
                    <w:t>700</w:t>
                  </w:r>
                  <w:r>
                    <w:rPr>
                      <w:rFonts w:hint="default" w:ascii="Times New Roman" w:hAnsi="Times New Roman" w:eastAsia="宋体" w:cs="Times New Roman"/>
                      <w:color w:val="auto"/>
                      <w:kern w:val="2"/>
                      <w:sz w:val="21"/>
                      <w:szCs w:val="21"/>
                      <w:highlight w:val="none"/>
                      <w:lang w:val="en-US" w:eastAsia="zh-CN" w:bidi="ar-SA"/>
                    </w:rPr>
                    <w:t>户，</w:t>
                  </w:r>
                  <w:r>
                    <w:rPr>
                      <w:rFonts w:hint="default" w:ascii="Times New Roman" w:hAnsi="Times New Roman" w:cs="Times New Roman"/>
                      <w:color w:val="auto"/>
                      <w:kern w:val="2"/>
                      <w:sz w:val="21"/>
                      <w:szCs w:val="21"/>
                      <w:highlight w:val="none"/>
                      <w:lang w:val="en-US" w:eastAsia="zh-CN" w:bidi="ar-SA"/>
                    </w:rPr>
                    <w:t>2900</w:t>
                  </w:r>
                  <w:r>
                    <w:rPr>
                      <w:rFonts w:hint="default" w:ascii="Times New Roman" w:hAnsi="Times New Roman" w:eastAsia="宋体" w:cs="Times New Roman"/>
                      <w:color w:val="auto"/>
                      <w:kern w:val="2"/>
                      <w:sz w:val="21"/>
                      <w:szCs w:val="21"/>
                      <w:highlight w:val="none"/>
                      <w:lang w:val="en-US" w:eastAsia="zh-CN" w:bidi="ar-SA"/>
                    </w:rPr>
                    <w:t>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凤梧佳苑</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东北侧330m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约800户，3200人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东发新村</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西北侧1</w:t>
                  </w:r>
                  <w:r>
                    <w:rPr>
                      <w:rFonts w:hint="default" w:ascii="Times New Roman" w:hAnsi="Times New Roman" w:eastAsia="宋体" w:cs="Times New Roman"/>
                      <w:color w:val="auto"/>
                      <w:sz w:val="21"/>
                      <w:szCs w:val="21"/>
                      <w:highlight w:val="none"/>
                      <w:lang w:val="en-US" w:eastAsia="zh-CN"/>
                    </w:rPr>
                    <w:t>80m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约200户，</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20人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法院小区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西北侧25</w:t>
                  </w:r>
                  <w:r>
                    <w:rPr>
                      <w:rFonts w:hint="default" w:ascii="Times New Roman" w:hAnsi="Times New Roman" w:eastAsia="宋体" w:cs="Times New Roman"/>
                      <w:color w:val="auto"/>
                      <w:sz w:val="21"/>
                      <w:szCs w:val="21"/>
                      <w:highlight w:val="none"/>
                      <w:lang w:val="en-US" w:eastAsia="zh-CN"/>
                    </w:rPr>
                    <w:t>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约200户，800人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医药小区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西北侧</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约300</w:t>
                  </w:r>
                  <w:r>
                    <w:rPr>
                      <w:rFonts w:hint="eastAsia" w:cs="Times New Roman"/>
                      <w:color w:val="auto"/>
                      <w:sz w:val="21"/>
                      <w:szCs w:val="21"/>
                      <w:highlight w:val="none"/>
                      <w:lang w:val="en-US" w:eastAsia="zh-CN"/>
                    </w:rPr>
                    <w:t>户</w:t>
                  </w:r>
                  <w:r>
                    <w:rPr>
                      <w:rFonts w:hint="default" w:ascii="Times New Roman" w:hAnsi="Times New Roman" w:cs="Times New Roman"/>
                      <w:color w:val="auto"/>
                      <w:sz w:val="21"/>
                      <w:szCs w:val="21"/>
                      <w:highlight w:val="none"/>
                      <w:lang w:val="en-US" w:eastAsia="zh-CN"/>
                    </w:rPr>
                    <w:t>，1250人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水务局小区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西北侧</w:t>
                  </w:r>
                  <w:r>
                    <w:rPr>
                      <w:rFonts w:hint="default"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约</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户</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1900</w:t>
                  </w:r>
                  <w:r>
                    <w:rPr>
                      <w:rFonts w:hint="default" w:ascii="Times New Roman" w:hAnsi="Times New Roman" w:cs="Times New Roman"/>
                      <w:color w:val="auto"/>
                      <w:sz w:val="21"/>
                      <w:szCs w:val="21"/>
                      <w:highlight w:val="none"/>
                      <w:lang w:val="en-US" w:eastAsia="zh-CN"/>
                    </w:rPr>
                    <w:t>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寻甸兔耳河商务中心</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北侧240</w:t>
                  </w:r>
                  <w:r>
                    <w:rPr>
                      <w:rFonts w:hint="default" w:ascii="Times New Roman" w:hAnsi="Times New Roman" w:eastAsia="宋体"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约500人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住宅区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东南侧250m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约200户，</w:t>
                  </w:r>
                  <w:r>
                    <w:rPr>
                      <w:rFonts w:hint="eastAsia" w:cs="Times New Roman"/>
                      <w:color w:val="auto"/>
                      <w:sz w:val="21"/>
                      <w:szCs w:val="21"/>
                      <w:highlight w:val="none"/>
                      <w:lang w:val="en-US" w:eastAsia="zh-CN"/>
                    </w:rPr>
                    <w:t>75</w:t>
                  </w:r>
                  <w:r>
                    <w:rPr>
                      <w:rFonts w:hint="default" w:ascii="Times New Roman" w:hAnsi="Times New Roman" w:cs="Times New Roman"/>
                      <w:color w:val="auto"/>
                      <w:sz w:val="21"/>
                      <w:szCs w:val="21"/>
                      <w:highlight w:val="none"/>
                      <w:lang w:val="en-US" w:eastAsia="zh-CN"/>
                    </w:rPr>
                    <w:t>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宜居瑞麟</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东北</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约1000户，4200人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福康小区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西侧3</w:t>
                  </w:r>
                  <w:r>
                    <w:rPr>
                      <w:rFonts w:hint="default" w:ascii="Times New Roman" w:hAnsi="Times New Roman" w:eastAsia="宋体" w:cs="Times New Roman"/>
                      <w:color w:val="auto"/>
                      <w:sz w:val="21"/>
                      <w:szCs w:val="21"/>
                      <w:highlight w:val="none"/>
                      <w:lang w:val="en-US" w:eastAsia="zh-CN"/>
                    </w:rPr>
                    <w:t>00m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约600户，2400人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东盛小区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西南侧150</w:t>
                  </w:r>
                  <w:r>
                    <w:rPr>
                      <w:rFonts w:hint="default" w:ascii="Times New Roman" w:hAnsi="Times New Roman" w:eastAsia="宋体"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约100户，400人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寻甸回族彝族自治县幼儿园</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约400人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学府社区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西南</w:t>
                  </w:r>
                  <w:r>
                    <w:rPr>
                      <w:rFonts w:hint="default" w:ascii="Times New Roman" w:hAnsi="Times New Roman" w:eastAsia="宋体" w:cs="Times New Roman"/>
                      <w:color w:val="auto"/>
                      <w:sz w:val="21"/>
                      <w:szCs w:val="21"/>
                      <w:highlight w:val="none"/>
                      <w:lang w:val="en-US" w:eastAsia="zh-CN"/>
                    </w:rPr>
                    <w:t>侧380m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约250户，1000人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lang w:val="en-US" w:eastAsia="zh-CN"/>
                    </w:rPr>
                    <w:t>翠苑小区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cs="Times New Roman"/>
                      <w:color w:val="auto"/>
                      <w:sz w:val="21"/>
                      <w:szCs w:val="21"/>
                      <w:highlight w:val="none"/>
                      <w:lang w:val="en-US" w:eastAsia="zh-CN"/>
                    </w:rPr>
                    <w:t>360</w:t>
                  </w:r>
                  <w:r>
                    <w:rPr>
                      <w:rFonts w:hint="default" w:ascii="Times New Roman" w:hAnsi="Times New Roman" w:eastAsia="宋体"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约300户，1300人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商业服务区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cs="Times New Roman"/>
                      <w:color w:val="auto"/>
                      <w:sz w:val="21"/>
                      <w:szCs w:val="21"/>
                      <w:highlight w:val="none"/>
                      <w:lang w:val="en-US" w:eastAsia="zh-CN"/>
                    </w:rPr>
                    <w:t>140</w:t>
                  </w:r>
                  <w:r>
                    <w:rPr>
                      <w:rFonts w:hint="default" w:ascii="Times New Roman" w:hAnsi="Times New Roman" w:eastAsia="宋体"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约200人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县政府小区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西南侧330m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约600户，4200人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紫馨家园</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西南侧460m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约100户，400人</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94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w:t>
                  </w: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kern w:val="2"/>
                      <w:sz w:val="21"/>
                      <w:szCs w:val="21"/>
                      <w:highlight w:val="none"/>
                      <w:lang w:val="en-US" w:eastAsia="zh-CN" w:bidi="ar-SA"/>
                    </w:rPr>
                    <w:t>马街子</w:t>
                  </w:r>
                  <w:r>
                    <w:rPr>
                      <w:rFonts w:hint="default" w:ascii="Times New Roman" w:hAnsi="Times New Roman" w:eastAsia="宋体" w:cs="Times New Roman"/>
                      <w:bCs/>
                      <w:color w:val="auto"/>
                      <w:kern w:val="2"/>
                      <w:sz w:val="21"/>
                      <w:szCs w:val="21"/>
                      <w:highlight w:val="none"/>
                      <w:lang w:val="en-US" w:eastAsia="zh-CN" w:bidi="ar-SA"/>
                    </w:rPr>
                    <w:t>小区</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北侧</w:t>
                  </w:r>
                  <w:r>
                    <w:rPr>
                      <w:rFonts w:hint="eastAsia"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m</w:t>
                  </w:r>
                </w:p>
              </w:tc>
              <w:tc>
                <w:tcPr>
                  <w:tcW w:w="2043"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约300户，1250人</w:t>
                  </w:r>
                </w:p>
              </w:tc>
              <w:tc>
                <w:tcPr>
                  <w:tcW w:w="195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声环境执行《声环境质量标准》（GB3096-2008）</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类区标准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jc w:val="center"/>
              </w:trPr>
              <w:tc>
                <w:tcPr>
                  <w:tcW w:w="942"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水环境</w:t>
                  </w: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北门河</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eastAsia="zh-CN"/>
                    </w:rPr>
                    <w:t>西侧4</w:t>
                  </w:r>
                  <w:r>
                    <w:rPr>
                      <w:rFonts w:hint="default" w:ascii="Times New Roman" w:hAnsi="Times New Roman" w:cs="Times New Roman"/>
                      <w:color w:val="auto"/>
                      <w:sz w:val="21"/>
                      <w:szCs w:val="21"/>
                      <w:highlight w:val="none"/>
                      <w:lang w:val="en-US"/>
                    </w:rPr>
                    <w:t>m</w:t>
                  </w:r>
                </w:p>
              </w:tc>
              <w:tc>
                <w:tcPr>
                  <w:tcW w:w="204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汇入兔耳河</w:t>
                  </w:r>
                </w:p>
              </w:tc>
              <w:tc>
                <w:tcPr>
                  <w:tcW w:w="1953"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《地表水环境质量标准》（GB3838—2002）</w:t>
                  </w:r>
                  <w:r>
                    <w:rPr>
                      <w:rFonts w:hint="default" w:ascii="Times New Roman" w:hAnsi="Times New Roman" w:cs="Times New Roman"/>
                      <w:color w:val="auto"/>
                      <w:sz w:val="21"/>
                      <w:szCs w:val="21"/>
                      <w:highlight w:val="none"/>
                      <w:lang w:val="en-US" w:eastAsia="zh-CN"/>
                    </w:rPr>
                    <w:t>III类</w:t>
                  </w:r>
                  <w:r>
                    <w:rPr>
                      <w:rFonts w:hint="default" w:ascii="Times New Roman" w:hAnsi="Times New Roman" w:cs="Times New Roman"/>
                      <w:color w:val="auto"/>
                      <w:sz w:val="21"/>
                      <w:szCs w:val="21"/>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942"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c>
                <w:tcPr>
                  <w:tcW w:w="210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兔耳河</w:t>
                  </w:r>
                </w:p>
              </w:tc>
              <w:tc>
                <w:tcPr>
                  <w:tcW w:w="1378"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东侧85m</w:t>
                  </w:r>
                </w:p>
              </w:tc>
              <w:tc>
                <w:tcPr>
                  <w:tcW w:w="2043"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汇入前进河</w:t>
                  </w:r>
                </w:p>
              </w:tc>
              <w:tc>
                <w:tcPr>
                  <w:tcW w:w="195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94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地下水</w:t>
                  </w:r>
                </w:p>
              </w:tc>
              <w:tc>
                <w:tcPr>
                  <w:tcW w:w="7476" w:type="dxa"/>
                  <w:gridSpan w:val="4"/>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项目厂界500m范围内无</w:t>
                  </w:r>
                  <w:r>
                    <w:rPr>
                      <w:rFonts w:hint="default" w:ascii="Times New Roman" w:hAnsi="Times New Roman" w:eastAsia="宋体" w:cs="Times New Roman"/>
                      <w:color w:val="auto"/>
                      <w:sz w:val="21"/>
                      <w:szCs w:val="21"/>
                      <w:lang w:val="en-US" w:eastAsia="zh-CN"/>
                    </w:rPr>
                    <w:t>地下水集中式饮用水水源和热水、矿泉水、温泉等特殊地下水资源</w:t>
                  </w:r>
                  <w:r>
                    <w:rPr>
                      <w:rFonts w:hint="eastAsia"/>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jc w:val="center"/>
              </w:trPr>
              <w:tc>
                <w:tcPr>
                  <w:tcW w:w="942"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生态环境</w:t>
                  </w:r>
                </w:p>
              </w:tc>
              <w:tc>
                <w:tcPr>
                  <w:tcW w:w="7476" w:type="dxa"/>
                  <w:gridSpan w:val="4"/>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在城市建成区</w:t>
                  </w:r>
                  <w:r>
                    <w:rPr>
                      <w:rFonts w:hint="default" w:ascii="Times New Roman" w:hAnsi="Times New Roman" w:cs="Times New Roman"/>
                      <w:color w:val="auto"/>
                      <w:sz w:val="21"/>
                      <w:szCs w:val="21"/>
                      <w:highlight w:val="none"/>
                      <w:lang w:val="zh-CN"/>
                    </w:rPr>
                    <w:t>及周边200m范围内无国家、省、市（县）级保护动植物分布，无生态环境保护目标。</w:t>
                  </w:r>
                </w:p>
              </w:tc>
            </w:tr>
          </w:tbl>
          <w:p>
            <w:pPr>
              <w:pStyle w:val="26"/>
              <w:bidi w:val="0"/>
              <w:ind w:left="0" w:leftChars="0" w:firstLine="0" w:firstLineChars="0"/>
              <w:jc w:val="both"/>
              <w:rPr>
                <w:rFonts w:hint="default" w:eastAsia="宋体" w:cs="Times New Roman"/>
                <w:bCs/>
                <w:color w:val="auto"/>
                <w:sz w:val="10"/>
                <w:szCs w:val="1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7" w:type="dxa"/>
            <w:noWrap w:val="0"/>
            <w:tcMar>
              <w:left w:w="28" w:type="dxa"/>
              <w:right w:w="28" w:type="dxa"/>
            </w:tcMar>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污染</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物排</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放控</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制标</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准</w:t>
            </w:r>
          </w:p>
        </w:tc>
        <w:tc>
          <w:tcPr>
            <w:tcW w:w="8644" w:type="dxa"/>
            <w:noWrap w:val="0"/>
            <w:vAlign w:val="center"/>
          </w:tcPr>
          <w:p>
            <w:pPr>
              <w:spacing w:line="360" w:lineRule="auto"/>
              <w:ind w:firstLine="482" w:firstLineChars="200"/>
              <w:rPr>
                <w:rFonts w:hint="eastAsia" w:ascii="Times New Roman" w:hAnsi="Times New Roman"/>
                <w:b/>
                <w:bCs w:val="0"/>
                <w:color w:val="auto"/>
                <w:sz w:val="24"/>
                <w:szCs w:val="24"/>
                <w:lang w:eastAsia="zh-CN"/>
              </w:rPr>
            </w:pPr>
            <w:r>
              <w:rPr>
                <w:rFonts w:hint="eastAsia" w:ascii="Times New Roman" w:hAnsi="Times New Roman"/>
                <w:b/>
                <w:bCs w:val="0"/>
                <w:color w:val="auto"/>
                <w:sz w:val="24"/>
                <w:szCs w:val="24"/>
                <w:lang w:eastAsia="zh-CN"/>
              </w:rPr>
              <w:t>一、施工期</w:t>
            </w:r>
          </w:p>
          <w:p>
            <w:pPr>
              <w:spacing w:line="360" w:lineRule="auto"/>
              <w:ind w:firstLine="482" w:firstLineChars="200"/>
              <w:rPr>
                <w:rFonts w:hint="eastAsia" w:ascii="Times New Roman" w:hAnsi="Times New Roman" w:eastAsia="宋体"/>
                <w:b/>
                <w:color w:val="auto"/>
                <w:sz w:val="24"/>
                <w:lang w:eastAsia="zh-CN"/>
              </w:rPr>
            </w:pPr>
            <w:r>
              <w:rPr>
                <w:rFonts w:hint="eastAsia" w:ascii="Times New Roman" w:hAnsi="Times New Roman"/>
                <w:b/>
                <w:color w:val="auto"/>
                <w:sz w:val="24"/>
                <w:lang w:val="en-US" w:eastAsia="zh-CN"/>
              </w:rPr>
              <w:t>1、粉尘</w:t>
            </w:r>
          </w:p>
          <w:p>
            <w:pPr>
              <w:spacing w:line="360" w:lineRule="auto"/>
              <w:ind w:firstLine="480" w:firstLineChars="200"/>
              <w:rPr>
                <w:rFonts w:ascii="Times New Roman" w:hAnsi="Times New Roman"/>
                <w:b/>
                <w:color w:val="auto"/>
                <w:sz w:val="24"/>
              </w:rPr>
            </w:pPr>
            <w:r>
              <w:rPr>
                <w:rFonts w:ascii="Times New Roman" w:hAnsi="Times New Roman"/>
                <w:color w:val="auto"/>
                <w:sz w:val="24"/>
              </w:rPr>
              <w:t>施工</w:t>
            </w:r>
            <w:r>
              <w:rPr>
                <w:rFonts w:hint="eastAsia" w:ascii="Times New Roman" w:hAnsi="Times New Roman"/>
                <w:color w:val="auto"/>
                <w:sz w:val="24"/>
                <w:lang w:val="en-US" w:eastAsia="zh-CN"/>
              </w:rPr>
              <w:t>粉尘</w:t>
            </w:r>
            <w:r>
              <w:rPr>
                <w:rFonts w:ascii="Times New Roman" w:hAnsi="Times New Roman"/>
                <w:color w:val="auto"/>
                <w:sz w:val="24"/>
              </w:rPr>
              <w:t>无组织排放执行《大气污染物综合排放标准》（GB16297-1996）表2中无组织排放标准，即厂界颗粒物</w:t>
            </w:r>
            <w:r>
              <w:rPr>
                <w:rFonts w:ascii="Times New Roman" w:hAnsi="Times New Roman"/>
                <w:color w:val="auto"/>
                <w:kern w:val="0"/>
                <w:sz w:val="24"/>
              </w:rPr>
              <w:t>≤</w:t>
            </w:r>
            <w:r>
              <w:rPr>
                <w:rFonts w:ascii="Times New Roman" w:hAnsi="Times New Roman"/>
                <w:color w:val="auto"/>
                <w:sz w:val="24"/>
              </w:rPr>
              <w:t>1.0mg/m</w:t>
            </w:r>
            <w:r>
              <w:rPr>
                <w:rFonts w:ascii="Times New Roman" w:hAnsi="Times New Roman"/>
                <w:color w:val="auto"/>
                <w:sz w:val="24"/>
                <w:vertAlign w:val="superscript"/>
              </w:rPr>
              <w:t>3</w:t>
            </w:r>
            <w:r>
              <w:rPr>
                <w:rFonts w:ascii="Times New Roman" w:hAnsi="Times New Roman"/>
                <w:color w:val="auto"/>
                <w:sz w:val="24"/>
              </w:rPr>
              <w:t>。</w:t>
            </w:r>
          </w:p>
          <w:p>
            <w:pPr>
              <w:spacing w:line="360" w:lineRule="auto"/>
              <w:ind w:firstLine="482" w:firstLineChars="200"/>
              <w:rPr>
                <w:rFonts w:ascii="Times New Roman" w:hAnsi="Times New Roman"/>
                <w:b/>
                <w:color w:val="auto"/>
                <w:sz w:val="24"/>
              </w:rPr>
            </w:pPr>
            <w:r>
              <w:rPr>
                <w:rFonts w:hint="eastAsia" w:ascii="Times New Roman" w:hAnsi="Times New Roman"/>
                <w:b/>
                <w:color w:val="auto"/>
                <w:sz w:val="24"/>
                <w:lang w:val="en-US" w:eastAsia="zh-CN"/>
              </w:rPr>
              <w:t>2、</w:t>
            </w:r>
            <w:r>
              <w:rPr>
                <w:rFonts w:ascii="Times New Roman" w:hAnsi="Times New Roman"/>
                <w:b/>
                <w:color w:val="auto"/>
                <w:sz w:val="24"/>
              </w:rPr>
              <w:t>噪声</w:t>
            </w:r>
          </w:p>
          <w:p>
            <w:pPr>
              <w:spacing w:line="360" w:lineRule="auto"/>
              <w:ind w:firstLine="480" w:firstLineChars="200"/>
              <w:rPr>
                <w:rFonts w:hint="eastAsia" w:ascii="Times New Roman" w:hAnsi="Times New Roman"/>
                <w:b/>
                <w:bCs w:val="0"/>
                <w:color w:val="auto"/>
                <w:sz w:val="24"/>
                <w:szCs w:val="24"/>
                <w:lang w:eastAsia="zh-CN"/>
              </w:rPr>
            </w:pPr>
            <w:r>
              <w:rPr>
                <w:rFonts w:ascii="Times New Roman" w:hAnsi="Times New Roman"/>
                <w:color w:val="auto"/>
                <w:sz w:val="24"/>
              </w:rPr>
              <w:t>施工噪声执行《建筑施工场界环境噪声排放标准》（GB12523-2011）噪声排放限值，即昼间</w:t>
            </w:r>
            <w:r>
              <w:rPr>
                <w:rFonts w:ascii="Times New Roman" w:hAnsi="Times New Roman"/>
                <w:color w:val="auto"/>
                <w:kern w:val="0"/>
                <w:sz w:val="24"/>
              </w:rPr>
              <w:t>≤</w:t>
            </w:r>
            <w:r>
              <w:rPr>
                <w:rFonts w:ascii="Times New Roman" w:hAnsi="Times New Roman"/>
                <w:color w:val="auto"/>
                <w:sz w:val="24"/>
              </w:rPr>
              <w:t>70dB（A），夜间</w:t>
            </w:r>
            <w:r>
              <w:rPr>
                <w:rFonts w:ascii="Times New Roman" w:hAnsi="Times New Roman"/>
                <w:color w:val="auto"/>
                <w:kern w:val="0"/>
                <w:sz w:val="24"/>
              </w:rPr>
              <w:t>≤</w:t>
            </w:r>
            <w:r>
              <w:rPr>
                <w:rFonts w:ascii="Times New Roman" w:hAnsi="Times New Roman"/>
                <w:color w:val="auto"/>
                <w:sz w:val="24"/>
              </w:rPr>
              <w:t>55dB（A）</w:t>
            </w:r>
            <w:r>
              <w:rPr>
                <w:rFonts w:hint="default" w:ascii="Times New Roman" w:hAnsi="Times New Roman" w:cs="Times New Roman"/>
                <w:color w:val="auto"/>
                <w:sz w:val="24"/>
                <w:szCs w:val="24"/>
              </w:rPr>
              <w:t>。</w:t>
            </w:r>
          </w:p>
          <w:p>
            <w:pPr>
              <w:spacing w:line="360" w:lineRule="auto"/>
              <w:ind w:firstLine="482" w:firstLineChars="200"/>
              <w:rPr>
                <w:rFonts w:ascii="Times New Roman" w:hAnsi="Times New Roman"/>
                <w:bCs/>
                <w:color w:val="auto"/>
                <w:sz w:val="24"/>
                <w:szCs w:val="24"/>
              </w:rPr>
            </w:pPr>
            <w:r>
              <w:rPr>
                <w:rFonts w:hint="eastAsia" w:ascii="Times New Roman" w:hAnsi="Times New Roman"/>
                <w:b/>
                <w:bCs w:val="0"/>
                <w:color w:val="auto"/>
                <w:sz w:val="24"/>
                <w:szCs w:val="24"/>
                <w:lang w:eastAsia="zh-CN"/>
              </w:rPr>
              <w:t>二、营运期</w:t>
            </w:r>
          </w:p>
          <w:p>
            <w:pPr>
              <w:spacing w:line="360" w:lineRule="auto"/>
              <w:ind w:right="119" w:firstLine="480"/>
              <w:rPr>
                <w:rFonts w:ascii="Times New Roman" w:hAnsi="Times New Roman"/>
                <w:b/>
                <w:color w:val="auto"/>
                <w:sz w:val="24"/>
                <w:szCs w:val="24"/>
              </w:rPr>
            </w:pPr>
            <w:r>
              <w:rPr>
                <w:rFonts w:ascii="Times New Roman" w:hAnsi="Times New Roman"/>
                <w:b/>
                <w:color w:val="auto"/>
                <w:sz w:val="24"/>
                <w:szCs w:val="24"/>
              </w:rPr>
              <w:t>1、</w:t>
            </w:r>
            <w:r>
              <w:rPr>
                <w:rFonts w:hint="eastAsia" w:ascii="Times New Roman" w:hAnsi="Times New Roman"/>
                <w:b/>
                <w:color w:val="auto"/>
                <w:sz w:val="24"/>
                <w:szCs w:val="24"/>
              </w:rPr>
              <w:t>废水</w:t>
            </w:r>
          </w:p>
          <w:p>
            <w:pPr>
              <w:spacing w:line="360" w:lineRule="auto"/>
              <w:ind w:firstLine="480" w:firstLineChars="200"/>
              <w:rPr>
                <w:rFonts w:hint="default"/>
                <w:color w:val="auto"/>
              </w:rPr>
            </w:pPr>
            <w:r>
              <w:rPr>
                <w:rFonts w:hint="eastAsia" w:ascii="Times New Roman" w:hAnsi="Times New Roman" w:cs="Times New Roman"/>
                <w:bCs/>
                <w:color w:val="auto"/>
                <w:kern w:val="0"/>
                <w:sz w:val="24"/>
                <w:szCs w:val="24"/>
                <w:lang w:val="en-US" w:eastAsia="zh-CN" w:bidi="ar-SA"/>
              </w:rPr>
              <w:t>项目运营期间产生废水主要为：医疗废水（门诊废水、住院费水、手术费水、检验废水）、食堂废水、洗衣费水、地面清洁废水。</w:t>
            </w:r>
            <w:r>
              <w:rPr>
                <w:rFonts w:hint="default" w:ascii="Times New Roman" w:hAnsi="Times New Roman" w:cs="Times New Roman"/>
                <w:color w:val="auto"/>
                <w:sz w:val="24"/>
                <w:szCs w:val="24"/>
                <w:lang w:eastAsia="zh-CN"/>
              </w:rPr>
              <w:t>项目废水处理达到《医疗机构水污染物排放标准》（GB18466-2005）表2预处理标准及《污水排入城镇下水道水质标准》（GB/T 31962－2015）表1中A等级标准限值后排入市政污水管网，最终进入寻甸县污水处理厂进行处理，废水排放标准值见下表</w:t>
            </w:r>
            <w:r>
              <w:rPr>
                <w:rFonts w:hint="default" w:ascii="Times New Roman" w:hAnsi="Times New Roman" w:cs="Times New Roman"/>
                <w:bCs/>
                <w:color w:val="auto"/>
                <w:sz w:val="24"/>
                <w:szCs w:val="24"/>
              </w:rPr>
              <w:t>。</w:t>
            </w:r>
          </w:p>
          <w:p>
            <w:pPr>
              <w:widowControl/>
              <w:snapToGrid w:val="0"/>
              <w:jc w:val="center"/>
              <w:rPr>
                <w:rFonts w:hint="default" w:ascii="Times New Roman" w:hAnsi="Times New Roman" w:cs="Times New Roman"/>
                <w:b/>
                <w:color w:val="auto"/>
                <w:sz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3-3</w:t>
            </w:r>
            <w:r>
              <w:rPr>
                <w:rFonts w:hint="default" w:ascii="Times New Roman" w:hAnsi="Times New Roman" w:cs="Times New Roman"/>
                <w:b/>
                <w:color w:val="auto"/>
                <w:sz w:val="24"/>
                <w:szCs w:val="24"/>
              </w:rPr>
              <w:t xml:space="preserve"> </w:t>
            </w:r>
            <w:r>
              <w:rPr>
                <w:rFonts w:hint="eastAsia" w:cs="Times New Roman"/>
                <w:b/>
                <w:color w:val="auto"/>
                <w:kern w:val="0"/>
                <w:sz w:val="24"/>
                <w:szCs w:val="24"/>
                <w:lang w:val="en-US" w:eastAsia="zh-CN"/>
              </w:rPr>
              <w:t>中西医结合医院</w:t>
            </w:r>
            <w:r>
              <w:rPr>
                <w:rFonts w:hint="default" w:ascii="Times New Roman" w:hAnsi="Times New Roman" w:cs="Times New Roman"/>
                <w:b/>
                <w:color w:val="auto"/>
                <w:kern w:val="0"/>
                <w:sz w:val="24"/>
                <w:szCs w:val="24"/>
              </w:rPr>
              <w:t>水污染物</w:t>
            </w:r>
            <w:r>
              <w:rPr>
                <w:rFonts w:hint="eastAsia" w:ascii="Times New Roman" w:hAnsi="Times New Roman" w:cs="Times New Roman"/>
                <w:b/>
                <w:color w:val="auto"/>
                <w:kern w:val="0"/>
                <w:sz w:val="24"/>
                <w:szCs w:val="24"/>
                <w:lang w:val="en-US" w:eastAsia="zh-CN"/>
              </w:rPr>
              <w:t>预处理</w:t>
            </w:r>
            <w:r>
              <w:rPr>
                <w:rFonts w:hint="default" w:ascii="Times New Roman" w:hAnsi="Times New Roman" w:cs="Times New Roman"/>
                <w:b/>
                <w:color w:val="auto"/>
                <w:kern w:val="0"/>
                <w:sz w:val="24"/>
                <w:szCs w:val="24"/>
              </w:rPr>
              <w:t>标准</w:t>
            </w:r>
            <w:r>
              <w:rPr>
                <w:rFonts w:hint="eastAsia" w:ascii="Times New Roman" w:hAnsi="Times New Roman" w:cs="Times New Roman"/>
                <w:b/>
                <w:color w:val="auto"/>
                <w:kern w:val="0"/>
                <w:sz w:val="24"/>
                <w:szCs w:val="24"/>
                <w:lang w:val="en-US" w:eastAsia="zh-CN"/>
              </w:rPr>
              <w:t>限</w:t>
            </w:r>
            <w:r>
              <w:rPr>
                <w:rFonts w:hint="default" w:ascii="Times New Roman" w:hAnsi="Times New Roman" w:cs="Times New Roman"/>
                <w:b/>
                <w:color w:val="auto"/>
                <w:kern w:val="0"/>
                <w:sz w:val="24"/>
                <w:szCs w:val="24"/>
              </w:rPr>
              <w:t>值</w:t>
            </w:r>
            <w:r>
              <w:rPr>
                <w:rFonts w:hint="eastAsia"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sz w:val="24"/>
              </w:rPr>
              <w:t>单位：mg/L</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837"/>
              <w:gridCol w:w="79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控制项目</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auto"/>
                      <w:sz w:val="21"/>
                      <w:szCs w:val="21"/>
                    </w:rPr>
                  </w:pPr>
                  <w:r>
                    <w:rPr>
                      <w:rFonts w:hint="eastAsia" w:cs="Times New Roman"/>
                      <w:b/>
                      <w:bCs/>
                      <w:color w:val="auto"/>
                      <w:sz w:val="21"/>
                      <w:szCs w:val="21"/>
                      <w:lang w:val="en-US" w:eastAsia="zh-CN"/>
                    </w:rPr>
                    <w:t>标准值</w:t>
                  </w:r>
                </w:p>
              </w:tc>
              <w:tc>
                <w:tcPr>
                  <w:tcW w:w="1825"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b/>
                      <w:bCs/>
                      <w:color w:val="auto"/>
                      <w:sz w:val="21"/>
                      <w:szCs w:val="21"/>
                      <w:lang w:val="en-US" w:eastAsia="zh-CN"/>
                    </w:rPr>
                  </w:pPr>
                  <w:r>
                    <w:rPr>
                      <w:rFonts w:hint="eastAsia" w:cs="Times New Roman"/>
                      <w:b/>
                      <w:bCs/>
                      <w:color w:val="auto"/>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粪大肠菌群数（MPN/L）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500</w:t>
                  </w:r>
                  <w:r>
                    <w:rPr>
                      <w:rFonts w:hint="eastAsia" w:ascii="Times New Roman" w:hAnsi="Times New Roman" w:cs="Times New Roman"/>
                      <w:color w:val="auto"/>
                      <w:sz w:val="21"/>
                      <w:szCs w:val="21"/>
                      <w:lang w:val="en-US" w:eastAsia="zh-CN"/>
                    </w:rPr>
                    <w:t>0</w:t>
                  </w:r>
                </w:p>
              </w:tc>
              <w:tc>
                <w:tcPr>
                  <w:tcW w:w="1825"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《医疗机构水污染物排放标准》（GB18466-2005）表2预处理标准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肠道致病菌</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肠道病毒</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化学需氧量（COD）浓度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生化需氧量（BOD）浓度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悬浮物（SS）浓度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最高允许排放负荷（g/床位）</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0</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石油类（mg/L）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阴离子表面活性剂</w:t>
                  </w:r>
                  <w:r>
                    <w:rPr>
                      <w:rFonts w:hint="eastAsia" w:cs="Times New Roman"/>
                      <w:color w:val="auto"/>
                      <w:sz w:val="21"/>
                      <w:szCs w:val="21"/>
                      <w:lang w:eastAsia="zh-CN"/>
                    </w:rPr>
                    <w:t>（</w:t>
                  </w:r>
                  <w:r>
                    <w:rPr>
                      <w:rFonts w:hint="eastAsia" w:cs="Times New Roman"/>
                      <w:color w:val="auto"/>
                      <w:sz w:val="21"/>
                      <w:szCs w:val="21"/>
                      <w:lang w:val="en-US" w:eastAsia="zh-CN"/>
                    </w:rPr>
                    <w:t>LAS）</w:t>
                  </w:r>
                  <w:r>
                    <w:rPr>
                      <w:rFonts w:hint="eastAsia" w:cs="Times New Roman"/>
                      <w:color w:val="auto"/>
                      <w:sz w:val="21"/>
                      <w:szCs w:val="21"/>
                      <w:lang w:eastAsia="zh-CN"/>
                    </w:rPr>
                    <w:t>）</w:t>
                  </w:r>
                  <w:r>
                    <w:rPr>
                      <w:rFonts w:hint="default" w:ascii="Times New Roman" w:hAnsi="Times New Roman" w:cs="Times New Roman"/>
                      <w:color w:val="auto"/>
                      <w:sz w:val="21"/>
                      <w:szCs w:val="21"/>
                    </w:rPr>
                    <w:t>（mg/L）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色度（稀释倍数）</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挥发酚（mg/L）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总氰化物（mg/L）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总汞（mg/L）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总镉（mg/L）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17</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总铬（mg/L）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六价铬（mg/L）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19</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总砷（mg/L）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总铅（mg/L）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21</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总银（mg/L）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eastAsia" w:cs="Times New Roman"/>
                      <w:color w:val="auto"/>
                      <w:sz w:val="21"/>
                      <w:szCs w:val="21"/>
                      <w:lang w:val="en-US" w:eastAsia="zh-CN"/>
                    </w:rPr>
                    <w:t>2</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总余氯（mg/L）</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23</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色度</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64</w:t>
                  </w:r>
                </w:p>
              </w:tc>
              <w:tc>
                <w:tcPr>
                  <w:tcW w:w="1825" w:type="pct"/>
                  <w:vMerge w:val="restar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《污水排入城镇下水道水质标准》（GB/T 31962－2015）表1中A等级标准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24</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氨氮</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25</w:t>
                  </w:r>
                </w:p>
              </w:tc>
              <w:tc>
                <w:tcPr>
                  <w:tcW w:w="2280"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总磷</w:t>
                  </w:r>
                </w:p>
              </w:tc>
              <w:tc>
                <w:tcPr>
                  <w:tcW w:w="474" w:type="pct"/>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1825" w:type="pct"/>
                  <w:vMerge w:val="continue"/>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000" w:type="pct"/>
                  <w:gridSpan w:val="4"/>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采用含氯消毒剂消毒的工艺控制要求为</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一级标准</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消毒接触池接触时间≥1h，接触池出口总余氯3-10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二级标准</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消毒接触池接触时间≥1h，接触池出口总余氯2-8 mg/L。</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2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2）采用其他消毒剂对总余氯不作要求。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ascii="Times New Roman" w:hAnsi="Times New Roman"/>
                <w:b/>
                <w:color w:val="auto"/>
                <w:sz w:val="24"/>
                <w:szCs w:val="24"/>
              </w:rPr>
            </w:pPr>
            <w:r>
              <w:rPr>
                <w:rFonts w:hint="eastAsia" w:ascii="Times New Roman" w:hAnsi="Times New Roman"/>
                <w:b/>
                <w:color w:val="auto"/>
                <w:sz w:val="24"/>
                <w:szCs w:val="24"/>
              </w:rPr>
              <w:t>2、</w:t>
            </w:r>
            <w:r>
              <w:rPr>
                <w:rFonts w:ascii="Times New Roman" w:hAnsi="Times New Roman"/>
                <w:b/>
                <w:color w:val="auto"/>
                <w:sz w:val="24"/>
                <w:szCs w:val="24"/>
              </w:rPr>
              <w:t>废气</w:t>
            </w:r>
          </w:p>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highlight w:val="none"/>
              </w:rPr>
              <w:t>营运期污水处理</w:t>
            </w:r>
            <w:r>
              <w:rPr>
                <w:rFonts w:hint="eastAsia" w:ascii="Times New Roman" w:hAnsi="Times New Roman" w:cs="Times New Roman"/>
                <w:color w:val="auto"/>
                <w:sz w:val="24"/>
                <w:highlight w:val="none"/>
                <w:lang w:val="en-US" w:eastAsia="zh-CN"/>
              </w:rPr>
              <w:t>站废气</w:t>
            </w:r>
            <w:r>
              <w:rPr>
                <w:rFonts w:hint="default" w:ascii="Times New Roman" w:hAnsi="Times New Roman" w:cs="Times New Roman"/>
                <w:color w:val="auto"/>
                <w:sz w:val="24"/>
                <w:highlight w:val="none"/>
              </w:rPr>
              <w:t>污染物排放执行《医疗机构水污染物排放标准》GB18466-2005中表3标准值，具体标准值见表3-</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w:t>
            </w:r>
          </w:p>
          <w:p>
            <w:pPr>
              <w:ind w:firstLine="482"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表3-</w:t>
            </w:r>
            <w:r>
              <w:rPr>
                <w:rFonts w:hint="eastAsia" w:ascii="Times New Roman" w:hAnsi="Times New Roman" w:cs="Times New Roman"/>
                <w:b/>
                <w:color w:val="auto"/>
                <w:sz w:val="24"/>
                <w:highlight w:val="none"/>
                <w:lang w:val="en-US" w:eastAsia="zh-CN"/>
              </w:rPr>
              <w:t>4</w:t>
            </w:r>
            <w:r>
              <w:rPr>
                <w:rFonts w:hint="default" w:ascii="Times New Roman" w:hAnsi="Times New Roman" w:cs="Times New Roman"/>
                <w:b/>
                <w:color w:val="auto"/>
                <w:sz w:val="24"/>
                <w:highlight w:val="none"/>
              </w:rPr>
              <w:t xml:space="preserve">  </w:t>
            </w:r>
            <w:r>
              <w:rPr>
                <w:rFonts w:hint="eastAsia" w:ascii="Times New Roman" w:hAnsi="Times New Roman" w:cs="Times New Roman"/>
                <w:b/>
                <w:color w:val="auto"/>
                <w:sz w:val="24"/>
                <w:highlight w:val="none"/>
                <w:lang w:val="en-US" w:eastAsia="zh-CN"/>
              </w:rPr>
              <w:t>污水处理站周边大气污染物</w:t>
            </w:r>
            <w:r>
              <w:rPr>
                <w:rFonts w:hint="default" w:ascii="Times New Roman" w:hAnsi="Times New Roman" w:cs="Times New Roman"/>
                <w:b/>
                <w:bCs/>
                <w:color w:val="auto"/>
                <w:sz w:val="24"/>
                <w:highlight w:val="none"/>
              </w:rPr>
              <w:t xml:space="preserve"> </w:t>
            </w:r>
            <w:r>
              <w:rPr>
                <w:rFonts w:hint="eastAsia" w:ascii="Times New Roman" w:hAnsi="Times New Roman" w:cs="Times New Roman"/>
                <w:b/>
                <w:bCs/>
                <w:color w:val="auto"/>
                <w:sz w:val="24"/>
                <w:highlight w:val="none"/>
                <w:lang w:val="en-US" w:eastAsia="zh-CN"/>
              </w:rPr>
              <w:t>最高允许浓度</w:t>
            </w:r>
            <w:r>
              <w:rPr>
                <w:rFonts w:hint="default" w:ascii="Times New Roman" w:hAnsi="Times New Roman" w:cs="Times New Roman"/>
                <w:b/>
                <w:bCs/>
                <w:color w:val="auto"/>
                <w:sz w:val="24"/>
                <w:highlight w:val="none"/>
              </w:rPr>
              <w:t xml:space="preserve">    单位：mg/m</w:t>
            </w:r>
            <w:r>
              <w:rPr>
                <w:rFonts w:hint="default" w:ascii="Times New Roman" w:hAnsi="Times New Roman" w:cs="Times New Roman"/>
                <w:b/>
                <w:bCs/>
                <w:color w:val="auto"/>
                <w:sz w:val="24"/>
                <w:highlight w:val="none"/>
                <w:vertAlign w:val="superscript"/>
              </w:rPr>
              <w:t>3</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451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5" w:type="pct"/>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683" w:type="pct"/>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71" w:type="pct"/>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83"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w:t>
                  </w:r>
                </w:p>
              </w:tc>
              <w:tc>
                <w:tcPr>
                  <w:tcW w:w="1471"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683"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硫化氢</w:t>
                  </w:r>
                </w:p>
              </w:tc>
              <w:tc>
                <w:tcPr>
                  <w:tcW w:w="1471"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683"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臭气浓度（无量纲）</w:t>
                  </w:r>
                </w:p>
              </w:tc>
              <w:tc>
                <w:tcPr>
                  <w:tcW w:w="1471"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683"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氯气</w:t>
                  </w:r>
                </w:p>
              </w:tc>
              <w:tc>
                <w:tcPr>
                  <w:tcW w:w="1471"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4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683"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甲烷（处理站内最高体积浓度%）</w:t>
                  </w:r>
                </w:p>
              </w:tc>
              <w:tc>
                <w:tcPr>
                  <w:tcW w:w="1471"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bl>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项目厨房设有</w:t>
            </w:r>
            <w:r>
              <w:rPr>
                <w:rFonts w:hint="eastAsia" w:cs="Times New Roman"/>
                <w:color w:val="auto"/>
                <w:sz w:val="24"/>
                <w:szCs w:val="24"/>
                <w:lang w:val="en-US" w:eastAsia="zh-CN"/>
              </w:rPr>
              <w:t>2</w:t>
            </w:r>
            <w:r>
              <w:rPr>
                <w:rFonts w:hint="eastAsia" w:ascii="Times New Roman" w:hAnsi="Times New Roman" w:cs="Times New Roman"/>
                <w:color w:val="auto"/>
                <w:sz w:val="24"/>
                <w:szCs w:val="24"/>
                <w:lang w:val="en-US" w:eastAsia="zh-CN"/>
              </w:rPr>
              <w:t>个灶头，食堂基准灶头数小于6，属于I型规模，油烟、非甲烷总烃执行昆明市《餐饮业油烟污染物排放要求》（DB5301-2021）标准中I型要求，标准值</w:t>
            </w:r>
            <w:r>
              <w:rPr>
                <w:rFonts w:hint="default" w:ascii="Times New Roman" w:hAnsi="Times New Roman" w:cs="Times New Roman"/>
                <w:color w:val="auto"/>
                <w:sz w:val="24"/>
                <w:szCs w:val="24"/>
              </w:rPr>
              <w:t>见表</w:t>
            </w:r>
            <w:r>
              <w:rPr>
                <w:rFonts w:hint="eastAsia" w:ascii="Times New Roman" w:hAnsi="Times New Roman" w:cs="Times New Roman"/>
                <w:color w:val="auto"/>
                <w:sz w:val="24"/>
                <w:szCs w:val="24"/>
                <w:lang w:val="en-US" w:eastAsia="zh-CN"/>
              </w:rPr>
              <w:t>3-</w:t>
            </w:r>
            <w:r>
              <w:rPr>
                <w:rFonts w:hint="eastAsia" w:cs="Times New Roman"/>
                <w:color w:val="auto"/>
                <w:sz w:val="24"/>
                <w:szCs w:val="24"/>
                <w:lang w:val="en-US" w:eastAsia="zh-CN"/>
              </w:rPr>
              <w:t>5</w:t>
            </w:r>
            <w:r>
              <w:rPr>
                <w:rFonts w:hint="default" w:ascii="Times New Roman" w:hAnsi="Times New Roman" w:cs="Times New Roman"/>
                <w:color w:val="auto"/>
                <w:sz w:val="24"/>
                <w:szCs w:val="24"/>
              </w:rPr>
              <w:t>。</w:t>
            </w:r>
          </w:p>
          <w:p>
            <w:pPr>
              <w:spacing w:line="240" w:lineRule="auto"/>
              <w:ind w:firstLine="482" w:firstLineChars="2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w:t>
            </w:r>
            <w:r>
              <w:rPr>
                <w:rFonts w:hint="eastAsia" w:cs="Times New Roman"/>
                <w:b/>
                <w:bCs/>
                <w:color w:val="auto"/>
                <w:sz w:val="24"/>
                <w:szCs w:val="24"/>
                <w:lang w:val="en-US" w:eastAsia="zh-CN"/>
              </w:rPr>
              <w:t xml:space="preserve">5 </w:t>
            </w:r>
            <w:r>
              <w:rPr>
                <w:rFonts w:hint="eastAsia" w:ascii="Times New Roman" w:hAnsi="Times New Roman" w:cs="Times New Roman"/>
                <w:b/>
                <w:bCs/>
                <w:color w:val="auto"/>
                <w:sz w:val="24"/>
                <w:szCs w:val="24"/>
                <w:lang w:val="en-US" w:eastAsia="zh-CN"/>
              </w:rPr>
              <w:t>餐饮业</w:t>
            </w:r>
            <w:r>
              <w:rPr>
                <w:rFonts w:hint="default" w:ascii="Times New Roman" w:hAnsi="Times New Roman" w:cs="Times New Roman"/>
                <w:b/>
                <w:bCs/>
                <w:color w:val="auto"/>
                <w:sz w:val="24"/>
                <w:szCs w:val="24"/>
              </w:rPr>
              <w:t>油烟排放标准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4"/>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744" w:type="dxa"/>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规模</w:t>
                  </w:r>
                </w:p>
              </w:tc>
              <w:tc>
                <w:tcPr>
                  <w:tcW w:w="3635" w:type="dxa"/>
                  <w:noWrap w:val="0"/>
                  <w:vAlign w:val="center"/>
                </w:tcPr>
                <w:p>
                  <w:pPr>
                    <w:jc w:val="center"/>
                    <w:rPr>
                      <w:rFonts w:hint="default" w:ascii="Times New Roman" w:hAnsi="Times New Roman" w:cs="Times New Roman"/>
                      <w:b/>
                      <w:bCs/>
                      <w:color w:val="auto"/>
                      <w:sz w:val="21"/>
                      <w:szCs w:val="21"/>
                    </w:rPr>
                  </w:pPr>
                  <w:r>
                    <w:rPr>
                      <w:rFonts w:hint="default" w:ascii="Times New Roman" w:hAnsi="Times New Roman" w:eastAsia="宋体" w:cs="Times New Roman"/>
                      <w:color w:val="auto"/>
                      <w:sz w:val="21"/>
                      <w:szCs w:val="21"/>
                      <w:lang w:val="en-US" w:eastAsia="zh-CN"/>
                    </w:rPr>
                    <w:t>Ⅰ</w:t>
                  </w:r>
                  <w:r>
                    <w:rPr>
                      <w:rFonts w:hint="default" w:ascii="Times New Roman" w:hAnsi="Times New Roman" w:cs="Times New Roman"/>
                      <w:b/>
                      <w:bCs/>
                      <w:color w:val="auto"/>
                      <w:sz w:val="21"/>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4"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基准灶头数</w:t>
                  </w:r>
                </w:p>
              </w:tc>
              <w:tc>
                <w:tcPr>
                  <w:tcW w:w="3635" w:type="dxa"/>
                  <w:noWrap w:val="0"/>
                  <w:vAlign w:val="center"/>
                </w:tcPr>
                <w:p>
                  <w:pPr>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≥1，&lt;</w:t>
                  </w:r>
                  <w:r>
                    <w:rPr>
                      <w:rFonts w:hint="eastAsia"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4" w:type="dxa"/>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油烟</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3635" w:type="dxa"/>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4"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lang w:val="en-US" w:eastAsia="zh-CN"/>
                    </w:rPr>
                    <w:t>非甲烷总烃</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3635"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cs="Times New Roman"/>
                      <w:color w:val="auto"/>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rFonts w:hint="eastAsia" w:ascii="Times New Roman" w:hAnsi="Times New Roman"/>
                <w:b/>
                <w:color w:val="auto"/>
                <w:sz w:val="24"/>
                <w:szCs w:val="24"/>
              </w:rPr>
            </w:pPr>
            <w:r>
              <w:rPr>
                <w:rFonts w:hint="eastAsia" w:ascii="Times New Roman" w:hAnsi="Times New Roman"/>
                <w:b/>
                <w:color w:val="auto"/>
                <w:sz w:val="24"/>
                <w:szCs w:val="24"/>
              </w:rPr>
              <w:t>3、噪声</w:t>
            </w:r>
          </w:p>
          <w:p>
            <w:pPr>
              <w:pStyle w:val="26"/>
              <w:bidi w:val="0"/>
              <w:rPr>
                <w:rFonts w:hint="default"/>
                <w:color w:val="auto"/>
              </w:rPr>
            </w:pPr>
            <w:r>
              <w:rPr>
                <w:rFonts w:hint="default" w:ascii="Times New Roman" w:hAnsi="Times New Roman" w:cs="Times New Roman"/>
                <w:color w:val="auto"/>
                <w:sz w:val="24"/>
                <w:szCs w:val="24"/>
              </w:rPr>
              <w:t>项目</w:t>
            </w:r>
            <w:r>
              <w:rPr>
                <w:rFonts w:hint="eastAsia" w:cs="Times New Roman"/>
                <w:color w:val="auto"/>
                <w:sz w:val="24"/>
                <w:szCs w:val="24"/>
                <w:lang w:val="en-US" w:eastAsia="zh-CN"/>
              </w:rPr>
              <w:t>西</w:t>
            </w:r>
            <w:r>
              <w:rPr>
                <w:rFonts w:hint="eastAsia" w:ascii="Times New Roman" w:hAnsi="Times New Roman" w:cs="Times New Roman"/>
                <w:color w:val="auto"/>
                <w:sz w:val="24"/>
                <w:szCs w:val="24"/>
                <w:lang w:val="en-US" w:eastAsia="zh-CN"/>
              </w:rPr>
              <w:t>厂界执行</w:t>
            </w:r>
            <w:r>
              <w:rPr>
                <w:rFonts w:hint="default" w:ascii="Times New Roman" w:hAnsi="Times New Roman" w:cs="Times New Roman"/>
                <w:color w:val="auto"/>
                <w:sz w:val="24"/>
                <w:szCs w:val="24"/>
              </w:rPr>
              <w:t>《工业企业厂界环境噪声排放标准》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GB12348-2008</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类标准</w:t>
            </w:r>
            <w:r>
              <w:rPr>
                <w:rFonts w:hint="eastAsia" w:ascii="Times New Roman" w:hAnsi="Times New Roman" w:cs="Times New Roman"/>
                <w:color w:val="auto"/>
                <w:sz w:val="24"/>
                <w:szCs w:val="24"/>
                <w:lang w:eastAsia="zh-CN"/>
              </w:rPr>
              <w:t>，</w:t>
            </w:r>
            <w:r>
              <w:rPr>
                <w:rFonts w:hint="eastAsia" w:cs="Times New Roman"/>
                <w:color w:val="auto"/>
                <w:sz w:val="24"/>
                <w:szCs w:val="24"/>
                <w:lang w:val="en-US" w:eastAsia="zh-CN"/>
              </w:rPr>
              <w:t>北侧天河路属于城市次干道，东侧屏江北路（待建）、南侧星河路（待建）属于规划城市主干道，因此</w:t>
            </w:r>
            <w:r>
              <w:rPr>
                <w:rFonts w:hint="eastAsia" w:eastAsia="宋体" w:cs="Times New Roman"/>
                <w:color w:val="auto"/>
                <w:sz w:val="24"/>
                <w:szCs w:val="24"/>
                <w:lang w:val="en-US" w:eastAsia="zh-CN"/>
              </w:rPr>
              <w:t>东、南、北厂界</w:t>
            </w:r>
            <w:r>
              <w:rPr>
                <w:rFonts w:hint="eastAsia" w:eastAsia="宋体" w:cs="Times New Roman"/>
                <w:color w:val="auto"/>
                <w:sz w:val="24"/>
                <w:szCs w:val="24"/>
                <w:lang w:eastAsia="zh-CN"/>
              </w:rPr>
              <w:t>执行</w:t>
            </w:r>
            <w:r>
              <w:rPr>
                <w:rFonts w:hint="default" w:ascii="Times New Roman" w:hAnsi="Times New Roman" w:cs="Times New Roman"/>
                <w:color w:val="auto"/>
                <w:sz w:val="24"/>
                <w:szCs w:val="24"/>
              </w:rPr>
              <w:t>《工业企业厂界环境噪声排放标准》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GB12348-2008</w:t>
            </w:r>
            <w:r>
              <w:rPr>
                <w:rFonts w:hint="eastAsia" w:ascii="Times New Roman" w:hAnsi="Times New Roman" w:cs="Times New Roman"/>
                <w:color w:val="auto"/>
                <w:sz w:val="24"/>
                <w:szCs w:val="24"/>
                <w:lang w:eastAsia="zh-CN"/>
              </w:rPr>
              <w:t>）</w:t>
            </w:r>
            <w:r>
              <w:rPr>
                <w:rFonts w:hint="eastAsia" w:eastAsia="宋体" w:cs="Times New Roman"/>
                <w:color w:val="auto"/>
                <w:sz w:val="24"/>
                <w:szCs w:val="24"/>
                <w:lang w:eastAsia="zh-CN"/>
              </w:rPr>
              <w:t>4类标准，</w:t>
            </w:r>
            <w:r>
              <w:rPr>
                <w:rFonts w:hint="eastAsia" w:eastAsia="宋体" w:cs="Times New Roman"/>
                <w:color w:val="auto"/>
                <w:sz w:val="24"/>
                <w:szCs w:val="24"/>
                <w:lang w:val="en-US" w:eastAsia="zh-CN"/>
              </w:rPr>
              <w:t>敏感点（马街子小区）执行</w:t>
            </w:r>
            <w:r>
              <w:rPr>
                <w:rFonts w:hint="eastAsia" w:eastAsia="宋体" w:cs="Times New Roman"/>
                <w:color w:val="auto"/>
                <w:sz w:val="24"/>
                <w:szCs w:val="24"/>
                <w:lang w:eastAsia="zh-CN"/>
              </w:rPr>
              <w:t>《声环境质量标准》（GB3096－2008）</w:t>
            </w: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类标准。</w:t>
            </w:r>
            <w:r>
              <w:rPr>
                <w:rFonts w:hint="eastAsia" w:eastAsia="宋体" w:cs="Times New Roman"/>
                <w:color w:val="auto"/>
                <w:sz w:val="24"/>
                <w:szCs w:val="24"/>
                <w:lang w:val="en-US" w:eastAsia="zh-CN"/>
              </w:rPr>
              <w:t>具体</w:t>
            </w:r>
            <w:r>
              <w:rPr>
                <w:rFonts w:hint="default" w:ascii="Times New Roman" w:hAnsi="Times New Roman" w:cs="Times New Roman"/>
                <w:color w:val="auto"/>
                <w:sz w:val="24"/>
                <w:szCs w:val="24"/>
              </w:rPr>
              <w:t>值如表</w:t>
            </w:r>
            <w:r>
              <w:rPr>
                <w:rFonts w:hint="eastAsia" w:ascii="Times New Roman" w:hAnsi="Times New Roman" w:cs="Times New Roman"/>
                <w:color w:val="auto"/>
                <w:sz w:val="24"/>
                <w:szCs w:val="24"/>
                <w:lang w:val="en-US" w:eastAsia="zh-CN"/>
              </w:rPr>
              <w:t>3-</w:t>
            </w:r>
            <w:r>
              <w:rPr>
                <w:rFonts w:hint="eastAsia" w:cs="Times New Roman"/>
                <w:color w:val="auto"/>
                <w:sz w:val="24"/>
                <w:szCs w:val="24"/>
                <w:lang w:val="en-US" w:eastAsia="zh-CN"/>
              </w:rPr>
              <w:t>6</w:t>
            </w:r>
            <w:r>
              <w:rPr>
                <w:rFonts w:hint="default" w:ascii="Times New Roman" w:hAnsi="Times New Roman" w:cs="Times New Roman"/>
                <w:color w:val="auto"/>
                <w:sz w:val="24"/>
                <w:szCs w:val="24"/>
              </w:rPr>
              <w:t>。</w:t>
            </w:r>
          </w:p>
          <w:p>
            <w:pPr>
              <w:adjustRightInd w:val="0"/>
              <w:snapToGrid w:val="0"/>
              <w:spacing w:line="240" w:lineRule="auto"/>
              <w:ind w:firstLine="1687" w:firstLineChars="70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3-</w:t>
            </w:r>
            <w:r>
              <w:rPr>
                <w:rFonts w:hint="eastAsia" w:cs="Times New Roman"/>
                <w:b/>
                <w:color w:val="auto"/>
                <w:sz w:val="24"/>
                <w:szCs w:val="24"/>
                <w:lang w:val="en-US" w:eastAsia="zh-CN"/>
              </w:rPr>
              <w:t>6</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工业企业厂界环境噪声排放标准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2423"/>
              <w:gridCol w:w="184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厂界</w:t>
                  </w:r>
                </w:p>
              </w:tc>
              <w:tc>
                <w:tcPr>
                  <w:tcW w:w="240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声环境功能区类别</w:t>
                  </w:r>
                </w:p>
              </w:tc>
              <w:tc>
                <w:tcPr>
                  <w:tcW w:w="35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等效声级[dB</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A</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p>
              </w:tc>
              <w:tc>
                <w:tcPr>
                  <w:tcW w:w="240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西厂界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kern w:val="2"/>
                      <w:sz w:val="21"/>
                      <w:szCs w:val="21"/>
                      <w:lang w:val="en-US" w:eastAsia="zh-CN" w:bidi="ar-SA"/>
                    </w:rPr>
                  </w:pPr>
                  <w:r>
                    <w:rPr>
                      <w:rFonts w:hint="eastAsia" w:cs="Times New Roman"/>
                      <w:color w:val="auto"/>
                      <w:sz w:val="21"/>
                      <w:szCs w:val="21"/>
                      <w:lang w:val="en-US" w:eastAsia="zh-CN"/>
                    </w:rPr>
                    <w:t>55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kern w:val="2"/>
                      <w:sz w:val="21"/>
                      <w:szCs w:val="21"/>
                      <w:lang w:val="en-US" w:eastAsia="zh-CN" w:bidi="ar-SA"/>
                    </w:rPr>
                  </w:pPr>
                  <w:r>
                    <w:rPr>
                      <w:rFonts w:hint="eastAsia" w:cs="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东、南</w:t>
                  </w:r>
                  <w:r>
                    <w:rPr>
                      <w:rFonts w:hint="eastAsia" w:cs="Times New Roman"/>
                      <w:color w:val="auto"/>
                      <w:sz w:val="21"/>
                      <w:szCs w:val="21"/>
                      <w:lang w:val="en-US" w:eastAsia="zh-CN"/>
                    </w:rPr>
                    <w:t>、北厂界</w:t>
                  </w:r>
                </w:p>
              </w:tc>
              <w:tc>
                <w:tcPr>
                  <w:tcW w:w="2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4类</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70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119" w:firstLine="482"/>
              <w:textAlignment w:val="auto"/>
              <w:rPr>
                <w:bCs/>
                <w:color w:val="auto"/>
                <w:sz w:val="24"/>
                <w:szCs w:val="24"/>
              </w:rPr>
            </w:pPr>
            <w:r>
              <w:rPr>
                <w:rFonts w:hint="eastAsia" w:ascii="Times New Roman" w:hAnsi="Times New Roman"/>
                <w:b/>
                <w:color w:val="auto"/>
                <w:sz w:val="24"/>
                <w:szCs w:val="24"/>
              </w:rPr>
              <w:t>4、固体废弃物</w:t>
            </w:r>
          </w:p>
          <w:p>
            <w:pPr>
              <w:keepNext w:val="0"/>
              <w:keepLines w:val="0"/>
              <w:pageBreakBefore w:val="0"/>
              <w:widowControl w:val="0"/>
              <w:kinsoku/>
              <w:overflowPunct/>
              <w:autoSpaceDE/>
              <w:autoSpaceDN/>
              <w:bidi w:val="0"/>
              <w:snapToGrid w:val="0"/>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）医疗废物：执行《医疗废物管理条例》国务院令第380号（</w:t>
            </w:r>
            <w:r>
              <w:rPr>
                <w:rFonts w:hint="eastAsia" w:ascii="Times New Roman" w:hAnsi="Times New Roman" w:cs="Times New Roman"/>
                <w:color w:val="auto"/>
                <w:sz w:val="24"/>
                <w:szCs w:val="24"/>
                <w:lang w:val="en-US" w:eastAsia="zh-CN"/>
              </w:rPr>
              <w:t>2011年修订</w:t>
            </w:r>
            <w:r>
              <w:rPr>
                <w:rFonts w:hint="default" w:ascii="Times New Roman" w:hAnsi="Times New Roman" w:cs="Times New Roman"/>
                <w:color w:val="auto"/>
                <w:sz w:val="24"/>
                <w:szCs w:val="24"/>
              </w:rPr>
              <w:t>）、《医疗废物专用包装袋、容器和警示标志标准》（HJ421-2008）</w:t>
            </w:r>
            <w:r>
              <w:rPr>
                <w:rFonts w:hint="eastAsia" w:ascii="Times New Roman" w:hAnsi="Times New Roman" w:cs="Times New Roman"/>
                <w:color w:val="auto"/>
                <w:sz w:val="24"/>
                <w:szCs w:val="24"/>
                <w:lang w:eastAsia="zh-CN"/>
              </w:rPr>
              <w:t>、《医疗废物集中处置技术规范（试行）》《昆明市医疗废物管理规定》</w:t>
            </w:r>
            <w:r>
              <w:rPr>
                <w:rFonts w:hint="default" w:ascii="Times New Roman" w:hAnsi="Times New Roman" w:cs="Times New Roman"/>
                <w:color w:val="auto"/>
                <w:sz w:val="24"/>
                <w:szCs w:val="24"/>
              </w:rPr>
              <w:t>及</w:t>
            </w:r>
            <w:r>
              <w:rPr>
                <w:rFonts w:hint="default" w:ascii="Times New Roman" w:hAnsi="Times New Roman" w:cs="Times New Roman"/>
                <w:color w:val="auto"/>
                <w:sz w:val="24"/>
                <w:highlight w:val="none"/>
              </w:rPr>
              <w:t>《危险废物贮存污染控制标准》</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GB18597-20</w:t>
            </w:r>
            <w:r>
              <w:rPr>
                <w:rFonts w:hint="eastAsia" w:ascii="Times New Roman" w:hAnsi="Times New Roman" w:cs="Times New Roman"/>
                <w:color w:val="auto"/>
                <w:sz w:val="24"/>
                <w:highlight w:val="none"/>
                <w:lang w:val="en-US" w:eastAsia="zh-CN"/>
              </w:rPr>
              <w:t>23</w:t>
            </w:r>
            <w:r>
              <w:rPr>
                <w:rFonts w:hint="eastAsia" w:ascii="Times New Roman" w:hAnsi="Times New Roman" w:cs="Times New Roman"/>
                <w:color w:val="auto"/>
                <w:sz w:val="24"/>
                <w:highlight w:val="none"/>
                <w:lang w:eastAsia="zh-CN"/>
              </w:rPr>
              <w:t>）</w:t>
            </w:r>
            <w:r>
              <w:rPr>
                <w:rFonts w:hint="eastAsia" w:cs="Times New Roman"/>
                <w:color w:val="auto"/>
                <w:sz w:val="24"/>
                <w:szCs w:val="24"/>
                <w:lang w:eastAsia="zh-CN"/>
              </w:rPr>
              <w:t>。</w:t>
            </w:r>
          </w:p>
          <w:p>
            <w:pPr>
              <w:pStyle w:val="26"/>
              <w:keepNext w:val="0"/>
              <w:keepLines w:val="0"/>
              <w:pageBreakBefore w:val="0"/>
              <w:widowControl w:val="0"/>
              <w:kinsoku/>
              <w:wordWrap w:val="0"/>
              <w:overflowPunct/>
              <w:topLinePunct/>
              <w:autoSpaceDE/>
              <w:autoSpaceDN/>
              <w:bidi w:val="0"/>
              <w:adjustRightInd w:val="0"/>
              <w:snapToGrid/>
              <w:ind w:left="0" w:leftChars="0" w:firstLine="480" w:firstLineChars="200"/>
              <w:jc w:val="both"/>
              <w:textAlignment w:val="baseline"/>
              <w:rPr>
                <w:color w:val="auto"/>
              </w:rPr>
            </w:pP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污水处理站、化粪池污泥：执行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GB18466-2005</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《医疗机构水污染物排放标准》表4综合医疗机构污泥控制标准</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化粪池和污水处理站污泥按危险废物进行</w:t>
            </w:r>
            <w:r>
              <w:rPr>
                <w:rFonts w:hint="eastAsia" w:ascii="Times New Roman" w:hAnsi="Times New Roman" w:cs="Times New Roman"/>
                <w:color w:val="auto"/>
                <w:sz w:val="24"/>
                <w:szCs w:val="24"/>
                <w:lang w:val="en-US" w:eastAsia="zh-CN"/>
              </w:rPr>
              <w:t>管理及</w:t>
            </w:r>
            <w:r>
              <w:rPr>
                <w:rFonts w:hint="default" w:ascii="Times New Roman" w:hAnsi="Times New Roman" w:cs="Times New Roman"/>
                <w:color w:val="auto"/>
                <w:sz w:val="24"/>
                <w:szCs w:val="24"/>
              </w:rPr>
              <w:t>处置；污泥清掏前达到表4综合医疗机构污泥控制标准，标准值详见</w:t>
            </w:r>
            <w:r>
              <w:rPr>
                <w:rFonts w:hint="eastAsia" w:ascii="Times New Roman" w:hAnsi="Times New Roman" w:cs="Times New Roman"/>
                <w:color w:val="auto"/>
                <w:sz w:val="24"/>
                <w:szCs w:val="24"/>
                <w:lang w:val="en-US" w:eastAsia="zh-CN"/>
              </w:rPr>
              <w:t>下表</w:t>
            </w:r>
            <w:r>
              <w:rPr>
                <w:rFonts w:hint="default" w:ascii="Times New Roman" w:hAnsi="Times New Roman" w:cs="Times New Roman"/>
                <w:color w:val="auto"/>
                <w:sz w:val="24"/>
                <w:szCs w:val="24"/>
              </w:rPr>
              <w:t>。</w:t>
            </w:r>
          </w:p>
          <w:p>
            <w:pPr>
              <w:pStyle w:val="26"/>
              <w:keepNext w:val="0"/>
              <w:keepLines w:val="0"/>
              <w:pageBreakBefore w:val="0"/>
              <w:widowControl w:val="0"/>
              <w:kinsoku/>
              <w:wordWrap w:val="0"/>
              <w:overflowPunct/>
              <w:topLinePunct/>
              <w:autoSpaceDE/>
              <w:autoSpaceDN/>
              <w:bidi w:val="0"/>
              <w:adjustRightInd w:val="0"/>
              <w:snapToGrid/>
              <w:spacing w:line="240" w:lineRule="auto"/>
              <w:ind w:left="0" w:leftChars="0" w:firstLine="0" w:firstLineChars="0"/>
              <w:jc w:val="center"/>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3-</w:t>
            </w:r>
            <w:r>
              <w:rPr>
                <w:rFonts w:hint="eastAsia"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医疗机构污泥控制标准</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434"/>
              <w:gridCol w:w="1321"/>
              <w:gridCol w:w="1225"/>
              <w:gridCol w:w="119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3"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医疗机构类别</w:t>
                  </w:r>
                </w:p>
              </w:tc>
              <w:tc>
                <w:tcPr>
                  <w:tcW w:w="852"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粪大肠菌群数/（MPN/g）</w:t>
                  </w:r>
                </w:p>
              </w:tc>
              <w:tc>
                <w:tcPr>
                  <w:tcW w:w="785"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肠道致病菌</w:t>
                  </w:r>
                </w:p>
              </w:tc>
              <w:tc>
                <w:tcPr>
                  <w:tcW w:w="728"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肠道病毒</w:t>
                  </w:r>
                </w:p>
              </w:tc>
              <w:tc>
                <w:tcPr>
                  <w:tcW w:w="708"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结核杆菌</w:t>
                  </w:r>
                </w:p>
              </w:tc>
              <w:tc>
                <w:tcPr>
                  <w:tcW w:w="732"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b/>
                      <w:bCs/>
                      <w:color w:val="auto"/>
                      <w:vertAlign w:val="baseline"/>
                      <w:lang w:val="en-US" w:eastAsia="zh-CN"/>
                    </w:rPr>
                  </w:pPr>
                  <w:r>
                    <w:rPr>
                      <w:rFonts w:hint="eastAsia" w:eastAsia="宋体"/>
                      <w:b/>
                      <w:bCs/>
                      <w:color w:val="auto"/>
                      <w:vertAlign w:val="baseline"/>
                      <w:lang w:val="en-US" w:eastAsia="zh-CN"/>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3"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综合医疗机构和其他医疗机构</w:t>
                  </w:r>
                </w:p>
              </w:tc>
              <w:tc>
                <w:tcPr>
                  <w:tcW w:w="85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t>≤100</w:t>
                  </w:r>
                </w:p>
              </w:tc>
              <w:tc>
                <w:tcPr>
                  <w:tcW w:w="785"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w:t>
                  </w:r>
                </w:p>
              </w:tc>
              <w:tc>
                <w:tcPr>
                  <w:tcW w:w="728" w:type="pct"/>
                  <w:vAlign w:val="center"/>
                </w:tcPr>
                <w:p>
                  <w:pPr>
                    <w:pStyle w:val="26"/>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w:t>
                  </w:r>
                </w:p>
              </w:tc>
              <w:tc>
                <w:tcPr>
                  <w:tcW w:w="708" w:type="pct"/>
                  <w:vAlign w:val="center"/>
                </w:tcPr>
                <w:p>
                  <w:pPr>
                    <w:pStyle w:val="26"/>
                    <w:keepNext w:val="0"/>
                    <w:keepLines w:val="0"/>
                    <w:pageBreakBefore w:val="0"/>
                    <w:widowControl w:val="0"/>
                    <w:tabs>
                      <w:tab w:val="center" w:pos="545"/>
                    </w:tabs>
                    <w:kinsoku/>
                    <w:wordWrap w:val="0"/>
                    <w:overflowPunct/>
                    <w:topLinePunct/>
                    <w:autoSpaceDE/>
                    <w:autoSpaceDN/>
                    <w:bidi w:val="0"/>
                    <w:adjustRightInd w:val="0"/>
                    <w:snapToGrid/>
                    <w:spacing w:line="240" w:lineRule="auto"/>
                    <w:ind w:firstLine="0"/>
                    <w:jc w:val="center"/>
                    <w:textAlignment w:val="baseline"/>
                    <w:rPr>
                      <w:rFonts w:hint="default" w:eastAsia="宋体"/>
                      <w:color w:val="auto"/>
                      <w:vertAlign w:val="baseline"/>
                      <w:lang w:val="en-US" w:eastAsia="zh-CN"/>
                    </w:rPr>
                  </w:pPr>
                  <w:r>
                    <w:rPr>
                      <w:rFonts w:hint="eastAsia" w:eastAsia="宋体"/>
                      <w:color w:val="auto"/>
                      <w:vertAlign w:val="baseline"/>
                      <w:lang w:val="en-US" w:eastAsia="zh-CN"/>
                    </w:rPr>
                    <w:t>-</w:t>
                  </w:r>
                </w:p>
              </w:tc>
              <w:tc>
                <w:tcPr>
                  <w:tcW w:w="732" w:type="pct"/>
                  <w:vAlign w:val="center"/>
                </w:tcPr>
                <w:p>
                  <w:pPr>
                    <w:keepNext w:val="0"/>
                    <w:keepLines w:val="0"/>
                    <w:pageBreakBefore w:val="0"/>
                    <w:widowControl w:val="0"/>
                    <w:kinsoku/>
                    <w:wordWrap w:val="0"/>
                    <w:overflowPunct/>
                    <w:topLinePunct/>
                    <w:autoSpaceDE/>
                    <w:autoSpaceDN/>
                    <w:bidi w:val="0"/>
                    <w:adjustRightInd w:val="0"/>
                    <w:snapToGrid/>
                    <w:spacing w:line="240" w:lineRule="auto"/>
                    <w:ind w:firstLine="0"/>
                    <w:jc w:val="center"/>
                    <w:textAlignment w:val="baseline"/>
                    <w:rPr>
                      <w:rFonts w:hint="eastAsia" w:eastAsia="宋体"/>
                      <w:color w:val="auto"/>
                      <w:vertAlign w:val="baseline"/>
                      <w:lang w:val="en-US" w:eastAsia="zh-CN"/>
                    </w:rPr>
                  </w:pPr>
                  <w:r>
                    <w:rPr>
                      <w:rFonts w:hint="eastAsia" w:eastAsia="宋体"/>
                      <w:color w:val="auto"/>
                      <w:vertAlign w:val="baseline"/>
                      <w:lang w:val="en-US" w:eastAsia="zh-CN"/>
                    </w:rPr>
                    <w:t>＞95</w:t>
                  </w:r>
                </w:p>
              </w:tc>
            </w:tr>
          </w:tbl>
          <w:p>
            <w:pPr>
              <w:pStyle w:val="26"/>
              <w:bidi w:val="0"/>
              <w:ind w:left="0" w:leftChars="0" w:firstLine="0" w:firstLineChars="0"/>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17"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总量</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控制</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指标</w:t>
            </w:r>
          </w:p>
        </w:tc>
        <w:tc>
          <w:tcPr>
            <w:tcW w:w="8644"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根据本项目的排污特征，结合国家污染物排放总量控制原则，列出本项目建议执行的总量控制指标：</w:t>
            </w:r>
          </w:p>
          <w:p>
            <w:pPr>
              <w:pStyle w:val="26"/>
              <w:bidi w:val="0"/>
              <w:jc w:val="both"/>
              <w:rPr>
                <w:rFonts w:hint="eastAsia" w:eastAsia="宋体"/>
                <w:b/>
                <w:bCs/>
                <w:color w:val="auto"/>
                <w:sz w:val="24"/>
                <w:szCs w:val="24"/>
                <w:lang w:eastAsia="zh-CN"/>
              </w:rPr>
            </w:pPr>
            <w:r>
              <w:rPr>
                <w:rFonts w:hint="eastAsia" w:eastAsia="宋体"/>
                <w:b/>
                <w:bCs/>
                <w:color w:val="auto"/>
                <w:sz w:val="24"/>
                <w:szCs w:val="24"/>
                <w:lang w:eastAsia="zh-CN"/>
              </w:rPr>
              <w:t>（</w:t>
            </w:r>
            <w:r>
              <w:rPr>
                <w:rFonts w:hint="eastAsia" w:eastAsia="宋体"/>
                <w:b/>
                <w:bCs/>
                <w:color w:val="auto"/>
                <w:sz w:val="24"/>
                <w:szCs w:val="24"/>
                <w:lang w:val="en-US" w:eastAsia="zh-CN"/>
              </w:rPr>
              <w:t>1</w:t>
            </w:r>
            <w:r>
              <w:rPr>
                <w:rFonts w:hint="eastAsia" w:eastAsia="宋体"/>
                <w:b/>
                <w:bCs/>
                <w:color w:val="auto"/>
                <w:sz w:val="24"/>
                <w:szCs w:val="24"/>
                <w:lang w:eastAsia="zh-CN"/>
              </w:rPr>
              <w:t>）废气</w:t>
            </w:r>
          </w:p>
          <w:p>
            <w:pPr>
              <w:pStyle w:val="26"/>
              <w:bidi w:val="0"/>
              <w:jc w:val="both"/>
              <w:rPr>
                <w:rFonts w:hint="default" w:eastAsia="宋体"/>
                <w:b w:val="0"/>
                <w:bCs w:val="0"/>
                <w:color w:val="auto"/>
                <w:sz w:val="24"/>
                <w:szCs w:val="24"/>
                <w:lang w:val="en-US" w:eastAsia="zh-CN"/>
              </w:rPr>
            </w:pPr>
            <w:r>
              <w:rPr>
                <w:rFonts w:hint="eastAsia" w:eastAsia="宋体"/>
                <w:b w:val="0"/>
                <w:bCs w:val="0"/>
                <w:color w:val="auto"/>
                <w:sz w:val="24"/>
                <w:szCs w:val="24"/>
                <w:lang w:eastAsia="zh-CN"/>
              </w:rPr>
              <w:t>项目运营期废气主要是污水处理站和化粪池产生的臭气、氨、硫化氢，呈无组织排放，</w:t>
            </w:r>
            <w:r>
              <w:rPr>
                <w:rFonts w:hint="eastAsia" w:eastAsia="宋体"/>
                <w:b w:val="0"/>
                <w:bCs w:val="0"/>
                <w:color w:val="auto"/>
                <w:sz w:val="24"/>
                <w:szCs w:val="24"/>
                <w:lang w:val="en-US" w:eastAsia="zh-CN"/>
              </w:rPr>
              <w:t>食堂产生的油烟和非甲烷总烃。无组织废气排放量：氨5.704kg/a，硫化氢0.22kg/a，油烟7.82kg/a，非甲烷总烃10.47kg/a。</w:t>
            </w:r>
          </w:p>
          <w:p>
            <w:pPr>
              <w:pStyle w:val="26"/>
              <w:bidi w:val="0"/>
              <w:jc w:val="both"/>
              <w:rPr>
                <w:rFonts w:hint="eastAsia" w:eastAsia="宋体"/>
                <w:b w:val="0"/>
                <w:bCs w:val="0"/>
                <w:color w:val="auto"/>
                <w:sz w:val="24"/>
                <w:szCs w:val="24"/>
                <w:lang w:eastAsia="zh-CN"/>
              </w:rPr>
            </w:pPr>
            <w:r>
              <w:rPr>
                <w:rFonts w:hint="eastAsia" w:eastAsia="宋体"/>
                <w:b/>
                <w:bCs/>
                <w:color w:val="auto"/>
                <w:sz w:val="24"/>
                <w:szCs w:val="24"/>
                <w:lang w:eastAsia="zh-CN"/>
              </w:rPr>
              <w:t>（</w:t>
            </w:r>
            <w:r>
              <w:rPr>
                <w:rFonts w:hint="eastAsia" w:eastAsia="宋体"/>
                <w:b/>
                <w:bCs/>
                <w:color w:val="auto"/>
                <w:sz w:val="24"/>
                <w:szCs w:val="24"/>
                <w:lang w:val="en-US" w:eastAsia="zh-CN"/>
              </w:rPr>
              <w:t>2</w:t>
            </w:r>
            <w:r>
              <w:rPr>
                <w:rFonts w:hint="eastAsia" w:eastAsia="宋体"/>
                <w:b/>
                <w:bCs/>
                <w:color w:val="auto"/>
                <w:sz w:val="24"/>
                <w:szCs w:val="24"/>
                <w:lang w:eastAsia="zh-CN"/>
              </w:rPr>
              <w:t>）废水</w:t>
            </w:r>
          </w:p>
          <w:p>
            <w:pPr>
              <w:pStyle w:val="26"/>
              <w:bidi w:val="0"/>
              <w:jc w:val="both"/>
              <w:rPr>
                <w:rFonts w:hint="eastAsia" w:eastAsia="宋体"/>
                <w:color w:val="auto"/>
                <w:sz w:val="24"/>
                <w:szCs w:val="24"/>
                <w:highlight w:val="none"/>
                <w:lang w:val="en-US" w:eastAsia="zh-CN"/>
              </w:rPr>
            </w:pPr>
            <w:r>
              <w:rPr>
                <w:rFonts w:hint="default"/>
                <w:color w:val="auto"/>
                <w:sz w:val="24"/>
                <w:szCs w:val="24"/>
                <w:highlight w:val="none"/>
              </w:rPr>
              <w:t>本项目废水量：</w:t>
            </w:r>
            <w:r>
              <w:rPr>
                <w:rFonts w:hint="eastAsia" w:eastAsia="宋体"/>
                <w:color w:val="auto"/>
                <w:sz w:val="24"/>
                <w:szCs w:val="24"/>
                <w:highlight w:val="none"/>
                <w:lang w:val="en-US" w:eastAsia="zh-CN"/>
              </w:rPr>
              <w:t>14101.11m</w:t>
            </w:r>
            <w:r>
              <w:rPr>
                <w:rFonts w:hint="eastAsia" w:eastAsia="宋体"/>
                <w:color w:val="auto"/>
                <w:sz w:val="24"/>
                <w:szCs w:val="24"/>
                <w:highlight w:val="none"/>
                <w:vertAlign w:val="superscript"/>
                <w:lang w:val="en-US" w:eastAsia="zh-CN"/>
              </w:rPr>
              <w:t>3</w:t>
            </w:r>
            <w:r>
              <w:rPr>
                <w:rFonts w:hint="default"/>
                <w:color w:val="auto"/>
                <w:sz w:val="24"/>
                <w:szCs w:val="24"/>
                <w:highlight w:val="none"/>
              </w:rPr>
              <w:t>/</w:t>
            </w:r>
            <w:r>
              <w:rPr>
                <w:rFonts w:hint="eastAsia" w:eastAsia="宋体"/>
                <w:color w:val="auto"/>
                <w:sz w:val="24"/>
                <w:szCs w:val="24"/>
                <w:highlight w:val="none"/>
                <w:lang w:val="en-US" w:eastAsia="zh-CN"/>
              </w:rPr>
              <w:t>a；各污染物排放量</w:t>
            </w:r>
            <w:r>
              <w:rPr>
                <w:rFonts w:hint="default" w:ascii="Times New Roman" w:hAnsi="Times New Roman" w:eastAsia="宋体" w:cs="Times New Roman"/>
                <w:color w:val="auto"/>
                <w:sz w:val="24"/>
                <w:szCs w:val="24"/>
                <w:highlight w:val="none"/>
              </w:rPr>
              <w:t>COD：</w:t>
            </w:r>
            <w:r>
              <w:rPr>
                <w:rFonts w:hint="eastAsia" w:cs="Times New Roman"/>
                <w:color w:val="auto"/>
                <w:sz w:val="24"/>
                <w:szCs w:val="24"/>
                <w:highlight w:val="none"/>
                <w:lang w:val="en-US" w:eastAsia="zh-CN"/>
              </w:rPr>
              <w:t>0.846</w:t>
            </w:r>
            <w:r>
              <w:rPr>
                <w:rFonts w:hint="default" w:ascii="Times New Roman" w:hAnsi="Times New Roman" w:eastAsia="宋体" w:cs="Times New Roman"/>
                <w:color w:val="auto"/>
                <w:sz w:val="24"/>
                <w:szCs w:val="24"/>
                <w:highlight w:val="none"/>
              </w:rPr>
              <w:t>t/a，</w:t>
            </w:r>
            <w:r>
              <w:rPr>
                <w:rFonts w:hint="eastAsia" w:ascii="Times New Roman" w:hAnsi="Times New Roman"/>
                <w:color w:val="auto"/>
                <w:sz w:val="24"/>
                <w:szCs w:val="24"/>
                <w:highlight w:val="none"/>
              </w:rPr>
              <w:t>BOD</w:t>
            </w:r>
            <w:r>
              <w:rPr>
                <w:rFonts w:hint="eastAsia" w:ascii="Times New Roman" w:hAnsi="Times New Roman"/>
                <w:color w:val="auto"/>
                <w:sz w:val="24"/>
                <w:szCs w:val="24"/>
                <w:highlight w:val="none"/>
                <w:vertAlign w:val="subscript"/>
              </w:rPr>
              <w:t>5</w:t>
            </w:r>
            <w:r>
              <w:rPr>
                <w:rFonts w:hint="eastAsia" w:ascii="Times New Roman" w:hAnsi="Times New Roman"/>
                <w:color w:val="auto"/>
                <w:sz w:val="24"/>
                <w:szCs w:val="24"/>
                <w:highlight w:val="none"/>
                <w:vertAlign w:val="baseline"/>
                <w:lang w:eastAsia="zh-CN"/>
              </w:rPr>
              <w:t>：</w:t>
            </w:r>
            <w:r>
              <w:rPr>
                <w:rFonts w:hint="eastAsia"/>
                <w:color w:val="auto"/>
                <w:sz w:val="24"/>
                <w:szCs w:val="24"/>
                <w:highlight w:val="none"/>
                <w:vertAlign w:val="baseline"/>
                <w:lang w:val="en-US" w:eastAsia="zh-CN"/>
              </w:rPr>
              <w:t>0.275</w:t>
            </w:r>
            <w:r>
              <w:rPr>
                <w:rFonts w:hint="default" w:ascii="Times New Roman" w:hAnsi="Times New Roman" w:eastAsia="宋体" w:cs="Times New Roman"/>
                <w:color w:val="auto"/>
                <w:sz w:val="24"/>
                <w:szCs w:val="24"/>
                <w:highlight w:val="none"/>
              </w:rPr>
              <w:t>t/a</w:t>
            </w:r>
            <w:r>
              <w:rPr>
                <w:rFonts w:hint="eastAsia" w:ascii="Times New Roman" w:hAnsi="Times New Roman" w:cs="Times New Roman"/>
                <w:color w:val="auto"/>
                <w:sz w:val="24"/>
                <w:szCs w:val="24"/>
                <w:highlight w:val="none"/>
                <w:lang w:eastAsia="zh-CN"/>
              </w:rPr>
              <w:t>，</w:t>
            </w:r>
            <w:r>
              <w:rPr>
                <w:rFonts w:hint="eastAsia" w:ascii="Times New Roman" w:hAnsi="Times New Roman"/>
                <w:color w:val="auto"/>
                <w:sz w:val="24"/>
                <w:szCs w:val="24"/>
                <w:highlight w:val="none"/>
                <w:lang w:val="en-US" w:eastAsia="zh-CN"/>
              </w:rPr>
              <w:t>SS</w:t>
            </w:r>
            <w:r>
              <w:rPr>
                <w:rFonts w:hint="eastAsia" w:ascii="Times New Roman" w:hAnsi="Times New Roman"/>
                <w:color w:val="auto"/>
                <w:sz w:val="24"/>
                <w:szCs w:val="24"/>
                <w:highlight w:val="none"/>
                <w:vertAlign w:val="baseline"/>
                <w:lang w:eastAsia="zh-CN"/>
              </w:rPr>
              <w:t>：</w:t>
            </w:r>
            <w:r>
              <w:rPr>
                <w:rFonts w:hint="eastAsia"/>
                <w:color w:val="auto"/>
                <w:sz w:val="24"/>
                <w:szCs w:val="24"/>
                <w:highlight w:val="none"/>
                <w:vertAlign w:val="baseline"/>
                <w:lang w:val="en-US" w:eastAsia="zh-CN"/>
              </w:rPr>
              <w:t>0.282</w:t>
            </w:r>
            <w:r>
              <w:rPr>
                <w:rFonts w:hint="default" w:ascii="Times New Roman" w:hAnsi="Times New Roman" w:eastAsia="宋体" w:cs="Times New Roman"/>
                <w:color w:val="auto"/>
                <w:sz w:val="24"/>
                <w:szCs w:val="24"/>
                <w:highlight w:val="none"/>
              </w:rPr>
              <w:t>t/a</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w:t>
            </w:r>
            <w:r>
              <w:rPr>
                <w:rFonts w:hint="eastAsia" w:eastAsia="宋体" w:cs="Times New Roman"/>
                <w:color w:val="auto"/>
                <w:sz w:val="24"/>
                <w:szCs w:val="24"/>
                <w:highlight w:val="none"/>
                <w:lang w:val="en-US" w:eastAsia="zh-CN"/>
              </w:rPr>
              <w:t>0.212</w:t>
            </w:r>
            <w:r>
              <w:rPr>
                <w:rFonts w:hint="default" w:ascii="Times New Roman" w:hAnsi="Times New Roman" w:eastAsia="宋体" w:cs="Times New Roman"/>
                <w:color w:val="auto"/>
                <w:sz w:val="24"/>
                <w:szCs w:val="24"/>
                <w:highlight w:val="none"/>
              </w:rPr>
              <w:t>t/a</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TP</w:t>
            </w:r>
            <w:r>
              <w:rPr>
                <w:rFonts w:hint="eastAsia" w:ascii="Times New Roman" w:hAnsi="Times New Roman"/>
                <w:color w:val="auto"/>
                <w:sz w:val="24"/>
                <w:szCs w:val="24"/>
                <w:highlight w:val="none"/>
                <w:vertAlign w:val="baseline"/>
                <w:lang w:eastAsia="zh-CN"/>
              </w:rPr>
              <w:t>：</w:t>
            </w:r>
            <w:r>
              <w:rPr>
                <w:rFonts w:hint="eastAsia"/>
                <w:color w:val="auto"/>
                <w:sz w:val="24"/>
                <w:szCs w:val="24"/>
                <w:highlight w:val="none"/>
                <w:vertAlign w:val="baseline"/>
                <w:lang w:val="en-US" w:eastAsia="zh-CN"/>
              </w:rPr>
              <w:t>0.007</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总余氯：</w:t>
            </w:r>
            <w:r>
              <w:rPr>
                <w:rFonts w:hint="eastAsia"/>
                <w:color w:val="auto"/>
                <w:sz w:val="24"/>
                <w:szCs w:val="24"/>
                <w:highlight w:val="none"/>
                <w:vertAlign w:val="baseline"/>
                <w:lang w:val="en-US" w:eastAsia="zh-CN"/>
              </w:rPr>
              <w:t>0.11</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动植物油</w:t>
            </w:r>
            <w:r>
              <w:rPr>
                <w:rFonts w:hint="eastAsia" w:cs="Times New Roman"/>
                <w:color w:val="auto"/>
                <w:sz w:val="24"/>
                <w:szCs w:val="24"/>
                <w:highlight w:val="none"/>
                <w:lang w:val="en-US" w:eastAsia="zh-CN"/>
              </w:rPr>
              <w:t>0.071</w:t>
            </w:r>
            <w:r>
              <w:rPr>
                <w:rFonts w:hint="default" w:ascii="Times New Roman" w:hAnsi="Times New Roman" w:eastAsia="宋体" w:cs="Times New Roman"/>
                <w:color w:val="auto"/>
                <w:sz w:val="24"/>
                <w:szCs w:val="24"/>
                <w:highlight w:val="none"/>
              </w:rPr>
              <w:t>t/a</w:t>
            </w:r>
            <w:r>
              <w:rPr>
                <w:rFonts w:hint="eastAsia"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粪大肠菌群数：</w:t>
            </w:r>
            <w:r>
              <w:rPr>
                <w:rFonts w:hint="eastAsia" w:cs="Times New Roman"/>
                <w:color w:val="auto"/>
                <w:sz w:val="24"/>
                <w:szCs w:val="24"/>
                <w:highlight w:val="none"/>
                <w:lang w:val="en-US" w:eastAsia="zh-CN"/>
              </w:rPr>
              <w:t>7.05</w:t>
            </w:r>
            <w:r>
              <w:rPr>
                <w:rFonts w:hint="default" w:ascii="Times New Roman" w:hAnsi="Times New Roman" w:cs="Times New Roman"/>
                <w:b w:val="0"/>
                <w:bCs w:val="0"/>
                <w:color w:val="auto"/>
                <w:sz w:val="24"/>
                <w:szCs w:val="24"/>
                <w:highlight w:val="none"/>
              </w:rPr>
              <w:t>×10</w:t>
            </w:r>
            <w:r>
              <w:rPr>
                <w:rFonts w:hint="eastAsia" w:cs="Times New Roman"/>
                <w:b w:val="0"/>
                <w:bCs w:val="0"/>
                <w:color w:val="auto"/>
                <w:sz w:val="24"/>
                <w:szCs w:val="24"/>
                <w:highlight w:val="none"/>
                <w:vertAlign w:val="superscript"/>
                <w:lang w:val="en-US" w:eastAsia="zh-CN"/>
              </w:rPr>
              <w:t>9</w:t>
            </w:r>
            <w:r>
              <w:rPr>
                <w:rFonts w:hint="eastAsia"/>
                <w:color w:val="auto"/>
                <w:szCs w:val="21"/>
              </w:rPr>
              <w:t>MPN</w:t>
            </w:r>
            <w:r>
              <w:rPr>
                <w:rFonts w:hint="default" w:ascii="Times New Roman" w:hAnsi="Times New Roman" w:cs="Times New Roman"/>
                <w:color w:val="auto"/>
                <w:sz w:val="24"/>
                <w:szCs w:val="24"/>
                <w:highlight w:val="none"/>
                <w:vertAlign w:val="baseline"/>
                <w:lang w:val="en-US" w:eastAsia="zh-CN"/>
              </w:rPr>
              <w:t>/a</w:t>
            </w:r>
            <w:r>
              <w:rPr>
                <w:rFonts w:hint="eastAsia" w:cs="Times New Roman"/>
                <w:color w:val="auto"/>
                <w:sz w:val="24"/>
                <w:szCs w:val="24"/>
                <w:highlight w:val="none"/>
                <w:vertAlign w:val="baseline"/>
                <w:lang w:val="en-US" w:eastAsia="zh-CN"/>
              </w:rPr>
              <w:t>、阴离子表面活性剂：0.113</w:t>
            </w:r>
            <w:r>
              <w:rPr>
                <w:rFonts w:hint="default" w:ascii="Times New Roman" w:hAnsi="Times New Roman" w:eastAsia="宋体" w:cs="Times New Roman"/>
                <w:color w:val="auto"/>
                <w:sz w:val="24"/>
                <w:szCs w:val="24"/>
                <w:highlight w:val="none"/>
              </w:rPr>
              <w:t>t/a</w:t>
            </w:r>
            <w:r>
              <w:rPr>
                <w:rFonts w:hint="default"/>
                <w:color w:val="auto"/>
                <w:sz w:val="24"/>
                <w:szCs w:val="24"/>
                <w:highlight w:val="none"/>
              </w:rPr>
              <w:t>。</w:t>
            </w:r>
            <w:r>
              <w:rPr>
                <w:rFonts w:hint="eastAsia" w:eastAsia="宋体"/>
                <w:color w:val="auto"/>
                <w:sz w:val="24"/>
                <w:szCs w:val="24"/>
                <w:highlight w:val="none"/>
                <w:lang w:val="en-US" w:eastAsia="zh-CN"/>
              </w:rPr>
              <w:t>项目</w:t>
            </w:r>
            <w:r>
              <w:rPr>
                <w:rFonts w:hint="default"/>
                <w:color w:val="auto"/>
                <w:sz w:val="24"/>
                <w:szCs w:val="24"/>
                <w:highlight w:val="none"/>
              </w:rPr>
              <w:t>污水经</w:t>
            </w:r>
            <w:r>
              <w:rPr>
                <w:rFonts w:hint="eastAsia" w:eastAsia="宋体"/>
                <w:color w:val="auto"/>
                <w:sz w:val="24"/>
                <w:szCs w:val="24"/>
                <w:highlight w:val="none"/>
                <w:lang w:val="en-US" w:eastAsia="zh-CN"/>
              </w:rPr>
              <w:t>隔油池、</w:t>
            </w:r>
            <w:r>
              <w:rPr>
                <w:rFonts w:hint="default"/>
                <w:color w:val="auto"/>
                <w:sz w:val="24"/>
                <w:szCs w:val="24"/>
                <w:highlight w:val="none"/>
              </w:rPr>
              <w:t>化粪池、污水处理站处理达到《医疗机构水污染物排放标准》（GB18466-2005）</w:t>
            </w:r>
            <w:r>
              <w:rPr>
                <w:rFonts w:hint="eastAsia" w:eastAsia="宋体"/>
                <w:color w:val="auto"/>
                <w:sz w:val="24"/>
                <w:szCs w:val="24"/>
                <w:highlight w:val="none"/>
                <w:lang w:val="en-US" w:eastAsia="zh-CN"/>
              </w:rPr>
              <w:t>表2</w:t>
            </w:r>
            <w:r>
              <w:rPr>
                <w:rFonts w:hint="default"/>
                <w:color w:val="auto"/>
                <w:sz w:val="24"/>
                <w:szCs w:val="24"/>
                <w:highlight w:val="none"/>
              </w:rPr>
              <w:t>预处理标准及《污水排入城镇下水道水质标准》（GB</w:t>
            </w:r>
            <w:r>
              <w:rPr>
                <w:rFonts w:hint="eastAsia" w:eastAsia="宋体"/>
                <w:color w:val="auto"/>
                <w:sz w:val="24"/>
                <w:szCs w:val="24"/>
                <w:highlight w:val="none"/>
                <w:lang w:val="en-US" w:eastAsia="zh-CN"/>
              </w:rPr>
              <w:t>/T</w:t>
            </w:r>
            <w:r>
              <w:rPr>
                <w:rFonts w:hint="default"/>
                <w:color w:val="auto"/>
                <w:sz w:val="24"/>
                <w:szCs w:val="24"/>
                <w:highlight w:val="none"/>
              </w:rPr>
              <w:t>31962－2015）表1中</w:t>
            </w:r>
            <w:r>
              <w:rPr>
                <w:rFonts w:hint="eastAsia" w:eastAsia="宋体"/>
                <w:color w:val="auto"/>
                <w:sz w:val="24"/>
                <w:szCs w:val="24"/>
                <w:highlight w:val="none"/>
                <w:lang w:val="en-US" w:eastAsia="zh-CN"/>
              </w:rPr>
              <w:t>A</w:t>
            </w:r>
            <w:r>
              <w:rPr>
                <w:rFonts w:hint="default"/>
                <w:color w:val="auto"/>
                <w:sz w:val="24"/>
                <w:szCs w:val="24"/>
                <w:highlight w:val="none"/>
              </w:rPr>
              <w:t>级标准限值后排入市政污水管网，最终进入</w:t>
            </w:r>
            <w:r>
              <w:rPr>
                <w:rFonts w:hint="eastAsia" w:eastAsia="宋体"/>
                <w:color w:val="auto"/>
                <w:sz w:val="24"/>
                <w:szCs w:val="24"/>
                <w:highlight w:val="none"/>
                <w:lang w:val="en-US" w:eastAsia="zh-CN"/>
              </w:rPr>
              <w:t>寻甸县</w:t>
            </w:r>
            <w:r>
              <w:rPr>
                <w:rFonts w:hint="default"/>
                <w:color w:val="auto"/>
                <w:sz w:val="24"/>
                <w:szCs w:val="24"/>
                <w:highlight w:val="none"/>
              </w:rPr>
              <w:t>污水处理厂</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总量纳入寻甸县</w:t>
            </w:r>
            <w:r>
              <w:rPr>
                <w:rFonts w:hint="default"/>
                <w:color w:val="auto"/>
                <w:sz w:val="24"/>
                <w:szCs w:val="24"/>
                <w:highlight w:val="none"/>
              </w:rPr>
              <w:t>污水处理厂</w:t>
            </w:r>
            <w:r>
              <w:rPr>
                <w:rFonts w:hint="eastAsia" w:eastAsia="宋体"/>
                <w:color w:val="auto"/>
                <w:sz w:val="24"/>
                <w:szCs w:val="24"/>
                <w:highlight w:val="none"/>
                <w:lang w:val="en-US" w:eastAsia="zh-CN"/>
              </w:rPr>
              <w:t>考核。</w:t>
            </w:r>
          </w:p>
          <w:p>
            <w:pPr>
              <w:pStyle w:val="26"/>
              <w:bidi w:val="0"/>
              <w:jc w:val="both"/>
              <w:rPr>
                <w:rFonts w:hint="eastAsia" w:eastAsia="宋体"/>
                <w:b w:val="0"/>
                <w:bCs w:val="0"/>
                <w:color w:val="auto"/>
                <w:sz w:val="24"/>
                <w:szCs w:val="24"/>
                <w:lang w:eastAsia="zh-CN"/>
              </w:rPr>
            </w:pPr>
            <w:r>
              <w:rPr>
                <w:rFonts w:hint="eastAsia" w:eastAsia="宋体"/>
                <w:b/>
                <w:bCs/>
                <w:color w:val="auto"/>
                <w:sz w:val="24"/>
                <w:szCs w:val="24"/>
                <w:lang w:eastAsia="zh-CN"/>
              </w:rPr>
              <w:t>（</w:t>
            </w:r>
            <w:r>
              <w:rPr>
                <w:rFonts w:hint="eastAsia" w:eastAsia="宋体"/>
                <w:b/>
                <w:bCs/>
                <w:color w:val="auto"/>
                <w:sz w:val="24"/>
                <w:szCs w:val="24"/>
                <w:lang w:val="en-US" w:eastAsia="zh-CN"/>
              </w:rPr>
              <w:t>3</w:t>
            </w:r>
            <w:r>
              <w:rPr>
                <w:rFonts w:hint="eastAsia" w:eastAsia="宋体"/>
                <w:b/>
                <w:bCs/>
                <w:color w:val="auto"/>
                <w:sz w:val="24"/>
                <w:szCs w:val="24"/>
                <w:lang w:eastAsia="zh-CN"/>
              </w:rPr>
              <w:t>）固废</w:t>
            </w:r>
          </w:p>
          <w:p>
            <w:pPr>
              <w:pStyle w:val="26"/>
              <w:bidi w:val="0"/>
              <w:ind w:left="0" w:leftChars="0" w:firstLine="480" w:firstLineChars="200"/>
              <w:jc w:val="both"/>
              <w:rPr>
                <w:rFonts w:hint="default"/>
                <w:color w:val="auto"/>
                <w:sz w:val="24"/>
                <w:szCs w:val="24"/>
              </w:rPr>
            </w:pPr>
            <w:r>
              <w:rPr>
                <w:rFonts w:hint="default" w:ascii="Times New Roman" w:hAnsi="Times New Roman" w:cs="Times New Roman"/>
                <w:color w:val="auto"/>
                <w:sz w:val="24"/>
                <w:szCs w:val="24"/>
              </w:rPr>
              <w:t>固体废物处理率100%</w:t>
            </w:r>
            <w:r>
              <w:rPr>
                <w:rFonts w:hint="default"/>
                <w:color w:val="auto"/>
                <w:sz w:val="24"/>
                <w:szCs w:val="24"/>
              </w:rPr>
              <w:t>。</w:t>
            </w: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480" w:firstLineChars="20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eastAsia"/>
                <w:color w:val="auto"/>
                <w:sz w:val="24"/>
                <w:szCs w:val="24"/>
                <w:lang w:val="en-US" w:eastAsia="zh-CN"/>
              </w:rPr>
            </w:pPr>
          </w:p>
          <w:p>
            <w:pPr>
              <w:pStyle w:val="26"/>
              <w:bidi w:val="0"/>
              <w:ind w:left="0" w:leftChars="0" w:firstLine="0" w:firstLineChars="0"/>
              <w:jc w:val="both"/>
              <w:rPr>
                <w:rFonts w:hint="default"/>
                <w:color w:val="auto"/>
                <w:sz w:val="24"/>
                <w:szCs w:val="24"/>
                <w:lang w:val="en-US" w:eastAsia="zh-CN"/>
              </w:rPr>
            </w:pPr>
          </w:p>
        </w:tc>
      </w:tr>
    </w:tbl>
    <w:p>
      <w:pPr>
        <w:rPr>
          <w:color w:val="auto"/>
        </w:rPr>
      </w:pPr>
      <w:r>
        <w:rPr>
          <w:color w:val="auto"/>
        </w:rPr>
        <w:br w:type="page"/>
      </w:r>
    </w:p>
    <w:p>
      <w:pPr>
        <w:pStyle w:val="19"/>
        <w:jc w:val="center"/>
        <w:outlineLvl w:val="0"/>
        <w:rPr>
          <w:rFonts w:ascii="黑体" w:hAnsi="黑体" w:eastAsia="黑体"/>
          <w:snapToGrid w:val="0"/>
          <w:color w:val="auto"/>
          <w:sz w:val="30"/>
          <w:szCs w:val="30"/>
        </w:rPr>
      </w:pPr>
      <w:bookmarkStart w:id="16" w:name="_Toc7054"/>
      <w:bookmarkStart w:id="17" w:name="_Toc5007"/>
      <w:r>
        <w:rPr>
          <w:rStyle w:val="36"/>
          <w:rFonts w:hint="eastAsia"/>
          <w:color w:val="auto"/>
        </w:rPr>
        <w:t>四、主要环境影响和保护措施</w:t>
      </w:r>
      <w:bookmarkEnd w:id="16"/>
      <w:bookmarkEnd w:id="17"/>
    </w:p>
    <w:tbl>
      <w:tblPr>
        <w:tblStyle w:val="21"/>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4" w:type="dxa"/>
            <w:noWrap w:val="0"/>
            <w:tcMar>
              <w:left w:w="28" w:type="dxa"/>
              <w:right w:w="28" w:type="dxa"/>
            </w:tcMar>
            <w:vAlign w:val="center"/>
          </w:tcPr>
          <w:p>
            <w:pPr>
              <w:pStyle w:val="1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施工</w:t>
            </w:r>
          </w:p>
          <w:p>
            <w:pPr>
              <w:pStyle w:val="1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期环</w:t>
            </w:r>
          </w:p>
          <w:p>
            <w:pPr>
              <w:pStyle w:val="1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境保</w:t>
            </w:r>
          </w:p>
          <w:p>
            <w:pPr>
              <w:pStyle w:val="1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护措</w:t>
            </w:r>
          </w:p>
          <w:p>
            <w:pPr>
              <w:pStyle w:val="19"/>
              <w:adjustRightInd w:val="0"/>
              <w:snapToGrid w:val="0"/>
              <w:spacing w:before="0" w:beforeAutospacing="0" w:after="0" w:afterAutospacing="0"/>
              <w:jc w:val="center"/>
              <w:rPr>
                <w:rFonts w:hint="eastAsia" w:cs="宋体"/>
                <w:bCs/>
                <w:color w:val="auto"/>
                <w:kern w:val="2"/>
                <w:sz w:val="24"/>
                <w:szCs w:val="24"/>
              </w:rPr>
            </w:pPr>
            <w:r>
              <w:rPr>
                <w:rFonts w:hint="eastAsia" w:cs="宋体"/>
                <w:color w:val="auto"/>
                <w:kern w:val="2"/>
                <w:sz w:val="24"/>
                <w:szCs w:val="24"/>
              </w:rPr>
              <w:t>施</w:t>
            </w:r>
          </w:p>
        </w:tc>
        <w:tc>
          <w:tcPr>
            <w:tcW w:w="8038" w:type="dxa"/>
            <w:noWrap w:val="0"/>
            <w:vAlign w:val="top"/>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施工期大气污染防治措施</w:t>
            </w:r>
          </w:p>
          <w:p>
            <w:pPr>
              <w:pStyle w:val="4"/>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项目施工期房屋主体建设、室内装修及设备安装过程</w:t>
            </w:r>
            <w:r>
              <w:rPr>
                <w:rFonts w:hint="eastAsia" w:ascii="宋体" w:hAnsi="宋体" w:eastAsia="宋体" w:cs="宋体"/>
                <w:color w:val="auto"/>
                <w:sz w:val="24"/>
                <w:szCs w:val="24"/>
                <w:lang w:val="en-US" w:eastAsia="zh-CN"/>
              </w:rPr>
              <w:t>中会产生一定的扬尘和粉尘，为间歇性污染源，呈无组织排放，主要采取以下防</w:t>
            </w:r>
            <w:r>
              <w:rPr>
                <w:rFonts w:hint="eastAsia" w:ascii="宋体" w:hAnsi="宋体" w:cs="宋体"/>
                <w:color w:val="auto"/>
                <w:sz w:val="24"/>
                <w:szCs w:val="24"/>
                <w:lang w:val="en-US" w:eastAsia="zh-CN"/>
              </w:rPr>
              <w:t>治</w:t>
            </w:r>
            <w:r>
              <w:rPr>
                <w:rFonts w:hint="eastAsia" w:ascii="宋体" w:hAnsi="宋体" w:eastAsia="宋体" w:cs="宋体"/>
                <w:color w:val="auto"/>
                <w:sz w:val="24"/>
                <w:szCs w:val="24"/>
                <w:lang w:val="en-US" w:eastAsia="zh-CN"/>
              </w:rPr>
              <w:t>措施：</w:t>
            </w:r>
          </w:p>
          <w:p>
            <w:pPr>
              <w:pStyle w:val="4"/>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①</w:t>
            </w:r>
            <w:r>
              <w:rPr>
                <w:rFonts w:hint="default" w:ascii="Times New Roman" w:hAnsi="Times New Roman" w:eastAsia="宋体" w:cs="Times New Roman"/>
                <w:color w:val="auto"/>
                <w:sz w:val="24"/>
                <w:szCs w:val="24"/>
                <w:lang w:val="en-US" w:eastAsia="zh-CN"/>
              </w:rPr>
              <w:t>根据《昆明市人民政府办公厅关于印发昆明市建设工地文明施工管理规定的通知》（昆政办</w:t>
            </w:r>
            <w:r>
              <w:rPr>
                <w:rFonts w:hint="default" w:ascii="Times New Roman" w:hAnsi="Times New Roman" w:eastAsia="宋体" w:cs="Times New Roman"/>
                <w:color w:val="auto"/>
                <w:sz w:val="24"/>
                <w:szCs w:val="24"/>
              </w:rPr>
              <w:t>〔2011〕8</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，建设工程工地周围必须设置不低于2.5米的遮挡围墙。围墙应用标准板材或砖砌筑，砖砌筑应当粉刷涂白，封闭严密，保持整洁完整。</w:t>
            </w:r>
          </w:p>
          <w:p>
            <w:pPr>
              <w:pStyle w:val="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w:t>
            </w:r>
            <w:r>
              <w:rPr>
                <w:rFonts w:hint="default" w:ascii="宋体" w:hAnsi="宋体" w:eastAsia="宋体" w:cs="宋体"/>
                <w:color w:val="auto"/>
                <w:sz w:val="24"/>
                <w:szCs w:val="24"/>
                <w:lang w:val="en-US" w:eastAsia="zh-CN"/>
              </w:rPr>
              <w:t>施工物料有序堆放并遮盖，临时表土堆放应采取围挡覆盖措施并及时回填，防止大量扬尘产生，将施工扬（粉）尘对环境空气的影响降到了最低；</w:t>
            </w:r>
          </w:p>
          <w:p>
            <w:pPr>
              <w:pStyle w:val="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w:t>
            </w:r>
            <w:r>
              <w:rPr>
                <w:rFonts w:hint="default" w:ascii="宋体" w:hAnsi="宋体" w:eastAsia="宋体" w:cs="宋体"/>
                <w:color w:val="auto"/>
                <w:sz w:val="24"/>
                <w:szCs w:val="24"/>
                <w:lang w:val="en-US" w:eastAsia="zh-CN"/>
              </w:rPr>
              <w:t>加强施工现场运输车辆管理，合理选择运输线路和运输时段；运输应采取封闭运输方式，驶入工地的运输车辆必须车身整洁，装载车厢完好；在项目主入口处建设车轮清扫场地，驶出工地的运输车辆必须清扫干净，严禁带泥土上路，限制车速，严禁超高、超载运输，易撒落物质全部实行密闭运输，以有效抑制粉尘和二次扬尘污染；</w:t>
            </w:r>
          </w:p>
          <w:p>
            <w:pPr>
              <w:pStyle w:val="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w:t>
            </w:r>
            <w:r>
              <w:rPr>
                <w:rFonts w:hint="default" w:ascii="宋体" w:hAnsi="宋体" w:eastAsia="宋体" w:cs="宋体"/>
                <w:color w:val="auto"/>
                <w:sz w:val="24"/>
                <w:szCs w:val="24"/>
                <w:lang w:val="en-US" w:eastAsia="zh-CN"/>
              </w:rPr>
              <w:t>施工场地晴天每天定时洒水，以有效防止扬尘产生，在天晴风大时，应加大洒水量及洒水频次；</w:t>
            </w:r>
          </w:p>
          <w:p>
            <w:pPr>
              <w:pStyle w:val="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w:t>
            </w:r>
            <w:r>
              <w:rPr>
                <w:rFonts w:hint="default" w:ascii="宋体" w:hAnsi="宋体" w:eastAsia="宋体" w:cs="宋体"/>
                <w:color w:val="auto"/>
                <w:sz w:val="24"/>
                <w:szCs w:val="24"/>
                <w:lang w:val="en-US" w:eastAsia="zh-CN"/>
              </w:rPr>
              <w:t>运输车辆进入施工场地要限速行驶，减少产尘量；</w:t>
            </w:r>
          </w:p>
          <w:p>
            <w:pPr>
              <w:pStyle w:val="4"/>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⑥</w:t>
            </w:r>
            <w:r>
              <w:rPr>
                <w:rFonts w:hint="default" w:ascii="宋体" w:hAnsi="宋体" w:eastAsia="宋体" w:cs="宋体"/>
                <w:color w:val="auto"/>
                <w:sz w:val="24"/>
                <w:szCs w:val="24"/>
                <w:lang w:val="en-US" w:eastAsia="zh-CN"/>
              </w:rPr>
              <w:t>指派专人负责施工场地和车辆的清洁打扫，保证施工场地和道路的清洁。</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通过采取上述废气污染防治措施，施工期产生的废气所造成的影响较小，且随着施工结束基本结束。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施工期水污染防治措施</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项目施工期废水主要为施工人员生活污水、建筑施工废水、基坑涌水及雨季地表径流。主要采取以下防</w:t>
            </w:r>
            <w:r>
              <w:rPr>
                <w:rFonts w:hint="eastAsia" w:ascii="宋体" w:hAnsi="宋体" w:cs="宋体"/>
                <w:color w:val="auto"/>
                <w:sz w:val="24"/>
                <w:szCs w:val="24"/>
                <w:lang w:val="en-US" w:eastAsia="zh-CN"/>
              </w:rPr>
              <w:t>治</w:t>
            </w:r>
            <w:r>
              <w:rPr>
                <w:rFonts w:hint="eastAsia" w:ascii="宋体" w:hAnsi="宋体" w:eastAsia="宋体" w:cs="宋体"/>
                <w:color w:val="auto"/>
                <w:sz w:val="24"/>
                <w:szCs w:val="24"/>
                <w:lang w:val="en-US" w:eastAsia="zh-CN"/>
              </w:rPr>
              <w:t>措施：</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①加强施工管理，采取节水施工措施，有效控制施工废水产生量；</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②施工人员生活污水（清洗废水）、建筑施工废水经沉淀处理后回用于施工现场，不外排；</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③水泥、砂石骨料等建筑材料及表土需集中堆放，并采取防雨淋措施；及时清扫在运输、装卸过程中抛洒的物料，以免被雨水冲刷而污染附近水体；</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④根据工程规模及拟定的施工计划，工地不设食堂，施工人员不在工地食宿，施工期生活废水仅存在洗手、洗脸等清洁用水，产生量很少，</w:t>
            </w:r>
            <w:r>
              <w:rPr>
                <w:rFonts w:hint="eastAsia" w:ascii="宋体" w:hAnsi="宋体" w:cs="宋体"/>
                <w:color w:val="auto"/>
                <w:sz w:val="24"/>
                <w:szCs w:val="24"/>
                <w:lang w:val="en-US" w:eastAsia="zh-CN"/>
              </w:rPr>
              <w:t>收集沉淀后</w:t>
            </w:r>
            <w:r>
              <w:rPr>
                <w:rFonts w:hint="eastAsia" w:ascii="宋体" w:hAnsi="宋体" w:eastAsia="宋体" w:cs="宋体"/>
                <w:color w:val="auto"/>
                <w:sz w:val="24"/>
                <w:szCs w:val="24"/>
                <w:lang w:val="en-US" w:eastAsia="zh-CN"/>
              </w:rPr>
              <w:t>就地洒水降尘自然蒸发。</w:t>
            </w:r>
          </w:p>
          <w:p>
            <w:pPr>
              <w:pStyle w:val="4"/>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⑤</w:t>
            </w:r>
            <w:r>
              <w:rPr>
                <w:rFonts w:hint="eastAsia" w:ascii="宋体" w:hAnsi="宋体" w:eastAsia="宋体" w:cs="宋体"/>
                <w:color w:val="auto"/>
                <w:sz w:val="24"/>
                <w:szCs w:val="24"/>
                <w:lang w:val="en-US" w:eastAsia="zh-CN"/>
              </w:rPr>
              <w:t>基坑涌水及雨季地表径流经沉淀处理后回用，回用不完的经征得有关部门许可后外排，禁止含大量泥沙或未经处理的废水排入市政管网及水体，施工现场设置拦水、截水、排水工程</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通过采取上述施工废水防治措施后，施工期产生的废水对水环境造成的影响很小。</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98"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施工期声环境保护措施</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为了减小施工过程中设备运行噪声对周边环境的影响，本次评价提出噪声防治措施如下：</w:t>
            </w:r>
          </w:p>
          <w:p>
            <w:pPr>
              <w:pStyle w:val="4"/>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①合理安排施工运输车辆的路线和施工时间</w:t>
            </w:r>
            <w:r>
              <w:rPr>
                <w:rFonts w:hint="eastAsia" w:ascii="宋体" w:hAnsi="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午间（12:00</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14:00）、夜间（22:00</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次日6:00）停止施工；</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②严格控制各类机械噪声和施工人员噪声，做到文明施工；</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③控制运输车辆车速，禁止鸣笛；</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④加强检查、维护和保养机械设备，紧固各部件，减少运行震动噪声；</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⑤选用低噪声的施工机械及施工工艺，从根本上降低源强；</w:t>
            </w:r>
          </w:p>
          <w:p>
            <w:pPr>
              <w:pStyle w:val="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⑥高噪声设备不集中布置，并严禁同时运行；</w:t>
            </w:r>
          </w:p>
          <w:p>
            <w:pPr>
              <w:pStyle w:val="4"/>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项目昼间施工可通过采取相应工程及管理措施将施工噪声降低</w:t>
            </w:r>
            <w:r>
              <w:rPr>
                <w:rFonts w:hint="eastAsia"/>
                <w:color w:val="auto"/>
                <w:sz w:val="24"/>
                <w:szCs w:val="24"/>
                <w:lang w:val="en-US" w:eastAsia="zh-CN"/>
              </w:rPr>
              <w:t>，</w:t>
            </w:r>
            <w:r>
              <w:rPr>
                <w:rFonts w:hint="eastAsia" w:ascii="Times New Roman" w:hAnsi="Times New Roman"/>
                <w:color w:val="auto"/>
                <w:sz w:val="24"/>
                <w:szCs w:val="24"/>
                <w:lang w:val="en-US" w:eastAsia="zh-CN"/>
              </w:rPr>
              <w:t>只要及时采取合理有效的噪声污染防治措施和实施有效的环境监理，对工程施工方案进行合理设计，因项目建设带来的噪声影响完全可以降到公众可接受的程度，同时将其环境影响降到最低。施工噪声随施工期结束而消失。</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98"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施工期固废防治措施</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96"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项目施工期产生的固体废物主要为</w:t>
            </w:r>
            <w:r>
              <w:rPr>
                <w:rFonts w:hint="eastAsia"/>
                <w:color w:val="auto"/>
                <w:sz w:val="24"/>
                <w:szCs w:val="24"/>
                <w:lang w:val="en-US" w:eastAsia="zh-CN"/>
              </w:rPr>
              <w:t>废弃土石方、建筑垃圾、施工人员</w:t>
            </w:r>
            <w:r>
              <w:rPr>
                <w:rFonts w:hint="eastAsia" w:ascii="Times New Roman" w:hAnsi="Times New Roman"/>
                <w:color w:val="auto"/>
                <w:sz w:val="24"/>
                <w:szCs w:val="24"/>
                <w:lang w:val="en-US" w:eastAsia="zh-CN"/>
              </w:rPr>
              <w:t>生活垃圾等。</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96"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①严格执行《〈昆明市城市建筑垃圾管理实施办法〉实施细则》（昆政办〔2011〕88号），弃方委托有资质单位清运处置，对建筑垃圾分类集中堆存、回收利用，不能回收的委托有资质单位清运处置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96" w:firstLineChars="200"/>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②项目施工期施工人员会产生少量的生活垃圾，生活垃圾经统一收集后交环卫部门清运处置。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96"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lang w:val="en-US" w:eastAsia="zh-CN"/>
              </w:rPr>
              <w:t>施工期房屋装修会产生建筑垃圾，建筑垃圾集中收集后可回收利用的部分综合利用，不能回收利用的运至指定地点处置。</w:t>
            </w:r>
          </w:p>
          <w:p>
            <w:pPr>
              <w:pStyle w:val="4"/>
              <w:rPr>
                <w:rFonts w:hint="eastAsia" w:ascii="宋体" w:hAnsi="宋体" w:eastAsia="宋体" w:cs="宋体"/>
                <w:color w:val="auto"/>
                <w:sz w:val="24"/>
                <w:szCs w:val="24"/>
                <w:lang w:val="en-US" w:eastAsia="zh-CN"/>
              </w:rPr>
            </w:pPr>
            <w:r>
              <w:rPr>
                <w:rFonts w:hint="eastAsia" w:ascii="Times New Roman" w:hAnsi="Times New Roman"/>
                <w:color w:val="auto"/>
                <w:sz w:val="24"/>
                <w:szCs w:val="24"/>
                <w:lang w:val="en-US" w:eastAsia="zh-CN"/>
              </w:rPr>
              <w:t>综上分析，项目施工期固废处置率100%，对周围环境的影响很小</w:t>
            </w:r>
            <w:r>
              <w:rPr>
                <w:color w:val="auto"/>
                <w:sz w:val="24"/>
                <w:szCs w:val="24"/>
              </w:rPr>
              <w:t>。</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98" w:firstLineChars="200"/>
              <w:textAlignment w:val="auto"/>
              <w:rPr>
                <w:rFonts w:hint="eastAsia" w:ascii="Times New Roman" w:hAnsi="Times New Roman"/>
                <w:b/>
                <w:bCs/>
                <w:color w:val="auto"/>
                <w:sz w:val="24"/>
                <w:szCs w:val="24"/>
                <w:lang w:val="en-US" w:eastAsia="zh-CN"/>
              </w:rPr>
            </w:pPr>
            <w:r>
              <w:rPr>
                <w:rFonts w:hint="eastAsia" w:ascii="Times New Roman" w:hAnsi="Times New Roman"/>
                <w:b/>
                <w:bCs/>
                <w:color w:val="auto"/>
                <w:sz w:val="24"/>
                <w:szCs w:val="24"/>
                <w:lang w:val="en-US" w:eastAsia="zh-CN"/>
              </w:rPr>
              <w:t>施工期</w:t>
            </w:r>
            <w:r>
              <w:rPr>
                <w:rFonts w:hint="eastAsia"/>
                <w:b/>
                <w:bCs/>
                <w:color w:val="auto"/>
                <w:sz w:val="24"/>
                <w:szCs w:val="24"/>
                <w:lang w:val="en-US" w:eastAsia="zh-CN"/>
              </w:rPr>
              <w:t>生态环境保护</w:t>
            </w:r>
            <w:r>
              <w:rPr>
                <w:rFonts w:hint="eastAsia" w:ascii="Times New Roman" w:hAnsi="Times New Roman"/>
                <w:b/>
                <w:bCs/>
                <w:color w:val="auto"/>
                <w:sz w:val="24"/>
                <w:szCs w:val="24"/>
                <w:lang w:val="en-US" w:eastAsia="zh-CN"/>
              </w:rPr>
              <w:t>措施</w:t>
            </w:r>
          </w:p>
          <w:p>
            <w:pPr>
              <w:spacing w:line="360" w:lineRule="auto"/>
              <w:ind w:firstLine="480" w:firstLineChars="200"/>
              <w:jc w:val="left"/>
              <w:rPr>
                <w:rFonts w:hint="eastAsia"/>
                <w:color w:val="auto"/>
                <w:sz w:val="24"/>
                <w:szCs w:val="24"/>
                <w:lang w:val="en-US" w:eastAsia="zh-CN"/>
              </w:rPr>
            </w:pPr>
            <w:r>
              <w:rPr>
                <w:rFonts w:hint="eastAsia" w:eastAsia="宋体"/>
                <w:color w:val="auto"/>
                <w:sz w:val="24"/>
                <w:szCs w:val="24"/>
                <w:lang w:val="en-US" w:eastAsia="zh-CN"/>
              </w:rPr>
              <w:t>本工程施工对项目区域生态环境的影响主要表现在项目建设过程中施工场地的高挖低填、土方搬运等</w:t>
            </w:r>
            <w:r>
              <w:rPr>
                <w:rFonts w:hint="eastAsia"/>
                <w:color w:val="auto"/>
                <w:sz w:val="24"/>
                <w:szCs w:val="24"/>
                <w:lang w:val="en-US" w:eastAsia="zh-CN"/>
              </w:rPr>
              <w:t>。项目区域不涉及自然保护区、风景区等生态敏感区域，亦未发现有珍稀野生动植物，不存在原生性和敏感性。为避免项目施工建设对区域生态环境造成不必要的影响，施工期需采取下列生态环保措施：</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①生态环境保护监管措施，加强对施工人员的管理及教育培训，禁止破坏占地范围外的植被；</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②施工结束后应督促施工单位及时清理场地，采用当地树种、草种尽快进行绿化恢复。</w:t>
            </w:r>
          </w:p>
          <w:p>
            <w:pPr>
              <w:spacing w:line="360" w:lineRule="auto"/>
              <w:ind w:firstLine="480" w:firstLineChars="200"/>
              <w:jc w:val="left"/>
              <w:rPr>
                <w:rFonts w:hint="eastAsia" w:eastAsia="宋体"/>
                <w:color w:val="auto"/>
                <w:sz w:val="24"/>
                <w:szCs w:val="24"/>
                <w:lang w:val="en-US" w:eastAsia="zh-CN"/>
              </w:rPr>
            </w:pPr>
            <w:r>
              <w:rPr>
                <w:rFonts w:hint="eastAsia"/>
                <w:color w:val="auto"/>
                <w:sz w:val="24"/>
                <w:szCs w:val="24"/>
                <w:lang w:val="en-US" w:eastAsia="zh-CN"/>
              </w:rPr>
              <w:t>本项目建设期对生态环境的影响较小，随着施工建设的结束，绿化、生态恢复和水土保持措施的实施，受影响的生态环境将会逐渐恢复。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4" w:type="dxa"/>
            <w:noWrap w:val="0"/>
            <w:tcMar>
              <w:left w:w="28" w:type="dxa"/>
              <w:right w:w="28" w:type="dxa"/>
            </w:tcMar>
            <w:vAlign w:val="center"/>
          </w:tcPr>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运营</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期环</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境影</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响和</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保护</w:t>
            </w:r>
          </w:p>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措施</w:t>
            </w:r>
          </w:p>
        </w:tc>
        <w:tc>
          <w:tcPr>
            <w:tcW w:w="8038" w:type="dxa"/>
            <w:noWrap w:val="0"/>
            <w:vAlign w:val="top"/>
          </w:tcPr>
          <w:p>
            <w:pPr>
              <w:pStyle w:val="26"/>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项目营运期的环境影响因素</w:t>
            </w:r>
            <w:r>
              <w:rPr>
                <w:rFonts w:hint="default" w:ascii="Times New Roman" w:hAnsi="Times New Roman" w:cs="Times New Roman"/>
                <w:color w:val="auto"/>
                <w:sz w:val="24"/>
                <w:szCs w:val="24"/>
                <w:lang w:eastAsia="zh-CN"/>
              </w:rPr>
              <w:t>及保护措施</w:t>
            </w:r>
            <w:r>
              <w:rPr>
                <w:rFonts w:hint="default" w:ascii="Times New Roman" w:hAnsi="Times New Roman" w:cs="Times New Roman"/>
                <w:color w:val="auto"/>
                <w:sz w:val="24"/>
                <w:szCs w:val="24"/>
              </w:rPr>
              <w:t>从废气、废水、噪声、固体废弃物等方面展开分析。</w:t>
            </w:r>
            <w:r>
              <w:rPr>
                <w:rFonts w:hint="default" w:ascii="Times New Roman" w:hAnsi="Times New Roman" w:cs="Times New Roman"/>
                <w:color w:val="auto"/>
                <w:sz w:val="24"/>
                <w:szCs w:val="24"/>
                <w:lang w:val="en-US" w:eastAsia="zh-CN"/>
              </w:rPr>
              <w:t>本项目污染物产排根据项目实际结合《排污许可证申请与核发技术规范 医疗机构》（HJ1105-2020）、《污染源源强核算技术指南准则》（HJ884-2018）采用类比法和估算法进行核算</w:t>
            </w:r>
            <w:r>
              <w:rPr>
                <w:rFonts w:hint="default" w:ascii="Times New Roman" w:hAnsi="Times New Roman" w:cs="Times New Roman"/>
                <w:color w:val="auto"/>
                <w:sz w:val="24"/>
                <w:szCs w:val="24"/>
                <w:lang w:eastAsia="zh-CN"/>
              </w:rPr>
              <w:t>。</w:t>
            </w:r>
          </w:p>
          <w:p>
            <w:pPr>
              <w:pStyle w:val="26"/>
              <w:bidi w:val="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1、废气</w:t>
            </w:r>
          </w:p>
          <w:p>
            <w:pPr>
              <w:adjustRightInd w:val="0"/>
              <w:snapToGrid w:val="0"/>
              <w:spacing w:line="360" w:lineRule="auto"/>
              <w:ind w:firstLine="482" w:firstLineChars="200"/>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（1）污染源</w:t>
            </w:r>
            <w:r>
              <w:rPr>
                <w:rFonts w:hint="eastAsia" w:ascii="Times New Roman" w:hAnsi="Times New Roman" w:cs="Times New Roman"/>
                <w:b/>
                <w:bCs w:val="0"/>
                <w:color w:val="auto"/>
                <w:sz w:val="24"/>
                <w:szCs w:val="24"/>
                <w:lang w:val="en-US" w:eastAsia="zh-CN"/>
              </w:rPr>
              <w:t>排放情况</w:t>
            </w:r>
          </w:p>
          <w:p>
            <w:pPr>
              <w:adjustRightInd w:val="0"/>
              <w:snapToGrid w:val="0"/>
              <w:spacing w:line="360" w:lineRule="auto"/>
              <w:ind w:firstLine="480" w:firstLineChars="200"/>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根据工程分析，项目项目污染物产生环节及主要污染物如表</w:t>
            </w:r>
            <w:r>
              <w:rPr>
                <w:rFonts w:hint="eastAsia" w:ascii="Times New Roman" w:hAnsi="Times New Roman" w:cs="Times New Roman"/>
                <w:bCs/>
                <w:color w:val="auto"/>
                <w:sz w:val="24"/>
                <w:szCs w:val="24"/>
                <w:lang w:val="en-US" w:eastAsia="zh-CN"/>
              </w:rPr>
              <w:t>4-1</w:t>
            </w:r>
            <w:r>
              <w:rPr>
                <w:rFonts w:hint="default" w:ascii="Times New Roman" w:hAnsi="Times New Roman" w:cs="Times New Roman"/>
                <w:bCs/>
                <w:color w:val="auto"/>
                <w:sz w:val="24"/>
                <w:szCs w:val="24"/>
                <w:lang w:val="en-US" w:eastAsia="zh-CN"/>
              </w:rPr>
              <w:t>，大气污染物无组织排放量核算见表</w:t>
            </w:r>
            <w:r>
              <w:rPr>
                <w:rFonts w:hint="eastAsia"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lang w:val="en-US" w:eastAsia="zh-CN"/>
              </w:rPr>
              <w:t>-2。</w:t>
            </w:r>
          </w:p>
          <w:p>
            <w:pPr>
              <w:pStyle w:val="2"/>
              <w:spacing w:line="240" w:lineRule="auto"/>
              <w:rPr>
                <w:rFonts w:hint="default" w:ascii="Times New Roman" w:hAnsi="Times New Roman" w:cs="Times New Roman"/>
                <w:b/>
                <w:bCs w:val="0"/>
                <w:color w:val="auto"/>
                <w:sz w:val="24"/>
                <w:szCs w:val="24"/>
                <w:lang w:val="en-US" w:eastAsia="zh-CN"/>
              </w:rPr>
            </w:pPr>
          </w:p>
          <w:p>
            <w:pPr>
              <w:pStyle w:val="2"/>
              <w:spacing w:line="240" w:lineRule="auto"/>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表</w:t>
            </w:r>
            <w:r>
              <w:rPr>
                <w:rFonts w:hint="eastAsia" w:hAnsi="Times New Roman" w:cs="Times New Roman"/>
                <w:b/>
                <w:bCs w:val="0"/>
                <w:color w:val="auto"/>
                <w:sz w:val="24"/>
                <w:szCs w:val="24"/>
                <w:lang w:val="en-US" w:eastAsia="zh-CN"/>
              </w:rPr>
              <w:t>4</w:t>
            </w:r>
            <w:r>
              <w:rPr>
                <w:rFonts w:hint="default" w:ascii="Times New Roman" w:hAnsi="Times New Roman" w:cs="Times New Roman"/>
                <w:b/>
                <w:bCs w:val="0"/>
                <w:color w:val="auto"/>
                <w:sz w:val="24"/>
                <w:szCs w:val="24"/>
                <w:lang w:val="en-US" w:eastAsia="zh-CN"/>
              </w:rPr>
              <w:t>-1 项目污染物产生环节及主要污染物</w:t>
            </w:r>
          </w:p>
          <w:tbl>
            <w:tblPr>
              <w:tblStyle w:val="21"/>
              <w:tblW w:w="8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1737"/>
              <w:gridCol w:w="1088"/>
              <w:gridCol w:w="135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315" w:type="dxa"/>
                  <w:noWrap/>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主要生产单元</w:t>
                  </w:r>
                </w:p>
              </w:tc>
              <w:tc>
                <w:tcPr>
                  <w:tcW w:w="1845" w:type="dxa"/>
                  <w:noWrap/>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主要生产工艺/设施</w:t>
                  </w:r>
                </w:p>
              </w:tc>
              <w:tc>
                <w:tcPr>
                  <w:tcW w:w="1155" w:type="dxa"/>
                  <w:noWrap/>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产污环节</w:t>
                  </w:r>
                </w:p>
              </w:tc>
              <w:tc>
                <w:tcPr>
                  <w:tcW w:w="1437" w:type="dxa"/>
                  <w:noWrap/>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污染物项目</w:t>
                  </w:r>
                </w:p>
              </w:tc>
              <w:tc>
                <w:tcPr>
                  <w:tcW w:w="2541" w:type="dxa"/>
                  <w:noWrap/>
                  <w:tcMar>
                    <w:top w:w="10" w:type="dxa"/>
                    <w:left w:w="10" w:type="dxa"/>
                    <w:right w:w="10" w:type="dxa"/>
                  </w:tcMar>
                  <w:vAlign w:val="center"/>
                </w:tcPr>
                <w:p>
                  <w:pPr>
                    <w:pStyle w:val="34"/>
                    <w:bidi w:val="0"/>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315"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污水处理站</w:t>
                  </w:r>
                </w:p>
              </w:tc>
              <w:tc>
                <w:tcPr>
                  <w:tcW w:w="1845"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CASS+</w:t>
                  </w:r>
                  <w:r>
                    <w:rPr>
                      <w:rFonts w:hint="eastAsia" w:ascii="Times New Roman" w:hAnsi="Times New Roman" w:eastAsia="宋体" w:cs="Times New Roman"/>
                      <w:color w:val="auto"/>
                      <w:kern w:val="0"/>
                      <w:sz w:val="21"/>
                      <w:szCs w:val="21"/>
                      <w:highlight w:val="none"/>
                      <w:lang w:val="en-US" w:eastAsia="zh-CN"/>
                    </w:rPr>
                    <w:t>斜管沉淀+CMF+</w:t>
                  </w:r>
                  <w:r>
                    <w:rPr>
                      <w:rFonts w:hint="default" w:ascii="Times New Roman" w:hAnsi="Times New Roman" w:eastAsia="宋体" w:cs="Times New Roman"/>
                      <w:color w:val="auto"/>
                      <w:kern w:val="0"/>
                      <w:sz w:val="21"/>
                      <w:szCs w:val="21"/>
                      <w:highlight w:val="none"/>
                      <w:lang w:val="en-US" w:eastAsia="zh-CN"/>
                    </w:rPr>
                    <w:t>消毒</w:t>
                  </w:r>
                  <w:r>
                    <w:rPr>
                      <w:rFonts w:hint="eastAsia" w:ascii="Times New Roman" w:hAnsi="Times New Roman" w:eastAsia="宋体" w:cs="Times New Roman"/>
                      <w:color w:val="auto"/>
                      <w:kern w:val="0"/>
                      <w:sz w:val="21"/>
                      <w:szCs w:val="21"/>
                      <w:highlight w:val="none"/>
                      <w:lang w:val="en-US" w:eastAsia="zh-CN"/>
                    </w:rPr>
                    <w:t>工艺</w:t>
                  </w:r>
                </w:p>
              </w:tc>
              <w:tc>
                <w:tcPr>
                  <w:tcW w:w="1155"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1437"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w:t>
                  </w:r>
                  <w:r>
                    <w:rPr>
                      <w:rFonts w:hint="eastAsia" w:cs="Times New Roman"/>
                      <w:color w:val="auto"/>
                      <w:sz w:val="21"/>
                      <w:szCs w:val="21"/>
                      <w:lang w:val="en-US" w:eastAsia="zh-CN"/>
                    </w:rPr>
                    <w:t>浓度</w:t>
                  </w:r>
                  <w:r>
                    <w:rPr>
                      <w:rFonts w:hint="default" w:ascii="Times New Roman" w:hAnsi="Times New Roman" w:eastAsia="宋体" w:cs="Times New Roman"/>
                      <w:color w:val="auto"/>
                      <w:sz w:val="21"/>
                      <w:szCs w:val="21"/>
                      <w:lang w:val="en-US" w:eastAsia="zh-CN"/>
                    </w:rPr>
                    <w:t>、氨、硫化氢</w:t>
                  </w:r>
                  <w:r>
                    <w:rPr>
                      <w:rFonts w:hint="eastAsia" w:cs="Times New Roman"/>
                      <w:color w:val="auto"/>
                      <w:sz w:val="21"/>
                      <w:szCs w:val="21"/>
                      <w:lang w:val="en-US" w:eastAsia="zh-CN"/>
                    </w:rPr>
                    <w:t>、氯气、甲烷</w:t>
                  </w:r>
                </w:p>
              </w:tc>
              <w:tc>
                <w:tcPr>
                  <w:tcW w:w="2541" w:type="dxa"/>
                  <w:noWrap/>
                  <w:tcMar>
                    <w:top w:w="10" w:type="dxa"/>
                    <w:left w:w="10" w:type="dxa"/>
                    <w:right w:w="10" w:type="dxa"/>
                  </w:tcMar>
                  <w:vAlign w:val="center"/>
                </w:tcPr>
                <w:p>
                  <w:pPr>
                    <w:pStyle w:val="34"/>
                    <w:bidi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《医疗机构水污染物排放标准》GB18466-2005中表3标准值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1315" w:type="dxa"/>
                  <w:noWrap/>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食堂</w:t>
                  </w:r>
                </w:p>
              </w:tc>
              <w:tc>
                <w:tcPr>
                  <w:tcW w:w="1845"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5" w:type="dxa"/>
                  <w:noWrap/>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烹饪过程</w:t>
                  </w:r>
                </w:p>
              </w:tc>
              <w:tc>
                <w:tcPr>
                  <w:tcW w:w="1437" w:type="dxa"/>
                  <w:noWrap/>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油烟</w:t>
                  </w:r>
                  <w:r>
                    <w:rPr>
                      <w:rFonts w:hint="eastAsia" w:eastAsia="宋体" w:cs="Times New Roman"/>
                      <w:color w:val="auto"/>
                      <w:sz w:val="21"/>
                      <w:szCs w:val="21"/>
                      <w:lang w:val="en-US" w:eastAsia="zh-CN"/>
                    </w:rPr>
                    <w:t>、非甲烷总烃</w:t>
                  </w:r>
                </w:p>
              </w:tc>
              <w:tc>
                <w:tcPr>
                  <w:tcW w:w="2541" w:type="dxa"/>
                  <w:noWrap/>
                  <w:tcMar>
                    <w:top w:w="10" w:type="dxa"/>
                    <w:left w:w="10" w:type="dxa"/>
                    <w:right w:w="10" w:type="dxa"/>
                  </w:tcMar>
                  <w:vAlign w:val="center"/>
                </w:tcPr>
                <w:p>
                  <w:pPr>
                    <w:pStyle w:val="34"/>
                    <w:bidi w:val="0"/>
                    <w:rPr>
                      <w:rFonts w:hint="default" w:ascii="Times New Roman" w:hAnsi="Times New Roman" w:cs="Times New Roman"/>
                      <w:color w:val="auto"/>
                      <w:sz w:val="21"/>
                      <w:szCs w:val="21"/>
                      <w:lang w:eastAsia="zh-CN"/>
                    </w:rPr>
                  </w:pPr>
                  <w:r>
                    <w:rPr>
                      <w:rFonts w:hint="eastAsia" w:cs="Times New Roman"/>
                      <w:color w:val="auto"/>
                      <w:sz w:val="21"/>
                      <w:szCs w:val="21"/>
                      <w:lang w:eastAsia="zh-CN"/>
                    </w:rPr>
                    <w:t>《餐饮业油烟污染物排放要求》（DB5301/T 50-2021）</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lang w:val="en-US" w:eastAsia="zh-CN"/>
              </w:rPr>
              <w:t>-</w:t>
            </w: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 xml:space="preserve"> 大气污染物无组织排放量核算表</w:t>
            </w:r>
          </w:p>
          <w:tbl>
            <w:tblPr>
              <w:tblStyle w:val="21"/>
              <w:tblW w:w="82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
              <w:gridCol w:w="672"/>
              <w:gridCol w:w="1036"/>
              <w:gridCol w:w="992"/>
              <w:gridCol w:w="1747"/>
              <w:gridCol w:w="1503"/>
              <w:gridCol w:w="88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19"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序号</w:t>
                  </w:r>
                </w:p>
              </w:tc>
              <w:tc>
                <w:tcPr>
                  <w:tcW w:w="672"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产污环节</w:t>
                  </w:r>
                </w:p>
              </w:tc>
              <w:tc>
                <w:tcPr>
                  <w:tcW w:w="1036"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污染物</w:t>
                  </w:r>
                </w:p>
              </w:tc>
              <w:tc>
                <w:tcPr>
                  <w:tcW w:w="992"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主要污染防治措施</w:t>
                  </w:r>
                </w:p>
              </w:tc>
              <w:tc>
                <w:tcPr>
                  <w:tcW w:w="3250" w:type="dxa"/>
                  <w:gridSpan w:val="2"/>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国家或地方污染物排放标准</w:t>
                  </w:r>
                </w:p>
              </w:tc>
              <w:tc>
                <w:tcPr>
                  <w:tcW w:w="888"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年排放量（kg/a）</w:t>
                  </w:r>
                </w:p>
              </w:tc>
              <w:tc>
                <w:tcPr>
                  <w:tcW w:w="1038" w:type="dxa"/>
                  <w:vMerge w:val="restart"/>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99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747" w:type="dxa"/>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标准名称</w:t>
                  </w:r>
                </w:p>
              </w:tc>
              <w:tc>
                <w:tcPr>
                  <w:tcW w:w="1503" w:type="dxa"/>
                  <w:noWrap w:val="0"/>
                  <w:tcMar>
                    <w:top w:w="10" w:type="dxa"/>
                    <w:left w:w="10" w:type="dxa"/>
                    <w:right w:w="10" w:type="dxa"/>
                  </w:tcMar>
                  <w:vAlign w:val="center"/>
                </w:tcPr>
                <w:p>
                  <w:pPr>
                    <w:pStyle w:val="34"/>
                    <w:bidi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浓度限值（mg/m</w:t>
                  </w:r>
                  <w:r>
                    <w:rPr>
                      <w:rFonts w:hint="default" w:ascii="Times New Roman" w:hAnsi="Times New Roman" w:cs="Times New Roman"/>
                      <w:b/>
                      <w:bCs/>
                      <w:color w:val="auto"/>
                      <w:sz w:val="21"/>
                      <w:szCs w:val="21"/>
                      <w:vertAlign w:val="superscript"/>
                      <w:lang w:val="en-US" w:eastAsia="zh-CN"/>
                    </w:rPr>
                    <w:t>3</w:t>
                  </w:r>
                  <w:r>
                    <w:rPr>
                      <w:rFonts w:hint="default" w:ascii="Times New Roman" w:hAnsi="Times New Roman" w:cs="Times New Roman"/>
                      <w:b/>
                      <w:bCs/>
                      <w:color w:val="auto"/>
                      <w:sz w:val="21"/>
                      <w:szCs w:val="21"/>
                      <w:lang w:val="en-US" w:eastAsia="zh-CN"/>
                    </w:rPr>
                    <w:t>）</w:t>
                  </w:r>
                </w:p>
              </w:tc>
              <w:tc>
                <w:tcPr>
                  <w:tcW w:w="888"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8"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419" w:type="dxa"/>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p>
              </w:tc>
              <w:tc>
                <w:tcPr>
                  <w:tcW w:w="672" w:type="dxa"/>
                  <w:vMerge w:val="restart"/>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污水处理系统</w:t>
                  </w:r>
                </w:p>
              </w:tc>
              <w:tc>
                <w:tcPr>
                  <w:tcW w:w="1036"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氨</w:t>
                  </w:r>
                </w:p>
              </w:tc>
              <w:tc>
                <w:tcPr>
                  <w:tcW w:w="992" w:type="dxa"/>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cs="Times New Roman"/>
                      <w:color w:val="auto"/>
                      <w:szCs w:val="21"/>
                      <w:highlight w:val="none"/>
                    </w:rPr>
                    <w:t>密闭处理</w:t>
                  </w:r>
                  <w:r>
                    <w:rPr>
                      <w:rFonts w:hint="eastAsia" w:cs="Times New Roman"/>
                      <w:color w:val="auto"/>
                      <w:szCs w:val="21"/>
                      <w:highlight w:val="none"/>
                      <w:lang w:eastAsia="zh-CN"/>
                    </w:rPr>
                    <w:t>、</w:t>
                  </w:r>
                  <w:r>
                    <w:rPr>
                      <w:rFonts w:hint="eastAsia" w:cs="Times New Roman"/>
                      <w:color w:val="auto"/>
                      <w:szCs w:val="21"/>
                      <w:highlight w:val="none"/>
                      <w:lang w:val="en-US" w:eastAsia="zh-CN"/>
                    </w:rPr>
                    <w:t>自然扩散</w:t>
                  </w:r>
                </w:p>
              </w:tc>
              <w:tc>
                <w:tcPr>
                  <w:tcW w:w="1747" w:type="dxa"/>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《医疗机构水污染物排放标准》GB18466-2005中表3标准值</w:t>
                  </w:r>
                </w:p>
              </w:tc>
              <w:tc>
                <w:tcPr>
                  <w:tcW w:w="1503"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888"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5.</w:t>
                  </w:r>
                  <w:r>
                    <w:rPr>
                      <w:rFonts w:hint="eastAsia" w:cs="Times New Roman"/>
                      <w:color w:val="auto"/>
                      <w:sz w:val="21"/>
                      <w:szCs w:val="21"/>
                      <w:lang w:val="en-US" w:eastAsia="zh-CN"/>
                    </w:rPr>
                    <w:t>704</w:t>
                  </w:r>
                </w:p>
              </w:tc>
              <w:tc>
                <w:tcPr>
                  <w:tcW w:w="1038"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w:t>
                  </w:r>
                  <w:r>
                    <w:rPr>
                      <w:rFonts w:hint="eastAsia" w:cs="Times New Roman"/>
                      <w:color w:val="auto"/>
                      <w:kern w:val="2"/>
                      <w:sz w:val="21"/>
                      <w:szCs w:val="21"/>
                      <w:highlight w:val="none"/>
                      <w:lang w:val="en-US" w:eastAsia="zh-CN" w:bidi="ar-SA"/>
                    </w:rPr>
                    <w:t>51</w:t>
                  </w:r>
                  <w:r>
                    <w:rPr>
                      <w:rFonts w:hint="default" w:ascii="Times New Roman" w:hAnsi="Times New Roman" w:cs="Times New Roman"/>
                      <w:b w:val="0"/>
                      <w:bCs w:val="0"/>
                      <w:color w:val="auto"/>
                      <w:sz w:val="21"/>
                      <w:szCs w:val="21"/>
                      <w:highlight w:val="none"/>
                    </w:rPr>
                    <w:t>×10</w:t>
                  </w:r>
                  <w:r>
                    <w:rPr>
                      <w:rFonts w:hint="default" w:ascii="Times New Roman" w:hAnsi="Times New Roman" w:cs="Times New Roman"/>
                      <w:b w:val="0"/>
                      <w:bCs w:val="0"/>
                      <w:color w:val="auto"/>
                      <w:sz w:val="21"/>
                      <w:szCs w:val="21"/>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硫化氢</w:t>
                  </w:r>
                </w:p>
              </w:tc>
              <w:tc>
                <w:tcPr>
                  <w:tcW w:w="99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747"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503"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0.03</w:t>
                  </w:r>
                </w:p>
              </w:tc>
              <w:tc>
                <w:tcPr>
                  <w:tcW w:w="888"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w:t>
                  </w:r>
                  <w:r>
                    <w:rPr>
                      <w:rFonts w:hint="eastAsia" w:cs="Times New Roman"/>
                      <w:color w:val="auto"/>
                      <w:sz w:val="21"/>
                      <w:szCs w:val="21"/>
                      <w:highlight w:val="none"/>
                      <w:lang w:val="en-US" w:eastAsia="zh-CN"/>
                    </w:rPr>
                    <w:t>2</w:t>
                  </w:r>
                </w:p>
              </w:tc>
              <w:tc>
                <w:tcPr>
                  <w:tcW w:w="1038"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51</w:t>
                  </w:r>
                  <w:r>
                    <w:rPr>
                      <w:rFonts w:hint="default" w:ascii="Times New Roman" w:hAnsi="Times New Roman" w:cs="Times New Roman"/>
                      <w:b w:val="0"/>
                      <w:bCs w:val="0"/>
                      <w:color w:val="auto"/>
                      <w:sz w:val="21"/>
                      <w:szCs w:val="21"/>
                      <w:highlight w:val="none"/>
                    </w:rPr>
                    <w:t>×10</w:t>
                  </w:r>
                  <w:r>
                    <w:rPr>
                      <w:rFonts w:hint="default" w:ascii="Times New Roman" w:hAnsi="Times New Roman" w:cs="Times New Roman"/>
                      <w:b w:val="0"/>
                      <w:bCs w:val="0"/>
                      <w:color w:val="auto"/>
                      <w:sz w:val="21"/>
                      <w:szCs w:val="21"/>
                      <w:highlight w:val="none"/>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臭气浓度</w:t>
                  </w:r>
                </w:p>
              </w:tc>
              <w:tc>
                <w:tcPr>
                  <w:tcW w:w="99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747"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503" w:type="dxa"/>
                  <w:noWrap w:val="0"/>
                  <w:tcMar>
                    <w:top w:w="10" w:type="dxa"/>
                    <w:left w:w="10" w:type="dxa"/>
                    <w:right w:w="10" w:type="dxa"/>
                  </w:tcMar>
                  <w:vAlign w:val="center"/>
                </w:tcPr>
                <w:p>
                  <w:pPr>
                    <w:pStyle w:val="34"/>
                    <w:bidi w:val="0"/>
                    <w:jc w:val="center"/>
                    <w:rPr>
                      <w:rFonts w:hint="default" w:ascii="Times New Roman" w:hAnsi="Times New Roman" w:cs="Times New Roman"/>
                      <w:color w:val="auto"/>
                      <w:sz w:val="21"/>
                      <w:szCs w:val="21"/>
                      <w:lang w:val="en-US" w:eastAsia="zh-CN"/>
                    </w:rPr>
                  </w:pPr>
                  <w:r>
                    <w:rPr>
                      <w:rFonts w:hint="eastAsia" w:ascii="仿宋_GB2312"/>
                      <w:color w:val="auto"/>
                      <w:szCs w:val="32"/>
                    </w:rPr>
                    <w:t>10（无量纲）</w:t>
                  </w:r>
                </w:p>
              </w:tc>
              <w:tc>
                <w:tcPr>
                  <w:tcW w:w="888" w:type="dxa"/>
                  <w:noWrap w:val="0"/>
                  <w:tcMar>
                    <w:top w:w="10" w:type="dxa"/>
                    <w:left w:w="10" w:type="dxa"/>
                    <w:right w:w="10" w:type="dxa"/>
                  </w:tcMar>
                  <w:vAlign w:val="center"/>
                </w:tcPr>
                <w:p>
                  <w:pPr>
                    <w:pStyle w:val="34"/>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c>
                <w:tcPr>
                  <w:tcW w:w="1038" w:type="dxa"/>
                  <w:noWrap w:val="0"/>
                  <w:tcMar>
                    <w:top w:w="10" w:type="dxa"/>
                    <w:left w:w="10" w:type="dxa"/>
                    <w:right w:w="10" w:type="dxa"/>
                  </w:tcMar>
                  <w:vAlign w:val="center"/>
                </w:tcPr>
                <w:p>
                  <w:pPr>
                    <w:pStyle w:val="34"/>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氯气</w:t>
                  </w:r>
                </w:p>
              </w:tc>
              <w:tc>
                <w:tcPr>
                  <w:tcW w:w="99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747"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503" w:type="dxa"/>
                  <w:noWrap w:val="0"/>
                  <w:tcMar>
                    <w:top w:w="10" w:type="dxa"/>
                    <w:left w:w="10" w:type="dxa"/>
                    <w:right w:w="10" w:type="dxa"/>
                  </w:tcMar>
                  <w:vAlign w:val="center"/>
                </w:tcPr>
                <w:p>
                  <w:pPr>
                    <w:pStyle w:val="34"/>
                    <w:jc w:val="center"/>
                    <w:rPr>
                      <w:rFonts w:hint="default" w:ascii="Times New Roman" w:hAnsi="Times New Roman" w:cs="Times New Roman"/>
                      <w:color w:val="auto"/>
                      <w:sz w:val="21"/>
                      <w:szCs w:val="21"/>
                      <w:lang w:val="en-US" w:eastAsia="zh-CN"/>
                    </w:rPr>
                  </w:pPr>
                  <w:r>
                    <w:rPr>
                      <w:rFonts w:hint="eastAsia" w:cs="Times New Roman"/>
                      <w:color w:val="auto"/>
                      <w:szCs w:val="21"/>
                      <w:highlight w:val="none"/>
                      <w:lang w:val="en-US" w:eastAsia="zh-CN"/>
                    </w:rPr>
                    <w:t>0.1</w:t>
                  </w:r>
                </w:p>
              </w:tc>
              <w:tc>
                <w:tcPr>
                  <w:tcW w:w="888" w:type="dxa"/>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c>
                <w:tcPr>
                  <w:tcW w:w="1038" w:type="dxa"/>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noWrap w:val="0"/>
                  <w:tcMar>
                    <w:top w:w="10" w:type="dxa"/>
                    <w:left w:w="10" w:type="dxa"/>
                    <w:right w:w="10" w:type="dxa"/>
                  </w:tcMar>
                  <w:vAlign w:val="center"/>
                </w:tcPr>
                <w:p>
                  <w:pPr>
                    <w:pStyle w:val="34"/>
                    <w:bidi w:val="0"/>
                    <w:rPr>
                      <w:rFonts w:hint="default" w:cs="Times New Roman"/>
                      <w:color w:val="auto"/>
                      <w:sz w:val="21"/>
                      <w:szCs w:val="21"/>
                      <w:lang w:val="en-US" w:eastAsia="zh-CN"/>
                    </w:rPr>
                  </w:pPr>
                  <w:r>
                    <w:rPr>
                      <w:rFonts w:hint="eastAsia" w:cs="Times New Roman"/>
                      <w:color w:val="auto"/>
                      <w:sz w:val="21"/>
                      <w:szCs w:val="21"/>
                      <w:lang w:val="en-US" w:eastAsia="zh-CN"/>
                    </w:rPr>
                    <w:t>甲烷</w:t>
                  </w:r>
                </w:p>
              </w:tc>
              <w:tc>
                <w:tcPr>
                  <w:tcW w:w="99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747"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503" w:type="dxa"/>
                  <w:noWrap w:val="0"/>
                  <w:tcMar>
                    <w:top w:w="10" w:type="dxa"/>
                    <w:left w:w="10" w:type="dxa"/>
                    <w:right w:w="10" w:type="dxa"/>
                  </w:tcMar>
                  <w:vAlign w:val="center"/>
                </w:tcPr>
                <w:p>
                  <w:pPr>
                    <w:pStyle w:val="34"/>
                    <w:jc w:val="center"/>
                    <w:rPr>
                      <w:rFonts w:hint="default" w:ascii="Times New Roman" w:hAnsi="Times New Roman" w:cs="Times New Roman"/>
                      <w:color w:val="auto"/>
                      <w:sz w:val="21"/>
                      <w:szCs w:val="21"/>
                      <w:lang w:val="en-US" w:eastAsia="zh-CN"/>
                    </w:rPr>
                  </w:pPr>
                  <w:r>
                    <w:rPr>
                      <w:rFonts w:hint="eastAsia" w:cs="Times New Roman"/>
                      <w:color w:val="auto"/>
                      <w:szCs w:val="21"/>
                      <w:highlight w:val="none"/>
                      <w:lang w:val="en-US" w:eastAsia="zh-CN"/>
                    </w:rPr>
                    <w:t>1%</w:t>
                  </w:r>
                  <w:r>
                    <w:rPr>
                      <w:rFonts w:hint="eastAsia" w:ascii="仿宋_GB2312"/>
                      <w:color w:val="auto"/>
                      <w:szCs w:val="32"/>
                    </w:rPr>
                    <w:t>（处理站内最高体积百分数）</w:t>
                  </w:r>
                </w:p>
              </w:tc>
              <w:tc>
                <w:tcPr>
                  <w:tcW w:w="888" w:type="dxa"/>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c>
                <w:tcPr>
                  <w:tcW w:w="1038" w:type="dxa"/>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19" w:type="dxa"/>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p>
              </w:tc>
              <w:tc>
                <w:tcPr>
                  <w:tcW w:w="672" w:type="dxa"/>
                  <w:vMerge w:val="restart"/>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食堂</w:t>
                  </w:r>
                </w:p>
              </w:tc>
              <w:tc>
                <w:tcPr>
                  <w:tcW w:w="1036"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油烟</w:t>
                  </w:r>
                </w:p>
              </w:tc>
              <w:tc>
                <w:tcPr>
                  <w:tcW w:w="992"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油烟净化器</w:t>
                  </w:r>
                </w:p>
              </w:tc>
              <w:tc>
                <w:tcPr>
                  <w:tcW w:w="1747" w:type="dxa"/>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《餐饮业油烟污染物排放要求》（DB5301/T 50-2021）Ⅰ型标准限值</w:t>
                  </w:r>
                </w:p>
              </w:tc>
              <w:tc>
                <w:tcPr>
                  <w:tcW w:w="1503" w:type="dxa"/>
                  <w:noWrap w:val="0"/>
                  <w:tcMar>
                    <w:top w:w="10" w:type="dxa"/>
                    <w:left w:w="10" w:type="dxa"/>
                    <w:right w:w="10" w:type="dxa"/>
                  </w:tcMar>
                  <w:vAlign w:val="center"/>
                </w:tcPr>
                <w:p>
                  <w:pPr>
                    <w:pStyle w:val="34"/>
                    <w:bidi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888" w:type="dxa"/>
                  <w:noWrap w:val="0"/>
                  <w:tcMar>
                    <w:top w:w="10" w:type="dxa"/>
                    <w:left w:w="10" w:type="dxa"/>
                    <w:right w:w="10" w:type="dxa"/>
                  </w:tcMar>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lang w:val="en-US" w:eastAsia="zh-CN"/>
                    </w:rPr>
                    <w:t>7.8</w:t>
                  </w:r>
                  <w:r>
                    <w:rPr>
                      <w:rFonts w:hint="eastAsia" w:cs="Times New Roman"/>
                      <w:color w:val="auto"/>
                      <w:sz w:val="21"/>
                      <w:szCs w:val="21"/>
                      <w:lang w:val="en-US" w:eastAsia="zh-CN"/>
                    </w:rPr>
                    <w:t>2</w:t>
                  </w:r>
                </w:p>
              </w:tc>
              <w:tc>
                <w:tcPr>
                  <w:tcW w:w="1038" w:type="dxa"/>
                  <w:noWrap w:val="0"/>
                  <w:tcMar>
                    <w:top w:w="10" w:type="dxa"/>
                    <w:left w:w="10" w:type="dxa"/>
                    <w:right w:w="10" w:type="dxa"/>
                  </w:tcMar>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8.9</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w:t>
                  </w:r>
                  <w:r>
                    <w:rPr>
                      <w:rFonts w:hint="eastAsia" w:cs="Times New Roman"/>
                      <w:b w:val="0"/>
                      <w:bCs w:val="0"/>
                      <w:color w:val="auto"/>
                      <w:sz w:val="21"/>
                      <w:szCs w:val="21"/>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419"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672"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1036"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992"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p>
              </w:tc>
              <w:tc>
                <w:tcPr>
                  <w:tcW w:w="1747" w:type="dxa"/>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eastAsia="zh-CN"/>
                    </w:rPr>
                  </w:pPr>
                </w:p>
              </w:tc>
              <w:tc>
                <w:tcPr>
                  <w:tcW w:w="1503"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c>
                <w:tcPr>
                  <w:tcW w:w="888"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r>
                    <w:rPr>
                      <w:rFonts w:hint="eastAsia" w:cs="Times New Roman"/>
                      <w:color w:val="auto"/>
                      <w:sz w:val="21"/>
                      <w:szCs w:val="21"/>
                      <w:lang w:val="en-US" w:eastAsia="zh-CN"/>
                    </w:rPr>
                    <w:t>47</w:t>
                  </w:r>
                </w:p>
              </w:tc>
              <w:tc>
                <w:tcPr>
                  <w:tcW w:w="1038" w:type="dxa"/>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eastAsia="zh-CN"/>
                    </w:rPr>
                  </w:pPr>
                  <w:r>
                    <w:rPr>
                      <w:rFonts w:hint="eastAsia" w:cs="Times New Roman"/>
                      <w:color w:val="auto"/>
                      <w:sz w:val="21"/>
                      <w:szCs w:val="21"/>
                      <w:highlight w:val="none"/>
                      <w:lang w:val="en-US" w:eastAsia="zh-CN"/>
                    </w:rPr>
                    <w:t>1.1</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95" w:type="dxa"/>
                  <w:gridSpan w:val="8"/>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无组织排放总计（kg/a）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2127" w:type="dxa"/>
                  <w:gridSpan w:val="3"/>
                  <w:vMerge w:val="restart"/>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无组织排放总计</w:t>
                  </w:r>
                </w:p>
              </w:tc>
              <w:tc>
                <w:tcPr>
                  <w:tcW w:w="4242" w:type="dxa"/>
                  <w:gridSpan w:val="3"/>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氨</w:t>
                  </w:r>
                </w:p>
              </w:tc>
              <w:tc>
                <w:tcPr>
                  <w:tcW w:w="1926" w:type="dxa"/>
                  <w:gridSpan w:val="2"/>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硫化氢</w:t>
                  </w:r>
                </w:p>
              </w:tc>
              <w:tc>
                <w:tcPr>
                  <w:tcW w:w="1926" w:type="dxa"/>
                  <w:gridSpan w:val="2"/>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highlight w:val="none"/>
                      <w:lang w:val="en-US" w:eastAsia="zh-CN"/>
                    </w:rPr>
                    <w:t>0.2</w:t>
                  </w:r>
                  <w:r>
                    <w:rPr>
                      <w:rFonts w:hint="eastAsia" w:cs="Times New Roman"/>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臭气浓度</w:t>
                  </w:r>
                </w:p>
              </w:tc>
              <w:tc>
                <w:tcPr>
                  <w:tcW w:w="1926" w:type="dxa"/>
                  <w:gridSpan w:val="2"/>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氯气</w:t>
                  </w:r>
                </w:p>
              </w:tc>
              <w:tc>
                <w:tcPr>
                  <w:tcW w:w="1926" w:type="dxa"/>
                  <w:gridSpan w:val="2"/>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甲烷</w:t>
                  </w:r>
                </w:p>
              </w:tc>
              <w:tc>
                <w:tcPr>
                  <w:tcW w:w="1926" w:type="dxa"/>
                  <w:gridSpan w:val="2"/>
                  <w:noWrap w:val="0"/>
                  <w:tcMar>
                    <w:top w:w="10" w:type="dxa"/>
                    <w:left w:w="10" w:type="dxa"/>
                    <w:right w:w="10" w:type="dxa"/>
                  </w:tcMar>
                  <w:vAlign w:val="center"/>
                </w:tcPr>
                <w:p>
                  <w:pPr>
                    <w:bidi w:val="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油烟</w:t>
                  </w:r>
                </w:p>
              </w:tc>
              <w:tc>
                <w:tcPr>
                  <w:tcW w:w="1926" w:type="dxa"/>
                  <w:gridSpan w:val="2"/>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7.8</w:t>
                  </w:r>
                  <w:r>
                    <w:rPr>
                      <w:rFonts w:hint="eastAsia" w:cs="Times New Roman"/>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2127" w:type="dxa"/>
                  <w:gridSpan w:val="3"/>
                  <w:vMerge w:val="continue"/>
                  <w:noWrap w:val="0"/>
                  <w:tcMar>
                    <w:top w:w="10" w:type="dxa"/>
                    <w:left w:w="10" w:type="dxa"/>
                    <w:right w:w="10" w:type="dxa"/>
                  </w:tcMar>
                  <w:vAlign w:val="center"/>
                </w:tcPr>
                <w:p>
                  <w:pPr>
                    <w:pStyle w:val="34"/>
                    <w:bidi w:val="0"/>
                    <w:rPr>
                      <w:rFonts w:hint="default" w:ascii="Times New Roman" w:hAnsi="Times New Roman" w:cs="Times New Roman"/>
                      <w:color w:val="auto"/>
                      <w:sz w:val="21"/>
                      <w:szCs w:val="21"/>
                    </w:rPr>
                  </w:pPr>
                </w:p>
              </w:tc>
              <w:tc>
                <w:tcPr>
                  <w:tcW w:w="4242" w:type="dxa"/>
                  <w:gridSpan w:val="3"/>
                  <w:noWrap w:val="0"/>
                  <w:tcMar>
                    <w:top w:w="10" w:type="dxa"/>
                    <w:left w:w="10" w:type="dxa"/>
                    <w:right w:w="10" w:type="dxa"/>
                  </w:tcMar>
                  <w:vAlign w:val="center"/>
                </w:tcPr>
                <w:p>
                  <w:pPr>
                    <w:pStyle w:val="34"/>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926" w:type="dxa"/>
                  <w:gridSpan w:val="2"/>
                  <w:noWrap w:val="0"/>
                  <w:tcMar>
                    <w:top w:w="10" w:type="dxa"/>
                    <w:left w:w="10" w:type="dxa"/>
                    <w:right w:w="10" w:type="dxa"/>
                  </w:tcMar>
                  <w:vAlign w:val="center"/>
                </w:tcPr>
                <w:p>
                  <w:pPr>
                    <w:pStyle w:val="34"/>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r>
                    <w:rPr>
                      <w:rFonts w:hint="eastAsia" w:cs="Times New Roman"/>
                      <w:color w:val="auto"/>
                      <w:kern w:val="2"/>
                      <w:sz w:val="21"/>
                      <w:szCs w:val="21"/>
                      <w:lang w:val="en-US" w:eastAsia="zh-CN" w:bidi="ar-SA"/>
                    </w:rPr>
                    <w:t>47</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（2）污染源核算</w:t>
            </w:r>
          </w:p>
          <w:p>
            <w:pPr>
              <w:adjustRightInd w:val="0"/>
              <w:snapToGrid w:val="0"/>
              <w:spacing w:line="360" w:lineRule="auto"/>
              <w:ind w:firstLine="480" w:firstLineChars="200"/>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项目运营期主要产生的废气均为无组织废气，各污染物产排核算过程如下所示：</w:t>
            </w:r>
          </w:p>
          <w:p>
            <w:pPr>
              <w:pStyle w:val="33"/>
              <w:spacing w:line="360" w:lineRule="auto"/>
              <w:ind w:firstLine="482" w:firstLineChars="200"/>
              <w:rPr>
                <w:rFonts w:hint="default" w:ascii="Times New Roman" w:hAnsi="Times New Roman" w:cs="Times New Roman"/>
                <w:b/>
                <w:color w:val="auto"/>
                <w:sz w:val="24"/>
                <w:szCs w:val="24"/>
              </w:rPr>
            </w:pPr>
          </w:p>
          <w:p>
            <w:pPr>
              <w:pStyle w:val="33"/>
              <w:spacing w:line="360" w:lineRule="auto"/>
              <w:ind w:firstLine="482" w:firstLineChars="200"/>
              <w:rPr>
                <w:rFonts w:hint="default" w:ascii="Times New Roman" w:hAnsi="Times New Roman" w:cs="Times New Roman"/>
                <w:b/>
                <w:color w:val="auto"/>
                <w:sz w:val="24"/>
                <w:szCs w:val="24"/>
              </w:rPr>
            </w:pPr>
          </w:p>
          <w:p>
            <w:pPr>
              <w:pStyle w:val="33"/>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1）污水处理设施异味</w:t>
            </w:r>
          </w:p>
          <w:p>
            <w:pPr>
              <w:spacing w:line="360" w:lineRule="auto"/>
              <w:ind w:firstLine="480" w:firstLineChars="200"/>
              <w:contextualSpacing/>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val="en-US" w:eastAsia="zh-CN"/>
              </w:rPr>
              <w:t>产生的医疗废水、生活废水</w:t>
            </w:r>
            <w:r>
              <w:rPr>
                <w:rFonts w:hint="eastAsia" w:ascii="Times New Roman" w:hAnsi="Times New Roman" w:cs="Times New Roman"/>
                <w:color w:val="auto"/>
                <w:sz w:val="24"/>
                <w:szCs w:val="24"/>
                <w:lang w:eastAsia="zh-CN"/>
              </w:rPr>
              <w:t>经</w:t>
            </w:r>
            <w:r>
              <w:rPr>
                <w:rFonts w:hint="default" w:ascii="Times New Roman" w:hAnsi="Times New Roman" w:cs="Times New Roman"/>
                <w:color w:val="auto"/>
                <w:sz w:val="24"/>
                <w:szCs w:val="24"/>
              </w:rPr>
              <w:t>化粪池</w:t>
            </w:r>
            <w:r>
              <w:rPr>
                <w:rFonts w:hint="eastAsia" w:ascii="Times New Roman" w:hAnsi="Times New Roman" w:cs="Times New Roman"/>
                <w:color w:val="auto"/>
                <w:sz w:val="24"/>
                <w:szCs w:val="24"/>
                <w:lang w:val="en-US" w:eastAsia="zh-CN"/>
              </w:rPr>
              <w:t>预处理后排入项目</w:t>
            </w:r>
            <w:r>
              <w:rPr>
                <w:rFonts w:hint="eastAsia" w:ascii="Times New Roman" w:hAnsi="Times New Roman" w:cs="Times New Roman"/>
                <w:color w:val="auto"/>
                <w:sz w:val="24"/>
                <w:szCs w:val="24"/>
                <w:lang w:eastAsia="zh-CN"/>
              </w:rPr>
              <w:t>污水处理站处理达标后</w:t>
            </w:r>
            <w:r>
              <w:rPr>
                <w:rFonts w:hint="eastAsia" w:ascii="Times New Roman" w:hAnsi="Times New Roman" w:cs="Times New Roman"/>
                <w:color w:val="auto"/>
                <w:sz w:val="24"/>
                <w:szCs w:val="24"/>
                <w:lang w:val="en-US" w:eastAsia="zh-CN"/>
              </w:rPr>
              <w:t>进入市政污水管网。污水处理</w:t>
            </w:r>
            <w:r>
              <w:rPr>
                <w:rFonts w:hint="default" w:ascii="Times New Roman" w:hAnsi="Times New Roman" w:cs="Times New Roman"/>
                <w:color w:val="auto"/>
                <w:sz w:val="24"/>
                <w:szCs w:val="24"/>
              </w:rPr>
              <w:t>产生的异味主要来自污水处理过程中格栅、调节池、生物接触氧化池等</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主要</w:t>
            </w:r>
            <w:r>
              <w:rPr>
                <w:rFonts w:hint="eastAsia" w:ascii="Times New Roman" w:hAnsi="Times New Roman" w:cs="Times New Roman"/>
                <w:color w:val="auto"/>
                <w:sz w:val="24"/>
                <w:szCs w:val="24"/>
                <w:lang w:val="en-US" w:eastAsia="zh-CN"/>
              </w:rPr>
              <w:t>成分为</w:t>
            </w:r>
            <w:r>
              <w:rPr>
                <w:rFonts w:hint="default" w:ascii="Times New Roman" w:hAnsi="Times New Roman" w:cs="Times New Roman"/>
                <w:color w:val="auto"/>
                <w:sz w:val="24"/>
                <w:szCs w:val="24"/>
              </w:rPr>
              <w:t>污水中有机物分解、发酵过程</w:t>
            </w:r>
            <w:r>
              <w:rPr>
                <w:rFonts w:hint="eastAsia" w:ascii="Times New Roman" w:hAnsi="Times New Roman" w:cs="Times New Roman"/>
                <w:color w:val="auto"/>
                <w:sz w:val="24"/>
                <w:szCs w:val="24"/>
                <w:lang w:val="en-US" w:eastAsia="zh-CN"/>
              </w:rPr>
              <w:t>产生的臭气、</w:t>
            </w:r>
            <w:r>
              <w:rPr>
                <w:rFonts w:hint="default" w:ascii="Times New Roman" w:hAnsi="Times New Roman" w:cs="Times New Roman"/>
                <w:color w:val="auto"/>
                <w:sz w:val="24"/>
                <w:szCs w:val="24"/>
              </w:rPr>
              <w:t>硫化物、氨等。</w:t>
            </w:r>
          </w:p>
          <w:p>
            <w:pPr>
              <w:keepNext w:val="0"/>
              <w:keepLines w:val="0"/>
              <w:pageBreakBefore w:val="0"/>
              <w:widowControl w:val="0"/>
              <w:tabs>
                <w:tab w:val="left" w:pos="402"/>
              </w:tabs>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根据美国EPA的研究调查，每处理1g的BOD</w:t>
            </w:r>
            <w:r>
              <w:rPr>
                <w:rFonts w:hint="default" w:ascii="Times New Roman" w:hAnsi="Times New Roman" w:cs="Times New Roman"/>
                <w:color w:val="auto"/>
                <w:sz w:val="24"/>
                <w:szCs w:val="24"/>
                <w:vertAlign w:val="subscript"/>
                <w:lang w:val="en-US" w:eastAsia="zh-CN"/>
              </w:rPr>
              <w:t>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可产生0.0031gNH</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lang w:val="en-US" w:eastAsia="zh-CN"/>
              </w:rPr>
              <w:t>和0.00012gH</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S。根据项目废水源强分析，</w:t>
            </w:r>
            <w:r>
              <w:rPr>
                <w:rFonts w:hint="default" w:ascii="Times New Roman" w:hAnsi="Times New Roman" w:eastAsia="宋体" w:cs="Times New Roman"/>
                <w:color w:val="auto"/>
                <w:sz w:val="24"/>
                <w:szCs w:val="24"/>
                <w:lang w:val="en-US" w:eastAsia="zh-CN"/>
              </w:rPr>
              <w:t>经计算BOD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削减了</w:t>
            </w:r>
            <w:r>
              <w:rPr>
                <w:rFonts w:hint="eastAsia" w:cs="Times New Roman"/>
                <w:color w:val="auto"/>
                <w:sz w:val="24"/>
                <w:szCs w:val="24"/>
                <w:lang w:val="en-US" w:eastAsia="zh-CN"/>
              </w:rPr>
              <w:t>1.84</w:t>
            </w:r>
            <w:r>
              <w:rPr>
                <w:rFonts w:hint="default" w:ascii="Times New Roman" w:hAnsi="Times New Roman" w:eastAsia="宋体" w:cs="Times New Roman"/>
                <w:color w:val="auto"/>
                <w:sz w:val="24"/>
                <w:szCs w:val="24"/>
                <w:lang w:val="en-US" w:eastAsia="zh-CN"/>
              </w:rPr>
              <w:t>t/a，</w:t>
            </w:r>
            <w:r>
              <w:rPr>
                <w:rFonts w:hint="default" w:ascii="Times New Roman" w:hAnsi="Times New Roman" w:cs="Times New Roman"/>
                <w:color w:val="auto"/>
                <w:sz w:val="24"/>
                <w:szCs w:val="24"/>
                <w:lang w:val="en-US" w:eastAsia="zh-CN"/>
              </w:rPr>
              <w:t>计算可得污水处理设施恶臭污染物NH</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lang w:val="en-US" w:eastAsia="zh-CN"/>
              </w:rPr>
              <w:t>、H</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S产生量分</w:t>
            </w:r>
            <w:r>
              <w:rPr>
                <w:rFonts w:hint="default" w:ascii="Times New Roman" w:hAnsi="Times New Roman" w:eastAsia="宋体" w:cs="Times New Roman"/>
                <w:color w:val="auto"/>
                <w:sz w:val="24"/>
                <w:szCs w:val="24"/>
                <w:lang w:val="en-US" w:eastAsia="zh-CN"/>
              </w:rPr>
              <w:t>别为</w:t>
            </w:r>
            <w:r>
              <w:rPr>
                <w:rFonts w:hint="eastAsia" w:cs="Times New Roman"/>
                <w:color w:val="auto"/>
                <w:sz w:val="24"/>
                <w:szCs w:val="24"/>
                <w:lang w:val="en-US" w:eastAsia="zh-CN"/>
              </w:rPr>
              <w:t>5.704</w:t>
            </w:r>
            <w:r>
              <w:rPr>
                <w:rFonts w:hint="default" w:ascii="Times New Roman" w:hAnsi="Times New Roman" w:eastAsia="宋体" w:cs="Times New Roman"/>
                <w:color w:val="auto"/>
                <w:sz w:val="24"/>
                <w:szCs w:val="24"/>
                <w:lang w:val="en-US" w:eastAsia="zh-CN"/>
              </w:rPr>
              <w:t>kg/a，</w:t>
            </w:r>
            <w:r>
              <w:rPr>
                <w:rFonts w:hint="eastAsia" w:cs="Times New Roman"/>
                <w:color w:val="auto"/>
                <w:sz w:val="24"/>
                <w:szCs w:val="24"/>
                <w:lang w:val="en-US" w:eastAsia="zh-CN"/>
              </w:rPr>
              <w:t>0.22</w:t>
            </w:r>
            <w:r>
              <w:rPr>
                <w:rFonts w:hint="default" w:ascii="Times New Roman" w:hAnsi="Times New Roman" w:eastAsia="宋体" w:cs="Times New Roman"/>
                <w:color w:val="auto"/>
                <w:sz w:val="24"/>
                <w:szCs w:val="24"/>
                <w:lang w:val="en-US" w:eastAsia="zh-CN"/>
              </w:rPr>
              <w:t>kg/a。</w:t>
            </w:r>
          </w:p>
          <w:p>
            <w:pPr>
              <w:pStyle w:val="33"/>
              <w:adjustRightInd/>
              <w:snapToGrid/>
              <w:spacing w:line="360" w:lineRule="auto"/>
              <w:ind w:firstLine="480" w:firstLineChars="200"/>
              <w:rPr>
                <w:rFonts w:hint="default" w:ascii="Times New Roman" w:hAnsi="Times New Roman" w:cs="Times New Roman"/>
                <w:color w:val="auto"/>
                <w:spacing w:val="-6"/>
                <w:sz w:val="24"/>
                <w:szCs w:val="24"/>
              </w:rPr>
            </w:pPr>
            <w:r>
              <w:rPr>
                <w:rFonts w:hint="default" w:ascii="Times New Roman" w:hAnsi="Times New Roman" w:cs="Times New Roman"/>
                <w:color w:val="auto"/>
                <w:sz w:val="24"/>
                <w:szCs w:val="24"/>
                <w:lang w:val="en-US" w:eastAsia="zh-CN"/>
              </w:rPr>
              <w:t>本项目</w:t>
            </w:r>
            <w:r>
              <w:rPr>
                <w:rFonts w:hint="eastAsia" w:ascii="Times New Roman" w:hAnsi="Times New Roman" w:cs="Times New Roman"/>
                <w:color w:val="auto"/>
                <w:sz w:val="24"/>
                <w:szCs w:val="24"/>
                <w:lang w:val="en-US" w:eastAsia="zh-CN"/>
              </w:rPr>
              <w:t>化粪池设置为地埋式、污水处理站为</w:t>
            </w:r>
            <w:r>
              <w:rPr>
                <w:rFonts w:hint="default" w:ascii="Times New Roman" w:hAnsi="Times New Roman" w:cs="Times New Roman"/>
                <w:color w:val="auto"/>
                <w:sz w:val="24"/>
                <w:szCs w:val="24"/>
                <w:lang w:val="en-US" w:eastAsia="zh-CN"/>
              </w:rPr>
              <w:t>封闭</w:t>
            </w:r>
            <w:r>
              <w:rPr>
                <w:rFonts w:hint="eastAsia" w:ascii="Times New Roman" w:hAnsi="Times New Roman" w:cs="Times New Roman"/>
                <w:color w:val="auto"/>
                <w:sz w:val="24"/>
                <w:szCs w:val="24"/>
                <w:lang w:val="en-US" w:eastAsia="zh-CN"/>
              </w:rPr>
              <w:t>式，且臭气、氨及硫化氢等产生量较小，逸散</w:t>
            </w:r>
            <w:r>
              <w:rPr>
                <w:rFonts w:hint="default" w:ascii="Times New Roman" w:hAnsi="Times New Roman" w:cs="Times New Roman"/>
                <w:color w:val="auto"/>
                <w:sz w:val="24"/>
                <w:szCs w:val="24"/>
                <w:lang w:val="en-US" w:eastAsia="zh-CN"/>
              </w:rPr>
              <w:t>的少量恶臭废气</w:t>
            </w:r>
            <w:r>
              <w:rPr>
                <w:rFonts w:hint="eastAsia" w:ascii="Times New Roman" w:hAnsi="Times New Roman" w:cs="Times New Roman"/>
                <w:color w:val="auto"/>
                <w:sz w:val="24"/>
                <w:szCs w:val="24"/>
                <w:lang w:val="en-US" w:eastAsia="zh-CN"/>
              </w:rPr>
              <w:t>呈无组织排放</w:t>
            </w:r>
            <w:r>
              <w:rPr>
                <w:rFonts w:hint="default" w:ascii="Times New Roman" w:hAnsi="Times New Roman" w:cs="Times New Roman"/>
                <w:color w:val="auto"/>
                <w:sz w:val="24"/>
                <w:szCs w:val="24"/>
                <w:lang w:val="en-US" w:eastAsia="zh-CN"/>
              </w:rPr>
              <w:t>。</w:t>
            </w:r>
          </w:p>
          <w:p>
            <w:pPr>
              <w:pStyle w:val="33"/>
              <w:adjustRightInd/>
              <w:snapToGrid/>
              <w:spacing w:line="360" w:lineRule="auto"/>
              <w:ind w:firstLine="482" w:firstLineChars="20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）消毒异味</w:t>
            </w:r>
          </w:p>
          <w:p>
            <w:pPr>
              <w:pStyle w:val="33"/>
              <w:adjustRightInd/>
              <w:snapToGrid/>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本项目</w:t>
            </w:r>
            <w:r>
              <w:rPr>
                <w:rFonts w:hint="default" w:ascii="Times New Roman" w:hAnsi="Times New Roman" w:cs="Times New Roman"/>
                <w:color w:val="auto"/>
                <w:sz w:val="24"/>
                <w:szCs w:val="24"/>
              </w:rPr>
              <w:t>楼内经常使用次氯酸钠消毒剂对楼道、卫生间等进行消毒处理，此过程中会有少量异味产生；此外，项目对衣物、被服等进行洗涤消毒过程采用的来苏尔、碘伏等消毒剂也会产生少量异味。消毒异味主要为消毒剂挥发产生，其产生量不大，且主要在室内产生，呈无组织排放。</w:t>
            </w:r>
            <w:r>
              <w:rPr>
                <w:rFonts w:hint="eastAsia" w:ascii="Times New Roman" w:hAnsi="Times New Roman" w:cs="Times New Roman"/>
                <w:color w:val="auto"/>
                <w:sz w:val="24"/>
                <w:szCs w:val="24"/>
                <w:lang w:val="en-US" w:eastAsia="zh-CN"/>
              </w:rPr>
              <w:t>其次，化验室也会产生少量异味，呈无组织排放，对周边环境影响较小。</w:t>
            </w:r>
          </w:p>
          <w:p>
            <w:pPr>
              <w:pStyle w:val="33"/>
              <w:adjustRightInd/>
              <w:snapToGrid/>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3</w:t>
            </w:r>
            <w:r>
              <w:rPr>
                <w:rFonts w:hint="eastAsia"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停车场汽车尾气</w:t>
            </w:r>
          </w:p>
          <w:p>
            <w:pPr>
              <w:pStyle w:val="33"/>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本项目产生的汽车尾气主要来自车辆进出项目时排放的废气。车辆在项目内行驶，在刹车、怠速及启动时会产生一定的汽车尾气，对区域环境空气有一定的影响。汽车废气中主要污染因子为CO、HC、NO</w:t>
            </w:r>
            <w:r>
              <w:rPr>
                <w:rFonts w:hint="default" w:ascii="Times New Roman" w:hAnsi="Times New Roman" w:cs="Times New Roman"/>
                <w:color w:val="auto"/>
                <w:sz w:val="24"/>
                <w:szCs w:val="24"/>
                <w:vertAlign w:val="subscript"/>
              </w:rPr>
              <w:t>X</w:t>
            </w:r>
            <w:r>
              <w:rPr>
                <w:rFonts w:hint="default" w:ascii="Times New Roman" w:hAnsi="Times New Roman" w:cs="Times New Roman"/>
                <w:color w:val="auto"/>
                <w:sz w:val="24"/>
                <w:szCs w:val="24"/>
              </w:rPr>
              <w:t>等。汽车废气的排放量与车型、车况和车辆数等有关</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项目内车流量较小，产生的汽车尾气较少，经自然扩散后对周边的环境影响较小</w:t>
            </w:r>
            <w:r>
              <w:rPr>
                <w:rFonts w:hint="default" w:ascii="Times New Roman" w:hAnsi="Times New Roman" w:cs="Times New Roman"/>
                <w:color w:val="auto"/>
                <w:sz w:val="24"/>
                <w:szCs w:val="24"/>
              </w:rPr>
              <w:t>。</w:t>
            </w:r>
          </w:p>
          <w:p>
            <w:pPr>
              <w:pStyle w:val="33"/>
              <w:numPr>
                <w:ilvl w:val="0"/>
                <w:numId w:val="0"/>
              </w:numPr>
              <w:spacing w:line="360" w:lineRule="auto"/>
              <w:ind w:firstLine="482"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4）备用发电机废气</w:t>
            </w:r>
          </w:p>
          <w:p>
            <w:pPr>
              <w:pStyle w:val="33"/>
              <w:spacing w:line="360" w:lineRule="auto"/>
              <w:ind w:firstLine="480"/>
              <w:rPr>
                <w:color w:val="auto"/>
                <w:szCs w:val="24"/>
              </w:rPr>
            </w:pPr>
            <w:r>
              <w:rPr>
                <w:rFonts w:hint="eastAsia"/>
                <w:color w:val="auto"/>
                <w:szCs w:val="24"/>
              </w:rPr>
              <w:t>项目内</w:t>
            </w:r>
            <w:r>
              <w:rPr>
                <w:color w:val="auto"/>
                <w:szCs w:val="24"/>
              </w:rPr>
              <w:t>设有</w:t>
            </w:r>
            <w:r>
              <w:rPr>
                <w:rFonts w:hint="eastAsia"/>
                <w:color w:val="auto"/>
                <w:szCs w:val="24"/>
                <w:lang w:val="en-US" w:eastAsia="zh-CN"/>
              </w:rPr>
              <w:t>1</w:t>
            </w:r>
            <w:r>
              <w:rPr>
                <w:color w:val="auto"/>
                <w:szCs w:val="24"/>
              </w:rPr>
              <w:t>台</w:t>
            </w:r>
            <w:r>
              <w:rPr>
                <w:rFonts w:hint="eastAsia"/>
                <w:color w:val="auto"/>
                <w:szCs w:val="24"/>
                <w:lang w:val="en-US" w:eastAsia="zh-CN"/>
              </w:rPr>
              <w:t>320</w:t>
            </w:r>
            <w:r>
              <w:rPr>
                <w:color w:val="auto"/>
                <w:szCs w:val="24"/>
              </w:rPr>
              <w:t>k</w:t>
            </w:r>
            <w:r>
              <w:rPr>
                <w:rFonts w:hint="eastAsia"/>
                <w:color w:val="auto"/>
                <w:szCs w:val="24"/>
                <w:lang w:val="en-US" w:eastAsia="zh-CN"/>
              </w:rPr>
              <w:t>W</w:t>
            </w:r>
            <w:r>
              <w:rPr>
                <w:color w:val="auto"/>
                <w:szCs w:val="24"/>
              </w:rPr>
              <w:t>备用柴油发电机作为备用电源，柴油发电机设置于</w:t>
            </w:r>
            <w:r>
              <w:rPr>
                <w:rFonts w:hint="eastAsia"/>
                <w:color w:val="auto"/>
                <w:szCs w:val="24"/>
              </w:rPr>
              <w:t>负一层备用发电机房内</w:t>
            </w:r>
            <w:r>
              <w:rPr>
                <w:color w:val="auto"/>
                <w:szCs w:val="24"/>
              </w:rPr>
              <w:t>，柴油发电机使用时产生的污染物主要为总烃、CO、NO</w:t>
            </w:r>
            <w:r>
              <w:rPr>
                <w:color w:val="auto"/>
                <w:szCs w:val="24"/>
                <w:vertAlign w:val="subscript"/>
              </w:rPr>
              <w:t>x</w:t>
            </w:r>
            <w:r>
              <w:rPr>
                <w:color w:val="auto"/>
                <w:szCs w:val="24"/>
              </w:rPr>
              <w:t>等。由于备用发电机仅在紧急情况下使用，</w:t>
            </w:r>
            <w:r>
              <w:rPr>
                <w:rFonts w:hint="eastAsia"/>
                <w:color w:val="auto"/>
                <w:szCs w:val="24"/>
              </w:rPr>
              <w:t>使用频率较低，</w:t>
            </w:r>
            <w:r>
              <w:rPr>
                <w:color w:val="auto"/>
                <w:szCs w:val="24"/>
              </w:rPr>
              <w:t>燃油废气产生量较小</w:t>
            </w:r>
            <w:r>
              <w:rPr>
                <w:rFonts w:hint="eastAsia"/>
                <w:color w:val="auto"/>
                <w:szCs w:val="24"/>
                <w:lang w:eastAsia="zh-CN"/>
              </w:rPr>
              <w:t>，通过设置通风管道与地下</w:t>
            </w:r>
            <w:r>
              <w:rPr>
                <w:rFonts w:hint="eastAsia"/>
                <w:color w:val="auto"/>
                <w:szCs w:val="24"/>
                <w:lang w:val="en-US" w:eastAsia="zh-CN"/>
              </w:rPr>
              <w:t>车库</w:t>
            </w:r>
            <w:r>
              <w:rPr>
                <w:rFonts w:hint="eastAsia"/>
                <w:color w:val="auto"/>
                <w:szCs w:val="24"/>
                <w:lang w:eastAsia="zh-CN"/>
              </w:rPr>
              <w:t>排风系统相连，废气经排风系统的通风口扩散至户外</w:t>
            </w:r>
            <w:r>
              <w:rPr>
                <w:color w:val="auto"/>
                <w:szCs w:val="24"/>
              </w:rPr>
              <w:t>，</w:t>
            </w:r>
            <w:r>
              <w:rPr>
                <w:rFonts w:hint="eastAsia"/>
                <w:color w:val="auto"/>
                <w:szCs w:val="24"/>
              </w:rPr>
              <w:t>经自然扩散后对周边环境影响较小。</w:t>
            </w:r>
          </w:p>
          <w:p>
            <w:pPr>
              <w:pStyle w:val="33"/>
              <w:adjustRightInd/>
              <w:snapToGrid/>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）食堂油烟</w:t>
            </w:r>
          </w:p>
          <w:p>
            <w:pPr>
              <w:pStyle w:val="33"/>
              <w:spacing w:line="360" w:lineRule="auto"/>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项目在住院楼1层设置食堂，能源为电能，属清洁能源，主要为部分医务人员和就诊人员提供三餐服务，平均每日就餐人数约190人，</w:t>
            </w:r>
            <w:r>
              <w:rPr>
                <w:rFonts w:hint="default" w:ascii="Times New Roman" w:hAnsi="Times New Roman" w:cs="Times New Roman"/>
                <w:color w:val="auto"/>
                <w:sz w:val="24"/>
                <w:lang w:val="en-US" w:eastAsia="zh-CN"/>
              </w:rPr>
              <w:t>人均用油量以30g/d计，</w:t>
            </w:r>
            <w:r>
              <w:rPr>
                <w:rFonts w:hint="eastAsia" w:ascii="Times New Roman" w:hAnsi="Times New Roman" w:cs="Times New Roman"/>
                <w:color w:val="auto"/>
                <w:sz w:val="24"/>
                <w:lang w:val="en-US" w:eastAsia="zh-CN"/>
              </w:rPr>
              <w:t>则本项目日耗油量为5.7kg，年耗油量为2.081t。据调查，不同的烹饪工况，油烟气中烟气浓度及挥发量均有所不同，油的平均挥发量为总耗油量的2%~3%，本次环评取2.5%，项目日油烟产生量约为0.143kg/d，年产量约52.195kg/a。由于食堂提供早、中、晚餐，因此日高峰期取6h，则油烟产生速率为0.0238kg/h。</w:t>
            </w:r>
          </w:p>
          <w:p>
            <w:pPr>
              <w:pStyle w:val="33"/>
              <w:spacing w:line="360" w:lineRule="auto"/>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食堂共设置2个灶头，</w:t>
            </w:r>
            <w:r>
              <w:rPr>
                <w:rFonts w:hint="eastAsia" w:cs="Times New Roman"/>
                <w:color w:val="auto"/>
                <w:sz w:val="24"/>
                <w:lang w:val="en-US" w:eastAsia="zh-CN"/>
              </w:rPr>
              <w:t>应</w:t>
            </w:r>
            <w:r>
              <w:rPr>
                <w:rFonts w:hint="eastAsia" w:ascii="Times New Roman" w:hAnsi="Times New Roman" w:cs="Times New Roman"/>
                <w:color w:val="auto"/>
                <w:sz w:val="24"/>
                <w:lang w:val="en-US" w:eastAsia="zh-CN"/>
              </w:rPr>
              <w:t>配备1套排风量5000m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/h，净化效率85%的油烟净化器，油烟经油烟净化器收集处理后由内置烟道从屋顶排放。</w:t>
            </w:r>
          </w:p>
          <w:p>
            <w:pPr>
              <w:pStyle w:val="33"/>
              <w:spacing w:line="360" w:lineRule="auto"/>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根据《餐饮油烟中挥发性有机物风险评估》（王秀艳、高爽、周家岐等）中烹饪油烟VOCs排放因子为5.03g/kg，则食堂非甲烷总烃产生量为</w:t>
            </w:r>
            <w:r>
              <w:rPr>
                <w:rFonts w:hint="eastAsia" w:cs="Times New Roman"/>
                <w:color w:val="auto"/>
                <w:sz w:val="24"/>
                <w:lang w:val="en-US" w:eastAsia="zh-CN"/>
              </w:rPr>
              <w:t>10.47</w:t>
            </w:r>
            <w:r>
              <w:rPr>
                <w:rFonts w:hint="eastAsia" w:ascii="Times New Roman" w:hAnsi="Times New Roman" w:cs="Times New Roman"/>
                <w:color w:val="auto"/>
                <w:sz w:val="24"/>
                <w:lang w:val="en-US" w:eastAsia="zh-CN"/>
              </w:rPr>
              <w:t>kg/a，由于油烟净化器对非甲烷总烃基本无去除效果，故非甲烷总烃排放量为</w:t>
            </w:r>
            <w:r>
              <w:rPr>
                <w:rFonts w:hint="eastAsia" w:cs="Times New Roman"/>
                <w:color w:val="auto"/>
                <w:sz w:val="24"/>
                <w:lang w:val="en-US" w:eastAsia="zh-CN"/>
              </w:rPr>
              <w:t>10.47</w:t>
            </w:r>
            <w:r>
              <w:rPr>
                <w:rFonts w:hint="eastAsia" w:ascii="Times New Roman" w:hAnsi="Times New Roman" w:cs="Times New Roman"/>
                <w:color w:val="auto"/>
                <w:sz w:val="24"/>
                <w:lang w:val="en-US" w:eastAsia="zh-CN"/>
              </w:rPr>
              <w:t>kg/a。</w:t>
            </w:r>
          </w:p>
          <w:p>
            <w:pPr>
              <w:pStyle w:val="33"/>
              <w:spacing w:line="360" w:lineRule="auto"/>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食堂烟油和非甲烷总烃产生情况及排放情况合计如下：</w:t>
            </w:r>
          </w:p>
          <w:p>
            <w:pPr>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表4-3 食堂油烟产生及排放情况汇总表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916"/>
              <w:gridCol w:w="889"/>
              <w:gridCol w:w="1102"/>
              <w:gridCol w:w="744"/>
              <w:gridCol w:w="1061"/>
              <w:gridCol w:w="93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Style w:val="33"/>
                    <w:spacing w:line="240" w:lineRule="auto"/>
                    <w:ind w:firstLine="0"/>
                    <w:jc w:val="center"/>
                    <w:rPr>
                      <w:b/>
                      <w:bCs/>
                      <w:color w:val="auto"/>
                      <w:sz w:val="21"/>
                      <w:szCs w:val="21"/>
                    </w:rPr>
                  </w:pPr>
                  <w:r>
                    <w:rPr>
                      <w:b/>
                      <w:bCs/>
                      <w:color w:val="auto"/>
                      <w:sz w:val="21"/>
                      <w:szCs w:val="21"/>
                    </w:rPr>
                    <w:t>项目</w:t>
                  </w:r>
                </w:p>
              </w:tc>
              <w:tc>
                <w:tcPr>
                  <w:tcW w:w="916" w:type="dxa"/>
                  <w:noWrap w:val="0"/>
                  <w:vAlign w:val="center"/>
                </w:tcPr>
                <w:p>
                  <w:pPr>
                    <w:pStyle w:val="33"/>
                    <w:spacing w:line="240" w:lineRule="auto"/>
                    <w:ind w:firstLine="0"/>
                    <w:jc w:val="center"/>
                    <w:rPr>
                      <w:b/>
                      <w:bCs/>
                      <w:color w:val="auto"/>
                      <w:sz w:val="21"/>
                      <w:szCs w:val="21"/>
                    </w:rPr>
                  </w:pPr>
                  <w:r>
                    <w:rPr>
                      <w:b/>
                      <w:bCs/>
                      <w:color w:val="auto"/>
                      <w:sz w:val="21"/>
                      <w:szCs w:val="21"/>
                    </w:rPr>
                    <w:t>产生量kg/d</w:t>
                  </w:r>
                </w:p>
              </w:tc>
              <w:tc>
                <w:tcPr>
                  <w:tcW w:w="889" w:type="dxa"/>
                  <w:noWrap w:val="0"/>
                  <w:vAlign w:val="center"/>
                </w:tcPr>
                <w:p>
                  <w:pPr>
                    <w:pStyle w:val="33"/>
                    <w:spacing w:line="240" w:lineRule="auto"/>
                    <w:ind w:firstLine="0"/>
                    <w:jc w:val="center"/>
                    <w:rPr>
                      <w:b/>
                      <w:bCs/>
                      <w:color w:val="auto"/>
                      <w:sz w:val="21"/>
                      <w:szCs w:val="21"/>
                    </w:rPr>
                  </w:pPr>
                  <w:r>
                    <w:rPr>
                      <w:b/>
                      <w:bCs/>
                      <w:color w:val="auto"/>
                      <w:sz w:val="21"/>
                      <w:szCs w:val="21"/>
                    </w:rPr>
                    <w:t>产生速率</w:t>
                  </w:r>
                  <w:r>
                    <w:rPr>
                      <w:rFonts w:hint="eastAsia"/>
                      <w:b/>
                      <w:bCs/>
                      <w:color w:val="auto"/>
                      <w:sz w:val="21"/>
                      <w:szCs w:val="21"/>
                    </w:rPr>
                    <w:t>k</w:t>
                  </w:r>
                  <w:r>
                    <w:rPr>
                      <w:b/>
                      <w:bCs/>
                      <w:color w:val="auto"/>
                      <w:sz w:val="21"/>
                      <w:szCs w:val="21"/>
                    </w:rPr>
                    <w:t>g/h</w:t>
                  </w:r>
                </w:p>
              </w:tc>
              <w:tc>
                <w:tcPr>
                  <w:tcW w:w="1102" w:type="dxa"/>
                  <w:noWrap w:val="0"/>
                  <w:vAlign w:val="center"/>
                </w:tcPr>
                <w:p>
                  <w:pPr>
                    <w:pStyle w:val="33"/>
                    <w:spacing w:line="240" w:lineRule="auto"/>
                    <w:ind w:firstLine="0"/>
                    <w:jc w:val="center"/>
                    <w:rPr>
                      <w:b/>
                      <w:bCs/>
                      <w:color w:val="auto"/>
                      <w:sz w:val="21"/>
                      <w:szCs w:val="21"/>
                    </w:rPr>
                  </w:pPr>
                  <w:r>
                    <w:rPr>
                      <w:b/>
                      <w:bCs/>
                      <w:color w:val="auto"/>
                      <w:sz w:val="21"/>
                      <w:szCs w:val="21"/>
                    </w:rPr>
                    <w:t>产生浓度mg/m³</w:t>
                  </w:r>
                </w:p>
              </w:tc>
              <w:tc>
                <w:tcPr>
                  <w:tcW w:w="744" w:type="dxa"/>
                  <w:noWrap w:val="0"/>
                  <w:vAlign w:val="center"/>
                </w:tcPr>
                <w:p>
                  <w:pPr>
                    <w:pStyle w:val="33"/>
                    <w:spacing w:line="240" w:lineRule="auto"/>
                    <w:ind w:firstLine="0"/>
                    <w:jc w:val="center"/>
                    <w:rPr>
                      <w:b/>
                      <w:bCs/>
                      <w:color w:val="auto"/>
                      <w:sz w:val="21"/>
                      <w:szCs w:val="21"/>
                    </w:rPr>
                  </w:pPr>
                  <w:r>
                    <w:rPr>
                      <w:b/>
                      <w:bCs/>
                      <w:color w:val="auto"/>
                      <w:sz w:val="21"/>
                      <w:szCs w:val="21"/>
                    </w:rPr>
                    <w:t>处理效率</w:t>
                  </w:r>
                </w:p>
              </w:tc>
              <w:tc>
                <w:tcPr>
                  <w:tcW w:w="1061" w:type="dxa"/>
                  <w:noWrap w:val="0"/>
                  <w:vAlign w:val="center"/>
                </w:tcPr>
                <w:p>
                  <w:pPr>
                    <w:pStyle w:val="33"/>
                    <w:spacing w:line="240" w:lineRule="auto"/>
                    <w:ind w:firstLine="0"/>
                    <w:jc w:val="center"/>
                    <w:rPr>
                      <w:b/>
                      <w:bCs/>
                      <w:color w:val="auto"/>
                      <w:sz w:val="21"/>
                      <w:szCs w:val="21"/>
                    </w:rPr>
                  </w:pPr>
                  <w:r>
                    <w:rPr>
                      <w:b/>
                      <w:bCs/>
                      <w:color w:val="auto"/>
                      <w:sz w:val="21"/>
                      <w:szCs w:val="21"/>
                    </w:rPr>
                    <w:t>排放浓度mg/m³</w:t>
                  </w:r>
                </w:p>
              </w:tc>
              <w:tc>
                <w:tcPr>
                  <w:tcW w:w="930" w:type="dxa"/>
                  <w:noWrap w:val="0"/>
                  <w:vAlign w:val="center"/>
                </w:tcPr>
                <w:p>
                  <w:pPr>
                    <w:pStyle w:val="33"/>
                    <w:spacing w:line="240" w:lineRule="auto"/>
                    <w:ind w:firstLine="0"/>
                    <w:jc w:val="center"/>
                    <w:rPr>
                      <w:b/>
                      <w:bCs/>
                      <w:color w:val="auto"/>
                      <w:sz w:val="21"/>
                      <w:szCs w:val="21"/>
                    </w:rPr>
                  </w:pPr>
                  <w:r>
                    <w:rPr>
                      <w:b/>
                      <w:bCs/>
                      <w:color w:val="auto"/>
                      <w:sz w:val="21"/>
                      <w:szCs w:val="21"/>
                    </w:rPr>
                    <w:t>排放速率</w:t>
                  </w:r>
                  <w:r>
                    <w:rPr>
                      <w:rFonts w:hint="eastAsia"/>
                      <w:b/>
                      <w:bCs/>
                      <w:color w:val="auto"/>
                      <w:sz w:val="21"/>
                      <w:szCs w:val="21"/>
                      <w:lang w:val="en-US" w:eastAsia="zh-CN"/>
                    </w:rPr>
                    <w:t>k</w:t>
                  </w:r>
                  <w:r>
                    <w:rPr>
                      <w:b/>
                      <w:bCs/>
                      <w:color w:val="auto"/>
                      <w:sz w:val="21"/>
                      <w:szCs w:val="21"/>
                    </w:rPr>
                    <w:t>g/h</w:t>
                  </w:r>
                </w:p>
              </w:tc>
              <w:tc>
                <w:tcPr>
                  <w:tcW w:w="1445" w:type="dxa"/>
                  <w:noWrap w:val="0"/>
                  <w:vAlign w:val="center"/>
                </w:tcPr>
                <w:p>
                  <w:pPr>
                    <w:pStyle w:val="33"/>
                    <w:spacing w:line="240" w:lineRule="auto"/>
                    <w:ind w:firstLine="0"/>
                    <w:jc w:val="center"/>
                    <w:rPr>
                      <w:b/>
                      <w:bCs/>
                      <w:color w:val="auto"/>
                      <w:sz w:val="21"/>
                      <w:szCs w:val="21"/>
                    </w:rPr>
                  </w:pPr>
                  <w:r>
                    <w:rPr>
                      <w:b/>
                      <w:bCs/>
                      <w:color w:val="auto"/>
                      <w:sz w:val="21"/>
                      <w:szCs w:val="21"/>
                    </w:rPr>
                    <w:t>排放量kg/d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pPr>
                    <w:pStyle w:val="33"/>
                    <w:spacing w:line="240" w:lineRule="auto"/>
                    <w:ind w:firstLine="0"/>
                    <w:jc w:val="center"/>
                    <w:rPr>
                      <w:color w:val="auto"/>
                      <w:sz w:val="21"/>
                      <w:szCs w:val="21"/>
                    </w:rPr>
                  </w:pPr>
                  <w:r>
                    <w:rPr>
                      <w:color w:val="auto"/>
                      <w:sz w:val="21"/>
                      <w:szCs w:val="21"/>
                    </w:rPr>
                    <w:t>油烟</w:t>
                  </w:r>
                </w:p>
              </w:tc>
              <w:tc>
                <w:tcPr>
                  <w:tcW w:w="916"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0.143</w:t>
                  </w:r>
                </w:p>
              </w:tc>
              <w:tc>
                <w:tcPr>
                  <w:tcW w:w="889"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0.0238</w:t>
                  </w:r>
                </w:p>
              </w:tc>
              <w:tc>
                <w:tcPr>
                  <w:tcW w:w="1102"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4.76</w:t>
                  </w:r>
                </w:p>
              </w:tc>
              <w:tc>
                <w:tcPr>
                  <w:tcW w:w="744" w:type="dxa"/>
                  <w:noWrap w:val="0"/>
                  <w:vAlign w:val="center"/>
                </w:tcPr>
                <w:p>
                  <w:pPr>
                    <w:pStyle w:val="33"/>
                    <w:spacing w:line="240" w:lineRule="auto"/>
                    <w:ind w:firstLine="0"/>
                    <w:jc w:val="center"/>
                    <w:rPr>
                      <w:color w:val="auto"/>
                      <w:sz w:val="21"/>
                      <w:szCs w:val="21"/>
                    </w:rPr>
                  </w:pPr>
                  <w:r>
                    <w:rPr>
                      <w:rFonts w:hint="eastAsia"/>
                      <w:color w:val="auto"/>
                      <w:sz w:val="21"/>
                      <w:szCs w:val="21"/>
                      <w:lang w:val="en-US" w:eastAsia="zh-CN"/>
                    </w:rPr>
                    <w:t>8</w:t>
                  </w:r>
                  <w:r>
                    <w:rPr>
                      <w:rFonts w:hint="eastAsia"/>
                      <w:color w:val="auto"/>
                      <w:sz w:val="21"/>
                      <w:szCs w:val="21"/>
                    </w:rPr>
                    <w:t>5</w:t>
                  </w:r>
                  <w:r>
                    <w:rPr>
                      <w:color w:val="auto"/>
                      <w:sz w:val="21"/>
                      <w:szCs w:val="21"/>
                    </w:rPr>
                    <w:t>%</w:t>
                  </w:r>
                </w:p>
              </w:tc>
              <w:tc>
                <w:tcPr>
                  <w:tcW w:w="1061"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0.714</w:t>
                  </w:r>
                </w:p>
              </w:tc>
              <w:tc>
                <w:tcPr>
                  <w:tcW w:w="930"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0.00357</w:t>
                  </w:r>
                </w:p>
              </w:tc>
              <w:tc>
                <w:tcPr>
                  <w:tcW w:w="1445" w:type="dxa"/>
                  <w:noWrap w:val="0"/>
                  <w:vAlign w:val="center"/>
                </w:tcPr>
                <w:p>
                  <w:pPr>
                    <w:pStyle w:val="33"/>
                    <w:spacing w:line="240" w:lineRule="auto"/>
                    <w:ind w:firstLine="0"/>
                    <w:jc w:val="center"/>
                    <w:rPr>
                      <w:color w:val="auto"/>
                      <w:sz w:val="21"/>
                      <w:szCs w:val="21"/>
                    </w:rPr>
                  </w:pPr>
                  <w:r>
                    <w:rPr>
                      <w:rFonts w:hint="eastAsia"/>
                      <w:color w:val="auto"/>
                      <w:sz w:val="21"/>
                      <w:szCs w:val="21"/>
                    </w:rPr>
                    <w:t>0.</w:t>
                  </w:r>
                  <w:r>
                    <w:rPr>
                      <w:rFonts w:hint="eastAsia"/>
                      <w:color w:val="auto"/>
                      <w:sz w:val="21"/>
                      <w:szCs w:val="21"/>
                      <w:lang w:val="en-US" w:eastAsia="zh-CN"/>
                    </w:rPr>
                    <w:t>02142</w:t>
                  </w:r>
                  <w:r>
                    <w:rPr>
                      <w:color w:val="auto"/>
                      <w:sz w:val="21"/>
                      <w:szCs w:val="21"/>
                    </w:rPr>
                    <w:t>（</w:t>
                  </w:r>
                  <w:r>
                    <w:rPr>
                      <w:rFonts w:hint="eastAsia"/>
                      <w:color w:val="auto"/>
                      <w:sz w:val="21"/>
                      <w:szCs w:val="21"/>
                      <w:lang w:val="en-US" w:eastAsia="zh-CN"/>
                    </w:rPr>
                    <w:t>7.82</w:t>
                  </w:r>
                  <w:r>
                    <w:rPr>
                      <w:color w:val="auto"/>
                      <w:sz w:val="21"/>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9" w:type="dxa"/>
                  <w:noWrap w:val="0"/>
                  <w:vAlign w:val="center"/>
                </w:tcPr>
                <w:p>
                  <w:pPr>
                    <w:pStyle w:val="33"/>
                    <w:spacing w:line="240" w:lineRule="auto"/>
                    <w:ind w:firstLine="0"/>
                    <w:jc w:val="center"/>
                    <w:rPr>
                      <w:color w:val="auto"/>
                      <w:sz w:val="21"/>
                      <w:szCs w:val="21"/>
                    </w:rPr>
                  </w:pPr>
                  <w:r>
                    <w:rPr>
                      <w:rFonts w:hint="eastAsia"/>
                      <w:color w:val="auto"/>
                      <w:sz w:val="21"/>
                      <w:szCs w:val="21"/>
                    </w:rPr>
                    <w:t>非甲烷总烃</w:t>
                  </w:r>
                </w:p>
              </w:tc>
              <w:tc>
                <w:tcPr>
                  <w:tcW w:w="916"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0.0287</w:t>
                  </w:r>
                </w:p>
              </w:tc>
              <w:tc>
                <w:tcPr>
                  <w:tcW w:w="889"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0.005</w:t>
                  </w:r>
                </w:p>
              </w:tc>
              <w:tc>
                <w:tcPr>
                  <w:tcW w:w="1102" w:type="dxa"/>
                  <w:noWrap w:val="0"/>
                  <w:vAlign w:val="center"/>
                </w:tcPr>
                <w:p>
                  <w:pPr>
                    <w:pStyle w:val="33"/>
                    <w:spacing w:line="240" w:lineRule="auto"/>
                    <w:ind w:firstLine="0"/>
                    <w:jc w:val="center"/>
                    <w:rPr>
                      <w:rFonts w:hint="default" w:eastAsia="宋体"/>
                      <w:color w:val="auto"/>
                      <w:sz w:val="21"/>
                      <w:szCs w:val="21"/>
                      <w:lang w:val="en-US" w:eastAsia="zh-CN"/>
                    </w:rPr>
                  </w:pPr>
                  <w:r>
                    <w:rPr>
                      <w:rFonts w:hint="eastAsia"/>
                      <w:color w:val="auto"/>
                      <w:sz w:val="21"/>
                      <w:szCs w:val="21"/>
                      <w:lang w:val="en-US" w:eastAsia="zh-CN"/>
                    </w:rPr>
                    <w:t>1.0</w:t>
                  </w:r>
                </w:p>
              </w:tc>
              <w:tc>
                <w:tcPr>
                  <w:tcW w:w="744" w:type="dxa"/>
                  <w:noWrap w:val="0"/>
                  <w:vAlign w:val="center"/>
                </w:tcPr>
                <w:p>
                  <w:pPr>
                    <w:pStyle w:val="33"/>
                    <w:spacing w:line="240" w:lineRule="auto"/>
                    <w:ind w:firstLine="0"/>
                    <w:jc w:val="center"/>
                    <w:rPr>
                      <w:rFonts w:hint="eastAsia" w:eastAsia="宋体"/>
                      <w:color w:val="auto"/>
                      <w:sz w:val="21"/>
                      <w:szCs w:val="21"/>
                      <w:lang w:eastAsia="zh-CN"/>
                    </w:rPr>
                  </w:pPr>
                  <w:r>
                    <w:rPr>
                      <w:rFonts w:hint="eastAsia"/>
                      <w:color w:val="auto"/>
                      <w:sz w:val="21"/>
                      <w:szCs w:val="21"/>
                      <w:lang w:val="en-US" w:eastAsia="zh-CN"/>
                    </w:rPr>
                    <w:t>/</w:t>
                  </w:r>
                </w:p>
              </w:tc>
              <w:tc>
                <w:tcPr>
                  <w:tcW w:w="1061" w:type="dxa"/>
                  <w:noWrap w:val="0"/>
                  <w:vAlign w:val="center"/>
                </w:tcPr>
                <w:p>
                  <w:pPr>
                    <w:pStyle w:val="33"/>
                    <w:spacing w:line="240" w:lineRule="auto"/>
                    <w:ind w:firstLine="0" w:firstLineChars="0"/>
                    <w:jc w:val="center"/>
                    <w:rPr>
                      <w:rFonts w:hint="default"/>
                      <w:color w:val="auto"/>
                      <w:sz w:val="21"/>
                      <w:szCs w:val="21"/>
                      <w:lang w:val="en-US"/>
                    </w:rPr>
                  </w:pPr>
                  <w:r>
                    <w:rPr>
                      <w:rFonts w:hint="eastAsia"/>
                      <w:color w:val="auto"/>
                      <w:sz w:val="21"/>
                      <w:szCs w:val="21"/>
                      <w:lang w:val="en-US" w:eastAsia="zh-CN"/>
                    </w:rPr>
                    <w:t>1.0</w:t>
                  </w:r>
                </w:p>
              </w:tc>
              <w:tc>
                <w:tcPr>
                  <w:tcW w:w="930" w:type="dxa"/>
                  <w:noWrap w:val="0"/>
                  <w:vAlign w:val="center"/>
                </w:tcPr>
                <w:p>
                  <w:pPr>
                    <w:pStyle w:val="33"/>
                    <w:spacing w:line="240" w:lineRule="auto"/>
                    <w:ind w:firstLine="0" w:firstLineChars="0"/>
                    <w:jc w:val="center"/>
                    <w:rPr>
                      <w:rFonts w:hint="default"/>
                      <w:color w:val="auto"/>
                      <w:sz w:val="21"/>
                      <w:szCs w:val="21"/>
                      <w:lang w:val="en-US"/>
                    </w:rPr>
                  </w:pPr>
                  <w:r>
                    <w:rPr>
                      <w:rFonts w:hint="eastAsia"/>
                      <w:color w:val="auto"/>
                      <w:sz w:val="21"/>
                      <w:szCs w:val="21"/>
                      <w:lang w:val="en-US" w:eastAsia="zh-CN"/>
                    </w:rPr>
                    <w:t>0.005</w:t>
                  </w:r>
                </w:p>
              </w:tc>
              <w:tc>
                <w:tcPr>
                  <w:tcW w:w="1445" w:type="dxa"/>
                  <w:noWrap w:val="0"/>
                  <w:vAlign w:val="center"/>
                </w:tcPr>
                <w:p>
                  <w:pPr>
                    <w:pStyle w:val="33"/>
                    <w:spacing w:line="240" w:lineRule="auto"/>
                    <w:ind w:firstLine="0"/>
                    <w:jc w:val="center"/>
                    <w:rPr>
                      <w:color w:val="auto"/>
                      <w:sz w:val="21"/>
                      <w:szCs w:val="21"/>
                    </w:rPr>
                  </w:pPr>
                  <w:r>
                    <w:rPr>
                      <w:rFonts w:hint="eastAsia"/>
                      <w:color w:val="auto"/>
                      <w:sz w:val="21"/>
                      <w:szCs w:val="21"/>
                      <w:lang w:val="en-US" w:eastAsia="zh-CN"/>
                    </w:rPr>
                    <w:t>0.0287</w:t>
                  </w:r>
                  <w:r>
                    <w:rPr>
                      <w:rFonts w:hint="eastAsia"/>
                      <w:color w:val="auto"/>
                      <w:sz w:val="21"/>
                      <w:szCs w:val="21"/>
                    </w:rPr>
                    <w:t>（</w:t>
                  </w:r>
                  <w:r>
                    <w:rPr>
                      <w:rFonts w:hint="eastAsia"/>
                      <w:color w:val="auto"/>
                      <w:sz w:val="21"/>
                      <w:szCs w:val="21"/>
                      <w:lang w:val="en-US" w:eastAsia="zh-CN"/>
                    </w:rPr>
                    <w:t>10.47</w:t>
                  </w:r>
                  <w:r>
                    <w:rPr>
                      <w:rFonts w:hint="eastAsia"/>
                      <w:color w:val="auto"/>
                      <w:sz w:val="21"/>
                      <w:szCs w:val="21"/>
                    </w:rPr>
                    <w:t>kg/a）</w:t>
                  </w:r>
                </w:p>
              </w:tc>
            </w:tr>
          </w:tbl>
          <w:p>
            <w:pPr>
              <w:pStyle w:val="26"/>
              <w:keepNext w:val="0"/>
              <w:keepLines w:val="0"/>
              <w:pageBreakBefore w:val="0"/>
              <w:widowControl w:val="0"/>
              <w:kinsoku/>
              <w:wordWrap w:val="0"/>
              <w:overflowPunct/>
              <w:topLinePunct/>
              <w:autoSpaceDE/>
              <w:autoSpaceDN/>
              <w:bidi w:val="0"/>
              <w:adjustRightInd w:val="0"/>
              <w:snapToGrid/>
              <w:spacing w:before="157" w:beforeLines="50"/>
              <w:ind w:firstLine="488"/>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本项目油烟</w:t>
            </w:r>
            <w:r>
              <w:rPr>
                <w:rFonts w:hint="eastAsia" w:cs="Times New Roman"/>
                <w:color w:val="auto"/>
                <w:sz w:val="24"/>
                <w:szCs w:val="24"/>
                <w:lang w:val="en-US" w:eastAsia="zh-CN"/>
              </w:rPr>
              <w:t>及非甲烷总烃</w:t>
            </w:r>
            <w:r>
              <w:rPr>
                <w:rFonts w:hint="default" w:ascii="Times New Roman" w:hAnsi="Times New Roman" w:cs="Times New Roman"/>
                <w:color w:val="auto"/>
                <w:sz w:val="24"/>
                <w:szCs w:val="24"/>
                <w:lang w:val="en-US" w:eastAsia="zh-CN"/>
              </w:rPr>
              <w:t>处理后</w:t>
            </w:r>
            <w:r>
              <w:rPr>
                <w:rFonts w:hint="default" w:ascii="Times New Roman" w:hAnsi="Times New Roman" w:cs="Times New Roman"/>
                <w:color w:val="auto"/>
                <w:sz w:val="24"/>
                <w:szCs w:val="24"/>
              </w:rPr>
              <w:t>排放</w:t>
            </w:r>
            <w:r>
              <w:rPr>
                <w:rFonts w:hint="eastAsia" w:eastAsia="宋体" w:cs="Times New Roman"/>
                <w:color w:val="auto"/>
                <w:sz w:val="24"/>
                <w:szCs w:val="24"/>
                <w:lang w:val="en-US" w:eastAsia="zh-CN"/>
              </w:rPr>
              <w:t>浓度</w:t>
            </w:r>
            <w:r>
              <w:rPr>
                <w:rFonts w:hint="default" w:ascii="Times New Roman" w:hAnsi="Times New Roman" w:cs="Times New Roman"/>
                <w:color w:val="auto"/>
                <w:sz w:val="24"/>
                <w:szCs w:val="24"/>
                <w:lang w:val="en-US" w:eastAsia="zh-CN"/>
              </w:rPr>
              <w:t>满足</w:t>
            </w:r>
            <w:r>
              <w:rPr>
                <w:rFonts w:hint="eastAsia" w:cs="Times New Roman"/>
                <w:color w:val="auto"/>
                <w:sz w:val="24"/>
                <w:szCs w:val="24"/>
                <w:lang w:val="en-US" w:eastAsia="zh-CN"/>
              </w:rPr>
              <w:t>《餐饮业油烟污染物排放要求》（DB5301/T50-2021）</w:t>
            </w:r>
            <w:r>
              <w:rPr>
                <w:rFonts w:hint="eastAsia" w:ascii="Times New Roman" w:hAnsi="Times New Roman" w:cs="Times New Roman"/>
                <w:color w:val="auto"/>
                <w:sz w:val="24"/>
                <w:szCs w:val="24"/>
                <w:lang w:val="en-US" w:eastAsia="zh-CN"/>
              </w:rPr>
              <w:t>表2</w:t>
            </w:r>
            <w:r>
              <w:rPr>
                <w:rFonts w:hint="eastAsia" w:cs="Times New Roman"/>
                <w:color w:val="auto"/>
                <w:sz w:val="24"/>
                <w:szCs w:val="24"/>
                <w:lang w:val="en-US" w:eastAsia="zh-CN"/>
              </w:rPr>
              <w:t>排放浓度限制</w:t>
            </w:r>
            <w:r>
              <w:rPr>
                <w:rFonts w:hint="default" w:ascii="Times New Roman" w:hAnsi="Times New Roman" w:cs="Times New Roman"/>
                <w:color w:val="auto"/>
                <w:sz w:val="24"/>
                <w:szCs w:val="24"/>
                <w:lang w:val="en-US" w:eastAsia="zh-CN"/>
              </w:rPr>
              <w:t>。</w:t>
            </w:r>
          </w:p>
          <w:p>
            <w:pPr>
              <w:pStyle w:val="33"/>
              <w:adjustRightInd/>
              <w:snapToGrid/>
              <w:spacing w:line="360" w:lineRule="auto"/>
              <w:ind w:firstLine="482" w:firstLineChars="200"/>
              <w:rPr>
                <w:b/>
                <w:color w:val="auto"/>
                <w:szCs w:val="24"/>
              </w:rPr>
            </w:pPr>
            <w:r>
              <w:rPr>
                <w:rFonts w:hint="eastAsia"/>
                <w:b/>
                <w:color w:val="auto"/>
                <w:szCs w:val="24"/>
                <w:lang w:val="en-US" w:eastAsia="zh-CN"/>
              </w:rPr>
              <w:t>6</w:t>
            </w:r>
            <w:r>
              <w:rPr>
                <w:rFonts w:hint="eastAsia"/>
                <w:b/>
                <w:color w:val="auto"/>
                <w:szCs w:val="24"/>
              </w:rPr>
              <w:t>）煎药药味</w:t>
            </w:r>
          </w:p>
          <w:p>
            <w:pPr>
              <w:pStyle w:val="33"/>
              <w:adjustRightInd/>
              <w:snapToGrid/>
              <w:spacing w:line="360" w:lineRule="auto"/>
              <w:ind w:firstLine="480" w:firstLineChars="200"/>
              <w:rPr>
                <w:rFonts w:hint="eastAsia" w:ascii="Times New Roman" w:hAnsi="Times New Roman" w:cs="Times New Roman"/>
                <w:b/>
                <w:bCs/>
                <w:color w:val="auto"/>
                <w:sz w:val="24"/>
                <w:lang w:val="en-US" w:eastAsia="zh-CN"/>
              </w:rPr>
            </w:pPr>
            <w:r>
              <w:rPr>
                <w:rFonts w:hint="eastAsia"/>
                <w:color w:val="auto"/>
                <w:szCs w:val="24"/>
              </w:rPr>
              <w:t>项目</w:t>
            </w:r>
            <w:r>
              <w:rPr>
                <w:rFonts w:hint="eastAsia"/>
                <w:color w:val="auto"/>
                <w:szCs w:val="24"/>
                <w:lang w:val="en-US" w:eastAsia="zh-CN"/>
              </w:rPr>
              <w:t>在住院楼2层</w:t>
            </w:r>
            <w:r>
              <w:rPr>
                <w:rFonts w:hint="eastAsia"/>
                <w:color w:val="auto"/>
                <w:szCs w:val="24"/>
              </w:rPr>
              <w:t>设有中医科</w:t>
            </w:r>
            <w:r>
              <w:rPr>
                <w:color w:val="auto"/>
                <w:szCs w:val="24"/>
              </w:rPr>
              <w:t>，</w:t>
            </w:r>
            <w:r>
              <w:rPr>
                <w:rFonts w:hint="eastAsia"/>
                <w:color w:val="auto"/>
                <w:szCs w:val="24"/>
                <w:lang w:val="en-US" w:eastAsia="zh-CN"/>
              </w:rPr>
              <w:t>使用可调式中药蒸疗机，此</w:t>
            </w:r>
            <w:r>
              <w:rPr>
                <w:rFonts w:hint="eastAsia"/>
                <w:color w:val="auto"/>
                <w:szCs w:val="24"/>
              </w:rPr>
              <w:t>过程中会产生中药药味</w:t>
            </w:r>
            <w:r>
              <w:rPr>
                <w:rFonts w:hint="eastAsia"/>
                <w:color w:val="auto"/>
                <w:szCs w:val="24"/>
                <w:lang w:eastAsia="zh-CN"/>
              </w:rPr>
              <w:t>，</w:t>
            </w:r>
            <w:r>
              <w:rPr>
                <w:rFonts w:hint="eastAsia"/>
                <w:color w:val="auto"/>
                <w:szCs w:val="24"/>
              </w:rPr>
              <w:t>药味</w:t>
            </w:r>
            <w:r>
              <w:rPr>
                <w:color w:val="auto"/>
                <w:szCs w:val="24"/>
              </w:rPr>
              <w:t>产生量不大，且主要在室内产生，呈无组织排放。</w:t>
            </w:r>
          </w:p>
          <w:p>
            <w:pPr>
              <w:pStyle w:val="33"/>
              <w:adjustRightInd/>
              <w:snapToGrid/>
              <w:spacing w:line="360" w:lineRule="auto"/>
              <w:ind w:firstLine="482" w:firstLineChars="200"/>
              <w:rPr>
                <w:b/>
                <w:color w:val="auto"/>
                <w:szCs w:val="24"/>
              </w:rPr>
            </w:pPr>
            <w:r>
              <w:rPr>
                <w:rFonts w:hint="eastAsia" w:cs="Times New Roman"/>
                <w:b/>
                <w:bCs/>
                <w:color w:val="auto"/>
                <w:sz w:val="24"/>
                <w:szCs w:val="24"/>
                <w:lang w:val="en-US" w:eastAsia="zh-CN"/>
              </w:rPr>
              <w:t>7）</w:t>
            </w:r>
            <w:r>
              <w:rPr>
                <w:b/>
                <w:color w:val="auto"/>
                <w:szCs w:val="24"/>
              </w:rPr>
              <w:t>停车场汽车尾气</w:t>
            </w:r>
          </w:p>
          <w:p>
            <w:pPr>
              <w:pStyle w:val="33"/>
              <w:spacing w:line="360" w:lineRule="auto"/>
              <w:ind w:firstLine="480"/>
              <w:rPr>
                <w:rFonts w:hint="eastAsia" w:ascii="Times New Roman" w:hAnsi="Times New Roman" w:cs="Times New Roman"/>
                <w:b/>
                <w:bCs/>
                <w:color w:val="auto"/>
                <w:sz w:val="24"/>
                <w:szCs w:val="24"/>
                <w:lang w:val="en-US" w:eastAsia="zh-CN"/>
              </w:rPr>
            </w:pPr>
            <w:r>
              <w:rPr>
                <w:color w:val="auto"/>
                <w:szCs w:val="24"/>
              </w:rPr>
              <w:t>本项目产生的汽车尾气主要来自车辆进出项目停车场时排放的废气。车辆在项目内行驶，在刹车、怠速及启动时会产生一定的汽车尾气，对区域环境空气有一定的影响。汽车废气中主要污染因子为CO、HC、NO</w:t>
            </w:r>
            <w:r>
              <w:rPr>
                <w:color w:val="auto"/>
                <w:szCs w:val="24"/>
                <w:vertAlign w:val="subscript"/>
              </w:rPr>
              <w:t>X</w:t>
            </w:r>
            <w:r>
              <w:rPr>
                <w:color w:val="auto"/>
                <w:szCs w:val="24"/>
              </w:rPr>
              <w:t>等。</w:t>
            </w:r>
            <w:r>
              <w:rPr>
                <w:rFonts w:hint="eastAsia"/>
                <w:color w:val="auto"/>
                <w:szCs w:val="24"/>
              </w:rPr>
              <w:t>本项目为地</w:t>
            </w:r>
            <w:r>
              <w:rPr>
                <w:rFonts w:hint="eastAsia"/>
                <w:color w:val="auto"/>
                <w:szCs w:val="24"/>
                <w:lang w:val="en-US" w:eastAsia="zh-CN"/>
              </w:rPr>
              <w:t>下</w:t>
            </w:r>
            <w:r>
              <w:rPr>
                <w:rFonts w:hint="eastAsia"/>
                <w:color w:val="auto"/>
                <w:szCs w:val="24"/>
              </w:rPr>
              <w:t>停车场，</w:t>
            </w:r>
            <w:r>
              <w:rPr>
                <w:rFonts w:ascii="Times New Roman" w:hAnsi="Times New Roman" w:cs="Times New Roman"/>
                <w:color w:val="auto"/>
                <w:highlight w:val="none"/>
              </w:rPr>
              <w:t>地下车库设置机械排风系统，</w:t>
            </w:r>
            <w:r>
              <w:rPr>
                <w:rFonts w:ascii="Times New Roman" w:hAnsi="Times New Roman" w:cs="Times New Roman"/>
                <w:color w:val="auto"/>
                <w:highlight w:val="none"/>
                <w:lang w:val="en-US"/>
              </w:rPr>
              <w:t>排</w:t>
            </w:r>
            <w:r>
              <w:rPr>
                <w:rFonts w:ascii="Times New Roman" w:hAnsi="Times New Roman" w:cs="Times New Roman"/>
                <w:color w:val="auto"/>
                <w:highlight w:val="none"/>
              </w:rPr>
              <w:t>风井配合周边景观进行设计</w:t>
            </w:r>
            <w:r>
              <w:rPr>
                <w:rFonts w:hint="eastAsia" w:ascii="Times New Roman" w:hAnsi="Times New Roman" w:cs="Times New Roman"/>
                <w:color w:val="auto"/>
                <w:highlight w:val="none"/>
                <w:lang w:eastAsia="zh-CN"/>
              </w:rPr>
              <w:t>，</w:t>
            </w:r>
            <w:r>
              <w:rPr>
                <w:rFonts w:hint="eastAsia"/>
                <w:color w:val="auto"/>
                <w:szCs w:val="24"/>
              </w:rPr>
              <w:t>车辆尾气经自然扩散及绿化植被吸收后对环境影响小</w:t>
            </w:r>
            <w:r>
              <w:rPr>
                <w:color w:val="auto"/>
                <w:szCs w:val="24"/>
              </w:rPr>
              <w:t>。</w:t>
            </w:r>
          </w:p>
          <w:p>
            <w:pPr>
              <w:pStyle w:val="2"/>
              <w:ind w:firstLine="482" w:firstLineChars="200"/>
              <w:jc w:val="left"/>
              <w:rPr>
                <w:rFonts w:hint="default" w:ascii="Times New Roman" w:hAnsi="Times New Roman" w:eastAsia="宋体" w:cs="Times New Roman"/>
                <w:b/>
                <w:color w:val="auto"/>
                <w:kern w:val="0"/>
                <w:sz w:val="24"/>
                <w:szCs w:val="24"/>
                <w:lang w:bidi="ar"/>
              </w:rPr>
            </w:pPr>
            <w:r>
              <w:rPr>
                <w:rFonts w:hint="eastAsia" w:hAnsi="Times New Roman" w:cs="Times New Roman"/>
                <w:b/>
                <w:color w:val="auto"/>
                <w:kern w:val="0"/>
                <w:sz w:val="24"/>
                <w:szCs w:val="24"/>
                <w:lang w:val="en-US" w:eastAsia="zh-CN" w:bidi="ar"/>
              </w:rPr>
              <w:t>（3）</w:t>
            </w:r>
            <w:r>
              <w:rPr>
                <w:rFonts w:hint="default" w:ascii="Times New Roman" w:hAnsi="Times New Roman" w:cs="Times New Roman"/>
                <w:b/>
                <w:bCs w:val="0"/>
                <w:color w:val="auto"/>
                <w:sz w:val="24"/>
                <w:szCs w:val="24"/>
                <w:lang w:val="en-US" w:eastAsia="zh-CN"/>
              </w:rPr>
              <w:t>环境空气影响分析</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项目运营期间产生的废气主要有异味、备用发电机废气、厨房油烟和汽车尾气。</w:t>
            </w:r>
          </w:p>
          <w:p>
            <w:pPr>
              <w:spacing w:line="360" w:lineRule="auto"/>
              <w:ind w:firstLine="480" w:firstLineChars="200"/>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项目运行过程</w:t>
            </w:r>
            <w:r>
              <w:rPr>
                <w:rFonts w:hint="eastAsia" w:ascii="Times New Roman" w:hAnsi="Times New Roman" w:cs="Times New Roman"/>
                <w:b w:val="0"/>
                <w:bCs/>
                <w:color w:val="auto"/>
                <w:sz w:val="24"/>
                <w:szCs w:val="24"/>
                <w:lang w:val="en-US" w:eastAsia="zh-CN"/>
              </w:rPr>
              <w:t>污水处理系统</w:t>
            </w:r>
            <w:r>
              <w:rPr>
                <w:rFonts w:hint="default" w:ascii="Times New Roman" w:hAnsi="Times New Roman" w:cs="Times New Roman"/>
                <w:b w:val="0"/>
                <w:bCs/>
                <w:color w:val="auto"/>
                <w:sz w:val="24"/>
                <w:szCs w:val="24"/>
              </w:rPr>
              <w:t>污泥</w:t>
            </w:r>
            <w:r>
              <w:rPr>
                <w:rFonts w:hint="eastAsia" w:ascii="Times New Roman" w:hAnsi="Times New Roman" w:cs="Times New Roman"/>
                <w:b w:val="0"/>
                <w:bCs/>
                <w:color w:val="auto"/>
                <w:sz w:val="24"/>
                <w:szCs w:val="24"/>
                <w:lang w:val="en-US" w:eastAsia="zh-CN"/>
              </w:rPr>
              <w:t>经污泥池收集后投加石灰消毒</w:t>
            </w:r>
            <w:r>
              <w:rPr>
                <w:rFonts w:hint="default" w:ascii="Times New Roman" w:hAnsi="Times New Roman" w:cs="Times New Roman"/>
                <w:b w:val="0"/>
                <w:bCs/>
                <w:color w:val="auto"/>
                <w:sz w:val="24"/>
                <w:szCs w:val="24"/>
              </w:rPr>
              <w:t>，</w:t>
            </w:r>
            <w:r>
              <w:rPr>
                <w:rFonts w:hint="eastAsia" w:cs="Times New Roman"/>
                <w:b w:val="0"/>
                <w:bCs/>
                <w:color w:val="auto"/>
                <w:sz w:val="24"/>
                <w:szCs w:val="24"/>
                <w:lang w:val="en-US" w:eastAsia="zh-CN"/>
              </w:rPr>
              <w:t>消毒</w:t>
            </w:r>
            <w:r>
              <w:rPr>
                <w:rFonts w:hint="eastAsia" w:ascii="Times New Roman" w:hAnsi="Times New Roman" w:cs="Times New Roman"/>
                <w:b w:val="0"/>
                <w:bCs/>
                <w:color w:val="auto"/>
                <w:sz w:val="24"/>
                <w:szCs w:val="24"/>
                <w:lang w:val="en-US" w:eastAsia="zh-CN"/>
              </w:rPr>
              <w:t>后委托</w:t>
            </w:r>
            <w:r>
              <w:rPr>
                <w:rFonts w:hint="eastAsia" w:cs="Times New Roman"/>
                <w:b w:val="0"/>
                <w:bCs/>
                <w:color w:val="auto"/>
                <w:sz w:val="24"/>
                <w:szCs w:val="24"/>
                <w:lang w:val="en-US" w:eastAsia="zh-CN"/>
              </w:rPr>
              <w:t>有资质的单位</w:t>
            </w:r>
            <w:r>
              <w:rPr>
                <w:rFonts w:hint="eastAsia" w:ascii="Times New Roman" w:hAnsi="Times New Roman" w:cs="Times New Roman"/>
                <w:b w:val="0"/>
                <w:bCs/>
                <w:color w:val="auto"/>
                <w:sz w:val="24"/>
                <w:szCs w:val="24"/>
                <w:lang w:val="en-US" w:eastAsia="zh-CN"/>
              </w:rPr>
              <w:t>清运处置。</w:t>
            </w:r>
            <w:r>
              <w:rPr>
                <w:rFonts w:hint="default" w:ascii="Times New Roman" w:hAnsi="Times New Roman" w:cs="Times New Roman"/>
                <w:b w:val="0"/>
                <w:bCs/>
                <w:color w:val="auto"/>
                <w:sz w:val="24"/>
                <w:szCs w:val="24"/>
              </w:rPr>
              <w:t>污水处理站位于项目</w:t>
            </w:r>
            <w:r>
              <w:rPr>
                <w:rFonts w:hint="eastAsia" w:cs="Times New Roman"/>
                <w:b w:val="0"/>
                <w:bCs/>
                <w:color w:val="auto"/>
                <w:sz w:val="24"/>
                <w:szCs w:val="24"/>
                <w:lang w:val="en-US" w:eastAsia="zh-CN"/>
              </w:rPr>
              <w:t>西南</w:t>
            </w:r>
            <w:r>
              <w:rPr>
                <w:rFonts w:hint="default" w:ascii="Times New Roman" w:hAnsi="Times New Roman" w:cs="Times New Roman"/>
                <w:b w:val="0"/>
                <w:bCs/>
                <w:color w:val="auto"/>
                <w:sz w:val="24"/>
                <w:szCs w:val="24"/>
              </w:rPr>
              <w:t>侧</w:t>
            </w:r>
            <w:r>
              <w:rPr>
                <w:rFonts w:hint="eastAsia" w:ascii="Times New Roman" w:hAnsi="Times New Roman" w:cs="Times New Roman"/>
                <w:b w:val="0"/>
                <w:bCs/>
                <w:color w:val="auto"/>
                <w:sz w:val="24"/>
                <w:szCs w:val="24"/>
                <w:lang w:val="en-US" w:eastAsia="zh-CN"/>
              </w:rPr>
              <w:t>，</w:t>
            </w:r>
            <w:r>
              <w:rPr>
                <w:rFonts w:hint="default" w:ascii="Times New Roman" w:hAnsi="Times New Roman" w:cs="Times New Roman"/>
                <w:b w:val="0"/>
                <w:bCs/>
                <w:color w:val="auto"/>
                <w:sz w:val="24"/>
                <w:szCs w:val="24"/>
              </w:rPr>
              <w:t>且</w:t>
            </w:r>
            <w:r>
              <w:rPr>
                <w:rFonts w:hint="eastAsia" w:ascii="Times New Roman" w:hAnsi="Times New Roman" w:cs="Times New Roman"/>
                <w:b w:val="0"/>
                <w:bCs/>
                <w:color w:val="auto"/>
                <w:sz w:val="24"/>
                <w:szCs w:val="24"/>
                <w:lang w:val="en-US" w:eastAsia="zh-CN"/>
              </w:rPr>
              <w:t>设置为全地埋式，污水处理站定期进行消毒、除臭、除味处理，</w:t>
            </w:r>
            <w:r>
              <w:rPr>
                <w:rFonts w:hint="default" w:ascii="Times New Roman" w:hAnsi="Times New Roman" w:cs="Times New Roman"/>
                <w:b w:val="0"/>
                <w:bCs/>
                <w:color w:val="auto"/>
                <w:sz w:val="24"/>
                <w:szCs w:val="24"/>
              </w:rPr>
              <w:t>产生的</w:t>
            </w:r>
            <w:r>
              <w:rPr>
                <w:rFonts w:hint="eastAsia" w:ascii="Times New Roman" w:hAnsi="Times New Roman" w:cs="Times New Roman"/>
                <w:b w:val="0"/>
                <w:bCs/>
                <w:color w:val="auto"/>
                <w:sz w:val="24"/>
                <w:szCs w:val="24"/>
                <w:lang w:val="en-US" w:eastAsia="zh-CN"/>
              </w:rPr>
              <w:t>异味</w:t>
            </w:r>
            <w:r>
              <w:rPr>
                <w:rFonts w:hint="default" w:ascii="Times New Roman" w:hAnsi="Times New Roman" w:cs="Times New Roman"/>
                <w:b w:val="0"/>
                <w:bCs/>
                <w:color w:val="auto"/>
                <w:sz w:val="24"/>
                <w:szCs w:val="24"/>
              </w:rPr>
              <w:t>经稀释扩散后排放可达到《医疗机构水污染物排放标准》（GB18466-2005）表3标准排放</w:t>
            </w:r>
            <w:r>
              <w:rPr>
                <w:rFonts w:hint="eastAsia" w:ascii="Times New Roman" w:hAnsi="Times New Roman" w:cs="Times New Roman"/>
                <w:b w:val="0"/>
                <w:bCs/>
                <w:color w:val="auto"/>
                <w:sz w:val="24"/>
                <w:szCs w:val="24"/>
                <w:lang w:eastAsia="zh-CN"/>
              </w:rPr>
              <w:t>；</w:t>
            </w:r>
            <w:r>
              <w:rPr>
                <w:rFonts w:hint="eastAsia" w:ascii="Times New Roman" w:hAnsi="Times New Roman" w:cs="Times New Roman"/>
                <w:b w:val="0"/>
                <w:bCs/>
                <w:color w:val="auto"/>
                <w:sz w:val="24"/>
                <w:szCs w:val="24"/>
                <w:lang w:val="en-US" w:eastAsia="zh-CN"/>
              </w:rPr>
              <w:t>医废间定期进行消毒，医废及时处理。</w:t>
            </w:r>
            <w:r>
              <w:rPr>
                <w:rFonts w:hint="default" w:ascii="Times New Roman" w:hAnsi="Times New Roman" w:cs="Times New Roman"/>
                <w:b w:val="0"/>
                <w:bCs/>
                <w:color w:val="auto"/>
                <w:sz w:val="24"/>
                <w:szCs w:val="24"/>
              </w:rPr>
              <w:t>采取上述措施后，</w:t>
            </w:r>
            <w:r>
              <w:rPr>
                <w:rFonts w:hint="eastAsia" w:ascii="Times New Roman" w:hAnsi="Times New Roman" w:cs="Times New Roman"/>
                <w:b w:val="0"/>
                <w:bCs/>
                <w:color w:val="auto"/>
                <w:sz w:val="24"/>
                <w:szCs w:val="24"/>
                <w:lang w:val="en-US" w:eastAsia="zh-CN"/>
              </w:rPr>
              <w:t>项目</w:t>
            </w:r>
            <w:r>
              <w:rPr>
                <w:rFonts w:hint="default" w:ascii="Times New Roman" w:hAnsi="Times New Roman" w:cs="Times New Roman"/>
                <w:b w:val="0"/>
                <w:bCs/>
                <w:color w:val="auto"/>
                <w:sz w:val="24"/>
                <w:szCs w:val="24"/>
              </w:rPr>
              <w:t>异味产生量很少，经大气扩散后，对外环境影响较小。</w:t>
            </w:r>
          </w:p>
          <w:p>
            <w:pPr>
              <w:spacing w:line="360" w:lineRule="auto"/>
              <w:ind w:firstLine="480" w:firstLineChars="200"/>
              <w:rPr>
                <w:rFonts w:hint="default" w:ascii="Times New Roman" w:hAnsi="Times New Roman" w:cs="Times New Roman"/>
                <w:color w:val="auto"/>
                <w:sz w:val="24"/>
                <w:szCs w:val="24"/>
              </w:rPr>
            </w:pPr>
            <w:r>
              <w:rPr>
                <w:rFonts w:hint="eastAsia"/>
                <w:color w:val="auto"/>
                <w:sz w:val="24"/>
                <w:szCs w:val="24"/>
                <w:lang w:val="en-US" w:eastAsia="zh-CN"/>
              </w:rPr>
              <w:t>备用发电机废气</w:t>
            </w:r>
            <w:r>
              <w:rPr>
                <w:rFonts w:hint="eastAsia"/>
                <w:color w:val="auto"/>
                <w:sz w:val="24"/>
                <w:szCs w:val="24"/>
                <w:lang w:eastAsia="zh-CN"/>
              </w:rPr>
              <w:t>通过设置通风管道与地下</w:t>
            </w:r>
            <w:r>
              <w:rPr>
                <w:rFonts w:hint="eastAsia"/>
                <w:color w:val="auto"/>
                <w:sz w:val="24"/>
                <w:szCs w:val="24"/>
                <w:lang w:val="en-US" w:eastAsia="zh-CN"/>
              </w:rPr>
              <w:t>车库</w:t>
            </w:r>
            <w:r>
              <w:rPr>
                <w:rFonts w:hint="eastAsia"/>
                <w:color w:val="auto"/>
                <w:sz w:val="24"/>
                <w:szCs w:val="24"/>
                <w:lang w:eastAsia="zh-CN"/>
              </w:rPr>
              <w:t>排风系统相连，废气经排风系统的通风口扩散至户外</w:t>
            </w:r>
            <w:r>
              <w:rPr>
                <w:color w:val="auto"/>
                <w:sz w:val="24"/>
                <w:szCs w:val="24"/>
              </w:rPr>
              <w:t>，</w:t>
            </w:r>
            <w:r>
              <w:rPr>
                <w:rFonts w:hint="eastAsia"/>
                <w:color w:val="auto"/>
                <w:sz w:val="24"/>
                <w:szCs w:val="24"/>
              </w:rPr>
              <w:t>经自然扩散后对周边环境影响较小。</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lang w:val="en-US" w:eastAsia="zh-CN"/>
              </w:rPr>
              <w:t>厨房</w:t>
            </w:r>
            <w:r>
              <w:rPr>
                <w:rFonts w:hint="default" w:ascii="Times New Roman" w:hAnsi="Times New Roman" w:cs="Times New Roman"/>
                <w:color w:val="auto"/>
                <w:sz w:val="24"/>
              </w:rPr>
              <w:t>油烟</w:t>
            </w:r>
            <w:r>
              <w:rPr>
                <w:rFonts w:hint="eastAsia" w:ascii="Times New Roman" w:hAnsi="Times New Roman" w:cs="Times New Roman"/>
                <w:color w:val="auto"/>
                <w:sz w:val="24"/>
                <w:lang w:val="en-US" w:eastAsia="zh-CN"/>
              </w:rPr>
              <w:t>经</w:t>
            </w:r>
            <w:r>
              <w:rPr>
                <w:color w:val="auto"/>
                <w:sz w:val="24"/>
                <w:szCs w:val="24"/>
              </w:rPr>
              <w:t>净化效率</w:t>
            </w:r>
            <w:r>
              <w:rPr>
                <w:rFonts w:hint="eastAsia"/>
                <w:color w:val="auto"/>
                <w:sz w:val="24"/>
                <w:szCs w:val="24"/>
                <w:lang w:val="en-US" w:eastAsia="zh-CN"/>
              </w:rPr>
              <w:t>8</w:t>
            </w:r>
            <w:r>
              <w:rPr>
                <w:rFonts w:hint="eastAsia"/>
                <w:color w:val="auto"/>
                <w:sz w:val="24"/>
                <w:szCs w:val="24"/>
              </w:rPr>
              <w:t>5</w:t>
            </w:r>
            <w:r>
              <w:rPr>
                <w:color w:val="auto"/>
                <w:sz w:val="24"/>
                <w:szCs w:val="24"/>
              </w:rPr>
              <w:t>%的油烟净化器收集</w:t>
            </w:r>
            <w:r>
              <w:rPr>
                <w:rFonts w:hint="eastAsia"/>
                <w:color w:val="auto"/>
                <w:sz w:val="24"/>
                <w:szCs w:val="24"/>
                <w:lang w:val="en-US" w:eastAsia="zh-CN"/>
              </w:rPr>
              <w:t>处理</w:t>
            </w:r>
            <w:r>
              <w:rPr>
                <w:color w:val="auto"/>
                <w:sz w:val="24"/>
                <w:szCs w:val="24"/>
              </w:rPr>
              <w:t>后由内置烟道从屋顶排放</w:t>
            </w:r>
            <w:r>
              <w:rPr>
                <w:rFonts w:hint="eastAsia"/>
                <w:color w:val="auto"/>
                <w:sz w:val="24"/>
                <w:szCs w:val="24"/>
                <w:lang w:eastAsia="zh-CN"/>
              </w:rPr>
              <w:t>，</w:t>
            </w:r>
            <w:r>
              <w:rPr>
                <w:rFonts w:hint="default" w:ascii="Times New Roman" w:hAnsi="Times New Roman" w:cs="Times New Roman"/>
                <w:color w:val="auto"/>
                <w:sz w:val="24"/>
              </w:rPr>
              <w:t>满足</w:t>
            </w:r>
            <w:r>
              <w:rPr>
                <w:rFonts w:hint="eastAsia" w:cs="Times New Roman"/>
                <w:color w:val="auto"/>
                <w:sz w:val="24"/>
                <w:szCs w:val="24"/>
              </w:rPr>
              <w:t>《餐饮业油烟污染物排放要求》（DB5301/T50-2021）表2排放浓度限</w:t>
            </w:r>
            <w:r>
              <w:rPr>
                <w:rFonts w:hint="eastAsia" w:cs="Times New Roman"/>
                <w:color w:val="auto"/>
                <w:sz w:val="24"/>
                <w:szCs w:val="24"/>
                <w:lang w:val="en-US" w:eastAsia="zh-CN"/>
              </w:rPr>
              <w:t>值</w:t>
            </w:r>
            <w:r>
              <w:rPr>
                <w:rFonts w:hint="eastAsia" w:eastAsia="宋体" w:cs="Times New Roman"/>
                <w:color w:val="auto"/>
                <w:sz w:val="24"/>
                <w:szCs w:val="24"/>
                <w:lang w:eastAsia="zh-CN"/>
              </w:rPr>
              <w:t>，</w:t>
            </w:r>
            <w:r>
              <w:rPr>
                <w:rFonts w:hint="default" w:ascii="Times New Roman" w:hAnsi="Times New Roman" w:cs="Times New Roman"/>
                <w:color w:val="auto"/>
                <w:sz w:val="24"/>
                <w:szCs w:val="24"/>
              </w:rPr>
              <w:t>对周围环境影响不大</w:t>
            </w:r>
            <w:r>
              <w:rPr>
                <w:rFonts w:hint="eastAsia" w:ascii="Times New Roman" w:hAnsi="Times New Roman" w:cs="Times New Roman"/>
                <w:color w:val="auto"/>
                <w:sz w:val="24"/>
                <w:szCs w:val="24"/>
                <w:lang w:eastAsia="zh-CN"/>
              </w:rPr>
              <w:t>。</w:t>
            </w:r>
          </w:p>
          <w:p>
            <w:pPr>
              <w:spacing w:line="360" w:lineRule="auto"/>
              <w:ind w:firstLine="480"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color w:val="auto"/>
                <w:sz w:val="24"/>
                <w:szCs w:val="24"/>
                <w:highlight w:val="none"/>
                <w:lang w:val="en-US" w:eastAsia="zh-CN"/>
              </w:rPr>
              <w:t>汽车尾气通过</w:t>
            </w:r>
            <w:r>
              <w:rPr>
                <w:rFonts w:ascii="Times New Roman" w:hAnsi="Times New Roman" w:cs="Times New Roman"/>
                <w:color w:val="auto"/>
                <w:sz w:val="24"/>
                <w:szCs w:val="24"/>
                <w:highlight w:val="none"/>
              </w:rPr>
              <w:t>机械排风系统，</w:t>
            </w:r>
            <w:r>
              <w:rPr>
                <w:rFonts w:ascii="Times New Roman" w:hAnsi="Times New Roman" w:cs="Times New Roman"/>
                <w:color w:val="auto"/>
                <w:sz w:val="24"/>
                <w:szCs w:val="24"/>
                <w:highlight w:val="none"/>
                <w:lang w:val="en-US"/>
              </w:rPr>
              <w:t>排</w:t>
            </w:r>
            <w:r>
              <w:rPr>
                <w:rFonts w:ascii="Times New Roman" w:hAnsi="Times New Roman" w:cs="Times New Roman"/>
                <w:color w:val="auto"/>
                <w:sz w:val="24"/>
                <w:szCs w:val="24"/>
                <w:highlight w:val="none"/>
              </w:rPr>
              <w:t>风井配合周边景观进行设计</w:t>
            </w:r>
            <w:r>
              <w:rPr>
                <w:rFonts w:hint="eastAsia" w:ascii="Times New Roman" w:hAnsi="Times New Roman" w:cs="Times New Roman"/>
                <w:color w:val="auto"/>
                <w:sz w:val="24"/>
                <w:szCs w:val="24"/>
                <w:highlight w:val="none"/>
                <w:lang w:eastAsia="zh-CN"/>
              </w:rPr>
              <w:t>，</w:t>
            </w:r>
            <w:r>
              <w:rPr>
                <w:rFonts w:hint="eastAsia"/>
                <w:color w:val="auto"/>
                <w:sz w:val="24"/>
                <w:szCs w:val="24"/>
              </w:rPr>
              <w:t>车辆尾气经自然扩散及绿化植被吸收后对环境影响小</w:t>
            </w:r>
            <w:r>
              <w:rPr>
                <w:color w:val="auto"/>
                <w:sz w:val="24"/>
                <w:szCs w:val="24"/>
              </w:rPr>
              <w:t>。</w:t>
            </w:r>
          </w:p>
          <w:p>
            <w:pPr>
              <w:spacing w:line="360" w:lineRule="auto"/>
              <w:ind w:firstLine="480"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b w:val="0"/>
                <w:bCs w:val="0"/>
                <w:color w:val="auto"/>
                <w:sz w:val="24"/>
                <w:szCs w:val="24"/>
                <w:lang w:val="en-US" w:eastAsia="zh-CN"/>
              </w:rPr>
              <w:t>综上，项目运营期产生的废气在采取相应措施后，对环境影响较小。</w:t>
            </w:r>
          </w:p>
          <w:p>
            <w:pPr>
              <w:pStyle w:val="26"/>
              <w:bidi w:val="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）监测计划</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根据《排污单位自行监测技术指南 总则》（HJ819-2018）及《排污许可证申请与核发技术规范 医疗机构》（HJ1105-2020）中废气监测要求，并结合项目实际，废气监测计划如下。</w:t>
            </w:r>
          </w:p>
          <w:p>
            <w:pPr>
              <w:pStyle w:val="12"/>
              <w:tabs>
                <w:tab w:val="left" w:pos="683"/>
              </w:tabs>
              <w:spacing w:before="49"/>
              <w:ind w:right="14"/>
              <w:jc w:val="center"/>
              <w:rPr>
                <w:b/>
                <w:bCs/>
                <w:color w:val="auto"/>
                <w:kern w:val="2"/>
                <w:sz w:val="24"/>
                <w:szCs w:val="24"/>
              </w:rPr>
            </w:pPr>
            <w:r>
              <w:rPr>
                <w:b/>
                <w:bCs/>
                <w:color w:val="auto"/>
                <w:kern w:val="2"/>
                <w:sz w:val="24"/>
                <w:szCs w:val="24"/>
              </w:rPr>
              <w:t>表</w:t>
            </w:r>
            <w:r>
              <w:rPr>
                <w:rFonts w:hint="eastAsia"/>
                <w:b/>
                <w:bCs/>
                <w:color w:val="auto"/>
                <w:kern w:val="2"/>
                <w:sz w:val="24"/>
                <w:szCs w:val="24"/>
              </w:rPr>
              <w:t>4-4</w:t>
            </w:r>
            <w:r>
              <w:rPr>
                <w:b/>
                <w:bCs/>
                <w:color w:val="auto"/>
                <w:kern w:val="2"/>
                <w:sz w:val="24"/>
                <w:szCs w:val="24"/>
              </w:rPr>
              <w:t xml:space="preserve"> 本项目废气监测点位、监测指标及最低监测频次一览表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1490"/>
              <w:gridCol w:w="361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8" w:type="pct"/>
                  <w:noWrap w:val="0"/>
                  <w:vAlign w:val="center"/>
                </w:tcPr>
                <w:p>
                  <w:pPr>
                    <w:pStyle w:val="34"/>
                    <w:rPr>
                      <w:rFonts w:cs="Times New Roman"/>
                      <w:b/>
                      <w:bCs/>
                      <w:color w:val="auto"/>
                      <w:szCs w:val="21"/>
                    </w:rPr>
                  </w:pPr>
                  <w:r>
                    <w:rPr>
                      <w:rFonts w:hint="eastAsia" w:cs="Times New Roman"/>
                      <w:b/>
                      <w:bCs/>
                      <w:color w:val="auto"/>
                      <w:szCs w:val="21"/>
                    </w:rPr>
                    <w:t>排放形式</w:t>
                  </w:r>
                </w:p>
              </w:tc>
              <w:tc>
                <w:tcPr>
                  <w:tcW w:w="954" w:type="pct"/>
                  <w:noWrap w:val="0"/>
                  <w:vAlign w:val="center"/>
                </w:tcPr>
                <w:p>
                  <w:pPr>
                    <w:pStyle w:val="34"/>
                    <w:rPr>
                      <w:rFonts w:cs="Times New Roman"/>
                      <w:b/>
                      <w:bCs/>
                      <w:color w:val="auto"/>
                      <w:szCs w:val="21"/>
                    </w:rPr>
                  </w:pPr>
                  <w:r>
                    <w:rPr>
                      <w:rFonts w:cs="Times New Roman"/>
                      <w:b/>
                      <w:bCs/>
                      <w:color w:val="auto"/>
                      <w:szCs w:val="21"/>
                    </w:rPr>
                    <w:t>监测点位</w:t>
                  </w:r>
                </w:p>
              </w:tc>
              <w:tc>
                <w:tcPr>
                  <w:tcW w:w="2311" w:type="pct"/>
                  <w:noWrap w:val="0"/>
                  <w:vAlign w:val="center"/>
                </w:tcPr>
                <w:p>
                  <w:pPr>
                    <w:pStyle w:val="34"/>
                    <w:rPr>
                      <w:rFonts w:cs="Times New Roman"/>
                      <w:b/>
                      <w:bCs/>
                      <w:color w:val="auto"/>
                      <w:szCs w:val="21"/>
                    </w:rPr>
                  </w:pPr>
                  <w:r>
                    <w:rPr>
                      <w:rFonts w:cs="Times New Roman"/>
                      <w:b/>
                      <w:bCs/>
                      <w:color w:val="auto"/>
                      <w:szCs w:val="21"/>
                    </w:rPr>
                    <w:t>监测指标</w:t>
                  </w:r>
                </w:p>
              </w:tc>
              <w:tc>
                <w:tcPr>
                  <w:tcW w:w="906" w:type="pct"/>
                  <w:noWrap w:val="0"/>
                  <w:vAlign w:val="center"/>
                </w:tcPr>
                <w:p>
                  <w:pPr>
                    <w:pStyle w:val="34"/>
                    <w:rPr>
                      <w:rFonts w:cs="Times New Roman"/>
                      <w:b/>
                      <w:bCs/>
                      <w:color w:val="auto"/>
                      <w:szCs w:val="21"/>
                    </w:rPr>
                  </w:pPr>
                  <w:r>
                    <w:rPr>
                      <w:rFonts w:cs="Times New Roman"/>
                      <w:b/>
                      <w:bCs/>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8" w:type="pct"/>
                  <w:noWrap w:val="0"/>
                  <w:vAlign w:val="center"/>
                </w:tcPr>
                <w:p>
                  <w:pPr>
                    <w:pStyle w:val="34"/>
                    <w:rPr>
                      <w:rFonts w:cs="Times New Roman"/>
                      <w:color w:val="auto"/>
                      <w:szCs w:val="21"/>
                    </w:rPr>
                  </w:pPr>
                  <w:r>
                    <w:rPr>
                      <w:rFonts w:hint="eastAsia" w:cs="Times New Roman"/>
                      <w:color w:val="auto"/>
                      <w:szCs w:val="21"/>
                    </w:rPr>
                    <w:t>无组织</w:t>
                  </w:r>
                </w:p>
              </w:tc>
              <w:tc>
                <w:tcPr>
                  <w:tcW w:w="954" w:type="pct"/>
                  <w:noWrap w:val="0"/>
                  <w:vAlign w:val="center"/>
                </w:tcPr>
                <w:p>
                  <w:pPr>
                    <w:pStyle w:val="34"/>
                    <w:rPr>
                      <w:rFonts w:cs="Times New Roman"/>
                      <w:color w:val="auto"/>
                      <w:szCs w:val="21"/>
                    </w:rPr>
                  </w:pPr>
                  <w:r>
                    <w:rPr>
                      <w:rFonts w:hint="eastAsia" w:cs="Times New Roman"/>
                      <w:color w:val="auto"/>
                      <w:szCs w:val="21"/>
                    </w:rPr>
                    <w:t>污水处理站周界</w:t>
                  </w:r>
                </w:p>
              </w:tc>
              <w:tc>
                <w:tcPr>
                  <w:tcW w:w="2311" w:type="pct"/>
                  <w:noWrap w:val="0"/>
                  <w:vAlign w:val="center"/>
                </w:tcPr>
                <w:p>
                  <w:pPr>
                    <w:pStyle w:val="34"/>
                    <w:rPr>
                      <w:rFonts w:hint="eastAsia" w:eastAsia="宋体" w:cs="Times New Roman"/>
                      <w:color w:val="auto"/>
                      <w:szCs w:val="21"/>
                      <w:lang w:eastAsia="zh-CN"/>
                    </w:rPr>
                  </w:pPr>
                  <w:r>
                    <w:rPr>
                      <w:rFonts w:hint="eastAsia" w:cs="Times New Roman"/>
                      <w:color w:val="auto"/>
                      <w:szCs w:val="21"/>
                    </w:rPr>
                    <w:t>氨、硫化氢、臭气浓度</w:t>
                  </w:r>
                  <w:r>
                    <w:rPr>
                      <w:rFonts w:hint="eastAsia" w:cs="Times New Roman"/>
                      <w:color w:val="auto"/>
                      <w:szCs w:val="21"/>
                      <w:lang w:eastAsia="zh-CN"/>
                    </w:rPr>
                    <w:t>、</w:t>
                  </w:r>
                  <w:r>
                    <w:rPr>
                      <w:rFonts w:hint="eastAsia" w:cs="Times New Roman"/>
                      <w:color w:val="auto"/>
                      <w:sz w:val="21"/>
                      <w:szCs w:val="21"/>
                      <w:lang w:val="en-US" w:eastAsia="zh-CN"/>
                    </w:rPr>
                    <w:t>氯气、甲烷</w:t>
                  </w:r>
                </w:p>
              </w:tc>
              <w:tc>
                <w:tcPr>
                  <w:tcW w:w="906" w:type="pct"/>
                  <w:noWrap w:val="0"/>
                  <w:vAlign w:val="center"/>
                </w:tcPr>
                <w:p>
                  <w:pPr>
                    <w:pStyle w:val="34"/>
                    <w:rPr>
                      <w:rFonts w:hint="default" w:eastAsia="宋体" w:cs="Times New Roman"/>
                      <w:color w:val="auto"/>
                      <w:szCs w:val="21"/>
                      <w:lang w:val="en-US" w:eastAsia="zh-CN"/>
                    </w:rPr>
                  </w:pPr>
                  <w:r>
                    <w:rPr>
                      <w:rFonts w:hint="eastAsia" w:cs="Times New Roman"/>
                      <w:color w:val="auto"/>
                      <w:szCs w:val="21"/>
                      <w:lang w:val="en-US" w:eastAsia="zh-CN"/>
                    </w:rPr>
                    <w:t>1</w:t>
                  </w:r>
                  <w:r>
                    <w:rPr>
                      <w:rFonts w:hint="eastAsia" w:cs="Times New Roman"/>
                      <w:color w:val="auto"/>
                      <w:szCs w:val="21"/>
                    </w:rPr>
                    <w:t>次</w:t>
                  </w:r>
                  <w:r>
                    <w:rPr>
                      <w:rFonts w:hint="eastAsia" w:cs="Times New Roman"/>
                      <w:color w:val="auto"/>
                      <w:szCs w:val="21"/>
                      <w:lang w:val="en-US" w:eastAsia="zh-CN"/>
                    </w:rPr>
                    <w:t>/季度</w:t>
                  </w:r>
                </w:p>
              </w:tc>
            </w:tr>
          </w:tbl>
          <w:p>
            <w:pPr>
              <w:pStyle w:val="26"/>
              <w:keepNext w:val="0"/>
              <w:keepLines w:val="0"/>
              <w:pageBreakBefore w:val="0"/>
              <w:widowControl w:val="0"/>
              <w:numPr>
                <w:ilvl w:val="0"/>
                <w:numId w:val="3"/>
              </w:numPr>
              <w:kinsoku/>
              <w:wordWrap w:val="0"/>
              <w:overflowPunct/>
              <w:topLinePunct/>
              <w:autoSpaceDE/>
              <w:autoSpaceDN/>
              <w:bidi w:val="0"/>
              <w:adjustRightInd w:val="0"/>
              <w:snapToGrid/>
              <w:spacing w:before="157" w:beforeLines="50"/>
              <w:ind w:left="0" w:leftChars="0" w:firstLine="480" w:firstLineChars="200"/>
              <w:textAlignment w:val="baseline"/>
              <w:rPr>
                <w:rFonts w:hint="eastAsia"/>
                <w:b/>
                <w:bCs/>
                <w:color w:val="auto"/>
                <w:sz w:val="24"/>
                <w:szCs w:val="24"/>
                <w:lang w:val="en-US" w:eastAsia="zh-CN"/>
              </w:rPr>
            </w:pPr>
            <w:r>
              <w:rPr>
                <w:rFonts w:hint="eastAsia"/>
                <w:b/>
                <w:bCs/>
                <w:color w:val="auto"/>
                <w:sz w:val="24"/>
                <w:szCs w:val="24"/>
                <w:lang w:val="en-US" w:eastAsia="zh-CN"/>
              </w:rPr>
              <w:t>废水</w:t>
            </w:r>
          </w:p>
          <w:p>
            <w:pPr>
              <w:pStyle w:val="26"/>
              <w:bidi w:val="0"/>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lang w:eastAsia="zh-CN"/>
              </w:rPr>
              <w:t>）污染源分析</w:t>
            </w:r>
          </w:p>
          <w:p>
            <w:pPr>
              <w:pStyle w:val="26"/>
              <w:bidi w:val="0"/>
              <w:rPr>
                <w:rFonts w:hint="default" w:ascii="Times New Roman" w:hAnsi="Times New Roman" w:cs="Times New Roman"/>
                <w:b w:val="0"/>
                <w:bCs/>
                <w:color w:val="auto"/>
                <w:sz w:val="24"/>
                <w:szCs w:val="24"/>
                <w:lang w:val="en-US" w:eastAsia="zh-CN"/>
              </w:rPr>
            </w:pPr>
            <w:r>
              <w:rPr>
                <w:rFonts w:hint="eastAsia" w:cs="Times New Roman"/>
                <w:bCs/>
                <w:color w:val="auto"/>
                <w:kern w:val="0"/>
                <w:sz w:val="24"/>
                <w:szCs w:val="24"/>
                <w:lang w:val="en-US" w:eastAsia="zh-CN" w:bidi="ar-SA"/>
              </w:rPr>
              <w:t>医疗区</w:t>
            </w:r>
            <w:r>
              <w:rPr>
                <w:rFonts w:hint="eastAsia" w:ascii="Times New Roman" w:hAnsi="Times New Roman" w:cs="Times New Roman"/>
                <w:bCs/>
                <w:color w:val="auto"/>
                <w:kern w:val="0"/>
                <w:sz w:val="24"/>
                <w:szCs w:val="24"/>
                <w:lang w:val="en-US" w:eastAsia="zh-CN" w:bidi="ar-SA"/>
              </w:rPr>
              <w:t>检验科为常规的血常规、尿常规和大便常规检测，项目不设置传染科，</w:t>
            </w:r>
            <w:r>
              <w:rPr>
                <w:rFonts w:hint="default" w:ascii="Times New Roman" w:hAnsi="Times New Roman" w:cs="Times New Roman"/>
                <w:b w:val="0"/>
                <w:bCs/>
                <w:color w:val="auto"/>
                <w:sz w:val="24"/>
                <w:szCs w:val="24"/>
                <w:lang w:val="en-US" w:eastAsia="zh-CN"/>
              </w:rPr>
              <w:t>发现疑似传染病立即转送相关医院就诊</w:t>
            </w:r>
            <w:r>
              <w:rPr>
                <w:rFonts w:hint="eastAsia" w:cs="Times New Roman"/>
                <w:b w:val="0"/>
                <w:bCs/>
                <w:color w:val="auto"/>
                <w:sz w:val="24"/>
                <w:szCs w:val="24"/>
                <w:lang w:val="en-US" w:eastAsia="zh-CN"/>
              </w:rPr>
              <w:t>，</w:t>
            </w:r>
            <w:r>
              <w:rPr>
                <w:rFonts w:hint="eastAsia" w:ascii="Times New Roman" w:hAnsi="Times New Roman" w:cs="Times New Roman"/>
                <w:bCs/>
                <w:color w:val="auto"/>
                <w:kern w:val="0"/>
                <w:sz w:val="24"/>
                <w:szCs w:val="24"/>
                <w:lang w:val="en-US" w:eastAsia="zh-CN" w:bidi="ar-SA"/>
              </w:rPr>
              <w:t>根据</w:t>
            </w:r>
            <w:r>
              <w:rPr>
                <w:rFonts w:hint="eastAsia" w:cs="Times New Roman"/>
                <w:bCs/>
                <w:color w:val="auto"/>
                <w:kern w:val="0"/>
                <w:sz w:val="24"/>
                <w:szCs w:val="24"/>
                <w:lang w:val="en-US" w:eastAsia="zh-CN" w:bidi="ar-SA"/>
              </w:rPr>
              <w:t>院方</w:t>
            </w:r>
            <w:r>
              <w:rPr>
                <w:rFonts w:hint="eastAsia" w:ascii="Times New Roman" w:hAnsi="Times New Roman" w:cs="Times New Roman"/>
                <w:bCs/>
                <w:color w:val="auto"/>
                <w:kern w:val="0"/>
                <w:sz w:val="24"/>
                <w:szCs w:val="24"/>
                <w:lang w:val="en-US" w:eastAsia="zh-CN" w:bidi="ar-SA"/>
              </w:rPr>
              <w:t>提供资料，医院</w:t>
            </w:r>
            <w:r>
              <w:rPr>
                <w:rFonts w:hint="eastAsia" w:cs="Times New Roman"/>
                <w:bCs/>
                <w:color w:val="auto"/>
                <w:kern w:val="0"/>
                <w:sz w:val="24"/>
                <w:szCs w:val="24"/>
                <w:lang w:val="en-US" w:eastAsia="zh-CN" w:bidi="ar-SA"/>
              </w:rPr>
              <w:t>牙科</w:t>
            </w:r>
            <w:r>
              <w:rPr>
                <w:rFonts w:hint="eastAsia" w:ascii="Times New Roman" w:hAnsi="Times New Roman" w:cs="Times New Roman"/>
                <w:bCs/>
                <w:color w:val="auto"/>
                <w:kern w:val="0"/>
                <w:sz w:val="24"/>
                <w:szCs w:val="24"/>
                <w:lang w:val="en-US" w:eastAsia="zh-CN" w:bidi="ar-SA"/>
              </w:rPr>
              <w:t>使用的材料为复合树脂、纤维桩等，不涉及重金属。因此，项目不产生重金属废水和传染</w:t>
            </w:r>
            <w:r>
              <w:rPr>
                <w:rFonts w:hint="eastAsia" w:cs="Times New Roman"/>
                <w:bCs/>
                <w:color w:val="auto"/>
                <w:kern w:val="0"/>
                <w:sz w:val="24"/>
                <w:szCs w:val="24"/>
                <w:lang w:val="en-US" w:eastAsia="zh-CN" w:bidi="ar-SA"/>
              </w:rPr>
              <w:t>性</w:t>
            </w:r>
            <w:r>
              <w:rPr>
                <w:rFonts w:hint="eastAsia" w:ascii="Times New Roman" w:hAnsi="Times New Roman" w:cs="Times New Roman"/>
                <w:bCs/>
                <w:color w:val="auto"/>
                <w:kern w:val="0"/>
                <w:sz w:val="24"/>
                <w:szCs w:val="24"/>
                <w:lang w:val="en-US" w:eastAsia="zh-CN" w:bidi="ar-SA"/>
              </w:rPr>
              <w:t>废水。</w:t>
            </w:r>
            <w:r>
              <w:rPr>
                <w:rFonts w:hint="default" w:ascii="Times New Roman" w:hAnsi="Times New Roman" w:cs="Times New Roman"/>
                <w:b w:val="0"/>
                <w:bCs/>
                <w:color w:val="auto"/>
                <w:sz w:val="24"/>
                <w:szCs w:val="24"/>
                <w:lang w:val="en-US" w:eastAsia="zh-CN"/>
              </w:rPr>
              <w:t>医院不设置同位素诊疗室，医学影像科拍片采用激光胶片、洗片为电脑干洗，不产生</w:t>
            </w:r>
            <w:r>
              <w:rPr>
                <w:rFonts w:hint="eastAsia" w:cs="Times New Roman"/>
                <w:b w:val="0"/>
                <w:bCs/>
                <w:color w:val="auto"/>
                <w:sz w:val="24"/>
                <w:szCs w:val="24"/>
                <w:lang w:val="en-US" w:eastAsia="zh-CN"/>
              </w:rPr>
              <w:t>放射性</w:t>
            </w:r>
            <w:r>
              <w:rPr>
                <w:rFonts w:hint="default" w:ascii="Times New Roman" w:hAnsi="Times New Roman" w:cs="Times New Roman"/>
                <w:b w:val="0"/>
                <w:bCs/>
                <w:color w:val="auto"/>
                <w:sz w:val="24"/>
                <w:szCs w:val="24"/>
                <w:lang w:val="en-US" w:eastAsia="zh-CN"/>
              </w:rPr>
              <w:t>废水</w:t>
            </w:r>
            <w:r>
              <w:rPr>
                <w:rFonts w:hint="eastAsia" w:cs="Times New Roman"/>
                <w:b w:val="0"/>
                <w:bCs/>
                <w:color w:val="auto"/>
                <w:sz w:val="24"/>
                <w:szCs w:val="24"/>
                <w:lang w:val="en-US" w:eastAsia="zh-CN"/>
              </w:rPr>
              <w:t>。因此，项目无其它特殊废水产生，</w:t>
            </w:r>
            <w:r>
              <w:rPr>
                <w:rFonts w:hint="default" w:ascii="Times New Roman" w:hAnsi="Times New Roman" w:cs="Times New Roman"/>
                <w:b w:val="0"/>
                <w:bCs/>
                <w:color w:val="auto"/>
                <w:sz w:val="24"/>
                <w:szCs w:val="24"/>
                <w:lang w:val="en-US" w:eastAsia="zh-CN"/>
              </w:rPr>
              <w:t>运营期间产生的废水主要为</w:t>
            </w:r>
            <w:r>
              <w:rPr>
                <w:rFonts w:hint="eastAsia" w:cs="Times New Roman"/>
                <w:b w:val="0"/>
                <w:bCs/>
                <w:color w:val="auto"/>
                <w:sz w:val="24"/>
                <w:szCs w:val="24"/>
                <w:lang w:val="en-US" w:eastAsia="zh-CN"/>
              </w:rPr>
              <w:t>医疗区</w:t>
            </w:r>
            <w:r>
              <w:rPr>
                <w:rFonts w:hint="default" w:ascii="Times New Roman" w:hAnsi="Times New Roman" w:cs="Times New Roman"/>
                <w:b w:val="0"/>
                <w:bCs/>
                <w:color w:val="auto"/>
                <w:sz w:val="24"/>
                <w:szCs w:val="24"/>
                <w:lang w:val="en-US" w:eastAsia="zh-CN"/>
              </w:rPr>
              <w:t>门诊</w:t>
            </w:r>
            <w:r>
              <w:rPr>
                <w:rFonts w:hint="eastAsia"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住院</w:t>
            </w:r>
            <w:r>
              <w:rPr>
                <w:rFonts w:hint="eastAsia" w:cs="Times New Roman"/>
                <w:b w:val="0"/>
                <w:bCs/>
                <w:color w:val="auto"/>
                <w:sz w:val="24"/>
                <w:szCs w:val="24"/>
                <w:lang w:val="en-US" w:eastAsia="zh-CN"/>
              </w:rPr>
              <w:t>和手术</w:t>
            </w:r>
            <w:r>
              <w:rPr>
                <w:rFonts w:hint="eastAsia" w:ascii="Times New Roman" w:hAnsi="Times New Roman" w:cs="Times New Roman"/>
                <w:b w:val="0"/>
                <w:bCs/>
                <w:color w:val="auto"/>
                <w:sz w:val="24"/>
                <w:szCs w:val="24"/>
                <w:lang w:val="en-US" w:eastAsia="zh-CN"/>
              </w:rPr>
              <w:t>产生的医疗废水</w:t>
            </w:r>
            <w:r>
              <w:rPr>
                <w:rFonts w:hint="eastAsia"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检验科产生的</w:t>
            </w:r>
            <w:r>
              <w:rPr>
                <w:rFonts w:hint="eastAsia" w:ascii="Times New Roman" w:hAnsi="Times New Roman" w:cs="Times New Roman"/>
                <w:b w:val="0"/>
                <w:bCs/>
                <w:color w:val="auto"/>
                <w:sz w:val="24"/>
                <w:szCs w:val="24"/>
                <w:lang w:val="en-US" w:eastAsia="zh-CN"/>
              </w:rPr>
              <w:t>检验</w:t>
            </w:r>
            <w:r>
              <w:rPr>
                <w:rFonts w:hint="default" w:ascii="Times New Roman" w:hAnsi="Times New Roman" w:cs="Times New Roman"/>
                <w:b w:val="0"/>
                <w:bCs/>
                <w:color w:val="auto"/>
                <w:sz w:val="24"/>
                <w:szCs w:val="24"/>
                <w:lang w:val="en-US" w:eastAsia="zh-CN"/>
              </w:rPr>
              <w:t>废水</w:t>
            </w:r>
            <w:r>
              <w:rPr>
                <w:rFonts w:hint="eastAsia" w:ascii="Times New Roman" w:hAnsi="Times New Roman" w:cs="Times New Roman"/>
                <w:b w:val="0"/>
                <w:bCs/>
                <w:color w:val="auto"/>
                <w:sz w:val="24"/>
                <w:szCs w:val="24"/>
                <w:lang w:val="en-US" w:eastAsia="zh-CN"/>
              </w:rPr>
              <w:t>洗衣间产生的洗衣废水、院区地面清洁废水等</w:t>
            </w:r>
            <w:r>
              <w:rPr>
                <w:rFonts w:hint="default" w:ascii="Times New Roman" w:hAnsi="Times New Roman" w:cs="Times New Roman"/>
                <w:b w:val="0"/>
                <w:bCs/>
                <w:color w:val="auto"/>
                <w:sz w:val="24"/>
                <w:szCs w:val="24"/>
                <w:lang w:val="en-US" w:eastAsia="zh-CN"/>
              </w:rPr>
              <w:t>。</w:t>
            </w:r>
          </w:p>
          <w:p>
            <w:pPr>
              <w:pStyle w:val="26"/>
              <w:bidi w:val="0"/>
              <w:rPr>
                <w:rFonts w:hint="default" w:ascii="Times New Roman" w:hAnsi="Times New Roman" w:cs="Times New Roman"/>
                <w:b/>
                <w:bCs/>
                <w:color w:val="auto"/>
                <w:sz w:val="24"/>
                <w:szCs w:val="24"/>
                <w:lang w:eastAsia="zh-CN"/>
              </w:rPr>
            </w:pPr>
            <w:r>
              <w:rPr>
                <w:rFonts w:hint="default" w:ascii="Times New Roman" w:hAnsi="Times New Roman" w:cs="Times New Roman"/>
                <w:color w:val="auto"/>
                <w:sz w:val="24"/>
                <w:szCs w:val="24"/>
                <w:lang w:eastAsia="zh-CN"/>
              </w:rPr>
              <w:t>根据《</w:t>
            </w:r>
            <w:r>
              <w:rPr>
                <w:rFonts w:hint="default" w:ascii="Times New Roman" w:hAnsi="Times New Roman" w:cs="Times New Roman"/>
                <w:color w:val="auto"/>
                <w:sz w:val="24"/>
                <w:szCs w:val="24"/>
                <w:lang w:val="en-US" w:eastAsia="zh-CN"/>
              </w:rPr>
              <w:t>排污许可证申请与核发技术规范 医疗机构》（HJ942-2018）结合项目实际情况，运营期</w:t>
            </w:r>
            <w:r>
              <w:rPr>
                <w:rFonts w:hint="default" w:ascii="Times New Roman" w:hAnsi="Times New Roman" w:cs="Times New Roman"/>
                <w:color w:val="auto"/>
                <w:sz w:val="24"/>
                <w:szCs w:val="24"/>
                <w:lang w:eastAsia="zh-CN"/>
              </w:rPr>
              <w:t>废水产生情况如下：</w:t>
            </w:r>
          </w:p>
          <w:p>
            <w:pPr>
              <w:pStyle w:val="26"/>
              <w:bidi w:val="0"/>
              <w:spacing w:line="240" w:lineRule="auto"/>
              <w:ind w:left="0" w:leftChars="0" w:firstLine="1201" w:firstLineChars="50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表</w:t>
            </w:r>
            <w:r>
              <w:rPr>
                <w:rFonts w:hint="eastAsia" w:cs="Times New Roman"/>
                <w:b/>
                <w:bCs/>
                <w:color w:val="auto"/>
                <w:sz w:val="24"/>
                <w:szCs w:val="24"/>
                <w:lang w:val="en-US" w:eastAsia="zh-CN"/>
              </w:rPr>
              <w:t>4-5</w:t>
            </w:r>
            <w:r>
              <w:rPr>
                <w:rFonts w:hint="default" w:ascii="Times New Roman" w:hAnsi="Times New Roman" w:cs="Times New Roman"/>
                <w:b/>
                <w:bCs/>
                <w:color w:val="auto"/>
                <w:sz w:val="24"/>
                <w:szCs w:val="24"/>
                <w:lang w:val="en-US" w:eastAsia="zh-CN"/>
              </w:rPr>
              <w:t xml:space="preserve"> 项目</w:t>
            </w:r>
            <w:r>
              <w:rPr>
                <w:rFonts w:hint="default" w:ascii="Times New Roman" w:hAnsi="Times New Roman" w:cs="Times New Roman"/>
                <w:b/>
                <w:bCs/>
                <w:color w:val="auto"/>
                <w:sz w:val="24"/>
                <w:szCs w:val="24"/>
              </w:rPr>
              <w:t>废水类别、污染物项目及对应排放口类型一览表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482"/>
              <w:gridCol w:w="932"/>
              <w:gridCol w:w="678"/>
              <w:gridCol w:w="1765"/>
              <w:gridCol w:w="121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51" w:type="dxa"/>
                  <w:vMerge w:val="restart"/>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废水类别</w:t>
                  </w:r>
                </w:p>
              </w:tc>
              <w:tc>
                <w:tcPr>
                  <w:tcW w:w="1575" w:type="dxa"/>
                  <w:vMerge w:val="restart"/>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990" w:type="dxa"/>
                  <w:vMerge w:val="restart"/>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排放去向</w:t>
                  </w:r>
                </w:p>
              </w:tc>
              <w:tc>
                <w:tcPr>
                  <w:tcW w:w="720" w:type="dxa"/>
                  <w:vMerge w:val="restart"/>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排放口类型</w:t>
                  </w:r>
                </w:p>
              </w:tc>
              <w:tc>
                <w:tcPr>
                  <w:tcW w:w="1875" w:type="dxa"/>
                  <w:vMerge w:val="restart"/>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排放标准</w:t>
                  </w:r>
                </w:p>
              </w:tc>
              <w:tc>
                <w:tcPr>
                  <w:tcW w:w="2187" w:type="dxa"/>
                  <w:gridSpan w:val="2"/>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951" w:type="dxa"/>
                  <w:vMerge w:val="continue"/>
                  <w:noWrap w:val="0"/>
                  <w:vAlign w:val="center"/>
                </w:tcPr>
                <w:p>
                  <w:pPr>
                    <w:pStyle w:val="34"/>
                    <w:bidi w:val="0"/>
                    <w:jc w:val="center"/>
                    <w:rPr>
                      <w:rFonts w:hint="default" w:ascii="Times New Roman" w:hAnsi="Times New Roman" w:cs="Times New Roman"/>
                      <w:b/>
                      <w:bCs/>
                      <w:color w:val="auto"/>
                      <w:sz w:val="21"/>
                      <w:szCs w:val="21"/>
                    </w:rPr>
                  </w:pPr>
                </w:p>
              </w:tc>
              <w:tc>
                <w:tcPr>
                  <w:tcW w:w="1575" w:type="dxa"/>
                  <w:vMerge w:val="continue"/>
                  <w:noWrap w:val="0"/>
                  <w:vAlign w:val="center"/>
                </w:tcPr>
                <w:p>
                  <w:pPr>
                    <w:pStyle w:val="34"/>
                    <w:bidi w:val="0"/>
                    <w:jc w:val="center"/>
                    <w:rPr>
                      <w:rFonts w:hint="default" w:ascii="Times New Roman" w:hAnsi="Times New Roman" w:cs="Times New Roman"/>
                      <w:b/>
                      <w:bCs/>
                      <w:color w:val="auto"/>
                      <w:sz w:val="21"/>
                      <w:szCs w:val="21"/>
                    </w:rPr>
                  </w:pPr>
                </w:p>
              </w:tc>
              <w:tc>
                <w:tcPr>
                  <w:tcW w:w="990" w:type="dxa"/>
                  <w:vMerge w:val="continue"/>
                  <w:noWrap w:val="0"/>
                  <w:vAlign w:val="center"/>
                </w:tcPr>
                <w:p>
                  <w:pPr>
                    <w:pStyle w:val="34"/>
                    <w:bidi w:val="0"/>
                    <w:jc w:val="center"/>
                    <w:rPr>
                      <w:rFonts w:hint="default" w:ascii="Times New Roman" w:hAnsi="Times New Roman" w:cs="Times New Roman"/>
                      <w:b/>
                      <w:bCs/>
                      <w:color w:val="auto"/>
                      <w:sz w:val="21"/>
                      <w:szCs w:val="21"/>
                    </w:rPr>
                  </w:pPr>
                </w:p>
              </w:tc>
              <w:tc>
                <w:tcPr>
                  <w:tcW w:w="720" w:type="dxa"/>
                  <w:vMerge w:val="continue"/>
                  <w:noWrap w:val="0"/>
                  <w:vAlign w:val="center"/>
                </w:tcPr>
                <w:p>
                  <w:pPr>
                    <w:pStyle w:val="34"/>
                    <w:bidi w:val="0"/>
                    <w:jc w:val="center"/>
                    <w:rPr>
                      <w:rFonts w:hint="default" w:ascii="Times New Roman" w:hAnsi="Times New Roman" w:cs="Times New Roman"/>
                      <w:b/>
                      <w:bCs/>
                      <w:color w:val="auto"/>
                      <w:sz w:val="21"/>
                      <w:szCs w:val="21"/>
                    </w:rPr>
                  </w:pPr>
                </w:p>
              </w:tc>
              <w:tc>
                <w:tcPr>
                  <w:tcW w:w="1875" w:type="dxa"/>
                  <w:vMerge w:val="continue"/>
                  <w:noWrap w:val="0"/>
                  <w:vAlign w:val="center"/>
                </w:tcPr>
                <w:p>
                  <w:pPr>
                    <w:pStyle w:val="34"/>
                    <w:bidi w:val="0"/>
                    <w:jc w:val="center"/>
                    <w:rPr>
                      <w:rFonts w:hint="default" w:ascii="Times New Roman" w:hAnsi="Times New Roman" w:cs="Times New Roman"/>
                      <w:b/>
                      <w:bCs/>
                      <w:color w:val="auto"/>
                      <w:sz w:val="21"/>
                      <w:szCs w:val="21"/>
                    </w:rPr>
                  </w:pPr>
                </w:p>
              </w:tc>
              <w:tc>
                <w:tcPr>
                  <w:tcW w:w="1290" w:type="dxa"/>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污染治理设施名称及工艺</w:t>
                  </w:r>
                </w:p>
              </w:tc>
              <w:tc>
                <w:tcPr>
                  <w:tcW w:w="897" w:type="dxa"/>
                  <w:noWrap w:val="0"/>
                  <w:vAlign w:val="center"/>
                </w:tcPr>
                <w:p>
                  <w:pPr>
                    <w:pStyle w:val="34"/>
                    <w:bidi w:val="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jc w:val="center"/>
              </w:trPr>
              <w:tc>
                <w:tcPr>
                  <w:tcW w:w="951" w:type="dxa"/>
                  <w:noWrap w:val="0"/>
                  <w:vAlign w:val="center"/>
                </w:tcPr>
                <w:p>
                  <w:pPr>
                    <w:pStyle w:val="34"/>
                    <w:bidi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医疗废水</w:t>
                  </w:r>
                  <w:r>
                    <w:rPr>
                      <w:rFonts w:hint="default" w:ascii="Times New Roman" w:hAnsi="Times New Roman" w:cs="Times New Roman"/>
                      <w:color w:val="auto"/>
                      <w:sz w:val="21"/>
                      <w:szCs w:val="21"/>
                      <w:lang w:eastAsia="zh-CN"/>
                    </w:rPr>
                    <w:t>生活废水</w:t>
                  </w:r>
                  <w:r>
                    <w:rPr>
                      <w:rFonts w:hint="eastAsia" w:cs="Times New Roman"/>
                      <w:color w:val="auto"/>
                      <w:sz w:val="21"/>
                      <w:szCs w:val="21"/>
                      <w:lang w:val="en-US" w:eastAsia="zh-CN"/>
                    </w:rPr>
                    <w:t>检验废水洗衣废水清洁废水</w:t>
                  </w:r>
                </w:p>
              </w:tc>
              <w:tc>
                <w:tcPr>
                  <w:tcW w:w="1575" w:type="dxa"/>
                  <w:noWrap w:val="0"/>
                  <w:vAlign w:val="center"/>
                </w:tcPr>
                <w:p>
                  <w:pPr>
                    <w:pStyle w:val="34"/>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pH值、悬浮物、五日生化需氧量、化学需氧量、氨氮、总磷</w:t>
                  </w:r>
                  <w:r>
                    <w:rPr>
                      <w:rFonts w:hint="eastAsia" w:cs="Times New Roman"/>
                      <w:color w:val="auto"/>
                      <w:sz w:val="21"/>
                      <w:szCs w:val="21"/>
                      <w:lang w:eastAsia="zh-CN"/>
                    </w:rPr>
                    <w:t>、</w:t>
                  </w:r>
                  <w:r>
                    <w:rPr>
                      <w:rFonts w:hint="eastAsia" w:cs="Times New Roman"/>
                      <w:color w:val="auto"/>
                      <w:sz w:val="21"/>
                      <w:szCs w:val="21"/>
                      <w:lang w:val="en-US" w:eastAsia="zh-CN"/>
                    </w:rPr>
                    <w:t>总余氯、阴离子表面活性剂、粪大肠菌群数、色度、动植物油</w:t>
                  </w:r>
                  <w:r>
                    <w:rPr>
                      <w:rFonts w:hint="default" w:ascii="Times New Roman" w:hAnsi="Times New Roman" w:cs="Times New Roman"/>
                      <w:color w:val="auto"/>
                      <w:sz w:val="21"/>
                      <w:szCs w:val="21"/>
                    </w:rPr>
                    <w:t>等</w:t>
                  </w:r>
                </w:p>
              </w:tc>
              <w:tc>
                <w:tcPr>
                  <w:tcW w:w="990" w:type="dxa"/>
                  <w:noWrap w:val="0"/>
                  <w:vAlign w:val="center"/>
                </w:tcPr>
                <w:p>
                  <w:pPr>
                    <w:pStyle w:val="34"/>
                    <w:bidi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通过市政污水管网进入</w:t>
                  </w:r>
                  <w:r>
                    <w:rPr>
                      <w:rFonts w:hint="eastAsia" w:cs="Times New Roman"/>
                      <w:color w:val="auto"/>
                      <w:sz w:val="21"/>
                      <w:szCs w:val="21"/>
                      <w:lang w:val="en-US" w:eastAsia="zh-CN"/>
                    </w:rPr>
                    <w:t>寻甸县</w:t>
                  </w:r>
                  <w:r>
                    <w:rPr>
                      <w:rFonts w:hint="default" w:ascii="Times New Roman" w:hAnsi="Times New Roman" w:cs="Times New Roman"/>
                      <w:color w:val="auto"/>
                      <w:sz w:val="21"/>
                      <w:szCs w:val="21"/>
                      <w:lang w:eastAsia="zh-CN"/>
                    </w:rPr>
                    <w:t>污水处理厂进行处理</w:t>
                  </w:r>
                </w:p>
              </w:tc>
              <w:tc>
                <w:tcPr>
                  <w:tcW w:w="720" w:type="dxa"/>
                  <w:noWrap w:val="0"/>
                  <w:vAlign w:val="center"/>
                </w:tcPr>
                <w:p>
                  <w:pPr>
                    <w:pStyle w:val="34"/>
                    <w:bidi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一般排放口</w:t>
                  </w:r>
                </w:p>
              </w:tc>
              <w:tc>
                <w:tcPr>
                  <w:tcW w:w="1875" w:type="dxa"/>
                  <w:noWrap w:val="0"/>
                  <w:vAlign w:val="center"/>
                </w:tcPr>
                <w:p>
                  <w:pPr>
                    <w:pStyle w:val="34"/>
                    <w:bidi w:val="0"/>
                    <w:jc w:val="center"/>
                    <w:rPr>
                      <w:rFonts w:hint="default" w:ascii="Times New Roman" w:hAnsi="Times New Roman" w:cs="Times New Roman"/>
                      <w:color w:val="auto"/>
                      <w:sz w:val="21"/>
                      <w:szCs w:val="21"/>
                    </w:rPr>
                  </w:pPr>
                  <w:r>
                    <w:rPr>
                      <w:rFonts w:hint="eastAsia" w:cs="Times New Roman"/>
                      <w:color w:val="auto"/>
                      <w:sz w:val="21"/>
                      <w:szCs w:val="21"/>
                      <w:lang w:eastAsia="zh-CN"/>
                    </w:rPr>
                    <w:t>《医疗机构水污染物排放标准》（GB18466-2005）表2预处理标准及《污水</w:t>
                  </w:r>
                  <w:r>
                    <w:rPr>
                      <w:rFonts w:hint="default" w:ascii="Times New Roman" w:hAnsi="Times New Roman" w:cs="Times New Roman"/>
                      <w:color w:val="auto"/>
                      <w:sz w:val="21"/>
                      <w:szCs w:val="21"/>
                      <w:lang w:eastAsia="zh-CN"/>
                    </w:rPr>
                    <w:t>排入城镇下水道水质标准</w:t>
                  </w:r>
                  <w:r>
                    <w:rPr>
                      <w:rFonts w:hint="default" w:ascii="Times New Roman" w:hAnsi="Times New Roman" w:cs="Times New Roman"/>
                      <w:color w:val="auto"/>
                      <w:sz w:val="21"/>
                      <w:szCs w:val="21"/>
                    </w:rPr>
                    <w:t>》（GB</w:t>
                  </w:r>
                  <w:r>
                    <w:rPr>
                      <w:rFonts w:hint="eastAsia" w:cs="Times New Roman"/>
                      <w:color w:val="auto"/>
                      <w:sz w:val="21"/>
                      <w:szCs w:val="21"/>
                      <w:lang w:val="en-US" w:eastAsia="zh-CN"/>
                    </w:rPr>
                    <w:t>/T</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31962</w:t>
                  </w:r>
                  <w:r>
                    <w:rPr>
                      <w:rFonts w:hint="eastAsia" w:cs="Times New Roman"/>
                      <w:color w:val="auto"/>
                      <w:sz w:val="21"/>
                      <w:szCs w:val="21"/>
                      <w:lang w:val="en-US" w:eastAsia="zh-CN"/>
                    </w:rPr>
                    <w:t>-</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表</w:t>
                  </w:r>
                  <w:r>
                    <w:rPr>
                      <w:rFonts w:hint="default" w:ascii="Times New Roman" w:hAnsi="Times New Roman" w:cs="Times New Roman"/>
                      <w:color w:val="auto"/>
                      <w:sz w:val="21"/>
                      <w:szCs w:val="21"/>
                      <w:lang w:val="en-US" w:eastAsia="zh-CN"/>
                    </w:rPr>
                    <w:t>1中</w:t>
                  </w:r>
                  <w:r>
                    <w:rPr>
                      <w:rFonts w:hint="eastAsia" w:cs="Times New Roman"/>
                      <w:color w:val="auto"/>
                      <w:sz w:val="21"/>
                      <w:szCs w:val="21"/>
                      <w:lang w:val="en-US" w:eastAsia="zh-CN"/>
                    </w:rPr>
                    <w:t>A</w:t>
                  </w:r>
                  <w:r>
                    <w:rPr>
                      <w:rFonts w:hint="default" w:ascii="Times New Roman" w:hAnsi="Times New Roman" w:cs="Times New Roman"/>
                      <w:color w:val="auto"/>
                      <w:sz w:val="21"/>
                      <w:szCs w:val="21"/>
                      <w:lang w:val="en-US" w:eastAsia="zh-CN"/>
                    </w:rPr>
                    <w:t>级标准</w:t>
                  </w:r>
                </w:p>
              </w:tc>
              <w:tc>
                <w:tcPr>
                  <w:tcW w:w="1290" w:type="dxa"/>
                  <w:noWrap w:val="0"/>
                  <w:vAlign w:val="center"/>
                </w:tcPr>
                <w:p>
                  <w:pPr>
                    <w:pStyle w:val="34"/>
                    <w:bidi w:val="0"/>
                    <w:jc w:val="center"/>
                    <w:rPr>
                      <w:rFonts w:hint="eastAsia" w:cs="Times New Roman"/>
                      <w:color w:val="auto"/>
                      <w:sz w:val="21"/>
                      <w:szCs w:val="21"/>
                      <w:lang w:val="en-US" w:eastAsia="zh-CN"/>
                    </w:rPr>
                  </w:pPr>
                  <w:r>
                    <w:rPr>
                      <w:rFonts w:hint="eastAsia" w:cs="Times New Roman"/>
                      <w:color w:val="auto"/>
                      <w:sz w:val="21"/>
                      <w:szCs w:val="21"/>
                      <w:lang w:val="en-US" w:eastAsia="zh-CN"/>
                    </w:rPr>
                    <w:t>隔油池</w:t>
                  </w:r>
                </w:p>
                <w:p>
                  <w:pPr>
                    <w:pStyle w:val="34"/>
                    <w:bidi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化粪池</w:t>
                  </w:r>
                </w:p>
                <w:p>
                  <w:pPr>
                    <w:pStyle w:val="34"/>
                    <w:bidi w:val="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r>
                    <w:rPr>
                      <w:rFonts w:hint="default" w:ascii="Times New Roman" w:hAnsi="Times New Roman" w:eastAsia="宋体" w:cs="Times New Roman"/>
                      <w:color w:val="auto"/>
                      <w:kern w:val="0"/>
                      <w:sz w:val="21"/>
                      <w:szCs w:val="21"/>
                      <w:highlight w:val="none"/>
                      <w:lang w:val="en-US" w:eastAsia="zh-CN"/>
                    </w:rPr>
                    <w:t>CASS+</w:t>
                  </w:r>
                  <w:r>
                    <w:rPr>
                      <w:rFonts w:hint="eastAsia" w:ascii="Times New Roman" w:hAnsi="Times New Roman" w:eastAsia="宋体" w:cs="Times New Roman"/>
                      <w:color w:val="auto"/>
                      <w:kern w:val="0"/>
                      <w:sz w:val="21"/>
                      <w:szCs w:val="21"/>
                      <w:highlight w:val="none"/>
                      <w:lang w:val="en-US" w:eastAsia="zh-CN"/>
                    </w:rPr>
                    <w:t>斜管沉淀+CMF+</w:t>
                  </w:r>
                  <w:r>
                    <w:rPr>
                      <w:rFonts w:hint="default" w:ascii="Times New Roman" w:hAnsi="Times New Roman" w:eastAsia="宋体" w:cs="Times New Roman"/>
                      <w:color w:val="auto"/>
                      <w:kern w:val="0"/>
                      <w:sz w:val="21"/>
                      <w:szCs w:val="21"/>
                      <w:highlight w:val="none"/>
                      <w:lang w:val="en-US" w:eastAsia="zh-CN"/>
                    </w:rPr>
                    <w:t>消毒</w:t>
                  </w:r>
                  <w:r>
                    <w:rPr>
                      <w:rFonts w:hint="eastAsia" w:ascii="Times New Roman" w:hAnsi="Times New Roman" w:eastAsia="宋体" w:cs="Times New Roman"/>
                      <w:color w:val="auto"/>
                      <w:kern w:val="0"/>
                      <w:sz w:val="21"/>
                      <w:szCs w:val="21"/>
                      <w:highlight w:val="none"/>
                      <w:lang w:val="en-US" w:eastAsia="zh-CN"/>
                    </w:rPr>
                    <w:t>工艺</w:t>
                  </w:r>
                  <w:r>
                    <w:rPr>
                      <w:rFonts w:hint="eastAsia" w:cs="Times New Roman"/>
                      <w:color w:val="auto"/>
                      <w:sz w:val="21"/>
                      <w:szCs w:val="21"/>
                      <w:lang w:val="en-US" w:eastAsia="zh-CN"/>
                    </w:rPr>
                    <w:t>”</w:t>
                  </w:r>
                </w:p>
              </w:tc>
              <w:tc>
                <w:tcPr>
                  <w:tcW w:w="897" w:type="dxa"/>
                  <w:noWrap w:val="0"/>
                  <w:vAlign w:val="center"/>
                </w:tcPr>
                <w:p>
                  <w:pPr>
                    <w:pStyle w:val="34"/>
                    <w:bidi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8298" w:type="dxa"/>
                  <w:gridSpan w:val="7"/>
                  <w:noWrap w:val="0"/>
                  <w:vAlign w:val="center"/>
                </w:tcPr>
                <w:p>
                  <w:pPr>
                    <w:pStyle w:val="34"/>
                    <w:bidi w:val="0"/>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注：</w:t>
                  </w:r>
                  <w:r>
                    <w:rPr>
                      <w:rFonts w:hint="eastAsia" w:cs="Times New Roman"/>
                      <w:color w:val="auto"/>
                      <w:sz w:val="21"/>
                      <w:szCs w:val="21"/>
                      <w:lang w:val="en-US" w:eastAsia="zh-CN"/>
                    </w:rPr>
                    <w:t>牙科不含</w:t>
                  </w:r>
                  <w:r>
                    <w:rPr>
                      <w:rFonts w:hint="eastAsia" w:cs="Times New Roman"/>
                      <w:color w:val="auto"/>
                      <w:sz w:val="21"/>
                      <w:szCs w:val="21"/>
                      <w:lang w:eastAsia="zh-CN"/>
                    </w:rPr>
                    <w:t>重金属废水，</w:t>
                  </w:r>
                  <w:r>
                    <w:rPr>
                      <w:rFonts w:hint="eastAsia" w:cs="Times New Roman"/>
                      <w:color w:val="auto"/>
                      <w:sz w:val="21"/>
                      <w:szCs w:val="21"/>
                      <w:lang w:val="en-US" w:eastAsia="zh-CN"/>
                    </w:rPr>
                    <w:t>检验废液收集暂存于医废暂存间内，委托有资质的单位处置，</w:t>
                  </w:r>
                  <w:r>
                    <w:rPr>
                      <w:rFonts w:hint="default" w:ascii="Times New Roman" w:hAnsi="Times New Roman" w:cs="Times New Roman"/>
                      <w:color w:val="auto"/>
                      <w:sz w:val="21"/>
                      <w:szCs w:val="21"/>
                      <w:lang w:eastAsia="zh-CN"/>
                    </w:rPr>
                    <w:t>检验室废水收集</w:t>
                  </w:r>
                  <w:r>
                    <w:rPr>
                      <w:rFonts w:hint="eastAsia" w:cs="Times New Roman"/>
                      <w:color w:val="auto"/>
                      <w:sz w:val="21"/>
                      <w:szCs w:val="21"/>
                      <w:lang w:val="en-US" w:eastAsia="zh-CN"/>
                    </w:rPr>
                    <w:t>中和预处理后排入污水处理站处理</w:t>
                  </w:r>
                  <w:r>
                    <w:rPr>
                      <w:rFonts w:hint="default" w:ascii="Times New Roman" w:hAnsi="Times New Roman" w:cs="Times New Roman"/>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color w:val="auto"/>
                <w:lang w:eastAsia="zh-CN"/>
              </w:rPr>
            </w:pPr>
            <w:r>
              <w:rPr>
                <w:rFonts w:hint="default" w:ascii="Times New Roman" w:hAnsi="Times New Roman" w:cs="Times New Roman"/>
                <w:b/>
                <w:bCs/>
                <w:color w:val="auto"/>
                <w:sz w:val="24"/>
                <w:szCs w:val="24"/>
                <w:highlight w:val="none"/>
              </w:rPr>
              <w:t>表</w:t>
            </w:r>
            <w:r>
              <w:rPr>
                <w:rFonts w:hint="eastAsia" w:ascii="Times New Roman" w:hAnsi="Times New Roman" w:cs="Times New Roman"/>
                <w:b/>
                <w:bCs/>
                <w:color w:val="auto"/>
                <w:sz w:val="24"/>
                <w:szCs w:val="24"/>
                <w:highlight w:val="none"/>
                <w:lang w:val="en-US" w:eastAsia="zh-CN"/>
              </w:rPr>
              <w:t xml:space="preserve">4-6 </w:t>
            </w:r>
            <w:r>
              <w:rPr>
                <w:rFonts w:hint="default" w:ascii="Times New Roman" w:hAnsi="Times New Roman" w:cs="Times New Roman"/>
                <w:b/>
                <w:bCs/>
                <w:color w:val="auto"/>
                <w:sz w:val="24"/>
                <w:szCs w:val="24"/>
                <w:highlight w:val="none"/>
                <w:lang w:eastAsia="zh-CN"/>
              </w:rPr>
              <w:t>废水间接排放口基本情况表</w:t>
            </w:r>
          </w:p>
          <w:tbl>
            <w:tblPr>
              <w:tblStyle w:val="21"/>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7"/>
              <w:gridCol w:w="586"/>
              <w:gridCol w:w="952"/>
              <w:gridCol w:w="851"/>
              <w:gridCol w:w="1017"/>
              <w:gridCol w:w="637"/>
              <w:gridCol w:w="430"/>
              <w:gridCol w:w="442"/>
              <w:gridCol w:w="664"/>
              <w:gridCol w:w="756"/>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序号</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排放口编号</w:t>
                  </w:r>
                </w:p>
              </w:tc>
              <w:tc>
                <w:tcPr>
                  <w:tcW w:w="1153" w:type="pct"/>
                  <w:gridSpan w:val="2"/>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排放口地理坐标</w:t>
                  </w:r>
                </w:p>
              </w:tc>
              <w:tc>
                <w:tcPr>
                  <w:tcW w:w="651"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eastAsia="zh-CN"/>
                    </w:rPr>
                    <w:t>废水排放量</w:t>
                  </w:r>
                  <w:r>
                    <w:rPr>
                      <w:rFonts w:hint="default" w:ascii="Times New Roman" w:hAnsi="Times New Roman" w:cs="Times New Roman"/>
                      <w:b/>
                      <w:bCs/>
                      <w:color w:val="auto"/>
                      <w:sz w:val="21"/>
                      <w:szCs w:val="21"/>
                      <w:highlight w:val="none"/>
                      <w:lang w:val="en-US" w:eastAsia="zh-CN"/>
                    </w:rPr>
                    <w:t>（t/a）</w:t>
                  </w:r>
                </w:p>
              </w:tc>
              <w:tc>
                <w:tcPr>
                  <w:tcW w:w="408"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排放去向</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排放规律</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间接排放时段</w:t>
                  </w:r>
                </w:p>
              </w:tc>
              <w:tc>
                <w:tcPr>
                  <w:tcW w:w="1616" w:type="pct"/>
                  <w:gridSpan w:val="3"/>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受纳污水处理厂信息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609"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经度</w:t>
                  </w:r>
                </w:p>
              </w:tc>
              <w:tc>
                <w:tcPr>
                  <w:tcW w:w="543"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纬度</w:t>
                  </w: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p>
              </w:tc>
              <w:tc>
                <w:tcPr>
                  <w:tcW w:w="425"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名称</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污染物种类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eastAsia="zh-CN"/>
                    </w:rPr>
                    <w:t>国家或地方污染物排放标准浓度限值</w:t>
                  </w:r>
                  <w:r>
                    <w:rPr>
                      <w:rFonts w:hint="default" w:ascii="Times New Roman" w:hAnsi="Times New Roman" w:cs="Times New Roman"/>
                      <w:b/>
                      <w:bCs/>
                      <w:color w:val="auto"/>
                      <w:sz w:val="21"/>
                      <w:szCs w:val="21"/>
                      <w:highlight w:val="none"/>
                      <w:lang w:val="en-US" w:eastAsia="zh-CN"/>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3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DW001</w:t>
                  </w:r>
                </w:p>
              </w:tc>
              <w:tc>
                <w:tcPr>
                  <w:tcW w:w="609"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103.154163641</w:t>
                  </w:r>
                </w:p>
              </w:tc>
              <w:tc>
                <w:tcPr>
                  <w:tcW w:w="543"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r>
                    <w:rPr>
                      <w:rFonts w:hint="eastAsia"/>
                      <w:color w:val="auto"/>
                    </w:rPr>
                    <w:t>25.335727307</w:t>
                  </w:r>
                </w:p>
              </w:tc>
              <w:tc>
                <w:tcPr>
                  <w:tcW w:w="651"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14101.11</w:t>
                  </w:r>
                </w:p>
              </w:tc>
              <w:tc>
                <w:tcPr>
                  <w:tcW w:w="408"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寻甸县</w:t>
                  </w:r>
                  <w:r>
                    <w:rPr>
                      <w:rFonts w:hint="eastAsia" w:ascii="Times New Roman" w:hAnsi="Times New Roman" w:cs="Times New Roman"/>
                      <w:color w:val="auto"/>
                      <w:sz w:val="21"/>
                      <w:szCs w:val="21"/>
                      <w:highlight w:val="none"/>
                      <w:lang w:eastAsia="zh-CN"/>
                    </w:rPr>
                    <w:t>污水处理厂</w:t>
                  </w:r>
                </w:p>
              </w:tc>
              <w:tc>
                <w:tcPr>
                  <w:tcW w:w="275"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连续</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p>
              </w:tc>
              <w:tc>
                <w:tcPr>
                  <w:tcW w:w="425" w:type="pct"/>
                  <w:vMerge w:val="restar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寻甸县</w:t>
                  </w:r>
                  <w:r>
                    <w:rPr>
                      <w:rFonts w:hint="eastAsia" w:ascii="Times New Roman" w:hAnsi="Times New Roman" w:cs="Times New Roman"/>
                      <w:color w:val="auto"/>
                      <w:sz w:val="21"/>
                      <w:szCs w:val="21"/>
                      <w:highlight w:val="none"/>
                      <w:lang w:eastAsia="zh-CN"/>
                    </w:rPr>
                    <w:t>污水处理厂</w:t>
                  </w: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b w:val="0"/>
                      <w:bCs w:val="0"/>
                      <w:color w:val="auto"/>
                      <w:sz w:val="21"/>
                      <w:szCs w:val="21"/>
                      <w:highlight w:val="none"/>
                    </w:rPr>
                    <w:t>COD</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375"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z w:val="21"/>
                      <w:szCs w:val="21"/>
                      <w:highlight w:val="none"/>
                      <w:lang w:val="en-US" w:eastAsia="zh-CN"/>
                    </w:rPr>
                  </w:pPr>
                </w:p>
              </w:tc>
              <w:tc>
                <w:tcPr>
                  <w:tcW w:w="609"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z w:val="21"/>
                      <w:szCs w:val="21"/>
                      <w:highlight w:val="none"/>
                      <w:lang w:val="en-US" w:eastAsia="zh-CN"/>
                    </w:rPr>
                  </w:pPr>
                </w:p>
              </w:tc>
              <w:tc>
                <w:tcPr>
                  <w:tcW w:w="543"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z w:val="21"/>
                      <w:szCs w:val="21"/>
                      <w:highlight w:val="none"/>
                      <w:lang w:val="en-US" w:eastAsia="zh-CN"/>
                    </w:rPr>
                  </w:pPr>
                </w:p>
              </w:tc>
              <w:tc>
                <w:tcPr>
                  <w:tcW w:w="651" w:type="pct"/>
                  <w:vMerge w:val="continue"/>
                  <w:tcBorders>
                    <w:tl2br w:val="nil"/>
                    <w:tr2bl w:val="nil"/>
                  </w:tcBorders>
                  <w:noWrap w:val="0"/>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p>
              </w:tc>
              <w:tc>
                <w:tcPr>
                  <w:tcW w:w="408"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z w:val="21"/>
                      <w:szCs w:val="21"/>
                      <w:highlight w:val="none"/>
                      <w:lang w:val="en-US"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eastAsia="zh-CN"/>
                    </w:rPr>
                  </w:pPr>
                </w:p>
              </w:tc>
              <w:tc>
                <w:tcPr>
                  <w:tcW w:w="425" w:type="pct"/>
                  <w:vMerge w:val="continue"/>
                  <w:tcBorders>
                    <w:tl2br w:val="nil"/>
                    <w:tr2bl w:val="nil"/>
                  </w:tcBorders>
                  <w:noWrap w:val="0"/>
                  <w:vAlign w:val="center"/>
                </w:tcPr>
                <w:p>
                  <w:pPr>
                    <w:adjustRightInd w:val="0"/>
                    <w:snapToGrid w:val="0"/>
                    <w:jc w:val="center"/>
                    <w:rPr>
                      <w:rFonts w:hint="eastAsia" w:ascii="Times New Roman" w:hAnsi="Times New Roman" w:cs="Times New Roman"/>
                      <w:color w:val="auto"/>
                      <w:sz w:val="21"/>
                      <w:szCs w:val="21"/>
                      <w:highlight w:val="none"/>
                      <w:lang w:val="en-US" w:eastAsia="zh-CN"/>
                    </w:rPr>
                  </w:pPr>
                </w:p>
              </w:tc>
              <w:tc>
                <w:tcPr>
                  <w:tcW w:w="484" w:type="pct"/>
                  <w:tcBorders>
                    <w:tl2br w:val="nil"/>
                    <w:tr2bl w:val="nil"/>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BOD</w:t>
                  </w:r>
                  <w:r>
                    <w:rPr>
                      <w:rFonts w:hint="eastAsia" w:ascii="Times New Roman" w:hAnsi="Times New Roman" w:cs="Times New Roman"/>
                      <w:b w:val="0"/>
                      <w:bCs w:val="0"/>
                      <w:color w:val="auto"/>
                      <w:sz w:val="21"/>
                      <w:szCs w:val="21"/>
                      <w:highlight w:val="none"/>
                      <w:vertAlign w:val="subscript"/>
                      <w:lang w:val="en-US" w:eastAsia="zh-CN"/>
                    </w:rPr>
                    <w:t>5</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54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2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highlight w:val="none"/>
                    </w:rPr>
                    <w:t>氨氮</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54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42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b w:val="0"/>
                      <w:bCs w:val="0"/>
                      <w:color w:val="auto"/>
                      <w:sz w:val="21"/>
                      <w:szCs w:val="21"/>
                      <w:highlight w:val="none"/>
                    </w:rPr>
                    <w:t>SS</w:t>
                  </w:r>
                </w:p>
              </w:tc>
              <w:tc>
                <w:tcPr>
                  <w:tcW w:w="706"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54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2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highlight w:val="none"/>
                      <w:lang w:eastAsia="zh-CN"/>
                    </w:rPr>
                    <w:t>动植物油</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54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2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石油类</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rPr>
                  </w:pPr>
                </w:p>
              </w:tc>
              <w:tc>
                <w:tcPr>
                  <w:tcW w:w="375" w:type="pct"/>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609"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54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65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08"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7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25"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p>
              </w:tc>
              <w:tc>
                <w:tcPr>
                  <w:tcW w:w="484"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总磷</w:t>
                  </w:r>
                </w:p>
              </w:tc>
              <w:tc>
                <w:tcPr>
                  <w:tcW w:w="706" w:type="pct"/>
                  <w:tcBorders>
                    <w:tl2br w:val="nil"/>
                    <w:tr2bl w:val="nil"/>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0.5</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表4-7 废水污染物执行标准表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64"/>
              <w:gridCol w:w="1889"/>
              <w:gridCol w:w="236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vMerge w:val="restart"/>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序号</w:t>
                  </w:r>
                </w:p>
              </w:tc>
              <w:tc>
                <w:tcPr>
                  <w:tcW w:w="911" w:type="dxa"/>
                  <w:vMerge w:val="restart"/>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排放口编号</w:t>
                  </w:r>
                </w:p>
              </w:tc>
              <w:tc>
                <w:tcPr>
                  <w:tcW w:w="2010" w:type="dxa"/>
                  <w:vMerge w:val="restart"/>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污染物种类</w:t>
                  </w:r>
                </w:p>
              </w:tc>
              <w:tc>
                <w:tcPr>
                  <w:tcW w:w="4677" w:type="dxa"/>
                  <w:gridSpan w:val="2"/>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国家或地方污染物排放标准即其他按规定商定的排放协议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vMerge w:val="continue"/>
                  <w:noWrap w:val="0"/>
                  <w:vAlign w:val="center"/>
                </w:tcPr>
                <w:p>
                  <w:pPr>
                    <w:spacing w:line="240" w:lineRule="auto"/>
                    <w:jc w:val="center"/>
                    <w:rPr>
                      <w:rFonts w:hint="default" w:ascii="Times New Roman" w:hAnsi="Times New Roman"/>
                      <w:b/>
                      <w:bCs/>
                      <w:color w:val="auto"/>
                      <w:sz w:val="21"/>
                      <w:szCs w:val="21"/>
                      <w:lang w:val="en-US" w:eastAsia="zh-CN"/>
                    </w:rPr>
                  </w:pPr>
                </w:p>
              </w:tc>
              <w:tc>
                <w:tcPr>
                  <w:tcW w:w="911" w:type="dxa"/>
                  <w:vMerge w:val="continue"/>
                  <w:noWrap w:val="0"/>
                  <w:vAlign w:val="center"/>
                </w:tcPr>
                <w:p>
                  <w:pPr>
                    <w:spacing w:line="240" w:lineRule="auto"/>
                    <w:jc w:val="center"/>
                    <w:rPr>
                      <w:rFonts w:hint="default" w:ascii="Times New Roman" w:hAnsi="Times New Roman"/>
                      <w:b/>
                      <w:bCs/>
                      <w:color w:val="auto"/>
                      <w:sz w:val="21"/>
                      <w:szCs w:val="21"/>
                      <w:lang w:val="en-US" w:eastAsia="zh-CN"/>
                    </w:rPr>
                  </w:pPr>
                </w:p>
              </w:tc>
              <w:tc>
                <w:tcPr>
                  <w:tcW w:w="2010" w:type="dxa"/>
                  <w:vMerge w:val="continue"/>
                  <w:noWrap w:val="0"/>
                  <w:vAlign w:val="center"/>
                </w:tcPr>
                <w:p>
                  <w:pPr>
                    <w:spacing w:line="240" w:lineRule="auto"/>
                    <w:jc w:val="center"/>
                    <w:rPr>
                      <w:rFonts w:hint="default" w:ascii="Times New Roman" w:hAnsi="Times New Roman"/>
                      <w:b/>
                      <w:bCs/>
                      <w:color w:val="auto"/>
                      <w:sz w:val="21"/>
                      <w:szCs w:val="21"/>
                      <w:lang w:val="en-US" w:eastAsia="zh-CN"/>
                    </w:rPr>
                  </w:pPr>
                </w:p>
              </w:tc>
              <w:tc>
                <w:tcPr>
                  <w:tcW w:w="2520" w:type="dxa"/>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名称</w:t>
                  </w:r>
                </w:p>
              </w:tc>
              <w:tc>
                <w:tcPr>
                  <w:tcW w:w="2157" w:type="dxa"/>
                  <w:noWrap w:val="0"/>
                  <w:vAlign w:val="center"/>
                </w:tcPr>
                <w:p>
                  <w:pPr>
                    <w:spacing w:line="240" w:lineRule="auto"/>
                    <w:jc w:val="center"/>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w:t>
                  </w:r>
                </w:p>
              </w:tc>
              <w:tc>
                <w:tcPr>
                  <w:tcW w:w="911" w:type="dxa"/>
                  <w:vMerge w:val="restart"/>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DW001</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auto"/>
                      <w:sz w:val="21"/>
                      <w:szCs w:val="21"/>
                      <w:lang w:val="en-US" w:eastAsia="zh-CN"/>
                    </w:rPr>
                  </w:pPr>
                  <w:r>
                    <w:rPr>
                      <w:rFonts w:ascii="Times New Roman" w:hAnsi="Times New Roman"/>
                      <w:b w:val="0"/>
                      <w:bCs w:val="0"/>
                      <w:color w:val="auto"/>
                      <w:spacing w:val="20"/>
                      <w:kern w:val="24"/>
                      <w:sz w:val="21"/>
                      <w:szCs w:val="21"/>
                    </w:rPr>
                    <w:t>pH</w:t>
                  </w:r>
                </w:p>
              </w:tc>
              <w:tc>
                <w:tcPr>
                  <w:tcW w:w="2520" w:type="dxa"/>
                  <w:vMerge w:val="restart"/>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s="Times New Roman"/>
                      <w:color w:val="auto"/>
                      <w:sz w:val="21"/>
                      <w:szCs w:val="21"/>
                      <w:lang w:eastAsia="zh-CN"/>
                    </w:rPr>
                    <w:t>《医疗机构水污染物排放标准》（GB18466-2005）表2预处理标准及《污水</w:t>
                  </w:r>
                  <w:r>
                    <w:rPr>
                      <w:rFonts w:hint="default" w:ascii="Times New Roman" w:hAnsi="Times New Roman" w:cs="Times New Roman"/>
                      <w:color w:val="auto"/>
                      <w:sz w:val="21"/>
                      <w:szCs w:val="21"/>
                      <w:lang w:eastAsia="zh-CN"/>
                    </w:rPr>
                    <w:t>排入城镇下水道水质标准</w:t>
                  </w:r>
                  <w:r>
                    <w:rPr>
                      <w:rFonts w:hint="default" w:ascii="Times New Roman" w:hAnsi="Times New Roman" w:cs="Times New Roman"/>
                      <w:color w:val="auto"/>
                      <w:sz w:val="21"/>
                      <w:szCs w:val="21"/>
                    </w:rPr>
                    <w:t xml:space="preserve">》（GB </w:t>
                  </w:r>
                  <w:r>
                    <w:rPr>
                      <w:rFonts w:hint="eastAsia"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lang w:val="en-US" w:eastAsia="zh-CN"/>
                    </w:rPr>
                    <w:t>31962</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表</w:t>
                  </w:r>
                  <w:r>
                    <w:rPr>
                      <w:rFonts w:hint="default" w:ascii="Times New Roman" w:hAnsi="Times New Roman" w:cs="Times New Roman"/>
                      <w:color w:val="auto"/>
                      <w:sz w:val="21"/>
                      <w:szCs w:val="21"/>
                      <w:lang w:val="en-US" w:eastAsia="zh-CN"/>
                    </w:rPr>
                    <w:t>1中</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级标准</w:t>
                  </w: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2</w:t>
                  </w:r>
                </w:p>
              </w:tc>
              <w:tc>
                <w:tcPr>
                  <w:tcW w:w="911" w:type="dxa"/>
                  <w:vMerge w:val="continue"/>
                  <w:noWrap w:val="0"/>
                  <w:vAlign w:val="center"/>
                </w:tcPr>
                <w:p>
                  <w:pPr>
                    <w:autoSpaceDN w:val="0"/>
                    <w:jc w:val="center"/>
                    <w:textAlignment w:val="center"/>
                    <w:rPr>
                      <w:rFonts w:hint="eastAsia" w:ascii="Times New Roman" w:hAnsi="Times New Roman"/>
                      <w:color w:val="auto"/>
                      <w:sz w:val="21"/>
                      <w:szCs w:val="21"/>
                      <w:lang w:val="en-US" w:eastAsia="zh-CN"/>
                    </w:rPr>
                  </w:pPr>
                </w:p>
              </w:tc>
              <w:tc>
                <w:tcPr>
                  <w:tcW w:w="2010" w:type="dxa"/>
                  <w:noWrap w:val="0"/>
                  <w:vAlign w:val="center"/>
                </w:tcPr>
                <w:p>
                  <w:pPr>
                    <w:autoSpaceDN w:val="0"/>
                    <w:jc w:val="center"/>
                    <w:textAlignment w:val="center"/>
                    <w:rPr>
                      <w:rFonts w:ascii="Times New Roman" w:hAnsi="Times New Roman"/>
                      <w:b w:val="0"/>
                      <w:bCs w:val="0"/>
                      <w:color w:val="auto"/>
                      <w:kern w:val="0"/>
                      <w:sz w:val="21"/>
                      <w:szCs w:val="21"/>
                    </w:rPr>
                  </w:pPr>
                  <w:r>
                    <w:rPr>
                      <w:rFonts w:ascii="Times New Roman" w:hAnsi="Times New Roman"/>
                      <w:b w:val="0"/>
                      <w:bCs/>
                      <w:color w:val="auto"/>
                      <w:sz w:val="21"/>
                      <w:szCs w:val="21"/>
                    </w:rPr>
                    <w:t>COD</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w:t>
                  </w:r>
                </w:p>
              </w:tc>
              <w:tc>
                <w:tcPr>
                  <w:tcW w:w="911"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auto"/>
                      <w:sz w:val="21"/>
                      <w:szCs w:val="21"/>
                      <w:lang w:val="en-US" w:eastAsia="zh-CN"/>
                    </w:rPr>
                  </w:pPr>
                  <w:r>
                    <w:rPr>
                      <w:rFonts w:ascii="Times New Roman" w:hAnsi="Times New Roman"/>
                      <w:b w:val="0"/>
                      <w:bCs w:val="0"/>
                      <w:color w:val="auto"/>
                      <w:kern w:val="0"/>
                      <w:sz w:val="21"/>
                      <w:szCs w:val="21"/>
                    </w:rPr>
                    <w:t>BOD</w:t>
                  </w:r>
                  <w:r>
                    <w:rPr>
                      <w:rFonts w:ascii="Times New Roman" w:hAnsi="Times New Roman"/>
                      <w:b w:val="0"/>
                      <w:bCs w:val="0"/>
                      <w:color w:val="auto"/>
                      <w:kern w:val="0"/>
                      <w:sz w:val="21"/>
                      <w:szCs w:val="21"/>
                      <w:vertAlign w:val="subscript"/>
                    </w:rPr>
                    <w:t>5</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4</w:t>
                  </w:r>
                </w:p>
              </w:tc>
              <w:tc>
                <w:tcPr>
                  <w:tcW w:w="911"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auto"/>
                      <w:sz w:val="21"/>
                      <w:szCs w:val="21"/>
                      <w:lang w:val="en-US" w:eastAsia="zh-CN"/>
                    </w:rPr>
                  </w:pPr>
                  <w:r>
                    <w:rPr>
                      <w:rFonts w:ascii="Times New Roman" w:hAnsi="Times New Roman"/>
                      <w:b w:val="0"/>
                      <w:bCs w:val="0"/>
                      <w:color w:val="auto"/>
                      <w:sz w:val="21"/>
                      <w:szCs w:val="21"/>
                    </w:rPr>
                    <w:t>氨氮</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5</w:t>
                  </w:r>
                </w:p>
              </w:tc>
              <w:tc>
                <w:tcPr>
                  <w:tcW w:w="911"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b w:val="0"/>
                      <w:bCs w:val="0"/>
                      <w:color w:val="auto"/>
                      <w:kern w:val="0"/>
                      <w:sz w:val="21"/>
                      <w:szCs w:val="21"/>
                      <w:lang w:val="en-US" w:eastAsia="zh-CN"/>
                    </w:rPr>
                    <w:t>TP</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6</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粪大肠菌群数</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5000</w:t>
                  </w:r>
                  <w:r>
                    <w:rPr>
                      <w:rFonts w:hint="eastAsia"/>
                      <w:color w:val="auto"/>
                      <w:sz w:val="21"/>
                      <w:szCs w:val="21"/>
                      <w:lang w:val="en-US" w:eastAsia="zh-CN"/>
                    </w:rPr>
                    <w:t>（</w:t>
                  </w:r>
                  <w:r>
                    <w:rPr>
                      <w:rFonts w:hint="eastAsia" w:ascii="Times New Roman" w:hAnsi="Times New Roman"/>
                      <w:color w:val="auto"/>
                      <w:sz w:val="21"/>
                      <w:szCs w:val="21"/>
                      <w:lang w:val="en-US" w:eastAsia="zh-CN"/>
                    </w:rPr>
                    <w:t>MPN/L</w:t>
                  </w: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7</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SS</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色度</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64倍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9</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总余氯</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动植物油</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0"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11</w:t>
                  </w:r>
                </w:p>
              </w:tc>
              <w:tc>
                <w:tcPr>
                  <w:tcW w:w="911" w:type="dxa"/>
                  <w:vMerge w:val="continue"/>
                  <w:noWrap w:val="0"/>
                  <w:vAlign w:val="center"/>
                </w:tcPr>
                <w:p>
                  <w:pPr>
                    <w:spacing w:line="240" w:lineRule="auto"/>
                    <w:jc w:val="center"/>
                    <w:rPr>
                      <w:rFonts w:hint="eastAsia" w:ascii="Times New Roman" w:hAnsi="Times New Roman"/>
                      <w:color w:val="auto"/>
                      <w:sz w:val="21"/>
                      <w:szCs w:val="21"/>
                      <w:lang w:val="en-US" w:eastAsia="zh-CN"/>
                    </w:rPr>
                  </w:pP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b w:val="0"/>
                      <w:bCs w:val="0"/>
                      <w:color w:val="auto"/>
                      <w:kern w:val="0"/>
                      <w:sz w:val="21"/>
                      <w:szCs w:val="21"/>
                      <w:lang w:val="en-US" w:eastAsia="zh-CN"/>
                    </w:rPr>
                  </w:pPr>
                  <w:r>
                    <w:rPr>
                      <w:rFonts w:hint="eastAsia" w:ascii="Times New Roman" w:hAnsi="Times New Roman"/>
                      <w:b w:val="0"/>
                      <w:bCs w:val="0"/>
                      <w:color w:val="auto"/>
                      <w:kern w:val="0"/>
                      <w:sz w:val="21"/>
                      <w:szCs w:val="21"/>
                      <w:lang w:val="en-US" w:eastAsia="zh-CN"/>
                    </w:rPr>
                    <w:t>阴离子表面活性剂</w:t>
                  </w:r>
                  <w:r>
                    <w:rPr>
                      <w:rFonts w:hint="eastAsia"/>
                      <w:b w:val="0"/>
                      <w:bCs w:val="0"/>
                      <w:color w:val="auto"/>
                      <w:kern w:val="0"/>
                      <w:sz w:val="21"/>
                      <w:szCs w:val="21"/>
                      <w:lang w:val="en-US" w:eastAsia="zh-CN"/>
                    </w:rPr>
                    <w:t>（LAS）</w:t>
                  </w:r>
                </w:p>
              </w:tc>
              <w:tc>
                <w:tcPr>
                  <w:tcW w:w="2520" w:type="dxa"/>
                  <w:vMerge w:val="continue"/>
                  <w:noWrap w:val="0"/>
                  <w:vAlign w:val="center"/>
                </w:tcPr>
                <w:p>
                  <w:pPr>
                    <w:spacing w:line="240" w:lineRule="auto"/>
                    <w:jc w:val="center"/>
                    <w:rPr>
                      <w:rFonts w:hint="default" w:ascii="Times New Roman" w:hAnsi="Times New Roman"/>
                      <w:color w:val="auto"/>
                      <w:sz w:val="21"/>
                      <w:szCs w:val="21"/>
                      <w:lang w:val="en-US" w:eastAsia="zh-CN"/>
                    </w:rPr>
                  </w:pPr>
                </w:p>
              </w:tc>
              <w:tc>
                <w:tcPr>
                  <w:tcW w:w="2157" w:type="dxa"/>
                  <w:noWrap w:val="0"/>
                  <w:vAlign w:val="center"/>
                </w:tcPr>
                <w:p>
                  <w:pPr>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10</w:t>
                  </w:r>
                </w:p>
              </w:tc>
            </w:tr>
          </w:tbl>
          <w:p>
            <w:pPr>
              <w:spacing w:line="360" w:lineRule="auto"/>
              <w:ind w:firstLine="482" w:firstLineChars="200"/>
              <w:jc w:val="left"/>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1</w:t>
            </w: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项目用水及废水产生情况</w:t>
            </w:r>
          </w:p>
          <w:p>
            <w:pPr>
              <w:spacing w:line="240" w:lineRule="auto"/>
              <w:ind w:firstLine="360" w:firstLineChars="150"/>
              <w:jc w:val="both"/>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详见表2-4项目建成后用水及废水产生情况统计表。</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Times New Roman" w:hAnsi="Times New Roman" w:cs="Times New Roman"/>
                <w:b/>
                <w:bCs w:val="0"/>
                <w:color w:val="auto"/>
                <w:sz w:val="24"/>
                <w:szCs w:val="24"/>
                <w:lang w:val="en-US" w:eastAsia="zh-CN"/>
              </w:rPr>
            </w:pPr>
            <w:r>
              <w:rPr>
                <w:rFonts w:hint="eastAsia" w:ascii="Times New Roman" w:hAnsi="Times New Roman" w:cs="Times New Roman"/>
                <w:b/>
                <w:bCs w:val="0"/>
                <w:color w:val="auto"/>
                <w:sz w:val="24"/>
                <w:szCs w:val="24"/>
                <w:lang w:val="en-US" w:eastAsia="zh-CN"/>
              </w:rPr>
              <w:t>项目水量平衡图</w:t>
            </w:r>
          </w:p>
          <w:p>
            <w:pPr>
              <w:spacing w:line="360" w:lineRule="auto"/>
              <w:ind w:firstLine="480" w:firstLineChars="200"/>
              <w:rPr>
                <w:rFonts w:hint="eastAsia" w:ascii="Times New Roman" w:hAnsi="Times New Roman" w:cs="Times New Roman"/>
                <w:bCs/>
                <w:color w:val="auto"/>
                <w:kern w:val="0"/>
                <w:sz w:val="24"/>
                <w:szCs w:val="24"/>
                <w:lang w:val="en-US" w:eastAsia="zh-CN" w:bidi="ar-SA"/>
              </w:rPr>
            </w:pPr>
            <w:r>
              <w:rPr>
                <w:rFonts w:hint="eastAsia" w:ascii="Times New Roman" w:hAnsi="Times New Roman" w:cs="Times New Roman"/>
                <w:bCs/>
                <w:color w:val="auto"/>
                <w:kern w:val="0"/>
                <w:sz w:val="24"/>
                <w:szCs w:val="24"/>
                <w:lang w:val="en-US" w:eastAsia="zh-CN" w:bidi="ar-SA"/>
              </w:rPr>
              <w:t>详见图2-1项目水量日平衡图</w:t>
            </w:r>
          </w:p>
          <w:p>
            <w:pPr>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项目废水排放情况</w:t>
            </w:r>
          </w:p>
          <w:p>
            <w:pPr>
              <w:spacing w:line="360" w:lineRule="auto"/>
              <w:ind w:firstLine="480" w:firstLineChars="200"/>
              <w:rPr>
                <w:rFonts w:hint="default"/>
                <w:color w:val="auto"/>
                <w:sz w:val="24"/>
                <w:szCs w:val="24"/>
                <w:highlight w:val="none"/>
                <w:lang w:val="en-US" w:eastAsia="zh-CN"/>
              </w:rPr>
            </w:pPr>
            <w:r>
              <w:rPr>
                <w:rFonts w:hint="eastAsia" w:ascii="Times New Roman" w:hAnsi="Times New Roman" w:cs="Times New Roman"/>
                <w:bCs/>
                <w:color w:val="auto"/>
                <w:kern w:val="0"/>
                <w:sz w:val="24"/>
                <w:szCs w:val="24"/>
                <w:lang w:val="en-US" w:eastAsia="zh-CN" w:bidi="ar-SA"/>
              </w:rPr>
              <w:t>项目实行雨污分流体制，雨水进入市政雨水管网。项目医疗区检验科为常规的血常规、尿常规和大便常规检测，医疗区不设置传染科，根据</w:t>
            </w:r>
            <w:r>
              <w:rPr>
                <w:rFonts w:hint="eastAsia" w:cs="Times New Roman"/>
                <w:bCs/>
                <w:color w:val="auto"/>
                <w:kern w:val="0"/>
                <w:sz w:val="24"/>
                <w:szCs w:val="24"/>
                <w:lang w:val="en-US" w:eastAsia="zh-CN" w:bidi="ar-SA"/>
              </w:rPr>
              <w:t>院方</w:t>
            </w:r>
            <w:r>
              <w:rPr>
                <w:rFonts w:hint="eastAsia" w:ascii="Times New Roman" w:hAnsi="Times New Roman" w:cs="Times New Roman"/>
                <w:bCs/>
                <w:color w:val="auto"/>
                <w:kern w:val="0"/>
                <w:sz w:val="24"/>
                <w:szCs w:val="24"/>
                <w:lang w:val="en-US" w:eastAsia="zh-CN" w:bidi="ar-SA"/>
              </w:rPr>
              <w:t>提供资料，医疗区牙科使用的材料为复合树脂、纤维桩等，不涉及重金属。因此，项目不产生重金属废水和传染性废水。检验科产生的酸性废水经专用收集桶收集中和预处理、食堂废水设隔油池预处理</w:t>
            </w:r>
            <w:r>
              <w:rPr>
                <w:rFonts w:hint="eastAsia" w:ascii="Times New Roman" w:hAnsi="Times New Roman" w:cs="Times New Roman"/>
                <w:color w:val="auto"/>
                <w:sz w:val="24"/>
                <w:szCs w:val="24"/>
                <w:highlight w:val="none"/>
                <w:lang w:val="en-US" w:eastAsia="zh-CN"/>
              </w:rPr>
              <w:t>后</w:t>
            </w:r>
            <w:r>
              <w:rPr>
                <w:rFonts w:hint="eastAsia" w:ascii="Times New Roman" w:hAnsi="Times New Roman" w:cs="Times New Roman"/>
                <w:bCs/>
                <w:color w:val="auto"/>
                <w:kern w:val="0"/>
                <w:sz w:val="24"/>
                <w:szCs w:val="24"/>
                <w:lang w:val="en-US" w:eastAsia="zh-CN" w:bidi="ar-SA"/>
              </w:rPr>
              <w:t>同项目产生的一般医疗废水、生活废水、洗衣废水及地面清洁废水排入项目化粪池预处理后进入自建的污水处理站处理，检验废液经专用收集桶收集后暂存于</w:t>
            </w:r>
            <w:r>
              <w:rPr>
                <w:rFonts w:hint="eastAsia" w:cs="Times New Roman"/>
                <w:bCs/>
                <w:color w:val="auto"/>
                <w:kern w:val="0"/>
                <w:sz w:val="24"/>
                <w:szCs w:val="24"/>
                <w:lang w:val="en-US" w:eastAsia="zh-CN" w:bidi="ar-SA"/>
              </w:rPr>
              <w:t>医废暂存间</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处置。项目废水处理达到</w:t>
            </w:r>
            <w:r>
              <w:rPr>
                <w:rFonts w:hint="eastAsia" w:ascii="Times New Roman" w:hAnsi="Times New Roman" w:cs="Times New Roman"/>
                <w:bCs/>
                <w:color w:val="auto"/>
                <w:sz w:val="24"/>
                <w:szCs w:val="24"/>
                <w:lang w:eastAsia="zh-CN"/>
              </w:rPr>
              <w:t>《医疗机构水污染物排放标准》（GB18466-2005）表2预处理标准</w:t>
            </w:r>
            <w:r>
              <w:rPr>
                <w:rFonts w:hint="default" w:ascii="Times New Roman" w:hAnsi="Times New Roman" w:cs="Times New Roman"/>
                <w:bCs/>
                <w:color w:val="auto"/>
                <w:sz w:val="24"/>
                <w:szCs w:val="24"/>
                <w:lang w:eastAsia="zh-CN"/>
              </w:rPr>
              <w:t>及《污水排入城镇下水道水质标准</w:t>
            </w:r>
            <w:r>
              <w:rPr>
                <w:rFonts w:hint="default" w:ascii="Times New Roman" w:hAnsi="Times New Roman" w:cs="Times New Roman"/>
                <w:bCs/>
                <w:color w:val="auto"/>
                <w:sz w:val="24"/>
                <w:szCs w:val="24"/>
              </w:rPr>
              <w:t>》（GB</w:t>
            </w:r>
            <w:r>
              <w:rPr>
                <w:rFonts w:hint="eastAsia" w:ascii="Times New Roman" w:hAnsi="Times New Roman" w:cs="Times New Roman"/>
                <w:bCs/>
                <w:color w:val="auto"/>
                <w:sz w:val="24"/>
                <w:szCs w:val="24"/>
                <w:lang w:val="en-US" w:eastAsia="zh-CN"/>
              </w:rPr>
              <w:t>/T</w: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sz w:val="24"/>
                <w:szCs w:val="24"/>
                <w:lang w:val="en-US" w:eastAsia="zh-CN"/>
              </w:rPr>
              <w:t>31962</w:t>
            </w:r>
            <w:r>
              <w:rPr>
                <w:rFonts w:hint="default" w:ascii="Times New Roman" w:hAnsi="Times New Roman" w:cs="Times New Roman"/>
                <w:bCs/>
                <w:color w:val="auto"/>
                <w:sz w:val="24"/>
                <w:szCs w:val="24"/>
              </w:rPr>
              <w:t>－20</w:t>
            </w:r>
            <w:r>
              <w:rPr>
                <w:rFonts w:hint="default" w:ascii="Times New Roman" w:hAnsi="Times New Roman" w:cs="Times New Roman"/>
                <w:bCs/>
                <w:color w:val="auto"/>
                <w:sz w:val="24"/>
                <w:szCs w:val="24"/>
                <w:lang w:val="en-US" w:eastAsia="zh-CN"/>
              </w:rPr>
              <w:t>15</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eastAsia="zh-CN"/>
              </w:rPr>
              <w:t>表</w:t>
            </w:r>
            <w:r>
              <w:rPr>
                <w:rFonts w:hint="default" w:ascii="Times New Roman" w:hAnsi="Times New Roman" w:cs="Times New Roman"/>
                <w:bCs/>
                <w:color w:val="auto"/>
                <w:sz w:val="24"/>
                <w:szCs w:val="24"/>
                <w:lang w:val="en-US" w:eastAsia="zh-CN"/>
              </w:rPr>
              <w:t>1中</w:t>
            </w:r>
            <w:r>
              <w:rPr>
                <w:rFonts w:hint="eastAsia" w:ascii="Times New Roman" w:hAnsi="Times New Roman" w:cs="Times New Roman"/>
                <w:bCs/>
                <w:color w:val="auto"/>
                <w:sz w:val="24"/>
                <w:szCs w:val="24"/>
                <w:lang w:val="en-US" w:eastAsia="zh-CN"/>
              </w:rPr>
              <w:t>A等</w:t>
            </w:r>
            <w:r>
              <w:rPr>
                <w:rFonts w:hint="default" w:ascii="Times New Roman" w:hAnsi="Times New Roman" w:cs="Times New Roman"/>
                <w:bCs/>
                <w:color w:val="auto"/>
                <w:sz w:val="24"/>
                <w:szCs w:val="24"/>
                <w:lang w:val="en-US" w:eastAsia="zh-CN"/>
              </w:rPr>
              <w:t>级标准</w:t>
            </w:r>
            <w:r>
              <w:rPr>
                <w:rFonts w:hint="default" w:ascii="Times New Roman" w:hAnsi="Times New Roman" w:cs="Times New Roman"/>
                <w:bCs/>
                <w:color w:val="auto"/>
                <w:sz w:val="24"/>
                <w:szCs w:val="24"/>
                <w:lang w:eastAsia="zh-CN"/>
              </w:rPr>
              <w:t>限值后排入市政污水管网，最终进入</w:t>
            </w:r>
            <w:r>
              <w:rPr>
                <w:rFonts w:hint="eastAsia" w:ascii="Times New Roman" w:hAnsi="Times New Roman" w:cs="Times New Roman"/>
                <w:bCs/>
                <w:color w:val="auto"/>
                <w:sz w:val="24"/>
                <w:szCs w:val="24"/>
                <w:lang w:val="en-US" w:eastAsia="zh-CN"/>
              </w:rPr>
              <w:t>寻甸县</w:t>
            </w:r>
            <w:r>
              <w:rPr>
                <w:rFonts w:hint="default" w:ascii="Times New Roman" w:hAnsi="Times New Roman" w:cs="Times New Roman"/>
                <w:bCs/>
                <w:color w:val="auto"/>
                <w:sz w:val="24"/>
                <w:szCs w:val="24"/>
                <w:lang w:eastAsia="zh-CN"/>
              </w:rPr>
              <w:t>污水处理厂进行处理</w:t>
            </w:r>
            <w:r>
              <w:rPr>
                <w:rFonts w:hint="eastAsia"/>
                <w:color w:val="auto"/>
                <w:sz w:val="24"/>
                <w:szCs w:val="24"/>
                <w:highlight w:val="none"/>
                <w:lang w:val="en-US" w:eastAsia="zh-CN"/>
              </w:rPr>
              <w:t>。</w:t>
            </w:r>
          </w:p>
          <w:p>
            <w:pPr>
              <w:snapToGrid w:val="0"/>
              <w:spacing w:line="360" w:lineRule="auto"/>
              <w:ind w:firstLine="480" w:firstLineChars="200"/>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lang w:val="en-US" w:eastAsia="zh-CN"/>
              </w:rPr>
              <w:t>根据《医院污水处理工程技术规范》（HJ2029-2013）中4.2.2</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污染负荷无实测数据时，医院污水处理工程设计水量和设计水质可类比现有同等规模和性质医院的排放数据，也可以根据经验方法或数据进行计算获得</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。本次污染产生浓度参考（HJ2029-2013）中</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表1医院污水水质指标参考数据</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，在考虑最不利情况下，</w:t>
            </w:r>
            <w:r>
              <w:rPr>
                <w:rFonts w:hint="default" w:ascii="Times New Roman" w:hAnsi="Times New Roman" w:cs="Times New Roman"/>
                <w:color w:val="auto"/>
                <w:sz w:val="24"/>
                <w:szCs w:val="24"/>
                <w:lang w:val="en-US" w:eastAsia="zh-CN"/>
              </w:rPr>
              <w:t>本次</w:t>
            </w:r>
            <w:r>
              <w:rPr>
                <w:rFonts w:hint="eastAsia"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rPr>
              <w:t>废水</w:t>
            </w:r>
            <w:r>
              <w:rPr>
                <w:rFonts w:hint="default" w:ascii="Times New Roman" w:hAnsi="Times New Roman" w:cs="Times New Roman"/>
                <w:color w:val="auto"/>
                <w:sz w:val="24"/>
                <w:szCs w:val="24"/>
                <w:lang w:val="en-US" w:eastAsia="zh-CN"/>
              </w:rPr>
              <w:t>中</w:t>
            </w:r>
            <w:r>
              <w:rPr>
                <w:rFonts w:hint="default" w:ascii="Times New Roman" w:hAnsi="Times New Roman" w:cs="Times New Roman"/>
                <w:color w:val="auto"/>
                <w:sz w:val="24"/>
                <w:szCs w:val="24"/>
              </w:rPr>
              <w:t>主要污染物产生浓度取参考数据最大值</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污水处理站的处理效率由污水处理站设计单位提供，</w:t>
            </w:r>
            <w:r>
              <w:rPr>
                <w:rFonts w:hint="default" w:ascii="Times New Roman" w:hAnsi="Times New Roman" w:cs="Times New Roman"/>
                <w:color w:val="auto"/>
                <w:sz w:val="24"/>
                <w:szCs w:val="24"/>
                <w:lang w:val="en-US" w:eastAsia="zh-CN"/>
              </w:rPr>
              <w:t>具体如下</w:t>
            </w:r>
            <w:r>
              <w:rPr>
                <w:rFonts w:hint="eastAsia" w:cs="Times New Roman"/>
                <w:color w:val="auto"/>
                <w:sz w:val="24"/>
                <w:szCs w:val="24"/>
                <w:lang w:val="en-US" w:eastAsia="zh-CN"/>
              </w:rPr>
              <w:t>表</w:t>
            </w:r>
            <w:r>
              <w:rPr>
                <w:rFonts w:hint="default" w:ascii="Times New Roman" w:hAnsi="Times New Roman" w:cs="Times New Roman"/>
                <w:color w:val="auto"/>
                <w:sz w:val="24"/>
                <w:szCs w:val="24"/>
                <w:lang w:val="en-US" w:eastAsia="zh-CN"/>
              </w:rPr>
              <w:t>：</w:t>
            </w:r>
          </w:p>
          <w:p>
            <w:pPr>
              <w:snapToGrid w:val="0"/>
              <w:spacing w:line="240"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4-</w:t>
            </w:r>
            <w:r>
              <w:rPr>
                <w:rFonts w:hint="eastAsia" w:cs="Times New Roman"/>
                <w:b/>
                <w:color w:val="auto"/>
                <w:sz w:val="24"/>
                <w:szCs w:val="24"/>
                <w:highlight w:val="none"/>
                <w:lang w:val="en-US" w:eastAsia="zh-CN"/>
              </w:rPr>
              <w:t>8</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项目</w:t>
            </w:r>
            <w:r>
              <w:rPr>
                <w:rFonts w:hint="default" w:ascii="Times New Roman" w:hAnsi="Times New Roman" w:cs="Times New Roman"/>
                <w:b/>
                <w:color w:val="auto"/>
                <w:sz w:val="24"/>
                <w:szCs w:val="24"/>
                <w:highlight w:val="none"/>
              </w:rPr>
              <w:t>废水污染物年产生量核算一览表</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832"/>
              <w:gridCol w:w="1358"/>
              <w:gridCol w:w="606"/>
              <w:gridCol w:w="563"/>
              <w:gridCol w:w="606"/>
              <w:gridCol w:w="649"/>
              <w:gridCol w:w="621"/>
              <w:gridCol w:w="563"/>
              <w:gridCol w:w="635"/>
              <w:gridCol w:w="818"/>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废水量</w:t>
                  </w: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核算指标</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COD</w:t>
                  </w:r>
                </w:p>
              </w:tc>
              <w:tc>
                <w:tcPr>
                  <w:tcW w:w="3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BOD</w:t>
                  </w:r>
                  <w:r>
                    <w:rPr>
                      <w:rFonts w:hint="default" w:ascii="Times New Roman" w:hAnsi="Times New Roman" w:cs="Times New Roman"/>
                      <w:b/>
                      <w:bCs/>
                      <w:color w:val="auto"/>
                      <w:sz w:val="21"/>
                      <w:szCs w:val="21"/>
                      <w:highlight w:val="none"/>
                      <w:vertAlign w:val="subscript"/>
                    </w:rPr>
                    <w:t>5</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氨氮</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SS</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动植物油</w:t>
                  </w:r>
                </w:p>
              </w:tc>
              <w:tc>
                <w:tcPr>
                  <w:tcW w:w="3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总磷</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总余氯</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粪大肠菌群</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9" w:hRule="atLeast"/>
                <w:jc w:val="center"/>
              </w:trPr>
              <w:tc>
                <w:tcPr>
                  <w:tcW w:w="5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w:t>
                  </w:r>
                  <w:r>
                    <w:rPr>
                      <w:rFonts w:hint="default" w:ascii="Times New Roman" w:hAnsi="Times New Roman" w:cs="Times New Roman"/>
                      <w:color w:val="auto"/>
                      <w:sz w:val="21"/>
                      <w:szCs w:val="21"/>
                    </w:rPr>
                    <w:t>废水产生量为</w:t>
                  </w:r>
                  <w:r>
                    <w:rPr>
                      <w:rFonts w:hint="eastAsia" w:cs="Times New Roman"/>
                      <w:color w:val="auto"/>
                      <w:sz w:val="21"/>
                      <w:szCs w:val="21"/>
                      <w:lang w:val="en-US" w:eastAsia="zh-CN"/>
                    </w:rPr>
                    <w:t>14101.11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r>
                    <w:rPr>
                      <w:rFonts w:hint="eastAsia" w:ascii="Times New Roman" w:hAnsi="Times New Roman" w:cs="Times New Roman"/>
                      <w:color w:val="auto"/>
                      <w:sz w:val="21"/>
                      <w:szCs w:val="21"/>
                      <w:lang w:eastAsia="zh-CN"/>
                    </w:rPr>
                    <w:t>）</w:t>
                  </w: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进水水质混合浓度（mg/</w:t>
                  </w:r>
                  <w:r>
                    <w:rPr>
                      <w:rFonts w:hint="eastAsia"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39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w:t>
                  </w:r>
                </w:p>
              </w:tc>
              <w:tc>
                <w:tcPr>
                  <w:tcW w:w="407"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superscript"/>
                    </w:rPr>
                  </w:pPr>
                  <w:r>
                    <w:rPr>
                      <w:rFonts w:hint="default" w:ascii="Times New Roman" w:hAnsi="Times New Roman" w:cs="Times New Roman"/>
                      <w:color w:val="auto"/>
                      <w:sz w:val="21"/>
                      <w:szCs w:val="21"/>
                    </w:rPr>
                    <w:t>3×10</w:t>
                  </w:r>
                  <w:r>
                    <w:rPr>
                      <w:rFonts w:hint="default" w:ascii="Times New Roman" w:hAnsi="Times New Roman" w:cs="Times New Roman"/>
                      <w:color w:val="auto"/>
                      <w:sz w:val="21"/>
                      <w:szCs w:val="21"/>
                      <w:vertAlign w:val="superscript"/>
                    </w:rPr>
                    <w:t>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MPN/L</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污染物产生量（t/a）</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4.23</w:t>
                  </w:r>
                  <w:r>
                    <w:rPr>
                      <w:rFonts w:hint="eastAsia" w:cs="Times New Roman"/>
                      <w:i w:val="0"/>
                      <w:iCs w:val="0"/>
                      <w:color w:val="auto"/>
                      <w:kern w:val="0"/>
                      <w:sz w:val="21"/>
                      <w:szCs w:val="21"/>
                      <w:u w:val="none"/>
                      <w:lang w:val="en-US" w:eastAsia="zh-CN" w:bidi="ar"/>
                    </w:rPr>
                    <w:t>0</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2.115</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0.705</w:t>
                  </w:r>
                </w:p>
              </w:tc>
              <w:tc>
                <w:tcPr>
                  <w:tcW w:w="41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2.820</w:t>
                  </w:r>
                </w:p>
              </w:tc>
              <w:tc>
                <w:tcPr>
                  <w:tcW w:w="39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0.353</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0.071</w:t>
                  </w:r>
                </w:p>
              </w:tc>
              <w:tc>
                <w:tcPr>
                  <w:tcW w:w="4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524" w:type="pct"/>
                  <w:noWrap w:val="0"/>
                  <w:vAlign w:val="center"/>
                </w:tcPr>
                <w:p>
                  <w:pPr>
                    <w:jc w:val="center"/>
                    <w:rPr>
                      <w:color w:val="auto"/>
                      <w:sz w:val="21"/>
                      <w:szCs w:val="21"/>
                      <w:vertAlign w:val="superscript"/>
                    </w:rPr>
                  </w:pPr>
                  <w:r>
                    <w:rPr>
                      <w:rFonts w:hint="eastAsia"/>
                      <w:color w:val="auto"/>
                      <w:sz w:val="21"/>
                      <w:szCs w:val="21"/>
                      <w:lang w:val="en-US" w:eastAsia="zh-CN"/>
                    </w:rPr>
                    <w:t>4.2</w:t>
                  </w:r>
                  <w:r>
                    <w:rPr>
                      <w:color w:val="auto"/>
                      <w:sz w:val="21"/>
                      <w:szCs w:val="21"/>
                    </w:rPr>
                    <w:t>×10</w:t>
                  </w:r>
                  <w:r>
                    <w:rPr>
                      <w:rFonts w:hint="eastAsia"/>
                      <w:color w:val="auto"/>
                      <w:sz w:val="21"/>
                      <w:szCs w:val="21"/>
                      <w:vertAlign w:val="superscript"/>
                    </w:rPr>
                    <w:t>15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color w:val="auto"/>
                      <w:sz w:val="21"/>
                      <w:szCs w:val="21"/>
                    </w:rPr>
                    <w:t>MPN/L</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lang w:val="en-US" w:eastAsia="zh-CN"/>
                    </w:rPr>
                  </w:pPr>
                  <w:r>
                    <w:rPr>
                      <w:rFonts w:hint="eastAsia"/>
                      <w:color w:val="auto"/>
                      <w:sz w:val="21"/>
                      <w:szCs w:val="21"/>
                      <w:lang w:val="en-US" w:eastAsia="zh-CN"/>
                    </w:rPr>
                    <w:t>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处理系统最低处理效率</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87</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70</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90</w:t>
                  </w:r>
                </w:p>
              </w:tc>
              <w:tc>
                <w:tcPr>
                  <w:tcW w:w="398"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90</w:t>
                  </w:r>
                </w:p>
              </w:tc>
              <w:tc>
                <w:tcPr>
                  <w:tcW w:w="4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524"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99.99</w:t>
                  </w:r>
                </w:p>
              </w:tc>
              <w:tc>
                <w:tcPr>
                  <w:tcW w:w="347" w:type="pct"/>
                  <w:noWrap w:val="0"/>
                  <w:vAlign w:val="center"/>
                </w:tcPr>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出水水质浓度（mg/</w:t>
                  </w:r>
                  <w:r>
                    <w:rPr>
                      <w:rFonts w:hint="eastAsia"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41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39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407"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52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w:t>
                  </w:r>
                </w:p>
                <w:p>
                  <w:pPr>
                    <w:keepNext w:val="0"/>
                    <w:keepLines w:val="0"/>
                    <w:widowControl/>
                    <w:suppressLineNumbers w:val="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MPN/L</w:t>
                  </w:r>
                </w:p>
              </w:tc>
              <w:tc>
                <w:tcPr>
                  <w:tcW w:w="347"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污染物排放量（t/a）</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0.846</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0.275</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0.212</w:t>
                  </w:r>
                </w:p>
              </w:tc>
              <w:tc>
                <w:tcPr>
                  <w:tcW w:w="41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0.282</w:t>
                  </w:r>
                </w:p>
              </w:tc>
              <w:tc>
                <w:tcPr>
                  <w:tcW w:w="39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0.071</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0.007</w:t>
                  </w:r>
                </w:p>
              </w:tc>
              <w:tc>
                <w:tcPr>
                  <w:tcW w:w="407"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eastAsia="宋体" w:cs="Times New Roman"/>
                      <w:i w:val="0"/>
                      <w:iCs w:val="0"/>
                      <w:color w:val="auto"/>
                      <w:kern w:val="0"/>
                      <w:sz w:val="21"/>
                      <w:szCs w:val="21"/>
                      <w:u w:val="none"/>
                      <w:lang w:val="en-US" w:eastAsia="zh-CN" w:bidi="ar"/>
                    </w:rPr>
                    <w:t>1</w:t>
                  </w:r>
                </w:p>
              </w:tc>
              <w:tc>
                <w:tcPr>
                  <w:tcW w:w="524" w:type="pct"/>
                  <w:noWrap w:val="0"/>
                  <w:vAlign w:val="center"/>
                </w:tcPr>
                <w:p>
                  <w:pPr>
                    <w:jc w:val="center"/>
                    <w:rPr>
                      <w:rFonts w:hint="eastAsia" w:eastAsia="宋体"/>
                      <w:color w:val="auto"/>
                      <w:sz w:val="21"/>
                      <w:szCs w:val="21"/>
                      <w:vertAlign w:val="superscript"/>
                      <w:lang w:eastAsia="zh-CN"/>
                    </w:rPr>
                  </w:pPr>
                  <w:r>
                    <w:rPr>
                      <w:rFonts w:hint="eastAsia"/>
                      <w:color w:val="auto"/>
                      <w:sz w:val="21"/>
                      <w:szCs w:val="21"/>
                      <w:lang w:val="en-US" w:eastAsia="zh-CN"/>
                    </w:rPr>
                    <w:t>7.05</w:t>
                  </w:r>
                  <w:r>
                    <w:rPr>
                      <w:color w:val="auto"/>
                      <w:sz w:val="21"/>
                      <w:szCs w:val="21"/>
                    </w:rPr>
                    <w:t>×10</w:t>
                  </w:r>
                  <w:r>
                    <w:rPr>
                      <w:rFonts w:hint="eastAsia"/>
                      <w:color w:val="auto"/>
                      <w:sz w:val="21"/>
                      <w:szCs w:val="21"/>
                      <w:vertAlign w:val="superscript"/>
                      <w:lang w:val="en-US" w:eastAsia="zh-CN"/>
                    </w:rPr>
                    <w:t>9</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color w:val="auto"/>
                      <w:sz w:val="21"/>
                      <w:szCs w:val="21"/>
                    </w:rPr>
                    <w:t>MPN/L</w:t>
                  </w:r>
                </w:p>
              </w:tc>
              <w:tc>
                <w:tcPr>
                  <w:tcW w:w="347" w:type="pct"/>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eastAsia" w:ascii="Times New Roman" w:hAnsi="Times New Roman" w:cs="Times New Roman"/>
                      <w:color w:val="auto"/>
                      <w:sz w:val="21"/>
                      <w:szCs w:val="21"/>
                      <w:lang w:val="en-US" w:eastAsia="zh-CN"/>
                    </w:rPr>
                    <w:t>削减</w:t>
                  </w:r>
                  <w:r>
                    <w:rPr>
                      <w:rFonts w:hint="default" w:ascii="Times New Roman" w:hAnsi="Times New Roman" w:cs="Times New Roman"/>
                      <w:color w:val="auto"/>
                      <w:sz w:val="21"/>
                      <w:szCs w:val="21"/>
                    </w:rPr>
                    <w:t>量（t/a）</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3.384</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1.840</w:t>
                  </w:r>
                </w:p>
              </w:tc>
              <w:tc>
                <w:tcPr>
                  <w:tcW w:w="38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0.494</w:t>
                  </w:r>
                </w:p>
              </w:tc>
              <w:tc>
                <w:tcPr>
                  <w:tcW w:w="416"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2.538</w:t>
                  </w:r>
                </w:p>
              </w:tc>
              <w:tc>
                <w:tcPr>
                  <w:tcW w:w="39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0.282</w:t>
                  </w:r>
                </w:p>
              </w:tc>
              <w:tc>
                <w:tcPr>
                  <w:tcW w:w="36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0.063</w:t>
                  </w:r>
                </w:p>
              </w:tc>
              <w:tc>
                <w:tcPr>
                  <w:tcW w:w="407" w:type="pct"/>
                  <w:noWrap w:val="0"/>
                  <w:vAlign w:val="center"/>
                </w:tcPr>
                <w:p>
                  <w:pPr>
                    <w:keepNext w:val="0"/>
                    <w:keepLines w:val="0"/>
                    <w:widowControl/>
                    <w:suppressLineNumbers w:val="0"/>
                    <w:jc w:val="center"/>
                    <w:textAlignment w:val="center"/>
                    <w:rPr>
                      <w:rFonts w:hint="eastAsia"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524" w:type="pct"/>
                  <w:noWrap w:val="0"/>
                  <w:vAlign w:val="center"/>
                </w:tcPr>
                <w:p>
                  <w:pPr>
                    <w:jc w:val="center"/>
                    <w:rPr>
                      <w:color w:val="auto"/>
                      <w:sz w:val="21"/>
                      <w:szCs w:val="21"/>
                      <w:vertAlign w:val="superscript"/>
                    </w:rPr>
                  </w:pPr>
                  <w:r>
                    <w:rPr>
                      <w:rFonts w:hint="eastAsia"/>
                      <w:color w:val="auto"/>
                      <w:sz w:val="21"/>
                      <w:szCs w:val="21"/>
                      <w:lang w:val="en-US" w:eastAsia="zh-CN"/>
                    </w:rPr>
                    <w:t>4.2</w:t>
                  </w:r>
                  <w:r>
                    <w:rPr>
                      <w:color w:val="auto"/>
                      <w:sz w:val="21"/>
                      <w:szCs w:val="21"/>
                    </w:rPr>
                    <w:t>×10</w:t>
                  </w:r>
                  <w:r>
                    <w:rPr>
                      <w:rFonts w:hint="eastAsia"/>
                      <w:color w:val="auto"/>
                      <w:sz w:val="21"/>
                      <w:szCs w:val="21"/>
                      <w:vertAlign w:val="superscript"/>
                    </w:rPr>
                    <w:t>15</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color w:val="auto"/>
                      <w:sz w:val="21"/>
                      <w:szCs w:val="21"/>
                    </w:rPr>
                    <w:t>MPN/L</w:t>
                  </w:r>
                </w:p>
              </w:tc>
              <w:tc>
                <w:tcPr>
                  <w:tcW w:w="347" w:type="pct"/>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4"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（GB18466-2005）中表2预处理标准</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9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40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eastAsia="宋体" w:cs="Times New Roman"/>
                      <w:i w:val="0"/>
                      <w:iCs w:val="0"/>
                      <w:color w:val="auto"/>
                      <w:kern w:val="0"/>
                      <w:sz w:val="21"/>
                      <w:szCs w:val="21"/>
                      <w:u w:val="none"/>
                      <w:lang w:val="en-US" w:eastAsia="zh-CN" w:bidi="ar"/>
                    </w:rPr>
                    <w:t>2-8</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MPN/L</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7"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（GB/T31962-2015）表1中</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rPr>
                    <w:t>级标准</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38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45</w:t>
                  </w:r>
                </w:p>
              </w:tc>
              <w:tc>
                <w:tcPr>
                  <w:tcW w:w="416"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398"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361" w:type="pct"/>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w:t>
                  </w:r>
                </w:p>
              </w:tc>
              <w:tc>
                <w:tcPr>
                  <w:tcW w:w="407" w:type="pc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p>
              </w:tc>
              <w:tc>
                <w:tcPr>
                  <w:tcW w:w="8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达标情况</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3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4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3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3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达标</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5000" w:type="pct"/>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项目废水</w:t>
                  </w:r>
                  <w:r>
                    <w:rPr>
                      <w:rFonts w:hint="eastAsia" w:ascii="Times New Roman" w:hAnsi="Times New Roman" w:cs="Times New Roman"/>
                      <w:color w:val="auto"/>
                      <w:sz w:val="21"/>
                      <w:szCs w:val="21"/>
                      <w:lang w:val="en-US" w:eastAsia="zh-CN"/>
                    </w:rPr>
                    <w:t>排放满足</w:t>
                  </w:r>
                  <w:r>
                    <w:rPr>
                      <w:rFonts w:hint="default" w:ascii="Times New Roman" w:hAnsi="Times New Roman" w:cs="Times New Roman"/>
                      <w:color w:val="auto"/>
                      <w:sz w:val="21"/>
                      <w:szCs w:val="21"/>
                    </w:rPr>
                    <w:t>《医疗机构水污染物排放标准》（GB18466-2005）表2中预处理标准，氨氮、总磷满足《污水排入城市下水道水质标准》（GB/T31962-2015）表1中</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rPr>
                    <w:t>级标准</w:t>
                  </w:r>
                  <w:r>
                    <w:rPr>
                      <w:rFonts w:hint="eastAsia" w:ascii="Times New Roman" w:hAnsi="Times New Roman" w:cs="Times New Roman"/>
                      <w:color w:val="auto"/>
                      <w:sz w:val="21"/>
                      <w:szCs w:val="21"/>
                      <w:lang w:eastAsia="zh-CN"/>
                    </w:rPr>
                    <w:t>。</w:t>
                  </w:r>
                </w:p>
              </w:tc>
            </w:tr>
          </w:tbl>
          <w:p>
            <w:pPr>
              <w:pStyle w:val="2"/>
              <w:keepNext w:val="0"/>
              <w:keepLines w:val="0"/>
              <w:pageBreakBefore w:val="0"/>
              <w:widowControl w:val="0"/>
              <w:kinsoku/>
              <w:wordWrap w:val="0"/>
              <w:overflowPunct/>
              <w:topLinePunct/>
              <w:autoSpaceDE/>
              <w:autoSpaceDN/>
              <w:bidi w:val="0"/>
              <w:adjustRightInd w:val="0"/>
              <w:snapToGrid w:val="0"/>
              <w:spacing w:before="157" w:beforeLines="50"/>
              <w:ind w:left="0" w:leftChars="0" w:firstLine="200" w:firstLineChars="200"/>
              <w:jc w:val="left"/>
              <w:textAlignment w:val="baseline"/>
              <w:rPr>
                <w:rFonts w:hint="default" w:ascii="Times New Roman" w:hAnsi="Times New Roman" w:eastAsia="宋体" w:cs="Times New Roman"/>
                <w:b/>
                <w:bCs/>
                <w:color w:val="auto"/>
                <w:sz w:val="24"/>
                <w:szCs w:val="24"/>
                <w:highlight w:val="none"/>
                <w:lang w:val="en-US" w:eastAsia="zh-CN"/>
              </w:rPr>
            </w:pPr>
            <w:r>
              <w:rPr>
                <w:rFonts w:hint="eastAsia" w:hAnsi="Times New Roman" w:cs="Times New Roman"/>
                <w:b w:val="0"/>
                <w:bCs w:val="0"/>
                <w:color w:val="auto"/>
                <w:sz w:val="10"/>
                <w:szCs w:val="10"/>
                <w:highlight w:val="none"/>
                <w:lang w:val="en-US" w:eastAsia="zh-CN"/>
              </w:rPr>
              <w:t>.</w:t>
            </w: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地表水环境影响分析</w:t>
            </w:r>
          </w:p>
          <w:p>
            <w:pPr>
              <w:spacing w:line="360" w:lineRule="auto"/>
              <w:ind w:firstLine="482" w:firstLineChars="200"/>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val="en-US" w:eastAsia="zh-CN"/>
              </w:rPr>
              <w:t>1</w:t>
            </w:r>
            <w:r>
              <w:rPr>
                <w:rFonts w:hint="default" w:ascii="Times New Roman" w:hAnsi="Times New Roman" w:cs="Times New Roman"/>
                <w:b/>
                <w:color w:val="auto"/>
                <w:sz w:val="24"/>
                <w:szCs w:val="24"/>
              </w:rPr>
              <w:t>）废水产生情况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项目运营期废水产生总</w:t>
            </w:r>
            <w:r>
              <w:rPr>
                <w:rFonts w:hint="default" w:ascii="Times New Roman" w:hAnsi="Times New Roman" w:cs="Times New Roman"/>
                <w:color w:val="auto"/>
                <w:sz w:val="24"/>
                <w:szCs w:val="24"/>
                <w:highlight w:val="none"/>
              </w:rPr>
              <w:t>量为</w:t>
            </w:r>
            <w:r>
              <w:rPr>
                <w:rFonts w:hint="eastAsia" w:cs="Times New Roman"/>
                <w:color w:val="auto"/>
                <w:sz w:val="24"/>
                <w:szCs w:val="24"/>
                <w:highlight w:val="none"/>
                <w:lang w:val="en-US" w:eastAsia="zh-CN"/>
              </w:rPr>
              <w:t>38.632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d（</w:t>
            </w:r>
            <w:r>
              <w:rPr>
                <w:rFonts w:hint="eastAsia" w:cs="Times New Roman"/>
                <w:color w:val="auto"/>
                <w:sz w:val="24"/>
                <w:szCs w:val="24"/>
                <w:highlight w:val="none"/>
                <w:lang w:val="en-US" w:eastAsia="zh-CN"/>
              </w:rPr>
              <w:t>14101.11</w:t>
            </w:r>
            <w:r>
              <w:rPr>
                <w:rFonts w:hint="eastAsia" w:ascii="Times New Roman" w:hAnsi="Times New Roman" w:cs="Times New Roman"/>
                <w:color w:val="auto"/>
                <w:sz w:val="24"/>
                <w:szCs w:val="24"/>
                <w:highlight w:val="none"/>
                <w:lang w:val="en-US" w:eastAsia="zh-CN"/>
              </w:rPr>
              <w:t>t/a），项目废水经污水处理站处理达标后</w:t>
            </w:r>
            <w:r>
              <w:rPr>
                <w:rFonts w:hint="eastAsia" w:ascii="Times New Roman" w:hAnsi="Times New Roman" w:cs="Times New Roman"/>
                <w:color w:val="auto"/>
                <w:sz w:val="24"/>
                <w:szCs w:val="24"/>
                <w:lang w:val="en-US" w:eastAsia="zh-CN"/>
              </w:rPr>
              <w:t>排入寻甸县污水处理厂进行处理。</w:t>
            </w:r>
          </w:p>
          <w:p>
            <w:pPr>
              <w:pStyle w:val="2"/>
              <w:ind w:left="0" w:leftChars="0" w:firstLine="482" w:firstLineChars="200"/>
              <w:jc w:val="both"/>
              <w:rPr>
                <w:rFonts w:hint="eastAsia" w:ascii="Times New Roman" w:hAnsi="Times New Roman" w:eastAsia="宋体" w:cs="Times New Roman"/>
                <w:b/>
                <w:color w:val="auto"/>
                <w:sz w:val="24"/>
                <w:szCs w:val="24"/>
                <w:lang w:val="en-US" w:eastAsia="zh-CN"/>
              </w:rPr>
            </w:pPr>
            <w:r>
              <w:rPr>
                <w:rFonts w:hint="eastAsia" w:hAnsi="Times New Roman" w:cs="Times New Roman"/>
                <w:b/>
                <w:color w:val="auto"/>
                <w:sz w:val="24"/>
                <w:szCs w:val="24"/>
                <w:lang w:val="en-US" w:eastAsia="zh-CN"/>
              </w:rPr>
              <w:t>2</w:t>
            </w:r>
            <w:r>
              <w:rPr>
                <w:rFonts w:hint="default" w:ascii="Times New Roman" w:hAnsi="Times New Roman" w:cs="Times New Roman"/>
                <w:b/>
                <w:color w:val="auto"/>
                <w:sz w:val="24"/>
                <w:szCs w:val="24"/>
              </w:rPr>
              <w:t>）</w:t>
            </w:r>
            <w:r>
              <w:rPr>
                <w:rFonts w:hint="eastAsia" w:hAnsi="Times New Roman" w:cs="Times New Roman"/>
                <w:b/>
                <w:color w:val="auto"/>
                <w:sz w:val="24"/>
                <w:szCs w:val="24"/>
                <w:lang w:val="en-US" w:eastAsia="zh-CN"/>
              </w:rPr>
              <w:t>治理措施可行性</w:t>
            </w:r>
          </w:p>
          <w:p>
            <w:pPr>
              <w:pStyle w:val="26"/>
              <w:numPr>
                <w:ilvl w:val="0"/>
                <w:numId w:val="0"/>
              </w:numPr>
              <w:bidi w:val="0"/>
              <w:ind w:right="0" w:rightChars="0" w:firstLine="480" w:firstLineChars="20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①隔油池</w:t>
            </w:r>
          </w:p>
          <w:p>
            <w:pPr>
              <w:spacing w:line="360" w:lineRule="auto"/>
              <w:ind w:firstLine="478"/>
              <w:rPr>
                <w:rFonts w:ascii="Times New Roman" w:hAnsi="Times New Roman" w:cs="Times New Roman"/>
                <w:color w:val="auto"/>
                <w:sz w:val="24"/>
                <w:szCs w:val="24"/>
                <w:highlight w:val="none"/>
              </w:rPr>
            </w:pPr>
            <w:r>
              <w:rPr>
                <w:rFonts w:hint="default" w:ascii="Times New Roman" w:hAnsi="Times New Roman" w:cs="Times New Roman"/>
                <w:b w:val="0"/>
                <w:bCs w:val="0"/>
                <w:color w:val="auto"/>
                <w:sz w:val="24"/>
                <w:szCs w:val="24"/>
                <w:lang w:val="en-US" w:eastAsia="zh-CN"/>
              </w:rPr>
              <w:t>项目食堂会产生餐饮含油废水，拟在食堂设置隔油池，隔油池内含油废水停留时间不小于0.5h，根据</w:t>
            </w:r>
            <w:r>
              <w:rPr>
                <w:rFonts w:hint="eastAsia" w:cs="Times New Roman"/>
                <w:b w:val="0"/>
                <w:bCs w:val="0"/>
                <w:color w:val="auto"/>
                <w:sz w:val="24"/>
                <w:szCs w:val="24"/>
                <w:lang w:val="en-US" w:eastAsia="zh-CN"/>
              </w:rPr>
              <w:t>污染物</w:t>
            </w:r>
            <w:r>
              <w:rPr>
                <w:rFonts w:hint="default" w:ascii="Times New Roman" w:hAnsi="Times New Roman" w:cs="Times New Roman"/>
                <w:b w:val="0"/>
                <w:bCs w:val="0"/>
                <w:color w:val="auto"/>
                <w:sz w:val="24"/>
                <w:szCs w:val="24"/>
                <w:lang w:val="en-US" w:eastAsia="zh-CN"/>
              </w:rPr>
              <w:t>核算的</w:t>
            </w:r>
            <w:r>
              <w:rPr>
                <w:rFonts w:hint="eastAsia" w:cs="Times New Roman"/>
                <w:b w:val="0"/>
                <w:bCs w:val="0"/>
                <w:color w:val="auto"/>
                <w:sz w:val="24"/>
                <w:szCs w:val="24"/>
                <w:lang w:val="en-US" w:eastAsia="zh-CN"/>
              </w:rPr>
              <w:t>食堂</w:t>
            </w:r>
            <w:r>
              <w:rPr>
                <w:rFonts w:hint="default" w:ascii="Times New Roman" w:hAnsi="Times New Roman" w:cs="Times New Roman"/>
                <w:b w:val="0"/>
                <w:bCs w:val="0"/>
                <w:color w:val="auto"/>
                <w:sz w:val="24"/>
                <w:szCs w:val="24"/>
                <w:lang w:val="en-US" w:eastAsia="zh-CN"/>
              </w:rPr>
              <w:t>废水产生量为</w:t>
            </w:r>
            <w:r>
              <w:rPr>
                <w:rFonts w:hint="eastAsia" w:cs="Times New Roman"/>
                <w:b w:val="0"/>
                <w:bCs w:val="0"/>
                <w:color w:val="auto"/>
                <w:sz w:val="24"/>
                <w:szCs w:val="24"/>
                <w:lang w:val="en-US" w:eastAsia="zh-CN"/>
              </w:rPr>
              <w:t>3.25</w:t>
            </w:r>
            <w:r>
              <w:rPr>
                <w:rFonts w:hint="default" w:ascii="Times New Roman" w:hAnsi="Times New Roman" w:cs="Times New Roman"/>
                <w:b w:val="0"/>
                <w:bCs w:val="0"/>
                <w:color w:val="auto"/>
                <w:sz w:val="24"/>
                <w:szCs w:val="24"/>
                <w:lang w:val="en-US" w:eastAsia="zh-CN"/>
              </w:rPr>
              <w:t>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/d，食堂工作时间以</w:t>
            </w:r>
            <w:r>
              <w:rPr>
                <w:rFonts w:hint="eastAsia" w:cs="Times New Roman"/>
                <w:b w:val="0"/>
                <w:bCs w:val="0"/>
                <w:color w:val="auto"/>
                <w:sz w:val="24"/>
                <w:szCs w:val="24"/>
                <w:lang w:val="en-US" w:eastAsia="zh-CN"/>
              </w:rPr>
              <w:t>6</w:t>
            </w:r>
            <w:r>
              <w:rPr>
                <w:rFonts w:hint="default" w:ascii="Times New Roman" w:hAnsi="Times New Roman" w:cs="Times New Roman"/>
                <w:b w:val="0"/>
                <w:bCs w:val="0"/>
                <w:color w:val="auto"/>
                <w:sz w:val="24"/>
                <w:szCs w:val="24"/>
                <w:lang w:val="en-US" w:eastAsia="zh-CN"/>
              </w:rPr>
              <w:t>h计，则平均每小时产生量约</w:t>
            </w:r>
            <w:r>
              <w:rPr>
                <w:rFonts w:hint="eastAsia" w:cs="Times New Roman"/>
                <w:b w:val="0"/>
                <w:bCs w:val="0"/>
                <w:color w:val="auto"/>
                <w:sz w:val="24"/>
                <w:szCs w:val="24"/>
                <w:lang w:val="en-US" w:eastAsia="zh-CN"/>
              </w:rPr>
              <w:t>0.54</w:t>
            </w:r>
            <w:r>
              <w:rPr>
                <w:rFonts w:hint="default" w:ascii="Times New Roman" w:hAnsi="Times New Roman" w:cs="Times New Roman"/>
                <w:b w:val="0"/>
                <w:bCs w:val="0"/>
                <w:color w:val="auto"/>
                <w:sz w:val="24"/>
                <w:szCs w:val="24"/>
                <w:lang w:val="en-US" w:eastAsia="zh-CN"/>
              </w:rPr>
              <w:t>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/h，考虑1.2的剩余系数后，隔油池有效容积应≥</w:t>
            </w:r>
            <w:r>
              <w:rPr>
                <w:rFonts w:hint="eastAsia" w:cs="Times New Roman"/>
                <w:b w:val="0"/>
                <w:bCs w:val="0"/>
                <w:color w:val="auto"/>
                <w:sz w:val="24"/>
                <w:szCs w:val="24"/>
                <w:lang w:val="en-US" w:eastAsia="zh-CN"/>
              </w:rPr>
              <w:t>0.65</w:t>
            </w:r>
            <w:r>
              <w:rPr>
                <w:rFonts w:hint="default" w:ascii="Times New Roman" w:hAnsi="Times New Roman" w:cs="Times New Roman"/>
                <w:b w:val="0"/>
                <w:bCs w:val="0"/>
                <w:color w:val="auto"/>
                <w:sz w:val="24"/>
                <w:szCs w:val="24"/>
                <w:lang w:val="en-US" w:eastAsia="zh-CN"/>
              </w:rPr>
              <w:t>m</w:t>
            </w:r>
            <w:r>
              <w:rPr>
                <w:rFonts w:hint="default" w:ascii="Times New Roman" w:hAnsi="Times New Roman" w:cs="Times New Roman"/>
                <w:b w:val="0"/>
                <w:bCs w:val="0"/>
                <w:color w:val="auto"/>
                <w:sz w:val="24"/>
                <w:szCs w:val="24"/>
                <w:vertAlign w:val="superscript"/>
                <w:lang w:val="en-US" w:eastAsia="zh-CN"/>
              </w:rPr>
              <w:t>3</w:t>
            </w:r>
            <w:r>
              <w:rPr>
                <w:rFonts w:hint="default" w:ascii="Times New Roman" w:hAnsi="Times New Roman" w:cs="Times New Roman"/>
                <w:b w:val="0"/>
                <w:bCs w:val="0"/>
                <w:color w:val="auto"/>
                <w:sz w:val="24"/>
                <w:szCs w:val="24"/>
                <w:lang w:val="en-US" w:eastAsia="zh-CN"/>
              </w:rPr>
              <w:t>，</w:t>
            </w:r>
            <w:r>
              <w:rPr>
                <w:rFonts w:hint="eastAsia"/>
                <w:color w:val="auto"/>
                <w:sz w:val="24"/>
                <w:lang w:val="en-US" w:eastAsia="zh-CN"/>
              </w:rPr>
              <w:t>项目拟建设的</w:t>
            </w:r>
            <w:r>
              <w:rPr>
                <w:rFonts w:hint="eastAsia"/>
                <w:color w:val="auto"/>
                <w:sz w:val="24"/>
              </w:rPr>
              <w:t>隔油池容积为</w:t>
            </w:r>
            <w:r>
              <w:rPr>
                <w:rFonts w:hint="eastAsia"/>
                <w:color w:val="auto"/>
                <w:sz w:val="24"/>
                <w:lang w:val="en-US" w:eastAsia="zh-CN"/>
              </w:rPr>
              <w:t>1</w:t>
            </w:r>
            <w:r>
              <w:rPr>
                <w:rFonts w:hint="eastAsia"/>
                <w:color w:val="auto"/>
                <w:sz w:val="24"/>
              </w:rPr>
              <w:t>m</w:t>
            </w:r>
            <w:r>
              <w:rPr>
                <w:rFonts w:hint="eastAsia"/>
                <w:color w:val="auto"/>
                <w:sz w:val="24"/>
                <w:vertAlign w:val="superscript"/>
              </w:rPr>
              <w:t>3</w:t>
            </w:r>
            <w:r>
              <w:rPr>
                <w:rFonts w:hint="eastAsia"/>
                <w:color w:val="auto"/>
                <w:sz w:val="24"/>
              </w:rPr>
              <w:t>，</w:t>
            </w:r>
            <w:r>
              <w:rPr>
                <w:color w:val="auto"/>
                <w:sz w:val="24"/>
              </w:rPr>
              <w:t>能够满足废水停留时间不小于0.5h的要求。</w:t>
            </w:r>
          </w:p>
          <w:p>
            <w:pPr>
              <w:pStyle w:val="26"/>
              <w:numPr>
                <w:ilvl w:val="0"/>
                <w:numId w:val="0"/>
              </w:numPr>
              <w:bidi w:val="0"/>
              <w:ind w:right="0" w:rightChars="0" w:firstLine="480" w:firstLineChars="20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②化粪池</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b w:val="0"/>
                <w:bCs w:val="0"/>
                <w:color w:val="auto"/>
                <w:sz w:val="24"/>
                <w:szCs w:val="24"/>
                <w:lang w:val="en-US" w:eastAsia="zh-CN"/>
              </w:rPr>
              <w:t>项目</w:t>
            </w:r>
            <w:r>
              <w:rPr>
                <w:rFonts w:hint="default" w:ascii="Times New Roman" w:hAnsi="Times New Roman" w:cs="Times New Roman"/>
                <w:b w:val="0"/>
                <w:bCs w:val="0"/>
                <w:color w:val="auto"/>
                <w:sz w:val="24"/>
                <w:szCs w:val="24"/>
                <w:lang w:val="en-US" w:eastAsia="zh-CN"/>
              </w:rPr>
              <w:t>共有</w:t>
            </w:r>
            <w:r>
              <w:rPr>
                <w:rFonts w:hint="eastAsia" w:cs="Times New Roman"/>
                <w:b w:val="0"/>
                <w:bCs w:val="0"/>
                <w:color w:val="auto"/>
                <w:sz w:val="24"/>
                <w:szCs w:val="24"/>
                <w:lang w:val="en-US" w:eastAsia="zh-CN"/>
              </w:rPr>
              <w:t>1</w:t>
            </w:r>
            <w:r>
              <w:rPr>
                <w:rFonts w:hint="default" w:ascii="Times New Roman" w:hAnsi="Times New Roman" w:cs="Times New Roman"/>
                <w:b w:val="0"/>
                <w:bCs w:val="0"/>
                <w:color w:val="auto"/>
                <w:sz w:val="24"/>
                <w:szCs w:val="24"/>
                <w:lang w:val="en-US" w:eastAsia="zh-CN"/>
              </w:rPr>
              <w:t>个化粪池，位于综合楼西南侧，</w:t>
            </w:r>
            <w:r>
              <w:rPr>
                <w:rFonts w:hint="eastAsia" w:cs="Times New Roman"/>
                <w:b w:val="0"/>
                <w:bCs w:val="0"/>
                <w:color w:val="auto"/>
                <w:sz w:val="24"/>
                <w:szCs w:val="24"/>
                <w:lang w:val="en-US" w:eastAsia="zh-CN"/>
              </w:rPr>
              <w:t>对综合楼产生医疗废水和生活废水</w:t>
            </w:r>
            <w:r>
              <w:rPr>
                <w:rFonts w:hint="eastAsia" w:ascii="Times New Roman" w:hAnsi="Times New Roman" w:cs="Times New Roman"/>
                <w:b w:val="0"/>
                <w:bCs w:val="0"/>
                <w:color w:val="auto"/>
                <w:sz w:val="24"/>
                <w:szCs w:val="24"/>
                <w:lang w:val="en-US" w:eastAsia="zh-CN"/>
              </w:rPr>
              <w:t>进行</w:t>
            </w:r>
            <w:r>
              <w:rPr>
                <w:rFonts w:hint="eastAsia" w:cs="Times New Roman"/>
                <w:b w:val="0"/>
                <w:bCs w:val="0"/>
                <w:color w:val="auto"/>
                <w:sz w:val="24"/>
                <w:szCs w:val="24"/>
                <w:lang w:val="en-US" w:eastAsia="zh-CN"/>
              </w:rPr>
              <w:t>收集</w:t>
            </w:r>
            <w:r>
              <w:rPr>
                <w:rFonts w:hint="eastAsia" w:ascii="Times New Roman" w:hAnsi="Times New Roman" w:cs="Times New Roman"/>
                <w:b w:val="0"/>
                <w:bCs w:val="0"/>
                <w:color w:val="auto"/>
                <w:sz w:val="24"/>
                <w:szCs w:val="24"/>
                <w:lang w:val="en-US" w:eastAsia="zh-CN"/>
              </w:rPr>
              <w:t>预处理</w:t>
            </w:r>
            <w:r>
              <w:rPr>
                <w:rFonts w:hint="default" w:ascii="Times New Roman" w:hAnsi="Times New Roman" w:cs="Times New Roman"/>
                <w:b w:val="0"/>
                <w:bCs w:val="0"/>
                <w:color w:val="auto"/>
                <w:sz w:val="24"/>
                <w:szCs w:val="24"/>
                <w:lang w:val="en-US" w:eastAsia="zh-CN"/>
              </w:rPr>
              <w:t>，根据本环评核算该项目污水产生</w:t>
            </w:r>
            <w:r>
              <w:rPr>
                <w:rFonts w:hint="default" w:ascii="Times New Roman" w:hAnsi="Times New Roman" w:cs="Times New Roman"/>
                <w:b w:val="0"/>
                <w:bCs w:val="0"/>
                <w:color w:val="auto"/>
                <w:sz w:val="24"/>
                <w:szCs w:val="24"/>
                <w:highlight w:val="none"/>
                <w:lang w:val="en-US" w:eastAsia="zh-CN"/>
              </w:rPr>
              <w:t>量为</w:t>
            </w:r>
            <w:r>
              <w:rPr>
                <w:rFonts w:hint="eastAsia" w:cs="Times New Roman"/>
                <w:color w:val="auto"/>
                <w:sz w:val="24"/>
                <w:szCs w:val="24"/>
                <w:highlight w:val="none"/>
                <w:lang w:val="en-US" w:eastAsia="zh-CN"/>
              </w:rPr>
              <w:t>38.632</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/d，</w:t>
            </w:r>
            <w:r>
              <w:rPr>
                <w:rFonts w:hint="eastAsia" w:cs="Times New Roman"/>
                <w:b w:val="0"/>
                <w:bCs w:val="0"/>
                <w:color w:val="auto"/>
                <w:sz w:val="24"/>
                <w:szCs w:val="24"/>
                <w:lang w:val="en-US" w:eastAsia="zh-CN"/>
              </w:rPr>
              <w:t>考虑</w:t>
            </w:r>
            <w:r>
              <w:rPr>
                <w:rFonts w:hint="default" w:ascii="Times New Roman" w:hAnsi="Times New Roman" w:cs="Times New Roman"/>
                <w:b w:val="0"/>
                <w:bCs w:val="0"/>
                <w:color w:val="auto"/>
                <w:sz w:val="24"/>
                <w:szCs w:val="24"/>
                <w:lang w:val="en-US" w:eastAsia="zh-CN"/>
              </w:rPr>
              <w:t>1.2的</w:t>
            </w:r>
            <w:r>
              <w:rPr>
                <w:rFonts w:hint="eastAsia" w:cs="Times New Roman"/>
                <w:b w:val="0"/>
                <w:bCs w:val="0"/>
                <w:color w:val="auto"/>
                <w:sz w:val="24"/>
                <w:szCs w:val="24"/>
                <w:lang w:val="en-US" w:eastAsia="zh-CN"/>
              </w:rPr>
              <w:t>安全</w:t>
            </w:r>
            <w:r>
              <w:rPr>
                <w:rFonts w:hint="default" w:ascii="Times New Roman" w:hAnsi="Times New Roman" w:cs="Times New Roman"/>
                <w:b w:val="0"/>
                <w:bCs w:val="0"/>
                <w:color w:val="auto"/>
                <w:sz w:val="24"/>
                <w:szCs w:val="24"/>
                <w:lang w:val="en-US" w:eastAsia="zh-CN"/>
              </w:rPr>
              <w:t>系数</w:t>
            </w:r>
            <w:r>
              <w:rPr>
                <w:rFonts w:hint="eastAsia" w:cs="Times New Roman"/>
                <w:b w:val="0"/>
                <w:bCs w:val="0"/>
                <w:color w:val="auto"/>
                <w:sz w:val="24"/>
                <w:szCs w:val="24"/>
                <w:lang w:val="en-US" w:eastAsia="zh-CN"/>
              </w:rPr>
              <w:t>，项目化粪池容</w:t>
            </w:r>
            <w:r>
              <w:rPr>
                <w:rFonts w:hint="eastAsia" w:cs="Times New Roman"/>
                <w:b w:val="0"/>
                <w:bCs w:val="0"/>
                <w:color w:val="auto"/>
                <w:sz w:val="24"/>
                <w:szCs w:val="24"/>
                <w:highlight w:val="none"/>
                <w:lang w:val="en-US" w:eastAsia="zh-CN"/>
              </w:rPr>
              <w:t>积应不小于47m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w:t>
            </w:r>
            <w:r>
              <w:rPr>
                <w:rFonts w:hint="eastAsia" w:cs="Times New Roman"/>
                <w:b w:val="0"/>
                <w:bCs w:val="0"/>
                <w:color w:val="auto"/>
                <w:sz w:val="24"/>
                <w:szCs w:val="24"/>
                <w:lang w:val="en-US" w:eastAsia="zh-CN"/>
              </w:rPr>
              <w:t>项目化粪池能够</w:t>
            </w:r>
            <w:r>
              <w:rPr>
                <w:rFonts w:hint="default" w:ascii="Times New Roman" w:hAnsi="Times New Roman" w:cs="Times New Roman"/>
                <w:b w:val="0"/>
                <w:bCs w:val="0"/>
                <w:color w:val="auto"/>
                <w:sz w:val="24"/>
                <w:szCs w:val="24"/>
                <w:lang w:val="en-US" w:eastAsia="zh-CN"/>
              </w:rPr>
              <w:t>确保污水停留时间不小于24h</w:t>
            </w:r>
            <w:r>
              <w:rPr>
                <w:rFonts w:hint="eastAsia" w:cs="Times New Roman"/>
                <w:b w:val="0"/>
                <w:bCs w:val="0"/>
                <w:color w:val="auto"/>
                <w:sz w:val="24"/>
                <w:szCs w:val="24"/>
                <w:lang w:val="en-US" w:eastAsia="zh-CN"/>
              </w:rPr>
              <w:t>，且项目化粪池设置为地埋式，</w:t>
            </w:r>
            <w:r>
              <w:rPr>
                <w:rFonts w:hint="default" w:ascii="Times New Roman" w:hAnsi="Times New Roman" w:cs="Times New Roman"/>
                <w:b w:val="0"/>
                <w:bCs w:val="0"/>
                <w:color w:val="auto"/>
                <w:sz w:val="24"/>
                <w:szCs w:val="24"/>
                <w:lang w:val="en-US" w:eastAsia="zh-CN"/>
              </w:rPr>
              <w:t>具有良好的密封系统，雨水不</w:t>
            </w:r>
            <w:r>
              <w:rPr>
                <w:rFonts w:hint="eastAsia" w:cs="Times New Roman"/>
                <w:b w:val="0"/>
                <w:bCs w:val="0"/>
                <w:color w:val="auto"/>
                <w:sz w:val="24"/>
                <w:szCs w:val="24"/>
                <w:lang w:val="en-US" w:eastAsia="zh-CN"/>
              </w:rPr>
              <w:t>会进入</w:t>
            </w:r>
            <w:r>
              <w:rPr>
                <w:rFonts w:hint="default" w:ascii="Times New Roman" w:hAnsi="Times New Roman" w:cs="Times New Roman"/>
                <w:b w:val="0"/>
                <w:bCs w:val="0"/>
                <w:color w:val="auto"/>
                <w:sz w:val="24"/>
                <w:szCs w:val="24"/>
                <w:lang w:val="en-US" w:eastAsia="zh-CN"/>
              </w:rPr>
              <w:t>。</w:t>
            </w:r>
          </w:p>
          <w:p>
            <w:pPr>
              <w:pStyle w:val="26"/>
              <w:numPr>
                <w:ilvl w:val="0"/>
                <w:numId w:val="0"/>
              </w:numPr>
              <w:bidi w:val="0"/>
              <w:ind w:right="0" w:rightChars="0" w:firstLine="480" w:firstLineChars="20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③污水处理设施</w:t>
            </w:r>
          </w:p>
          <w:p>
            <w:pPr>
              <w:pStyle w:val="26"/>
              <w:numPr>
                <w:ilvl w:val="0"/>
                <w:numId w:val="5"/>
              </w:numPr>
              <w:bidi w:val="0"/>
              <w:ind w:right="0" w:rightChars="0" w:firstLine="480" w:firstLineChars="200"/>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t>处理规模</w:t>
            </w:r>
          </w:p>
          <w:p>
            <w:pPr>
              <w:pStyle w:val="26"/>
              <w:numPr>
                <w:ilvl w:val="0"/>
                <w:numId w:val="0"/>
              </w:numPr>
              <w:bidi w:val="0"/>
              <w:ind w:right="0" w:rightChars="0" w:firstLine="480" w:firstLineChars="200"/>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项目拟</w:t>
            </w:r>
            <w:r>
              <w:rPr>
                <w:rFonts w:hint="default" w:ascii="Times New Roman" w:hAnsi="Times New Roman" w:cs="Times New Roman"/>
                <w:b w:val="0"/>
                <w:bCs w:val="0"/>
                <w:color w:val="auto"/>
                <w:sz w:val="24"/>
                <w:szCs w:val="24"/>
                <w:lang w:val="en-US" w:eastAsia="zh-CN"/>
              </w:rPr>
              <w:t>建设一座污水处理站，</w:t>
            </w:r>
            <w:r>
              <w:rPr>
                <w:rFonts w:hint="eastAsia" w:cs="Times New Roman"/>
                <w:b w:val="0"/>
                <w:bCs w:val="0"/>
                <w:color w:val="auto"/>
                <w:sz w:val="24"/>
                <w:szCs w:val="24"/>
                <w:lang w:val="en-US" w:eastAsia="zh-CN"/>
              </w:rPr>
              <w:t>位于项目东南角。</w:t>
            </w:r>
            <w:r>
              <w:rPr>
                <w:rFonts w:hint="default" w:ascii="Times New Roman" w:hAnsi="Times New Roman" w:cs="Times New Roman"/>
                <w:b w:val="0"/>
                <w:bCs w:val="0"/>
                <w:color w:val="auto"/>
                <w:sz w:val="24"/>
                <w:szCs w:val="24"/>
                <w:lang w:val="en-US" w:eastAsia="zh-CN"/>
              </w:rPr>
              <w:t>根据</w:t>
            </w:r>
            <w:r>
              <w:rPr>
                <w:rFonts w:hint="eastAsia" w:cs="Times New Roman"/>
                <w:b w:val="0"/>
                <w:bCs w:val="0"/>
                <w:color w:val="auto"/>
                <w:sz w:val="24"/>
                <w:szCs w:val="24"/>
                <w:lang w:val="en-US" w:eastAsia="zh-CN"/>
              </w:rPr>
              <w:t>废水排放</w:t>
            </w:r>
            <w:r>
              <w:rPr>
                <w:rFonts w:hint="default" w:ascii="Times New Roman" w:hAnsi="Times New Roman" w:cs="Times New Roman"/>
                <w:b w:val="0"/>
                <w:bCs w:val="0"/>
                <w:color w:val="auto"/>
                <w:sz w:val="24"/>
                <w:szCs w:val="24"/>
                <w:lang w:val="en-US" w:eastAsia="zh-CN"/>
              </w:rPr>
              <w:t>核算，项目废水产生量为</w:t>
            </w:r>
            <w:r>
              <w:rPr>
                <w:rFonts w:hint="eastAsia" w:cs="Times New Roman"/>
                <w:color w:val="auto"/>
                <w:sz w:val="24"/>
                <w:szCs w:val="24"/>
                <w:highlight w:val="none"/>
                <w:lang w:val="en-US" w:eastAsia="zh-CN"/>
              </w:rPr>
              <w:t>38.632</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/d</w:t>
            </w:r>
            <w:r>
              <w:rPr>
                <w:rFonts w:hint="eastAsia" w:cs="Times New Roman"/>
                <w:b w:val="0"/>
                <w:bCs w:val="0"/>
                <w:color w:val="auto"/>
                <w:sz w:val="24"/>
                <w:szCs w:val="24"/>
                <w:lang w:val="en-US" w:eastAsia="zh-CN"/>
              </w:rPr>
              <w:t>，考虑</w:t>
            </w:r>
            <w:r>
              <w:rPr>
                <w:rFonts w:hint="default" w:ascii="Times New Roman" w:hAnsi="Times New Roman" w:cs="Times New Roman"/>
                <w:b w:val="0"/>
                <w:bCs w:val="0"/>
                <w:color w:val="auto"/>
                <w:sz w:val="24"/>
                <w:szCs w:val="24"/>
                <w:lang w:val="en-US" w:eastAsia="zh-CN"/>
              </w:rPr>
              <w:t>1.2的</w:t>
            </w:r>
            <w:r>
              <w:rPr>
                <w:rFonts w:hint="eastAsia" w:cs="Times New Roman"/>
                <w:b w:val="0"/>
                <w:bCs w:val="0"/>
                <w:color w:val="auto"/>
                <w:sz w:val="24"/>
                <w:szCs w:val="24"/>
                <w:lang w:val="en-US" w:eastAsia="zh-CN"/>
              </w:rPr>
              <w:t>安全</w:t>
            </w:r>
            <w:r>
              <w:rPr>
                <w:rFonts w:hint="default" w:ascii="Times New Roman" w:hAnsi="Times New Roman" w:cs="Times New Roman"/>
                <w:b w:val="0"/>
                <w:bCs w:val="0"/>
                <w:color w:val="auto"/>
                <w:sz w:val="24"/>
                <w:szCs w:val="24"/>
                <w:lang w:val="en-US" w:eastAsia="zh-CN"/>
              </w:rPr>
              <w:t>系数</w:t>
            </w:r>
            <w:r>
              <w:rPr>
                <w:rFonts w:hint="eastAsia" w:cs="Times New Roman"/>
                <w:b w:val="0"/>
                <w:bCs w:val="0"/>
                <w:color w:val="auto"/>
                <w:sz w:val="24"/>
                <w:szCs w:val="24"/>
                <w:lang w:val="en-US" w:eastAsia="zh-CN"/>
              </w:rPr>
              <w:t>，污水处理站规模不应小于47</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b w:val="0"/>
                <w:bCs w:val="0"/>
                <w:color w:val="auto"/>
                <w:sz w:val="24"/>
                <w:szCs w:val="24"/>
                <w:highlight w:val="none"/>
                <w:vertAlign w:val="superscript"/>
                <w:lang w:val="en-US" w:eastAsia="zh-CN"/>
              </w:rPr>
              <w:t>3</w:t>
            </w:r>
            <w:r>
              <w:rPr>
                <w:rFonts w:hint="eastAsia"/>
                <w:color w:val="auto"/>
                <w:sz w:val="24"/>
                <w:vertAlign w:val="baseline"/>
                <w:lang w:val="en-US" w:eastAsia="zh-CN"/>
              </w:rPr>
              <w:t>。</w:t>
            </w:r>
          </w:p>
          <w:p>
            <w:pPr>
              <w:pStyle w:val="26"/>
              <w:numPr>
                <w:ilvl w:val="0"/>
                <w:numId w:val="0"/>
              </w:numPr>
              <w:bidi w:val="0"/>
              <w:ind w:right="0" w:rightChars="0" w:firstLine="480" w:firstLineChars="200"/>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B、处理工艺</w:t>
            </w:r>
          </w:p>
          <w:p>
            <w:pPr>
              <w:pStyle w:val="26"/>
              <w:bidi w:val="0"/>
              <w:rPr>
                <w:rFonts w:hint="default"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根据《寻甸段朝富中西医结合医院方案设计》，</w:t>
            </w:r>
            <w:r>
              <w:rPr>
                <w:rFonts w:hint="default" w:ascii="Times New Roman" w:hAnsi="Times New Roman" w:cs="Times New Roman"/>
                <w:b w:val="0"/>
                <w:bCs w:val="0"/>
                <w:color w:val="auto"/>
                <w:sz w:val="24"/>
                <w:szCs w:val="24"/>
                <w:lang w:val="en-US" w:eastAsia="zh-CN"/>
              </w:rPr>
              <w:t>项目</w:t>
            </w:r>
            <w:r>
              <w:rPr>
                <w:rFonts w:hint="eastAsia" w:cs="Times New Roman"/>
                <w:b w:val="0"/>
                <w:bCs w:val="0"/>
                <w:color w:val="auto"/>
                <w:sz w:val="24"/>
                <w:szCs w:val="24"/>
                <w:lang w:val="en-US" w:eastAsia="zh-CN"/>
              </w:rPr>
              <w:t>拟建设的</w:t>
            </w:r>
            <w:r>
              <w:rPr>
                <w:rFonts w:hint="default" w:ascii="Times New Roman" w:hAnsi="Times New Roman" w:cs="Times New Roman"/>
                <w:b w:val="0"/>
                <w:bCs w:val="0"/>
                <w:color w:val="auto"/>
                <w:sz w:val="24"/>
                <w:szCs w:val="24"/>
                <w:lang w:val="en-US" w:eastAsia="zh-CN"/>
              </w:rPr>
              <w:t>污水处理工艺</w:t>
            </w:r>
            <w:r>
              <w:rPr>
                <w:rFonts w:hint="eastAsia" w:cs="Times New Roman"/>
                <w:b w:val="0"/>
                <w:bCs w:val="0"/>
                <w:color w:val="auto"/>
                <w:sz w:val="24"/>
                <w:szCs w:val="24"/>
                <w:lang w:val="en-US" w:eastAsia="zh-CN"/>
              </w:rPr>
              <w:t>为</w:t>
            </w:r>
            <w:r>
              <w:rPr>
                <w:rFonts w:hint="eastAsia"/>
                <w:bCs/>
                <w:color w:val="auto"/>
                <w:sz w:val="24"/>
                <w:lang w:val="en-US" w:eastAsia="zh-CN"/>
              </w:rPr>
              <w:t>“</w:t>
            </w:r>
            <w:r>
              <w:rPr>
                <w:rFonts w:hint="default" w:ascii="Times New Roman" w:hAnsi="Times New Roman" w:eastAsia="宋体" w:cs="Times New Roman"/>
                <w:color w:val="auto"/>
                <w:kern w:val="0"/>
                <w:sz w:val="24"/>
                <w:szCs w:val="24"/>
                <w:highlight w:val="none"/>
                <w:lang w:val="en-US" w:eastAsia="zh-CN"/>
              </w:rPr>
              <w:t>CASS+</w:t>
            </w:r>
            <w:r>
              <w:rPr>
                <w:rFonts w:hint="eastAsia" w:ascii="Times New Roman" w:hAnsi="Times New Roman" w:eastAsia="宋体" w:cs="Times New Roman"/>
                <w:color w:val="auto"/>
                <w:kern w:val="0"/>
                <w:sz w:val="24"/>
                <w:szCs w:val="24"/>
                <w:highlight w:val="none"/>
                <w:lang w:val="en-US" w:eastAsia="zh-CN"/>
              </w:rPr>
              <w:t>斜管沉淀+CMF+</w:t>
            </w:r>
            <w:r>
              <w:rPr>
                <w:rFonts w:hint="default" w:ascii="Times New Roman" w:hAnsi="Times New Roman" w:eastAsia="宋体" w:cs="Times New Roman"/>
                <w:color w:val="auto"/>
                <w:kern w:val="0"/>
                <w:sz w:val="24"/>
                <w:szCs w:val="24"/>
                <w:highlight w:val="none"/>
                <w:lang w:val="en-US" w:eastAsia="zh-CN"/>
              </w:rPr>
              <w:t>消毒</w:t>
            </w:r>
            <w:r>
              <w:rPr>
                <w:rFonts w:hint="eastAsia" w:ascii="Times New Roman" w:hAnsi="Times New Roman" w:eastAsia="宋体" w:cs="Times New Roman"/>
                <w:color w:val="auto"/>
                <w:kern w:val="0"/>
                <w:sz w:val="24"/>
                <w:szCs w:val="24"/>
                <w:highlight w:val="none"/>
                <w:lang w:val="en-US" w:eastAsia="zh-CN"/>
              </w:rPr>
              <w:t>工艺”</w:t>
            </w:r>
            <w:r>
              <w:rPr>
                <w:rFonts w:hint="default" w:ascii="Times New Roman" w:hAnsi="Times New Roman" w:cs="Times New Roman"/>
                <w:b w:val="0"/>
                <w:bCs w:val="0"/>
                <w:color w:val="auto"/>
                <w:sz w:val="24"/>
                <w:szCs w:val="24"/>
                <w:lang w:val="en-US" w:eastAsia="zh-CN"/>
              </w:rPr>
              <w:t>。</w:t>
            </w:r>
          </w:p>
          <w:p>
            <w:pPr>
              <w:pStyle w:val="26"/>
              <w:bidi w:val="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污水处理工艺如下：</w:t>
            </w:r>
            <w:r>
              <w:rPr>
                <w:rFonts w:hint="eastAsia" w:cs="Times New Roman"/>
                <w:b w:val="0"/>
                <w:bCs w:val="0"/>
                <w:color w:val="auto"/>
                <w:sz w:val="24"/>
                <w:szCs w:val="24"/>
                <w:lang w:val="en-US" w:eastAsia="zh-CN"/>
              </w:rPr>
              <w:t>污</w:t>
            </w:r>
            <w:r>
              <w:rPr>
                <w:rFonts w:hint="default" w:ascii="Times New Roman" w:hAnsi="Times New Roman" w:cs="Times New Roman"/>
                <w:b w:val="0"/>
                <w:bCs w:val="0"/>
                <w:color w:val="auto"/>
                <w:sz w:val="24"/>
                <w:szCs w:val="24"/>
                <w:lang w:val="en-US" w:eastAsia="zh-CN"/>
              </w:rPr>
              <w:t>水→</w:t>
            </w:r>
            <w:r>
              <w:rPr>
                <w:rFonts w:hint="eastAsia" w:cs="Times New Roman"/>
                <w:b w:val="0"/>
                <w:bCs w:val="0"/>
                <w:color w:val="auto"/>
                <w:sz w:val="24"/>
                <w:szCs w:val="24"/>
                <w:lang w:val="en-US" w:eastAsia="zh-CN"/>
              </w:rPr>
              <w:t>格栅池</w:t>
            </w:r>
            <w:r>
              <w:rPr>
                <w:rFonts w:hint="default" w:ascii="Times New Roman" w:hAnsi="Times New Roman" w:cs="Times New Roman"/>
                <w:b w:val="0"/>
                <w:bCs w:val="0"/>
                <w:color w:val="auto"/>
                <w:sz w:val="24"/>
                <w:szCs w:val="24"/>
                <w:lang w:val="en-US" w:eastAsia="zh-CN"/>
              </w:rPr>
              <w:t>→调节池→</w:t>
            </w:r>
            <w:r>
              <w:rPr>
                <w:rFonts w:hint="eastAsia" w:cs="Times New Roman"/>
                <w:b w:val="0"/>
                <w:bCs w:val="0"/>
                <w:color w:val="auto"/>
                <w:sz w:val="24"/>
                <w:szCs w:val="24"/>
                <w:lang w:val="en-US" w:eastAsia="zh-CN"/>
              </w:rPr>
              <w:t>CASS反应池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1#中间水池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斜管沉淀池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2#中间水池</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CMF连续流膜过滤系统</w:t>
            </w:r>
            <w:r>
              <w:rPr>
                <w:rFonts w:hint="default" w:ascii="Times New Roman" w:hAnsi="Times New Roman" w:cs="Times New Roman"/>
                <w:b w:val="0"/>
                <w:bCs w:val="0"/>
                <w:color w:val="auto"/>
                <w:sz w:val="24"/>
                <w:szCs w:val="24"/>
                <w:lang w:val="en-US" w:eastAsia="zh-CN"/>
              </w:rPr>
              <w:t>→消毒</w:t>
            </w:r>
            <w:r>
              <w:rPr>
                <w:rFonts w:hint="eastAsia" w:cs="Times New Roman"/>
                <w:b w:val="0"/>
                <w:bCs w:val="0"/>
                <w:color w:val="auto"/>
                <w:sz w:val="24"/>
                <w:szCs w:val="24"/>
                <w:lang w:val="en-US" w:eastAsia="zh-CN"/>
              </w:rPr>
              <w:t>池</w:t>
            </w:r>
            <w:r>
              <w:rPr>
                <w:rFonts w:hint="default" w:ascii="Times New Roman" w:hAnsi="Times New Roman" w:cs="Times New Roman"/>
                <w:b w:val="0"/>
                <w:bCs w:val="0"/>
                <w:color w:val="auto"/>
                <w:sz w:val="24"/>
                <w:szCs w:val="24"/>
                <w:lang w:val="en-US" w:eastAsia="zh-CN"/>
              </w:rPr>
              <w:t>→出水。</w:t>
            </w:r>
          </w:p>
          <w:p>
            <w:pPr>
              <w:pStyle w:val="26"/>
              <w:bidi w:val="0"/>
              <w:rPr>
                <w:rFonts w:hint="default"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具体工艺流程图见图4-1。</w:t>
            </w: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rPr>
                <w:rFonts w:hint="default" w:ascii="Times New Roman" w:hAnsi="Times New Roman" w:cs="Times New Roman"/>
                <w:b w:val="0"/>
                <w:bCs w:val="0"/>
                <w:color w:val="auto"/>
                <w:sz w:val="24"/>
                <w:szCs w:val="24"/>
                <w:lang w:val="en-US" w:eastAsia="zh-CN"/>
              </w:rPr>
            </w:pPr>
          </w:p>
          <w:p>
            <w:pPr>
              <w:pStyle w:val="26"/>
              <w:bidi w:val="0"/>
              <w:spacing w:line="240" w:lineRule="auto"/>
              <w:ind w:left="0" w:leftChars="0" w:firstLine="0" w:firstLineChars="0"/>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object>
                <v:shape id="_x0000_i1028" o:spt="75" type="#_x0000_t75" style="height:572.6pt;width:401.8pt;" o:ole="t" filled="f" o:preferrelative="t" stroked="f" coordsize="21600,21600">
                  <v:path/>
                  <v:fill on="f" focussize="0,0"/>
                  <v:stroke on="f"/>
                  <v:imagedata r:id="rId22" o:title=""/>
                  <o:lock v:ext="edit" aspectratio="f"/>
                  <w10:wrap type="none"/>
                  <w10:anchorlock/>
                </v:shape>
                <o:OLEObject Type="Embed" ProgID="Visio.Drawing.15" ShapeID="_x0000_i1028" DrawAspect="Content" ObjectID="_1468075728" r:id="rId21">
                  <o:LockedField>false</o:LockedField>
                </o:OLEObject>
              </w:object>
            </w:r>
          </w:p>
          <w:p>
            <w:pPr>
              <w:pStyle w:val="26"/>
              <w:bidi w:val="0"/>
              <w:spacing w:line="240" w:lineRule="auto"/>
              <w:ind w:left="0" w:leftChars="0" w:firstLine="0" w:firstLineChars="0"/>
              <w:jc w:val="center"/>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图4-1 项目污水处理站工艺流程图</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主要工艺简介：</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格栅井</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废水中含有大量的悬浮固体，先经格栅，主要去除废水中大颗粒的瓶盖、树叶、垃圾等悬浮物，以保护后续动力设备的正常运行，如水泵等。</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调节池</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调节池，通过对水质水量进行调节和均化，且在该处理单元通过培养产酸菌和甲烷菌对污水在厌氧环境下进行硝化处理，为后续处理设备创造良好的工作条件，使其稳定运行。根据排水水量、排水时间不连续性等特点，设调节池一座对水质、水量进行调节和均化，位于地下。</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CASS反应池</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ASS反应池由预反应区和主反应区组成，经调节池污水提升泵提升来的污水进入CASS池的生物选择器（预反应区），优化选择细菌种群防止污泥膨胀，好氧微生物附着在活性污泥上，通过微生物的新陈代谢降解有机污染物，通过污泥中的硝化和反硝化去除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-N，通过聚磷菌和释磷菌去除TP。设计CASS池为连续进水，每个周期由曝气、沉淀和滗水三个阶段组成。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曝气</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用回转式鼓风机为水下微孔曝气器提供空气进行曝气，以提供微生物去除碳化BOD及硝化时所需氧气，并用溶解氧指标控制各池空气量。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沉淀</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停止曝气后，活性污泥在重力作用下下沉，使反应池上不澄清。</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滗水</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通过滗水系统将澄清后的上清液滗出</w:t>
            </w:r>
            <w:r>
              <w:rPr>
                <w:rFonts w:hint="eastAsia" w:ascii="Times New Roman" w:hAnsi="Times New Roman" w:cs="Times New Roman"/>
                <w:color w:val="auto"/>
                <w:sz w:val="24"/>
                <w:szCs w:val="24"/>
                <w:lang w:eastAsia="zh-CN"/>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闲置（搅拌）</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为除去污水中的氮、磷，在曝气前插入闲置期，以保证在处理过程中创造好氧—缺氧环境，使已硝化的氮化合物产生反硝化，聚磷菌充分作用达到去除污水中的氮和磷。</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中间水池</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CASS池中的上清液通过滗水器滗至中间水池，中间水池中的污水由中间水池提升泵提升至斜管沉淀池中进行沉淀。</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斜管沉淀池</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中间水池的出水进入斜管沉淀池，在斜管沉淀池中进行絮凝沉淀。斜管沉淀池的出水自流进入消毒池。</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污泥池</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CASS工艺会有一定的剩余污泥产生，</w:t>
            </w:r>
            <w:r>
              <w:rPr>
                <w:rFonts w:hint="eastAsia" w:ascii="Times New Roman" w:hAnsi="Times New Roman" w:cs="Times New Roman"/>
                <w:color w:val="auto"/>
                <w:sz w:val="24"/>
                <w:szCs w:val="24"/>
                <w:lang w:val="en-US" w:eastAsia="zh-CN"/>
              </w:rPr>
              <w:t>污泥定期清掏，</w:t>
            </w:r>
            <w:r>
              <w:rPr>
                <w:rFonts w:hint="eastAsia" w:cs="Times New Roman"/>
                <w:color w:val="auto"/>
                <w:sz w:val="24"/>
                <w:szCs w:val="24"/>
                <w:lang w:val="en-US" w:eastAsia="zh-CN"/>
              </w:rPr>
              <w:t>石灰消毒</w:t>
            </w:r>
            <w:r>
              <w:rPr>
                <w:rFonts w:hint="default" w:ascii="Times New Roman" w:hAnsi="Times New Roman" w:cs="Times New Roman"/>
                <w:color w:val="auto"/>
                <w:sz w:val="24"/>
                <w:szCs w:val="24"/>
              </w:rPr>
              <w:t>后</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w:t>
            </w:r>
            <w:r>
              <w:rPr>
                <w:rFonts w:hint="default" w:ascii="Times New Roman" w:hAnsi="Times New Roman" w:cs="Times New Roman"/>
                <w:color w:val="auto"/>
                <w:sz w:val="24"/>
                <w:szCs w:val="24"/>
              </w:rPr>
              <w:t>。</w:t>
            </w:r>
          </w:p>
          <w:p>
            <w:pPr>
              <w:pStyle w:val="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default" w:ascii="Times New Roman" w:hAnsi="Times New Roman" w:eastAsia="宋体" w:cs="Times New Roman"/>
                <w:color w:val="auto"/>
                <w:sz w:val="24"/>
                <w:szCs w:val="24"/>
                <w:lang w:val="en-US" w:eastAsia="zh-CN"/>
              </w:rPr>
              <w:t>CMF</w:t>
            </w:r>
            <w:r>
              <w:rPr>
                <w:rFonts w:hint="eastAsia" w:ascii="宋体" w:hAnsi="宋体" w:eastAsia="宋体" w:cs="宋体"/>
                <w:color w:val="auto"/>
                <w:sz w:val="24"/>
                <w:szCs w:val="24"/>
                <w:lang w:val="en-US" w:eastAsia="zh-CN"/>
              </w:rPr>
              <w:t>连续流膜过滤系统</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MF系统采用具有独特结构的高抗污染型中空纤维膜元件和独特的气水双洗工艺技术，配以特殊设计的管路阀门、自清洗单元、加药单元和自控单元等，形成一闭路连续操作系统。CMF系统特别适用于过滤自来水、地下水、地表水和城市污水经生化处理后的排放水，从中去除细菌、微生物和悬浮物等杂质，净化后的水清澈透明，浊度近于零。</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Times New Roman" w:hAnsi="Times New Roman" w:cs="Times New Roman"/>
                <w:color w:val="auto"/>
                <w:sz w:val="24"/>
                <w:szCs w:val="24"/>
                <w:lang w:val="en-US" w:eastAsia="zh-CN"/>
              </w:rPr>
              <w:t>消毒池</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选用次氯酸钠作为消毒液，使用和购买方便，消毒效果好。</w:t>
            </w:r>
          </w:p>
          <w:p>
            <w:pPr>
              <w:pStyle w:val="26"/>
              <w:bidi w:val="0"/>
              <w:rPr>
                <w:rFonts w:hint="default" w:ascii="Times New Roman" w:hAnsi="Times New Roman" w:cs="Times New Roman"/>
                <w:b w:val="0"/>
                <w:bCs w:val="0"/>
                <w:color w:val="auto"/>
                <w:sz w:val="24"/>
                <w:szCs w:val="24"/>
                <w:lang w:val="en-US" w:eastAsia="zh-CN"/>
              </w:rPr>
            </w:pPr>
            <w:r>
              <w:rPr>
                <w:rFonts w:hint="eastAsia" w:cs="Times New Roman"/>
                <w:color w:val="auto"/>
                <w:sz w:val="24"/>
                <w:lang w:val="en-US" w:eastAsia="zh-CN"/>
              </w:rPr>
              <w:t>综上，</w:t>
            </w:r>
            <w:r>
              <w:rPr>
                <w:rFonts w:hint="default" w:ascii="Times New Roman" w:hAnsi="Times New Roman" w:cs="Times New Roman"/>
                <w:color w:val="auto"/>
                <w:sz w:val="24"/>
                <w:lang w:val="en-US" w:eastAsia="zh-CN"/>
              </w:rPr>
              <w:t>项目</w:t>
            </w:r>
            <w:r>
              <w:rPr>
                <w:rFonts w:hint="default" w:ascii="Times New Roman" w:hAnsi="Times New Roman" w:cs="Times New Roman"/>
                <w:color w:val="auto"/>
                <w:sz w:val="24"/>
              </w:rPr>
              <w:t>污水处理站处理工艺</w:t>
            </w:r>
            <w:r>
              <w:rPr>
                <w:rFonts w:hint="eastAsia" w:eastAsia="宋体" w:cs="Times New Roman"/>
                <w:color w:val="auto"/>
                <w:sz w:val="24"/>
                <w:lang w:val="en-US" w:eastAsia="zh-CN"/>
              </w:rPr>
              <w:t>采用</w:t>
            </w:r>
            <w:r>
              <w:rPr>
                <w:rFonts w:hint="eastAsia" w:ascii="宋体" w:hAnsi="宋体" w:eastAsia="宋体" w:cs="宋体"/>
                <w:i w:val="0"/>
                <w:color w:val="auto"/>
                <w:kern w:val="0"/>
                <w:sz w:val="24"/>
                <w:szCs w:val="24"/>
                <w:lang w:val="en-US" w:eastAsia="zh-CN" w:bidi="ar-SA"/>
              </w:rPr>
              <w:t>“</w:t>
            </w:r>
            <w:r>
              <w:rPr>
                <w:rFonts w:hint="eastAsia" w:cs="Times New Roman"/>
                <w:b w:val="0"/>
                <w:bCs w:val="0"/>
                <w:color w:val="auto"/>
                <w:sz w:val="24"/>
                <w:szCs w:val="24"/>
                <w:lang w:val="en-US" w:eastAsia="zh-CN"/>
              </w:rPr>
              <w:t>污</w:t>
            </w:r>
            <w:r>
              <w:rPr>
                <w:rFonts w:hint="default" w:ascii="Times New Roman" w:hAnsi="Times New Roman" w:cs="Times New Roman"/>
                <w:b w:val="0"/>
                <w:bCs w:val="0"/>
                <w:color w:val="auto"/>
                <w:sz w:val="24"/>
                <w:szCs w:val="24"/>
                <w:lang w:val="en-US" w:eastAsia="zh-CN"/>
              </w:rPr>
              <w:t>水→</w:t>
            </w:r>
            <w:r>
              <w:rPr>
                <w:rFonts w:hint="eastAsia" w:cs="Times New Roman"/>
                <w:b w:val="0"/>
                <w:bCs w:val="0"/>
                <w:color w:val="auto"/>
                <w:sz w:val="24"/>
                <w:szCs w:val="24"/>
                <w:lang w:val="en-US" w:eastAsia="zh-CN"/>
              </w:rPr>
              <w:t>格栅池</w:t>
            </w:r>
            <w:r>
              <w:rPr>
                <w:rFonts w:hint="default" w:ascii="Times New Roman" w:hAnsi="Times New Roman" w:cs="Times New Roman"/>
                <w:b w:val="0"/>
                <w:bCs w:val="0"/>
                <w:color w:val="auto"/>
                <w:sz w:val="24"/>
                <w:szCs w:val="24"/>
                <w:lang w:val="en-US" w:eastAsia="zh-CN"/>
              </w:rPr>
              <w:t>→调节池→</w:t>
            </w:r>
            <w:r>
              <w:rPr>
                <w:rFonts w:hint="eastAsia" w:cs="Times New Roman"/>
                <w:b w:val="0"/>
                <w:bCs w:val="0"/>
                <w:color w:val="auto"/>
                <w:sz w:val="24"/>
                <w:szCs w:val="24"/>
                <w:lang w:val="en-US" w:eastAsia="zh-CN"/>
              </w:rPr>
              <w:t>CASS反应池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1#中间水池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斜管沉淀池</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2#中间水池</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CMF连续流膜过滤系统</w:t>
            </w:r>
            <w:r>
              <w:rPr>
                <w:rFonts w:hint="default" w:ascii="Times New Roman" w:hAnsi="Times New Roman" w:cs="Times New Roman"/>
                <w:b w:val="0"/>
                <w:bCs w:val="0"/>
                <w:color w:val="auto"/>
                <w:sz w:val="24"/>
                <w:szCs w:val="24"/>
                <w:lang w:val="en-US" w:eastAsia="zh-CN"/>
              </w:rPr>
              <w:t>→消毒</w:t>
            </w:r>
            <w:r>
              <w:rPr>
                <w:rFonts w:hint="eastAsia" w:cs="Times New Roman"/>
                <w:b w:val="0"/>
                <w:bCs w:val="0"/>
                <w:color w:val="auto"/>
                <w:sz w:val="24"/>
                <w:szCs w:val="24"/>
                <w:lang w:val="en-US" w:eastAsia="zh-CN"/>
              </w:rPr>
              <w:t>池</w:t>
            </w:r>
            <w:r>
              <w:rPr>
                <w:rFonts w:hint="default" w:ascii="Times New Roman" w:hAnsi="Times New Roman" w:cs="Times New Roman"/>
                <w:b w:val="0"/>
                <w:bCs w:val="0"/>
                <w:color w:val="auto"/>
                <w:sz w:val="24"/>
                <w:szCs w:val="24"/>
                <w:lang w:val="en-US" w:eastAsia="zh-CN"/>
              </w:rPr>
              <w:t>→出水</w:t>
            </w:r>
            <w:r>
              <w:rPr>
                <w:rFonts w:hint="eastAsia" w:ascii="宋体" w:hAnsi="宋体" w:eastAsia="宋体" w:cs="宋体"/>
                <w:i w:val="0"/>
                <w:color w:val="auto"/>
                <w:kern w:val="0"/>
                <w:sz w:val="24"/>
                <w:szCs w:val="24"/>
                <w:lang w:val="en-US" w:eastAsia="zh-CN" w:bidi="ar-SA"/>
              </w:rPr>
              <w:t>”，</w:t>
            </w:r>
            <w:r>
              <w:rPr>
                <w:rFonts w:hint="default" w:ascii="Times New Roman" w:hAnsi="Times New Roman" w:cs="Times New Roman"/>
                <w:color w:val="auto"/>
                <w:sz w:val="24"/>
              </w:rPr>
              <w:t>符合《医院污水处理工程技术规范》</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HJ2029-2013</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属于</w:t>
            </w:r>
            <w:r>
              <w:rPr>
                <w:rFonts w:hint="eastAsia" w:cs="Times New Roman"/>
                <w:i w:val="0"/>
                <w:color w:val="auto"/>
                <w:kern w:val="0"/>
                <w:sz w:val="24"/>
                <w:szCs w:val="24"/>
                <w:lang w:val="en-US" w:eastAsia="zh-CN" w:bidi="ar-SA"/>
              </w:rPr>
              <w:t>《排污许可证申请与核发技术规范-医疗机构》（HJ1105-2020）中</w:t>
            </w:r>
            <w:r>
              <w:rPr>
                <w:rFonts w:hint="eastAsia" w:ascii="宋体" w:hAnsi="宋体" w:eastAsia="宋体" w:cs="宋体"/>
                <w:i w:val="0"/>
                <w:color w:val="auto"/>
                <w:kern w:val="0"/>
                <w:sz w:val="24"/>
                <w:szCs w:val="24"/>
                <w:lang w:val="en-US" w:eastAsia="zh-CN" w:bidi="ar-SA"/>
              </w:rPr>
              <w:t>的可行技术。</w:t>
            </w:r>
            <w:r>
              <w:rPr>
                <w:rFonts w:hint="eastAsia" w:cs="Times New Roman"/>
                <w:i w:val="0"/>
                <w:color w:val="auto"/>
                <w:kern w:val="0"/>
                <w:sz w:val="24"/>
                <w:szCs w:val="24"/>
                <w:lang w:val="en-US" w:eastAsia="zh-CN" w:bidi="ar-SA"/>
              </w:rPr>
              <w:t>因此，项目污水处理站处理工艺合理可行。</w:t>
            </w:r>
          </w:p>
          <w:p>
            <w:pPr>
              <w:pStyle w:val="26"/>
              <w:numPr>
                <w:ilvl w:val="0"/>
                <w:numId w:val="0"/>
              </w:numPr>
              <w:bidi w:val="0"/>
              <w:ind w:right="0" w:rightChars="0" w:firstLine="480" w:firstLineChars="20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④</w:t>
            </w:r>
            <w:r>
              <w:rPr>
                <w:rFonts w:hint="eastAsia" w:ascii="Times New Roman" w:hAnsi="Times New Roman" w:cs="Times New Roman"/>
                <w:b/>
                <w:bCs/>
                <w:color w:val="auto"/>
                <w:sz w:val="24"/>
                <w:szCs w:val="24"/>
                <w:lang w:val="en-US" w:eastAsia="zh-CN"/>
              </w:rPr>
              <w:t>应急</w:t>
            </w:r>
            <w:r>
              <w:rPr>
                <w:rFonts w:hint="default" w:ascii="Times New Roman" w:hAnsi="Times New Roman" w:cs="Times New Roman"/>
                <w:b/>
                <w:bCs/>
                <w:color w:val="auto"/>
                <w:sz w:val="24"/>
                <w:szCs w:val="24"/>
                <w:lang w:val="en-US" w:eastAsia="zh-CN"/>
              </w:rPr>
              <w:t>事故池</w:t>
            </w:r>
          </w:p>
          <w:p>
            <w:pPr>
              <w:pStyle w:val="26"/>
              <w:numPr>
                <w:ilvl w:val="0"/>
                <w:numId w:val="0"/>
              </w:numPr>
              <w:bidi w:val="0"/>
              <w:ind w:right="0" w:rightChars="0" w:firstLine="480" w:firstLineChars="200"/>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val="0"/>
                <w:color w:val="auto"/>
                <w:sz w:val="24"/>
                <w:szCs w:val="24"/>
                <w:lang w:val="en-US" w:eastAsia="zh-CN"/>
              </w:rPr>
              <w:t>按《医院污水处理工程技术规范》（HJ2029-2013）要求设置事故池，</w:t>
            </w:r>
            <w:r>
              <w:rPr>
                <w:rFonts w:hint="eastAsia" w:ascii="宋体" w:hAnsi="宋体" w:eastAsia="宋体" w:cs="宋体"/>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非传染病医院污水处理工程应急事故池容积不小于日排放量的30%</w:t>
            </w:r>
            <w:r>
              <w:rPr>
                <w:rFonts w:hint="eastAsia" w:ascii="宋体" w:hAnsi="宋体" w:eastAsia="宋体" w:cs="宋体"/>
                <w:b w:val="0"/>
                <w:bCs w:val="0"/>
                <w:color w:val="auto"/>
                <w:sz w:val="24"/>
                <w:szCs w:val="24"/>
                <w:lang w:val="en-US" w:eastAsia="zh-CN"/>
              </w:rPr>
              <w:t>”</w:t>
            </w:r>
            <w:r>
              <w:rPr>
                <w:rFonts w:hint="eastAsia" w:cs="Times New Roman"/>
                <w:b w:val="0"/>
                <w:bCs w:val="0"/>
                <w:color w:val="auto"/>
                <w:sz w:val="24"/>
                <w:szCs w:val="24"/>
                <w:lang w:val="en-US" w:eastAsia="zh-CN"/>
              </w:rPr>
              <w:t>。项目产生的污水量为38.632</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/d</w:t>
            </w:r>
            <w:r>
              <w:rPr>
                <w:rFonts w:hint="eastAsia" w:cs="Times New Roman"/>
                <w:b w:val="0"/>
                <w:bCs w:val="0"/>
                <w:color w:val="auto"/>
                <w:sz w:val="24"/>
                <w:szCs w:val="24"/>
                <w:highlight w:val="none"/>
                <w:lang w:val="en-US" w:eastAsia="zh-CN"/>
              </w:rPr>
              <w:t>，</w:t>
            </w:r>
            <w:r>
              <w:rPr>
                <w:rFonts w:hint="eastAsia" w:cs="Times New Roman"/>
                <w:b w:val="0"/>
                <w:bCs w:val="0"/>
                <w:color w:val="auto"/>
                <w:sz w:val="24"/>
                <w:szCs w:val="24"/>
                <w:lang w:val="en-US" w:eastAsia="zh-CN"/>
              </w:rPr>
              <w:t>应急事故池的容积不应小于11.59</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lang w:val="en-US" w:eastAsia="zh-CN"/>
              </w:rPr>
              <w:t>。根据《寻甸段朝富中西医结合医院方案设计》，项目拟建1个容积为15</w:t>
            </w:r>
            <w:r>
              <w:rPr>
                <w:rFonts w:hint="eastAsia" w:ascii="Times New Roman" w:hAnsi="Times New Roman" w:cs="Times New Roman"/>
                <w:b w:val="0"/>
                <w:bCs w:val="0"/>
                <w:color w:val="auto"/>
                <w:sz w:val="24"/>
                <w:szCs w:val="24"/>
                <w:highlight w:val="none"/>
                <w:lang w:val="en-US" w:eastAsia="zh-CN"/>
              </w:rPr>
              <w:t>m</w:t>
            </w:r>
            <w:r>
              <w:rPr>
                <w:rFonts w:hint="eastAsia" w:cs="Times New Roman"/>
                <w:b w:val="0"/>
                <w:bCs w:val="0"/>
                <w:color w:val="auto"/>
                <w:sz w:val="24"/>
                <w:szCs w:val="24"/>
                <w:highlight w:val="none"/>
                <w:vertAlign w:val="superscript"/>
                <w:lang w:val="en-US" w:eastAsia="zh-CN"/>
              </w:rPr>
              <w:t>3</w:t>
            </w:r>
            <w:r>
              <w:rPr>
                <w:rFonts w:hint="eastAsia" w:ascii="Times New Roman" w:hAnsi="Times New Roman" w:cs="Times New Roman"/>
                <w:b w:val="0"/>
                <w:bCs w:val="0"/>
                <w:color w:val="auto"/>
                <w:sz w:val="24"/>
                <w:szCs w:val="24"/>
                <w:highlight w:val="none"/>
                <w:lang w:val="en-US" w:eastAsia="zh-CN"/>
              </w:rPr>
              <w:t>的应急</w:t>
            </w:r>
            <w:r>
              <w:rPr>
                <w:rFonts w:hint="eastAsia" w:ascii="Times New Roman" w:hAnsi="Times New Roman" w:cs="Times New Roman"/>
                <w:b w:val="0"/>
                <w:bCs w:val="0"/>
                <w:color w:val="auto"/>
                <w:sz w:val="24"/>
                <w:szCs w:val="24"/>
                <w:lang w:val="en-US" w:eastAsia="zh-CN"/>
              </w:rPr>
              <w:t>事故池，用来收集本项目污水处理站故障或项目其他突发事件时的污水</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待设备维修后重新进入污水处理站处理。</w:t>
            </w:r>
          </w:p>
          <w:p>
            <w:pPr>
              <w:spacing w:line="360" w:lineRule="auto"/>
              <w:ind w:firstLine="480" w:firstLineChars="200"/>
              <w:rPr>
                <w:rFonts w:hint="default" w:ascii="Times New Roman" w:hAnsi="Times New Roman"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⑤</w:t>
            </w:r>
            <w:r>
              <w:rPr>
                <w:rFonts w:hint="eastAsia" w:ascii="Times New Roman" w:hAnsi="Times New Roman" w:cs="Times New Roman"/>
                <w:b/>
                <w:bCs/>
                <w:color w:val="auto"/>
                <w:sz w:val="24"/>
                <w:szCs w:val="24"/>
                <w:lang w:val="en-US" w:eastAsia="zh-CN"/>
              </w:rPr>
              <w:t>检验科废水处理措施可行性</w:t>
            </w:r>
          </w:p>
          <w:p>
            <w:pPr>
              <w:pStyle w:val="26"/>
              <w:numPr>
                <w:ilvl w:val="0"/>
                <w:numId w:val="0"/>
              </w:numPr>
              <w:bidi w:val="0"/>
              <w:ind w:right="0" w:rightChars="0" w:firstLine="480" w:firstLineChars="200"/>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项目设置有检验科，属于特殊科室，检验科主要采用酶作为实验介质，不在医院内自制酶介质，因此不会产生含氰、含铬等重金属废水。废水主要产生于</w:t>
            </w:r>
            <w:r>
              <w:rPr>
                <w:rFonts w:hint="eastAsia" w:eastAsia="宋体" w:cs="Times New Roman"/>
                <w:color w:val="auto"/>
                <w:sz w:val="24"/>
                <w:szCs w:val="24"/>
                <w:highlight w:val="none"/>
                <w:lang w:val="en-US" w:eastAsia="zh-CN"/>
              </w:rPr>
              <w:t>检验</w:t>
            </w:r>
            <w:r>
              <w:rPr>
                <w:rFonts w:ascii="Times New Roman" w:hAnsi="Times New Roman" w:cs="Times New Roman"/>
                <w:color w:val="auto"/>
                <w:sz w:val="24"/>
                <w:szCs w:val="24"/>
                <w:highlight w:val="none"/>
                <w:lang w:val="en-US"/>
              </w:rPr>
              <w:t>设备清洗阶段，产生的废水主要为酸性废水。根据工程分析可知，检验科废水产生量为</w:t>
            </w:r>
            <w:r>
              <w:rPr>
                <w:rFonts w:hint="eastAsia" w:ascii="Times New Roman" w:hAnsi="Times New Roman" w:cs="Times New Roman"/>
                <w:color w:val="auto"/>
                <w:sz w:val="24"/>
                <w:szCs w:val="24"/>
                <w:highlight w:val="none"/>
                <w:lang w:val="en-US" w:eastAsia="zh-CN"/>
              </w:rPr>
              <w:t>0.03</w:t>
            </w:r>
            <w:r>
              <w:rPr>
                <w:rFonts w:hint="eastAsia" w:cs="Times New Roman"/>
                <w:color w:val="auto"/>
                <w:sz w:val="24"/>
                <w:szCs w:val="24"/>
                <w:highlight w:val="none"/>
                <w:lang w:val="en-US" w:eastAsia="zh-CN"/>
              </w:rPr>
              <w:t>2</w:t>
            </w:r>
            <w:r>
              <w:rPr>
                <w:rFonts w:ascii="Times New Roman" w:hAnsi="Times New Roman" w:cs="Times New Roman"/>
                <w:color w:val="auto"/>
                <w:sz w:val="24"/>
                <w:szCs w:val="24"/>
                <w:highlight w:val="none"/>
                <w:lang w:val="en-US"/>
              </w:rPr>
              <w:t>m</w:t>
            </w:r>
            <w:r>
              <w:rPr>
                <w:rFonts w:ascii="Times New Roman" w:hAnsi="Times New Roman" w:cs="Times New Roman"/>
                <w:color w:val="auto"/>
                <w:sz w:val="24"/>
                <w:szCs w:val="24"/>
                <w:highlight w:val="none"/>
                <w:vertAlign w:val="superscript"/>
                <w:lang w:val="en-US"/>
              </w:rPr>
              <w:t>3</w:t>
            </w:r>
            <w:r>
              <w:rPr>
                <w:rFonts w:ascii="Times New Roman" w:hAnsi="Times New Roman" w:cs="Times New Roman"/>
                <w:color w:val="auto"/>
                <w:sz w:val="24"/>
                <w:szCs w:val="24"/>
                <w:highlight w:val="none"/>
                <w:lang w:val="en-US"/>
              </w:rPr>
              <w:t>/d。</w:t>
            </w:r>
            <w:r>
              <w:rPr>
                <w:rFonts w:hint="eastAsia" w:ascii="Times New Roman" w:hAnsi="Times New Roman" w:cs="Times New Roman"/>
                <w:color w:val="auto"/>
                <w:sz w:val="24"/>
                <w:szCs w:val="24"/>
                <w:highlight w:val="none"/>
                <w:lang w:val="en-US" w:eastAsia="zh-CN"/>
              </w:rPr>
              <w:t>项目</w:t>
            </w:r>
            <w:r>
              <w:rPr>
                <w:rFonts w:ascii="Times New Roman" w:hAnsi="Times New Roman" w:cs="Times New Roman"/>
                <w:color w:val="auto"/>
                <w:sz w:val="24"/>
                <w:szCs w:val="24"/>
                <w:highlight w:val="none"/>
                <w:lang w:val="en-US"/>
              </w:rPr>
              <w:t>在</w:t>
            </w:r>
            <w:r>
              <w:rPr>
                <w:rFonts w:hint="eastAsia" w:ascii="Times New Roman" w:hAnsi="Times New Roman" w:cs="Times New Roman"/>
                <w:color w:val="auto"/>
                <w:sz w:val="24"/>
                <w:szCs w:val="24"/>
                <w:highlight w:val="none"/>
                <w:lang w:val="en-US" w:eastAsia="zh-CN"/>
              </w:rPr>
              <w:t>负一层设置</w:t>
            </w:r>
            <w:r>
              <w:rPr>
                <w:rFonts w:hint="eastAsia" w:cs="Times New Roman"/>
                <w:color w:val="auto"/>
                <w:sz w:val="24"/>
                <w:szCs w:val="24"/>
                <w:highlight w:val="none"/>
                <w:lang w:val="en-US" w:eastAsia="zh-CN"/>
              </w:rPr>
              <w:t>2个20</w:t>
            </w:r>
            <w:r>
              <w:rPr>
                <w:rFonts w:hint="eastAsia" w:ascii="Times New Roman" w:hAnsi="Times New Roman" w:cs="Times New Roman"/>
                <w:color w:val="auto"/>
                <w:sz w:val="24"/>
                <w:szCs w:val="24"/>
                <w:highlight w:val="none"/>
                <w:lang w:val="en-US" w:eastAsia="zh-CN"/>
              </w:rPr>
              <w:t>L的废水收集桶</w:t>
            </w:r>
            <w:r>
              <w:rPr>
                <w:rFonts w:ascii="Times New Roman" w:hAnsi="Times New Roman" w:cs="Times New Roman"/>
                <w:color w:val="auto"/>
                <w:sz w:val="24"/>
                <w:szCs w:val="24"/>
                <w:highlight w:val="none"/>
                <w:lang w:val="en-US"/>
              </w:rPr>
              <w:t>，废水经预收集并加氢氧化钠等中和至pH7-8后，</w:t>
            </w:r>
            <w:r>
              <w:rPr>
                <w:rFonts w:hint="eastAsia" w:ascii="Times New Roman" w:hAnsi="Times New Roman" w:cs="Times New Roman"/>
                <w:color w:val="auto"/>
                <w:sz w:val="24"/>
                <w:szCs w:val="24"/>
                <w:highlight w:val="none"/>
                <w:lang w:val="en-US" w:eastAsia="zh-CN"/>
              </w:rPr>
              <w:t>自动</w:t>
            </w:r>
            <w:r>
              <w:rPr>
                <w:rFonts w:ascii="Times New Roman" w:hAnsi="Times New Roman" w:cs="Times New Roman"/>
                <w:color w:val="auto"/>
                <w:sz w:val="24"/>
                <w:szCs w:val="24"/>
                <w:highlight w:val="none"/>
                <w:lang w:val="en-US"/>
              </w:rPr>
              <w:t>进入</w:t>
            </w:r>
            <w:r>
              <w:rPr>
                <w:rFonts w:hint="eastAsia" w:ascii="Times New Roman" w:hAnsi="Times New Roman" w:cs="Times New Roman"/>
                <w:color w:val="auto"/>
                <w:sz w:val="24"/>
                <w:szCs w:val="24"/>
                <w:highlight w:val="none"/>
                <w:lang w:val="en-US" w:eastAsia="zh-CN"/>
              </w:rPr>
              <w:t>化粪池再进入</w:t>
            </w:r>
            <w:r>
              <w:rPr>
                <w:rFonts w:ascii="Times New Roman" w:hAnsi="Times New Roman" w:cs="Times New Roman"/>
                <w:color w:val="auto"/>
                <w:sz w:val="24"/>
                <w:szCs w:val="24"/>
                <w:highlight w:val="none"/>
                <w:lang w:val="en-US"/>
              </w:rPr>
              <w:t>污水处理站处理</w:t>
            </w:r>
            <w:r>
              <w:rPr>
                <w:rFonts w:hint="eastAsia" w:ascii="Times New Roman" w:hAnsi="Times New Roman" w:cs="Times New Roman"/>
                <w:color w:val="auto"/>
                <w:sz w:val="24"/>
                <w:szCs w:val="24"/>
                <w:highlight w:val="none"/>
                <w:lang w:val="en-US" w:eastAsia="zh-CN"/>
              </w:rPr>
              <w:t>，不在桶内储存，</w:t>
            </w:r>
            <w:r>
              <w:rPr>
                <w:rFonts w:ascii="Times New Roman" w:hAnsi="Times New Roman" w:cs="Times New Roman"/>
                <w:color w:val="auto"/>
                <w:sz w:val="24"/>
                <w:szCs w:val="24"/>
                <w:highlight w:val="none"/>
                <w:lang w:val="en-US"/>
              </w:rPr>
              <w:t>其容积能够满足检验科废水储存要求，设置合理可行。</w:t>
            </w:r>
            <w:r>
              <w:rPr>
                <w:rFonts w:hint="eastAsia" w:ascii="Times New Roman" w:hAnsi="Times New Roman" w:cs="Times New Roman"/>
                <w:bCs/>
                <w:color w:val="auto"/>
                <w:kern w:val="0"/>
                <w:sz w:val="24"/>
                <w:szCs w:val="24"/>
                <w:lang w:val="en-US" w:eastAsia="zh-CN" w:bidi="ar-SA"/>
              </w:rPr>
              <w:t>检验废液经专用收集桶收集后暂存于</w:t>
            </w:r>
            <w:r>
              <w:rPr>
                <w:rFonts w:hint="eastAsia" w:cs="Times New Roman"/>
                <w:bCs/>
                <w:color w:val="auto"/>
                <w:kern w:val="0"/>
                <w:sz w:val="24"/>
                <w:szCs w:val="24"/>
                <w:lang w:val="en-US" w:eastAsia="zh-CN" w:bidi="ar-SA"/>
              </w:rPr>
              <w:t>医废暂存间</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w:t>
            </w:r>
          </w:p>
          <w:p>
            <w:pPr>
              <w:spacing w:line="360" w:lineRule="auto"/>
              <w:ind w:firstLine="482" w:firstLineChars="200"/>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⑥排污口</w:t>
            </w:r>
            <w:r>
              <w:rPr>
                <w:rFonts w:hint="eastAsia"/>
                <w:b/>
                <w:color w:val="auto"/>
                <w:sz w:val="24"/>
              </w:rPr>
              <w:t>设置可行分析</w:t>
            </w:r>
          </w:p>
          <w:p>
            <w:pPr>
              <w:spacing w:line="360" w:lineRule="auto"/>
              <w:ind w:firstLine="480" w:firstLineChars="200"/>
              <w:rPr>
                <w:rFonts w:hint="eastAsia"/>
                <w:color w:val="auto"/>
                <w:sz w:val="24"/>
                <w:lang w:val="en-US" w:eastAsia="zh-CN"/>
              </w:rPr>
            </w:pPr>
            <w:r>
              <w:rPr>
                <w:color w:val="auto"/>
                <w:sz w:val="24"/>
              </w:rPr>
              <w:t>根据《云南省排污口管理办法》的规定，排污口符合</w:t>
            </w:r>
            <w:r>
              <w:rPr>
                <w:rFonts w:hint="eastAsia"/>
                <w:color w:val="auto"/>
                <w:sz w:val="24"/>
              </w:rPr>
              <w:t>“</w:t>
            </w:r>
            <w:r>
              <w:rPr>
                <w:color w:val="auto"/>
                <w:sz w:val="24"/>
              </w:rPr>
              <w:t>一明显、二合理、三便于</w:t>
            </w:r>
            <w:r>
              <w:rPr>
                <w:rFonts w:hint="eastAsia"/>
                <w:color w:val="auto"/>
                <w:sz w:val="24"/>
              </w:rPr>
              <w:t>”</w:t>
            </w:r>
            <w:r>
              <w:rPr>
                <w:color w:val="auto"/>
                <w:sz w:val="24"/>
              </w:rPr>
              <w:t>的要求，即环保标志明显，排污口设置合理、排污去向合理，便于采集样品、便于监测计量、便于公众监督管理，按照</w:t>
            </w:r>
            <w:r>
              <w:rPr>
                <w:rFonts w:hint="eastAsia"/>
                <w:color w:val="auto"/>
                <w:sz w:val="24"/>
              </w:rPr>
              <w:t>排污口设置的相关</w:t>
            </w:r>
            <w:r>
              <w:rPr>
                <w:color w:val="auto"/>
                <w:sz w:val="24"/>
              </w:rPr>
              <w:t>规定，对排污口设立相应的标志牌，</w:t>
            </w:r>
            <w:r>
              <w:rPr>
                <w:rFonts w:hint="eastAsia"/>
                <w:color w:val="auto"/>
                <w:sz w:val="24"/>
              </w:rPr>
              <w:t>项目污水经污水处理站处理达标后通过地埋式管道穿过</w:t>
            </w:r>
            <w:r>
              <w:rPr>
                <w:rFonts w:hint="eastAsia"/>
                <w:color w:val="auto"/>
                <w:sz w:val="24"/>
                <w:lang w:val="en-US" w:eastAsia="zh-CN"/>
              </w:rPr>
              <w:t>西南</w:t>
            </w:r>
            <w:r>
              <w:rPr>
                <w:rFonts w:hint="eastAsia"/>
                <w:color w:val="auto"/>
                <w:sz w:val="24"/>
              </w:rPr>
              <w:t>侧排污口排入项目外的市政管网</w:t>
            </w:r>
            <w:r>
              <w:rPr>
                <w:rFonts w:hint="eastAsia"/>
                <w:color w:val="auto"/>
                <w:sz w:val="24"/>
                <w:lang w:eastAsia="zh-CN"/>
              </w:rPr>
              <w:t>，</w:t>
            </w:r>
            <w:r>
              <w:rPr>
                <w:rFonts w:hint="eastAsia"/>
                <w:color w:val="auto"/>
                <w:sz w:val="24"/>
                <w:lang w:val="en-US" w:eastAsia="zh-CN"/>
              </w:rPr>
              <w:t>最终进入寻甸县污水厂处理。</w:t>
            </w:r>
          </w:p>
          <w:p>
            <w:pPr>
              <w:pStyle w:val="26"/>
              <w:numPr>
                <w:ilvl w:val="0"/>
                <w:numId w:val="0"/>
              </w:numPr>
              <w:bidi w:val="0"/>
              <w:ind w:right="0" w:rightChars="0" w:firstLine="480" w:firstLineChars="200"/>
              <w:rPr>
                <w:rFonts w:hint="default"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综上，项目设置的污水处理设施可行。</w:t>
            </w:r>
            <w:r>
              <w:rPr>
                <w:rFonts w:hint="default" w:ascii="Times New Roman" w:hAnsi="Times New Roman" w:cs="Times New Roman"/>
                <w:b w:val="0"/>
                <w:bCs w:val="0"/>
                <w:color w:val="auto"/>
                <w:sz w:val="24"/>
                <w:szCs w:val="24"/>
                <w:lang w:val="en-US" w:eastAsia="zh-CN"/>
              </w:rPr>
              <w:t>项目废水经处理后</w:t>
            </w:r>
            <w:r>
              <w:rPr>
                <w:rFonts w:hint="eastAsia" w:cs="Times New Roman"/>
                <w:b w:val="0"/>
                <w:bCs w:val="0"/>
                <w:color w:val="auto"/>
                <w:sz w:val="24"/>
                <w:szCs w:val="24"/>
                <w:lang w:val="en-US" w:eastAsia="zh-CN"/>
              </w:rPr>
              <w:t>排污寻甸县污水处理厂</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废水不直接排放</w:t>
            </w:r>
            <w:r>
              <w:rPr>
                <w:rFonts w:hint="default" w:ascii="Times New Roman" w:hAnsi="Times New Roman" w:cs="Times New Roman"/>
                <w:b w:val="0"/>
                <w:bCs w:val="0"/>
                <w:color w:val="auto"/>
                <w:sz w:val="24"/>
                <w:szCs w:val="24"/>
                <w:lang w:val="en-US" w:eastAsia="zh-CN"/>
              </w:rPr>
              <w:t>。</w:t>
            </w:r>
          </w:p>
          <w:p>
            <w:pPr>
              <w:spacing w:line="360" w:lineRule="auto"/>
              <w:ind w:firstLine="482" w:firstLineChars="200"/>
              <w:rPr>
                <w:rFonts w:hint="default" w:ascii="Times New Roman" w:hAnsi="Times New Roman" w:eastAsia="宋体" w:cs="Times New Roman"/>
                <w:b/>
                <w:color w:val="auto"/>
                <w:sz w:val="24"/>
                <w:szCs w:val="24"/>
                <w:lang w:val="en-US" w:eastAsia="zh-CN"/>
              </w:rPr>
            </w:pPr>
            <w:r>
              <w:rPr>
                <w:rFonts w:hint="eastAsia" w:cs="Times New Roman"/>
                <w:b/>
                <w:color w:val="auto"/>
                <w:sz w:val="24"/>
                <w:szCs w:val="24"/>
                <w:lang w:val="en-US" w:eastAsia="zh-CN"/>
              </w:rPr>
              <w:t>3</w:t>
            </w:r>
            <w:r>
              <w:rPr>
                <w:rFonts w:hint="eastAsia"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val="en-US" w:eastAsia="zh-CN"/>
              </w:rPr>
              <w:t>项目废水进入寻甸县污水处理厂可行性分析</w:t>
            </w:r>
          </w:p>
          <w:p>
            <w:pPr>
              <w:spacing w:line="360" w:lineRule="auto"/>
              <w:ind w:firstLine="480" w:firstLineChars="200"/>
              <w:rPr>
                <w:rFonts w:hint="eastAsia"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项目位于</w:t>
            </w:r>
            <w:r>
              <w:rPr>
                <w:rFonts w:hint="eastAsia"/>
                <w:color w:val="auto"/>
                <w:sz w:val="24"/>
                <w:szCs w:val="24"/>
                <w:lang w:val="en-US" w:eastAsia="zh-CN"/>
              </w:rPr>
              <w:t>昆明市寻甸县仁德街道办星河路与屏江路交叉口</w:t>
            </w:r>
            <w:r>
              <w:rPr>
                <w:rFonts w:hint="eastAsia" w:cs="Times New Roman"/>
                <w:b w:val="0"/>
                <w:bCs w:val="0"/>
                <w:color w:val="auto"/>
                <w:sz w:val="24"/>
                <w:szCs w:val="24"/>
                <w:lang w:val="en-US" w:eastAsia="zh-CN"/>
              </w:rPr>
              <w:t>，</w:t>
            </w:r>
            <w:r>
              <w:rPr>
                <w:rFonts w:hint="eastAsia" w:ascii="Times New Roman" w:hAnsi="Times New Roman" w:cs="Times New Roman"/>
                <w:b w:val="0"/>
                <w:bCs/>
                <w:color w:val="auto"/>
                <w:sz w:val="24"/>
                <w:szCs w:val="24"/>
                <w:lang w:val="en-US" w:eastAsia="zh-CN"/>
              </w:rPr>
              <w:t>属于寻甸县污水处理厂纳污范围。项目废水处理达标后可通过</w:t>
            </w:r>
            <w:r>
              <w:rPr>
                <w:rFonts w:hint="eastAsia" w:cs="Times New Roman"/>
                <w:b w:val="0"/>
                <w:bCs/>
                <w:color w:val="auto"/>
                <w:sz w:val="24"/>
                <w:szCs w:val="24"/>
                <w:lang w:val="en-US" w:eastAsia="zh-CN"/>
              </w:rPr>
              <w:t>市政</w:t>
            </w:r>
            <w:r>
              <w:rPr>
                <w:rFonts w:hint="eastAsia" w:ascii="Times New Roman" w:hAnsi="Times New Roman" w:cs="Times New Roman"/>
                <w:b w:val="0"/>
                <w:bCs/>
                <w:color w:val="auto"/>
                <w:sz w:val="24"/>
                <w:szCs w:val="24"/>
                <w:lang w:val="en-US" w:eastAsia="zh-CN"/>
              </w:rPr>
              <w:t>污水管网进入寻甸县污水处理厂（见附件</w:t>
            </w:r>
            <w:r>
              <w:rPr>
                <w:rFonts w:hint="eastAsia" w:cs="Times New Roman"/>
                <w:b w:val="0"/>
                <w:bCs/>
                <w:color w:val="auto"/>
                <w:sz w:val="24"/>
                <w:szCs w:val="24"/>
                <w:lang w:val="en-US" w:eastAsia="zh-CN"/>
              </w:rPr>
              <w:t>3</w:t>
            </w:r>
            <w:r>
              <w:rPr>
                <w:rFonts w:hint="eastAsia" w:ascii="Times New Roman" w:hAnsi="Times New Roman" w:cs="Times New Roman"/>
                <w:b w:val="0"/>
                <w:bCs/>
                <w:color w:val="auto"/>
                <w:sz w:val="24"/>
                <w:szCs w:val="24"/>
                <w:lang w:val="en-US" w:eastAsia="zh-CN"/>
              </w:rPr>
              <w:t>）。</w:t>
            </w:r>
          </w:p>
          <w:p>
            <w:pPr>
              <w:spacing w:line="360" w:lineRule="auto"/>
              <w:ind w:firstLine="482" w:firstLineChars="200"/>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①寻甸县污水处理厂概况</w:t>
            </w:r>
          </w:p>
          <w:p>
            <w:pPr>
              <w:spacing w:line="360" w:lineRule="auto"/>
              <w:ind w:firstLine="480" w:firstLineChars="200"/>
              <w:rPr>
                <w:rFonts w:hint="eastAsia" w:ascii="Times New Roman" w:hAnsi="Times New Roman" w:cs="Times New Roman"/>
                <w:b/>
                <w:color w:val="auto"/>
                <w:sz w:val="24"/>
                <w:szCs w:val="24"/>
                <w:lang w:val="en-US" w:eastAsia="zh-CN"/>
              </w:rPr>
            </w:pPr>
            <w:r>
              <w:rPr>
                <w:rFonts w:hint="eastAsia" w:ascii="Times New Roman" w:hAnsi="Times New Roman"/>
                <w:color w:val="auto"/>
                <w:sz w:val="24"/>
                <w:lang w:eastAsia="zh-CN"/>
              </w:rPr>
              <w:t>寻甸县污水处理厂</w:t>
            </w:r>
            <w:r>
              <w:rPr>
                <w:rFonts w:hint="eastAsia" w:ascii="Times New Roman" w:hAnsi="Times New Roman"/>
                <w:color w:val="auto"/>
                <w:sz w:val="24"/>
              </w:rPr>
              <w:t>是以BOT模式投资建设，厂址位于寻甸县城东边月秀路15号，目前</w:t>
            </w:r>
            <w:r>
              <w:rPr>
                <w:rFonts w:hint="eastAsia" w:ascii="Times New Roman" w:hAnsi="Times New Roman"/>
                <w:color w:val="auto"/>
                <w:sz w:val="24"/>
                <w:lang w:eastAsia="zh-CN"/>
              </w:rPr>
              <w:t>寻甸县污水处理厂</w:t>
            </w:r>
            <w:r>
              <w:rPr>
                <w:rFonts w:hint="eastAsia" w:ascii="Times New Roman" w:hAnsi="Times New Roman"/>
                <w:color w:val="auto"/>
                <w:sz w:val="24"/>
              </w:rPr>
              <w:t>一期处理规模</w:t>
            </w:r>
            <w:r>
              <w:rPr>
                <w:rFonts w:hint="eastAsia" w:ascii="Times New Roman" w:hAnsi="Times New Roman"/>
                <w:color w:val="auto"/>
                <w:sz w:val="24"/>
                <w:lang w:val="en-US" w:eastAsia="zh-CN"/>
              </w:rPr>
              <w:t>为</w:t>
            </w:r>
            <w:r>
              <w:rPr>
                <w:rFonts w:hint="eastAsia" w:ascii="Times New Roman" w:hAnsi="Times New Roman"/>
                <w:color w:val="auto"/>
                <w:sz w:val="24"/>
              </w:rPr>
              <w:t>1.2万m³/d，最大处理量</w:t>
            </w:r>
            <w:r>
              <w:rPr>
                <w:rFonts w:hint="eastAsia" w:ascii="Times New Roman" w:hAnsi="Times New Roman"/>
                <w:color w:val="auto"/>
                <w:sz w:val="24"/>
                <w:lang w:val="en-US" w:eastAsia="zh-CN"/>
              </w:rPr>
              <w:t>为</w:t>
            </w:r>
            <w:r>
              <w:rPr>
                <w:rFonts w:hint="eastAsia" w:ascii="Times New Roman" w:hAnsi="Times New Roman"/>
                <w:color w:val="auto"/>
                <w:sz w:val="24"/>
              </w:rPr>
              <w:t>1.5万m³/d，二期工程处理规模2.4万m³/d，污水处理工艺采用“预处理+A2/O型SBR工艺+V型滤池+紫外线消毒”工艺</w:t>
            </w:r>
            <w:r>
              <w:rPr>
                <w:rFonts w:hint="eastAsia"/>
                <w:color w:val="auto"/>
                <w:sz w:val="24"/>
                <w:lang w:eastAsia="zh-CN"/>
              </w:rPr>
              <w:t>，</w:t>
            </w:r>
            <w:r>
              <w:rPr>
                <w:rFonts w:hint="eastAsia" w:ascii="Times New Roman" w:hAnsi="Times New Roman"/>
                <w:color w:val="auto"/>
                <w:sz w:val="24"/>
                <w:lang w:eastAsia="zh-CN"/>
              </w:rPr>
              <w:t>寻甸县污水处理厂</w:t>
            </w:r>
            <w:r>
              <w:rPr>
                <w:rFonts w:hint="eastAsia" w:ascii="Times New Roman" w:hAnsi="Times New Roman"/>
                <w:color w:val="auto"/>
                <w:sz w:val="24"/>
              </w:rPr>
              <w:t>出水水质达到《城镇污水处理厂污染物排放标准》（GB18918-2002）中的一级A标</w:t>
            </w:r>
            <w:r>
              <w:rPr>
                <w:rFonts w:hint="eastAsia" w:ascii="Times New Roman" w:hAnsi="Times New Roman"/>
                <w:color w:val="auto"/>
                <w:sz w:val="24"/>
                <w:lang w:eastAsia="zh-CN"/>
              </w:rPr>
              <w:t>。</w:t>
            </w:r>
            <w:r>
              <w:rPr>
                <w:rFonts w:hint="eastAsia" w:ascii="Times New Roman" w:hAnsi="Times New Roman"/>
                <w:color w:val="auto"/>
                <w:sz w:val="24"/>
                <w:lang w:val="en-US" w:eastAsia="zh-CN"/>
              </w:rPr>
              <w:t>寻甸县污水收集管网及污水处理站已建设完成，并投入使用，</w:t>
            </w:r>
            <w:r>
              <w:rPr>
                <w:rFonts w:hint="eastAsia" w:ascii="Times New Roman" w:hAnsi="Times New Roman"/>
                <w:color w:val="auto"/>
                <w:sz w:val="24"/>
              </w:rPr>
              <w:t>2021年共处理水量575.7434万吨，日均处理水量1.5774万吨，日最高处理量为2.3437万吨。</w:t>
            </w:r>
          </w:p>
          <w:p>
            <w:pPr>
              <w:spacing w:line="360" w:lineRule="auto"/>
              <w:ind w:firstLine="482" w:firstLineChars="200"/>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②项目污水处理站出水水质分析</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b w:val="0"/>
                <w:bCs/>
                <w:color w:val="auto"/>
                <w:sz w:val="24"/>
                <w:szCs w:val="24"/>
                <w:lang w:val="en-US" w:eastAsia="zh-CN"/>
              </w:rPr>
              <w:t>根据分析，项目污水处理站出水水质能够达到《医疗机构水污染物排放标准》（GB18466-2005）表2预处理标准及（</w:t>
            </w:r>
            <w:r>
              <w:rPr>
                <w:rFonts w:hint="eastAsia" w:ascii="Times New Roman" w:hAnsi="Times New Roman"/>
                <w:color w:val="auto"/>
                <w:sz w:val="24"/>
              </w:rPr>
              <w:t>GB/T31962-2015</w:t>
            </w:r>
            <w:r>
              <w:rPr>
                <w:rFonts w:hint="eastAsia" w:ascii="Times New Roman" w:hAnsi="Times New Roman" w:cs="Times New Roman"/>
                <w:b w:val="0"/>
                <w:bCs/>
                <w:color w:val="auto"/>
                <w:sz w:val="24"/>
                <w:szCs w:val="24"/>
                <w:lang w:val="en-US" w:eastAsia="zh-CN"/>
              </w:rPr>
              <w:t>）《污水排入城镇下水道水质标准》表1中A级标准限值，项目废水经污水处理站处理后能满足排入市政管网要求。</w:t>
            </w:r>
          </w:p>
          <w:p>
            <w:pPr>
              <w:spacing w:line="360" w:lineRule="auto"/>
              <w:ind w:firstLine="482" w:firstLineChars="200"/>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lang w:val="en-US" w:eastAsia="zh-CN"/>
              </w:rPr>
              <w:t>③</w:t>
            </w:r>
            <w:r>
              <w:rPr>
                <w:rFonts w:hint="eastAsia" w:ascii="Times New Roman" w:hAnsi="Times New Roman" w:cs="Times New Roman"/>
                <w:b/>
                <w:bCs/>
                <w:color w:val="auto"/>
                <w:sz w:val="24"/>
                <w:szCs w:val="24"/>
                <w:highlight w:val="none"/>
                <w:lang w:val="en-US" w:eastAsia="zh-CN"/>
              </w:rPr>
              <w:t>寻甸县</w:t>
            </w:r>
            <w:r>
              <w:rPr>
                <w:rFonts w:hint="eastAsia" w:ascii="Times New Roman" w:hAnsi="Times New Roman" w:cs="Times New Roman"/>
                <w:b/>
                <w:color w:val="auto"/>
                <w:sz w:val="24"/>
                <w:szCs w:val="24"/>
                <w:highlight w:val="none"/>
                <w:lang w:val="en-US" w:eastAsia="zh-CN"/>
              </w:rPr>
              <w:t>污水处理厂接纳范围分析</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根据实地调查，</w:t>
            </w:r>
            <w:r>
              <w:rPr>
                <w:rFonts w:hint="eastAsia" w:ascii="Times New Roman" w:hAnsi="Times New Roman" w:cs="Times New Roman"/>
                <w:b w:val="0"/>
                <w:bCs/>
                <w:color w:val="auto"/>
                <w:sz w:val="24"/>
                <w:szCs w:val="24"/>
                <w:lang w:val="en-US" w:eastAsia="zh-CN"/>
              </w:rPr>
              <w:t>项目整体位于寻甸县城</w:t>
            </w:r>
            <w:r>
              <w:rPr>
                <w:rFonts w:hint="default" w:ascii="Times New Roman" w:hAnsi="Times New Roman" w:cs="Times New Roman"/>
                <w:color w:val="auto"/>
                <w:sz w:val="24"/>
                <w:szCs w:val="24"/>
              </w:rPr>
              <w:t>，市政污水管网和市政雨水管网已</w:t>
            </w:r>
            <w:r>
              <w:rPr>
                <w:rFonts w:hint="eastAsia" w:ascii="Times New Roman" w:hAnsi="Times New Roman" w:cs="Times New Roman"/>
                <w:color w:val="auto"/>
                <w:sz w:val="24"/>
                <w:szCs w:val="24"/>
                <w:lang w:eastAsia="zh-CN"/>
              </w:rPr>
              <w:t>分布在项目</w:t>
            </w:r>
            <w:r>
              <w:rPr>
                <w:rFonts w:hint="eastAsia" w:cs="Times New Roman"/>
                <w:color w:val="auto"/>
                <w:sz w:val="24"/>
                <w:szCs w:val="24"/>
                <w:lang w:val="en-US" w:eastAsia="zh-CN"/>
              </w:rPr>
              <w:t>西南</w:t>
            </w:r>
            <w:r>
              <w:rPr>
                <w:rFonts w:hint="eastAsia" w:ascii="Times New Roman" w:hAnsi="Times New Roman" w:cs="Times New Roman"/>
                <w:color w:val="auto"/>
                <w:sz w:val="24"/>
                <w:szCs w:val="24"/>
                <w:lang w:val="en-US" w:eastAsia="zh-CN"/>
              </w:rPr>
              <w:t>侧</w:t>
            </w:r>
            <w:r>
              <w:rPr>
                <w:rFonts w:hint="eastAsia" w:ascii="Times New Roman" w:hAnsi="Times New Roman" w:cs="Times New Roman"/>
                <w:color w:val="auto"/>
                <w:sz w:val="24"/>
                <w:szCs w:val="24"/>
                <w:lang w:eastAsia="zh-CN"/>
              </w:rPr>
              <w:t>路边，</w:t>
            </w:r>
            <w:r>
              <w:rPr>
                <w:rFonts w:hint="default" w:ascii="Times New Roman" w:hAnsi="Times New Roman" w:cs="Times New Roman"/>
                <w:color w:val="auto"/>
                <w:sz w:val="24"/>
                <w:szCs w:val="24"/>
              </w:rPr>
              <w:t>项目区属于</w:t>
            </w:r>
            <w:r>
              <w:rPr>
                <w:rFonts w:hint="eastAsia" w:ascii="Times New Roman" w:hAnsi="Times New Roman" w:cs="Times New Roman"/>
                <w:color w:val="auto"/>
                <w:sz w:val="24"/>
                <w:szCs w:val="24"/>
                <w:lang w:val="en-US" w:eastAsia="zh-CN"/>
              </w:rPr>
              <w:t>寻甸县</w:t>
            </w:r>
            <w:r>
              <w:rPr>
                <w:rFonts w:hint="default" w:ascii="Times New Roman" w:hAnsi="Times New Roman" w:cs="Times New Roman"/>
                <w:color w:val="auto"/>
                <w:sz w:val="24"/>
                <w:szCs w:val="24"/>
              </w:rPr>
              <w:t>污水处理厂的纳污范围</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项目区域管网已铺设完善</w:t>
            </w:r>
            <w:r>
              <w:rPr>
                <w:rFonts w:hint="default" w:ascii="Times New Roman" w:hAnsi="Times New Roman" w:cs="Times New Roman"/>
                <w:color w:val="auto"/>
                <w:sz w:val="24"/>
                <w:szCs w:val="24"/>
                <w:lang w:eastAsia="zh-CN"/>
              </w:rPr>
              <w:t>。</w:t>
            </w:r>
          </w:p>
          <w:p>
            <w:pPr>
              <w:spacing w:line="360" w:lineRule="auto"/>
              <w:ind w:firstLine="482" w:firstLineChars="200"/>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④</w:t>
            </w:r>
            <w:r>
              <w:rPr>
                <w:rFonts w:hint="eastAsia" w:ascii="Times New Roman" w:hAnsi="Times New Roman" w:cs="Times New Roman"/>
                <w:b/>
                <w:bCs/>
                <w:color w:val="auto"/>
                <w:sz w:val="24"/>
                <w:szCs w:val="24"/>
                <w:highlight w:val="none"/>
                <w:lang w:val="en-US" w:eastAsia="zh-CN"/>
              </w:rPr>
              <w:t>寻甸县</w:t>
            </w:r>
            <w:r>
              <w:rPr>
                <w:rFonts w:hint="eastAsia" w:ascii="Times New Roman" w:hAnsi="Times New Roman" w:cs="Times New Roman"/>
                <w:b/>
                <w:color w:val="auto"/>
                <w:sz w:val="24"/>
                <w:szCs w:val="24"/>
                <w:highlight w:val="none"/>
                <w:lang w:val="en-US" w:eastAsia="zh-CN"/>
              </w:rPr>
              <w:t>污水处理厂容纳负荷分析</w:t>
            </w:r>
          </w:p>
          <w:p>
            <w:p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color w:val="auto"/>
                <w:sz w:val="24"/>
                <w:szCs w:val="24"/>
                <w:lang w:val="en-US" w:eastAsia="zh-CN"/>
              </w:rPr>
              <w:t>本项目总废水量</w:t>
            </w:r>
            <w:r>
              <w:rPr>
                <w:rFonts w:hint="eastAsia" w:cs="Times New Roman"/>
                <w:color w:val="auto"/>
                <w:sz w:val="24"/>
                <w:szCs w:val="24"/>
                <w:lang w:val="en-US" w:eastAsia="zh-CN"/>
              </w:rPr>
              <w:t>38.632</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/d，项目排放废水量约占寻甸县污水处理厂总设计处理水</w:t>
            </w:r>
            <w:r>
              <w:rPr>
                <w:rFonts w:hint="eastAsia" w:cs="Times New Roman"/>
                <w:color w:val="auto"/>
                <w:sz w:val="24"/>
                <w:szCs w:val="24"/>
                <w:lang w:val="en-US" w:eastAsia="zh-CN"/>
              </w:rPr>
              <w:t>量的0.24</w:t>
            </w:r>
            <w:r>
              <w:rPr>
                <w:rFonts w:hint="eastAsia" w:ascii="Times New Roman" w:hAnsi="Times New Roman" w:cs="Times New Roman"/>
                <w:color w:val="auto"/>
                <w:sz w:val="24"/>
                <w:szCs w:val="24"/>
                <w:lang w:val="en-US" w:eastAsia="zh-CN"/>
              </w:rPr>
              <w:t>%，寻甸县污水处理厂现平均实际处理水量约</w:t>
            </w:r>
            <w:r>
              <w:rPr>
                <w:rFonts w:hint="eastAsia" w:cs="Times New Roman"/>
                <w:color w:val="auto"/>
                <w:sz w:val="24"/>
                <w:szCs w:val="24"/>
                <w:lang w:val="en-US" w:eastAsia="zh-CN"/>
              </w:rPr>
              <w:t>1.5774万</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/d，有能力接纳接纳本项目废水。且</w:t>
            </w:r>
            <w:r>
              <w:rPr>
                <w:rFonts w:hint="eastAsia" w:ascii="Times New Roman" w:hAnsi="Times New Roman" w:cs="Times New Roman"/>
                <w:color w:val="auto"/>
                <w:sz w:val="24"/>
                <w:szCs w:val="24"/>
                <w:highlight w:val="none"/>
                <w:lang w:val="en-US" w:eastAsia="zh-CN"/>
              </w:rPr>
              <w:t>项目已</w:t>
            </w:r>
            <w:r>
              <w:rPr>
                <w:rFonts w:hint="default" w:ascii="Times New Roman" w:hAnsi="Times New Roman" w:cs="Times New Roman"/>
                <w:color w:val="auto"/>
                <w:sz w:val="24"/>
                <w:szCs w:val="24"/>
                <w:highlight w:val="none"/>
                <w:lang w:eastAsia="zh-CN"/>
              </w:rPr>
              <w:t>取得了</w:t>
            </w:r>
            <w:r>
              <w:rPr>
                <w:rFonts w:hint="eastAsia" w:ascii="Times New Roman" w:hAnsi="Times New Roman" w:cs="Times New Roman"/>
                <w:color w:val="auto"/>
                <w:sz w:val="24"/>
                <w:szCs w:val="24"/>
                <w:highlight w:val="none"/>
                <w:lang w:val="en-US" w:eastAsia="zh-CN"/>
              </w:rPr>
              <w:t>寻甸县住房和城乡建设局批准</w:t>
            </w:r>
            <w:r>
              <w:rPr>
                <w:rFonts w:hint="default" w:ascii="Times New Roman" w:hAnsi="Times New Roman" w:cs="Times New Roman"/>
                <w:color w:val="auto"/>
                <w:sz w:val="24"/>
                <w:szCs w:val="24"/>
                <w:highlight w:val="none"/>
                <w:lang w:eastAsia="zh-CN"/>
              </w:rPr>
              <w:t>的《</w:t>
            </w:r>
            <w:r>
              <w:rPr>
                <w:rFonts w:hint="eastAsia" w:ascii="Times New Roman" w:hAnsi="Times New Roman" w:cs="Times New Roman"/>
                <w:color w:val="auto"/>
                <w:sz w:val="24"/>
                <w:szCs w:val="24"/>
                <w:highlight w:val="none"/>
                <w:lang w:val="en-US" w:eastAsia="zh-CN"/>
              </w:rPr>
              <w:t>关于</w:t>
            </w:r>
            <w:r>
              <w:rPr>
                <w:rFonts w:hint="eastAsia" w:cs="Times New Roman"/>
                <w:color w:val="auto"/>
                <w:sz w:val="24"/>
                <w:szCs w:val="24"/>
                <w:highlight w:val="none"/>
                <w:lang w:val="en-US" w:eastAsia="zh-CN"/>
              </w:rPr>
              <w:t>寻甸段朝富中西医结合医院建设项目</w:t>
            </w:r>
            <w:r>
              <w:rPr>
                <w:rFonts w:hint="eastAsia" w:ascii="Times New Roman" w:hAnsi="Times New Roman" w:cs="Times New Roman"/>
                <w:color w:val="auto"/>
                <w:sz w:val="24"/>
                <w:szCs w:val="24"/>
                <w:highlight w:val="none"/>
                <w:lang w:val="en-US" w:eastAsia="zh-CN"/>
              </w:rPr>
              <w:t>污水排入市政污水管网的情况说明</w:t>
            </w:r>
            <w:r>
              <w:rPr>
                <w:rFonts w:hint="default" w:ascii="Times New Roman" w:hAnsi="Times New Roman" w:cs="Times New Roman"/>
                <w:color w:val="auto"/>
                <w:sz w:val="24"/>
                <w:szCs w:val="24"/>
                <w:highlight w:val="none"/>
                <w:lang w:eastAsia="zh-CN"/>
              </w:rPr>
              <w:t>》（见附件</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color w:val="auto"/>
                <w:sz w:val="24"/>
                <w:szCs w:val="24"/>
                <w:lang w:val="en-US" w:eastAsia="zh-CN"/>
              </w:rPr>
              <w:t>综上，从出水水质、水量及管网铺设等方面分析，项目废水排入寻甸县污水处理厂处理是可行的。</w:t>
            </w:r>
          </w:p>
          <w:p>
            <w:pPr>
              <w:spacing w:line="360" w:lineRule="auto"/>
              <w:ind w:firstLine="482" w:firstLineChars="200"/>
              <w:rPr>
                <w:rFonts w:hint="default" w:ascii="Times New Roman" w:hAnsi="Times New Roman" w:cs="Times New Roman"/>
                <w:b/>
                <w:color w:val="auto"/>
                <w:sz w:val="24"/>
                <w:szCs w:val="24"/>
              </w:rPr>
            </w:pPr>
            <w:r>
              <w:rPr>
                <w:rFonts w:hint="eastAsia" w:cs="Times New Roman"/>
                <w:b/>
                <w:color w:val="auto"/>
                <w:sz w:val="24"/>
                <w:szCs w:val="24"/>
                <w:lang w:val="en-US" w:eastAsia="zh-CN"/>
              </w:rPr>
              <w:t>4</w:t>
            </w:r>
            <w:r>
              <w:rPr>
                <w:rFonts w:hint="default" w:ascii="Times New Roman" w:hAnsi="Times New Roman" w:cs="Times New Roman"/>
                <w:b/>
                <w:color w:val="auto"/>
                <w:sz w:val="24"/>
                <w:szCs w:val="24"/>
              </w:rPr>
              <w:t>）结论</w:t>
            </w:r>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sz w:val="24"/>
                <w:szCs w:val="24"/>
              </w:rPr>
              <w:t>综上所述，</w:t>
            </w:r>
            <w:r>
              <w:rPr>
                <w:rFonts w:hint="eastAsia" w:ascii="Times New Roman" w:hAnsi="Times New Roman" w:cs="Times New Roman"/>
                <w:bCs/>
                <w:color w:val="auto"/>
                <w:kern w:val="0"/>
                <w:sz w:val="24"/>
                <w:szCs w:val="24"/>
                <w:lang w:val="en-US" w:eastAsia="zh-CN" w:bidi="ar-SA"/>
              </w:rPr>
              <w:t>项目实行雨污分流体制，雨水进入市政雨水管网。项目不产生重金属废水和感染科废水，</w:t>
            </w:r>
            <w:r>
              <w:rPr>
                <w:rFonts w:hint="default" w:ascii="Times New Roman" w:hAnsi="Times New Roman" w:cs="Times New Roman"/>
                <w:b w:val="0"/>
                <w:bCs/>
                <w:color w:val="auto"/>
                <w:sz w:val="24"/>
                <w:szCs w:val="24"/>
                <w:lang w:val="en-US" w:eastAsia="zh-CN"/>
              </w:rPr>
              <w:t>运营期产生的废水主要为</w:t>
            </w:r>
            <w:r>
              <w:rPr>
                <w:rFonts w:hint="eastAsia" w:ascii="Times New Roman" w:hAnsi="Times New Roman" w:cs="Times New Roman"/>
                <w:b w:val="0"/>
                <w:bCs/>
                <w:color w:val="auto"/>
                <w:sz w:val="24"/>
                <w:szCs w:val="24"/>
                <w:lang w:val="en-US" w:eastAsia="zh-CN"/>
              </w:rPr>
              <w:t>医疗区</w:t>
            </w:r>
            <w:r>
              <w:rPr>
                <w:rFonts w:hint="default" w:ascii="Times New Roman" w:hAnsi="Times New Roman" w:cs="Times New Roman"/>
                <w:b w:val="0"/>
                <w:bCs/>
                <w:color w:val="auto"/>
                <w:sz w:val="24"/>
                <w:szCs w:val="24"/>
                <w:lang w:val="en-US" w:eastAsia="zh-CN"/>
              </w:rPr>
              <w:t>门诊</w:t>
            </w:r>
            <w:r>
              <w:rPr>
                <w:rFonts w:hint="eastAsia" w:ascii="Times New Roman" w:hAnsi="Times New Roman" w:cs="Times New Roman"/>
                <w:b w:val="0"/>
                <w:bCs/>
                <w:color w:val="auto"/>
                <w:sz w:val="24"/>
                <w:szCs w:val="24"/>
                <w:lang w:val="en-US" w:eastAsia="zh-CN"/>
              </w:rPr>
              <w:t>和</w:t>
            </w:r>
            <w:r>
              <w:rPr>
                <w:rFonts w:hint="default" w:ascii="Times New Roman" w:hAnsi="Times New Roman" w:cs="Times New Roman"/>
                <w:b w:val="0"/>
                <w:bCs/>
                <w:color w:val="auto"/>
                <w:sz w:val="24"/>
                <w:szCs w:val="24"/>
                <w:lang w:val="en-US" w:eastAsia="zh-CN"/>
              </w:rPr>
              <w:t>住院</w:t>
            </w:r>
            <w:r>
              <w:rPr>
                <w:rFonts w:hint="eastAsia" w:ascii="Times New Roman" w:hAnsi="Times New Roman" w:cs="Times New Roman"/>
                <w:b w:val="0"/>
                <w:bCs/>
                <w:color w:val="auto"/>
                <w:sz w:val="24"/>
                <w:szCs w:val="24"/>
                <w:lang w:val="en-US" w:eastAsia="zh-CN"/>
              </w:rPr>
              <w:t>产生的一般医疗废水、</w:t>
            </w:r>
            <w:r>
              <w:rPr>
                <w:rFonts w:hint="default" w:ascii="Times New Roman" w:hAnsi="Times New Roman" w:cs="Times New Roman"/>
                <w:b w:val="0"/>
                <w:bCs/>
                <w:color w:val="auto"/>
                <w:sz w:val="24"/>
                <w:szCs w:val="24"/>
                <w:lang w:val="en-US" w:eastAsia="zh-CN"/>
              </w:rPr>
              <w:t>检验科产生的</w:t>
            </w:r>
            <w:r>
              <w:rPr>
                <w:rFonts w:hint="eastAsia" w:ascii="Times New Roman" w:hAnsi="Times New Roman" w:cs="Times New Roman"/>
                <w:b w:val="0"/>
                <w:bCs/>
                <w:color w:val="auto"/>
                <w:sz w:val="24"/>
                <w:szCs w:val="24"/>
                <w:lang w:val="en-US" w:eastAsia="zh-CN"/>
              </w:rPr>
              <w:t>检验</w:t>
            </w:r>
            <w:r>
              <w:rPr>
                <w:rFonts w:hint="default" w:ascii="Times New Roman" w:hAnsi="Times New Roman" w:cs="Times New Roman"/>
                <w:b w:val="0"/>
                <w:bCs/>
                <w:color w:val="auto"/>
                <w:sz w:val="24"/>
                <w:szCs w:val="24"/>
                <w:lang w:val="en-US" w:eastAsia="zh-CN"/>
              </w:rPr>
              <w:t>废水</w:t>
            </w:r>
            <w:r>
              <w:rPr>
                <w:rFonts w:hint="eastAsia" w:ascii="Times New Roman" w:hAnsi="Times New Roman" w:cs="Times New Roman"/>
                <w:b w:val="0"/>
                <w:bCs/>
                <w:color w:val="auto"/>
                <w:sz w:val="24"/>
                <w:szCs w:val="24"/>
                <w:lang w:val="en-US" w:eastAsia="zh-CN"/>
              </w:rPr>
              <w:t>、</w:t>
            </w:r>
            <w:r>
              <w:rPr>
                <w:rFonts w:hint="eastAsia" w:cs="Times New Roman"/>
                <w:b w:val="0"/>
                <w:bCs/>
                <w:color w:val="auto"/>
                <w:sz w:val="24"/>
                <w:szCs w:val="24"/>
                <w:lang w:val="en-US" w:eastAsia="zh-CN"/>
              </w:rPr>
              <w:t>食堂产生的生活废水</w:t>
            </w:r>
            <w:r>
              <w:rPr>
                <w:rFonts w:hint="eastAsia" w:ascii="Times New Roman" w:hAnsi="Times New Roman" w:cs="Times New Roman"/>
                <w:b w:val="0"/>
                <w:bCs/>
                <w:color w:val="auto"/>
                <w:sz w:val="24"/>
                <w:szCs w:val="24"/>
                <w:lang w:val="en-US" w:eastAsia="zh-CN"/>
              </w:rPr>
              <w:t>、洗衣间产生的洗衣废水、地面清洁废水等。</w:t>
            </w:r>
            <w:r>
              <w:rPr>
                <w:rFonts w:hint="eastAsia" w:ascii="Times New Roman" w:hAnsi="Times New Roman" w:cs="Times New Roman"/>
                <w:bCs/>
                <w:color w:val="auto"/>
                <w:kern w:val="0"/>
                <w:sz w:val="24"/>
                <w:szCs w:val="24"/>
                <w:lang w:val="en-US" w:eastAsia="zh-CN" w:bidi="ar-SA"/>
              </w:rPr>
              <w:t>检验科产生的酸性废水经专用收集桶收集中和预处理、食堂废水设隔油池预处理</w:t>
            </w:r>
            <w:r>
              <w:rPr>
                <w:rFonts w:hint="eastAsia" w:ascii="Times New Roman" w:hAnsi="Times New Roman" w:cs="Times New Roman"/>
                <w:color w:val="auto"/>
                <w:sz w:val="24"/>
                <w:szCs w:val="24"/>
                <w:highlight w:val="none"/>
                <w:lang w:val="en-US" w:eastAsia="zh-CN"/>
              </w:rPr>
              <w:t>后</w:t>
            </w:r>
            <w:r>
              <w:rPr>
                <w:rFonts w:hint="eastAsia" w:ascii="Times New Roman" w:hAnsi="Times New Roman" w:cs="Times New Roman"/>
                <w:bCs/>
                <w:color w:val="auto"/>
                <w:kern w:val="0"/>
                <w:sz w:val="24"/>
                <w:szCs w:val="24"/>
                <w:lang w:val="en-US" w:eastAsia="zh-CN" w:bidi="ar-SA"/>
              </w:rPr>
              <w:t>同项目产生的一般医疗废水、生活废水、洗衣废水、地面清洁废水排入项目化粪池预处理后进入自建的污水处理站处理，检验废液经专用收集桶收集后暂存于</w:t>
            </w:r>
            <w:r>
              <w:rPr>
                <w:rFonts w:hint="eastAsia" w:cs="Times New Roman"/>
                <w:bCs/>
                <w:color w:val="auto"/>
                <w:kern w:val="0"/>
                <w:sz w:val="24"/>
                <w:szCs w:val="24"/>
                <w:lang w:val="en-US" w:eastAsia="zh-CN" w:bidi="ar-SA"/>
              </w:rPr>
              <w:t>医废暂存间</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处置。项目废水处理达到</w:t>
            </w:r>
            <w:r>
              <w:rPr>
                <w:rFonts w:hint="eastAsia" w:ascii="Times New Roman" w:hAnsi="Times New Roman" w:cs="Times New Roman"/>
                <w:bCs/>
                <w:color w:val="auto"/>
                <w:sz w:val="24"/>
                <w:szCs w:val="24"/>
                <w:lang w:eastAsia="zh-CN"/>
              </w:rPr>
              <w:t>《医疗机构水污染物排放标准》（GB18466-2005）表2预处理标准</w:t>
            </w:r>
            <w:r>
              <w:rPr>
                <w:rFonts w:hint="default" w:ascii="Times New Roman" w:hAnsi="Times New Roman" w:cs="Times New Roman"/>
                <w:bCs/>
                <w:color w:val="auto"/>
                <w:sz w:val="24"/>
                <w:szCs w:val="24"/>
                <w:lang w:eastAsia="zh-CN"/>
              </w:rPr>
              <w:t>及《污水排入城镇下水道水质标准</w:t>
            </w:r>
            <w:r>
              <w:rPr>
                <w:rFonts w:hint="default" w:ascii="Times New Roman" w:hAnsi="Times New Roman" w:cs="Times New Roman"/>
                <w:bCs/>
                <w:color w:val="auto"/>
                <w:sz w:val="24"/>
                <w:szCs w:val="24"/>
              </w:rPr>
              <w:t>》（GB</w:t>
            </w:r>
            <w:r>
              <w:rPr>
                <w:rFonts w:hint="eastAsia" w:ascii="Times New Roman" w:hAnsi="Times New Roman" w:cs="Times New Roman"/>
                <w:bCs/>
                <w:color w:val="auto"/>
                <w:sz w:val="24"/>
                <w:szCs w:val="24"/>
                <w:lang w:val="en-US" w:eastAsia="zh-CN"/>
              </w:rPr>
              <w:t>/T</w: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sz w:val="24"/>
                <w:szCs w:val="24"/>
                <w:lang w:val="en-US" w:eastAsia="zh-CN"/>
              </w:rPr>
              <w:t>31962</w:t>
            </w:r>
            <w:r>
              <w:rPr>
                <w:rFonts w:hint="default" w:ascii="Times New Roman" w:hAnsi="Times New Roman" w:cs="Times New Roman"/>
                <w:bCs/>
                <w:color w:val="auto"/>
                <w:sz w:val="24"/>
                <w:szCs w:val="24"/>
              </w:rPr>
              <w:t>－20</w:t>
            </w:r>
            <w:r>
              <w:rPr>
                <w:rFonts w:hint="default" w:ascii="Times New Roman" w:hAnsi="Times New Roman" w:cs="Times New Roman"/>
                <w:bCs/>
                <w:color w:val="auto"/>
                <w:sz w:val="24"/>
                <w:szCs w:val="24"/>
                <w:lang w:val="en-US" w:eastAsia="zh-CN"/>
              </w:rPr>
              <w:t>15</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eastAsia="zh-CN"/>
              </w:rPr>
              <w:t>表</w:t>
            </w:r>
            <w:r>
              <w:rPr>
                <w:rFonts w:hint="default" w:ascii="Times New Roman" w:hAnsi="Times New Roman" w:cs="Times New Roman"/>
                <w:bCs/>
                <w:color w:val="auto"/>
                <w:sz w:val="24"/>
                <w:szCs w:val="24"/>
                <w:lang w:val="en-US" w:eastAsia="zh-CN"/>
              </w:rPr>
              <w:t>1中</w:t>
            </w:r>
            <w:r>
              <w:rPr>
                <w:rFonts w:hint="eastAsia" w:ascii="Times New Roman" w:hAnsi="Times New Roman" w:cs="Times New Roman"/>
                <w:bCs/>
                <w:color w:val="auto"/>
                <w:sz w:val="24"/>
                <w:szCs w:val="24"/>
                <w:lang w:val="en-US" w:eastAsia="zh-CN"/>
              </w:rPr>
              <w:t>A等</w:t>
            </w:r>
            <w:r>
              <w:rPr>
                <w:rFonts w:hint="default" w:ascii="Times New Roman" w:hAnsi="Times New Roman" w:cs="Times New Roman"/>
                <w:bCs/>
                <w:color w:val="auto"/>
                <w:sz w:val="24"/>
                <w:szCs w:val="24"/>
                <w:lang w:val="en-US" w:eastAsia="zh-CN"/>
              </w:rPr>
              <w:t>级标准</w:t>
            </w:r>
            <w:r>
              <w:rPr>
                <w:rFonts w:hint="default" w:ascii="Times New Roman" w:hAnsi="Times New Roman" w:cs="Times New Roman"/>
                <w:bCs/>
                <w:color w:val="auto"/>
                <w:sz w:val="24"/>
                <w:szCs w:val="24"/>
                <w:lang w:eastAsia="zh-CN"/>
              </w:rPr>
              <w:t>限值后排入市政污水管网，最终进入</w:t>
            </w:r>
            <w:r>
              <w:rPr>
                <w:rFonts w:hint="eastAsia" w:ascii="Times New Roman" w:hAnsi="Times New Roman" w:cs="Times New Roman"/>
                <w:bCs/>
                <w:color w:val="auto"/>
                <w:sz w:val="24"/>
                <w:szCs w:val="24"/>
                <w:lang w:val="en-US" w:eastAsia="zh-CN"/>
              </w:rPr>
              <w:t>寻甸县</w:t>
            </w:r>
            <w:r>
              <w:rPr>
                <w:rFonts w:hint="default" w:ascii="Times New Roman" w:hAnsi="Times New Roman" w:cs="Times New Roman"/>
                <w:bCs/>
                <w:color w:val="auto"/>
                <w:sz w:val="24"/>
                <w:szCs w:val="24"/>
                <w:lang w:eastAsia="zh-CN"/>
              </w:rPr>
              <w:t>污水处理厂进行处理</w:t>
            </w:r>
            <w:r>
              <w:rPr>
                <w:rFonts w:hint="eastAsia" w:ascii="Times New Roman" w:hAnsi="Times New Roman" w:cs="Times New Roman"/>
                <w:bCs/>
                <w:color w:val="auto"/>
                <w:sz w:val="24"/>
                <w:szCs w:val="24"/>
                <w:lang w:eastAsia="zh-CN"/>
              </w:rPr>
              <w:t>，</w:t>
            </w:r>
            <w:r>
              <w:rPr>
                <w:rFonts w:hint="default" w:ascii="Times New Roman" w:hAnsi="Times New Roman" w:cs="Times New Roman"/>
                <w:color w:val="auto"/>
                <w:sz w:val="24"/>
                <w:szCs w:val="24"/>
              </w:rPr>
              <w:t>对周围的地表水环境影响较小</w:t>
            </w:r>
            <w:r>
              <w:rPr>
                <w:rFonts w:hint="default" w:ascii="Times New Roman" w:hAnsi="Times New Roman" w:cs="Times New Roman"/>
                <w:b w:val="0"/>
                <w:bCs w:val="0"/>
                <w:color w:val="auto"/>
                <w:sz w:val="24"/>
                <w:szCs w:val="24"/>
                <w:lang w:val="en-US" w:eastAsia="zh-CN"/>
              </w:rPr>
              <w:t>。</w:t>
            </w:r>
          </w:p>
          <w:p>
            <w:pPr>
              <w:pStyle w:val="26"/>
              <w:numPr>
                <w:ilvl w:val="0"/>
                <w:numId w:val="0"/>
              </w:numPr>
              <w:bidi w:val="0"/>
              <w:ind w:left="488" w:leftChars="0" w:right="0" w:rightChars="0"/>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）监测计划</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eastAsia="Times New Roman" w:cs="Times New Roman"/>
                <w:b w:val="0"/>
                <w:bCs w:val="0"/>
                <w:color w:val="auto"/>
                <w:kern w:val="2"/>
                <w:sz w:val="24"/>
                <w:szCs w:val="24"/>
                <w:lang w:val="en-US" w:eastAsia="zh-CN" w:bidi="ar-SA"/>
              </w:rPr>
            </w:pPr>
            <w:r>
              <w:rPr>
                <w:rFonts w:hint="default" w:ascii="Times New Roman" w:hAnsi="Times New Roman" w:eastAsia="Times New Roman" w:cs="Times New Roman"/>
                <w:b w:val="0"/>
                <w:bCs w:val="0"/>
                <w:color w:val="auto"/>
                <w:kern w:val="2"/>
                <w:sz w:val="24"/>
                <w:szCs w:val="24"/>
                <w:lang w:val="en-US" w:eastAsia="zh-CN" w:bidi="ar-SA"/>
              </w:rPr>
              <w:t>根据</w:t>
            </w:r>
            <w:r>
              <w:rPr>
                <w:rFonts w:hint="eastAsia" w:ascii="Times New Roman" w:hAnsi="Times New Roman" w:eastAsia="Times New Roman" w:cs="Times New Roman"/>
                <w:b w:val="0"/>
                <w:bCs w:val="0"/>
                <w:color w:val="auto"/>
                <w:kern w:val="2"/>
                <w:sz w:val="24"/>
                <w:szCs w:val="24"/>
                <w:lang w:val="en-US" w:eastAsia="zh-CN" w:bidi="ar-SA"/>
              </w:rPr>
              <w:t>《排污单位自行监测技术指南 总则》（HJ819-2017）</w:t>
            </w:r>
            <w:r>
              <w:rPr>
                <w:rFonts w:hint="eastAsia" w:ascii="Times New Roman" w:hAnsi="Times New Roman" w:cs="Times New Roman"/>
                <w:color w:val="auto"/>
                <w:sz w:val="24"/>
                <w:szCs w:val="24"/>
                <w:lang w:val="en-US" w:eastAsia="zh-CN"/>
              </w:rPr>
              <w:t>及《排污许可证申请与核发技术规范 医疗机构》（HJ1105-2020）</w:t>
            </w:r>
            <w:r>
              <w:rPr>
                <w:rFonts w:hint="default" w:ascii="Times New Roman" w:hAnsi="Times New Roman" w:eastAsia="Times New Roman" w:cs="Times New Roman"/>
                <w:b w:val="0"/>
                <w:bCs w:val="0"/>
                <w:color w:val="auto"/>
                <w:kern w:val="2"/>
                <w:sz w:val="24"/>
                <w:szCs w:val="24"/>
                <w:lang w:val="en-US" w:eastAsia="zh-CN" w:bidi="ar-SA"/>
              </w:rPr>
              <w:t>中废水监测要求，本项目</w:t>
            </w:r>
            <w:r>
              <w:rPr>
                <w:rFonts w:hint="eastAsia" w:ascii="Times New Roman" w:hAnsi="Times New Roman" w:eastAsia="Times New Roman" w:cs="Times New Roman"/>
                <w:b w:val="0"/>
                <w:bCs w:val="0"/>
                <w:color w:val="auto"/>
                <w:kern w:val="2"/>
                <w:sz w:val="24"/>
                <w:szCs w:val="24"/>
                <w:lang w:val="en-US" w:eastAsia="zh-CN" w:bidi="ar-SA"/>
              </w:rPr>
              <w:t>废水</w:t>
            </w:r>
            <w:r>
              <w:rPr>
                <w:rFonts w:hint="default" w:ascii="Times New Roman" w:hAnsi="Times New Roman" w:eastAsia="Times New Roman" w:cs="Times New Roman"/>
                <w:b w:val="0"/>
                <w:bCs w:val="0"/>
                <w:color w:val="auto"/>
                <w:kern w:val="2"/>
                <w:sz w:val="24"/>
                <w:szCs w:val="24"/>
                <w:lang w:val="en-US" w:eastAsia="zh-CN" w:bidi="ar-SA"/>
              </w:rPr>
              <w:t>自行监测计划如下：</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240" w:lineRule="auto"/>
              <w:ind w:right="11"/>
              <w:jc w:val="center"/>
              <w:textAlignment w:val="auto"/>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b/>
                <w:bCs/>
                <w:color w:val="auto"/>
                <w:kern w:val="2"/>
                <w:sz w:val="24"/>
                <w:szCs w:val="24"/>
                <w:lang w:val="en-US" w:eastAsia="zh-CN" w:bidi="ar-SA"/>
              </w:rPr>
              <w:t>表</w:t>
            </w:r>
            <w:r>
              <w:rPr>
                <w:rFonts w:hint="eastAsia" w:ascii="Times New Roman" w:hAnsi="Times New Roman" w:cs="Times New Roman"/>
                <w:b/>
                <w:bCs/>
                <w:color w:val="auto"/>
                <w:kern w:val="2"/>
                <w:sz w:val="24"/>
                <w:szCs w:val="24"/>
                <w:lang w:val="en-US" w:eastAsia="zh-CN" w:bidi="ar-SA"/>
              </w:rPr>
              <w:t>4-</w:t>
            </w:r>
            <w:r>
              <w:rPr>
                <w:rFonts w:hint="eastAsia" w:cs="Times New Roman"/>
                <w:b/>
                <w:bCs/>
                <w:color w:val="auto"/>
                <w:kern w:val="2"/>
                <w:sz w:val="24"/>
                <w:szCs w:val="24"/>
                <w:lang w:val="en-US" w:eastAsia="zh-CN" w:bidi="ar-SA"/>
              </w:rPr>
              <w:t>9</w:t>
            </w:r>
            <w:r>
              <w:rPr>
                <w:rFonts w:hint="eastAsia" w:ascii="Times New Roman" w:hAnsi="Times New Roman" w:cs="Times New Roman"/>
                <w:b/>
                <w:bCs/>
                <w:color w:val="auto"/>
                <w:kern w:val="2"/>
                <w:sz w:val="24"/>
                <w:szCs w:val="24"/>
                <w:lang w:val="en-US" w:eastAsia="zh-CN" w:bidi="ar-SA"/>
              </w:rPr>
              <w:t xml:space="preserve"> </w:t>
            </w:r>
            <w:r>
              <w:rPr>
                <w:rFonts w:hint="default" w:ascii="Times New Roman" w:hAnsi="Times New Roman" w:cs="Times New Roman"/>
                <w:b/>
                <w:bCs/>
                <w:color w:val="auto"/>
                <w:kern w:val="2"/>
                <w:sz w:val="24"/>
                <w:szCs w:val="24"/>
                <w:lang w:val="en-US" w:eastAsia="zh-CN" w:bidi="ar-SA"/>
              </w:rPr>
              <w:t>本项目废</w:t>
            </w:r>
            <w:r>
              <w:rPr>
                <w:rFonts w:hint="eastAsia" w:ascii="Times New Roman" w:hAnsi="Times New Roman" w:cs="Times New Roman"/>
                <w:b/>
                <w:bCs/>
                <w:color w:val="auto"/>
                <w:kern w:val="2"/>
                <w:sz w:val="24"/>
                <w:szCs w:val="24"/>
                <w:lang w:val="en-US" w:eastAsia="zh-CN" w:bidi="ar-SA"/>
              </w:rPr>
              <w:t>水</w:t>
            </w:r>
            <w:r>
              <w:rPr>
                <w:rFonts w:hint="default" w:ascii="Times New Roman" w:hAnsi="Times New Roman" w:cs="Times New Roman"/>
                <w:b/>
                <w:bCs/>
                <w:color w:val="auto"/>
                <w:kern w:val="2"/>
                <w:sz w:val="24"/>
                <w:szCs w:val="24"/>
                <w:lang w:val="en-US" w:eastAsia="zh-CN" w:bidi="ar-SA"/>
              </w:rPr>
              <w:t>监测点位、监测指标及监测频次一览表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0"/>
              <w:gridCol w:w="427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88" w:type="dxa"/>
                  <w:vMerge w:val="restart"/>
                  <w:noWrap w:val="0"/>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监测项目</w:t>
                  </w:r>
                </w:p>
              </w:tc>
              <w:tc>
                <w:tcPr>
                  <w:tcW w:w="1290" w:type="dxa"/>
                  <w:vMerge w:val="restart"/>
                  <w:noWrap w:val="0"/>
                  <w:vAlign w:val="center"/>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cs="Times New Roman"/>
                      <w:b/>
                      <w:bCs/>
                      <w:color w:val="auto"/>
                      <w:sz w:val="21"/>
                      <w:szCs w:val="21"/>
                      <w:vertAlign w:val="baseline"/>
                      <w:lang w:val="en-US" w:eastAsia="zh-CN"/>
                    </w:rPr>
                    <w:t>监测点位</w:t>
                  </w:r>
                </w:p>
              </w:tc>
              <w:tc>
                <w:tcPr>
                  <w:tcW w:w="4560" w:type="dxa"/>
                  <w:vMerge w:val="restart"/>
                  <w:noWrap w:val="0"/>
                  <w:vAlign w:val="center"/>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cs="Times New Roman"/>
                      <w:b/>
                      <w:bCs/>
                      <w:color w:val="auto"/>
                      <w:sz w:val="21"/>
                      <w:szCs w:val="21"/>
                      <w:vertAlign w:val="baseline"/>
                      <w:lang w:val="en-US" w:eastAsia="zh-CN"/>
                    </w:rPr>
                    <w:t>监测指标</w:t>
                  </w:r>
                </w:p>
              </w:tc>
              <w:tc>
                <w:tcPr>
                  <w:tcW w:w="1760" w:type="dxa"/>
                  <w:noWrap w:val="0"/>
                  <w:vAlign w:val="center"/>
                </w:tcPr>
                <w:p>
                  <w:pPr>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88" w:type="dxa"/>
                  <w:vMerge w:val="continue"/>
                  <w:noWrap w:val="0"/>
                  <w:vAlign w:val="center"/>
                </w:tcPr>
                <w:p>
                  <w:pPr>
                    <w:jc w:val="center"/>
                    <w:rPr>
                      <w:rFonts w:hint="default" w:ascii="Times New Roman" w:hAnsi="Times New Roman" w:cs="Times New Roman"/>
                      <w:b/>
                      <w:bCs/>
                      <w:color w:val="auto"/>
                      <w:sz w:val="21"/>
                      <w:szCs w:val="21"/>
                    </w:rPr>
                  </w:pPr>
                </w:p>
              </w:tc>
              <w:tc>
                <w:tcPr>
                  <w:tcW w:w="1290" w:type="dxa"/>
                  <w:vMerge w:val="continue"/>
                  <w:noWrap w:val="0"/>
                  <w:vAlign w:val="center"/>
                </w:tcPr>
                <w:p>
                  <w:pPr>
                    <w:jc w:val="center"/>
                    <w:rPr>
                      <w:rFonts w:hint="default" w:ascii="Times New Roman" w:hAnsi="Times New Roman" w:cs="Times New Roman"/>
                      <w:b/>
                      <w:bCs/>
                      <w:color w:val="auto"/>
                      <w:sz w:val="21"/>
                      <w:szCs w:val="21"/>
                    </w:rPr>
                  </w:pPr>
                </w:p>
              </w:tc>
              <w:tc>
                <w:tcPr>
                  <w:tcW w:w="4560" w:type="dxa"/>
                  <w:vMerge w:val="continue"/>
                  <w:noWrap w:val="0"/>
                  <w:vAlign w:val="center"/>
                </w:tcPr>
                <w:p>
                  <w:pPr>
                    <w:jc w:val="center"/>
                    <w:rPr>
                      <w:rFonts w:hint="default" w:ascii="Times New Roman" w:hAnsi="Times New Roman" w:cs="Times New Roman"/>
                      <w:b/>
                      <w:bCs/>
                      <w:color w:val="auto"/>
                      <w:sz w:val="21"/>
                      <w:szCs w:val="21"/>
                    </w:rPr>
                  </w:pPr>
                </w:p>
              </w:tc>
              <w:tc>
                <w:tcPr>
                  <w:tcW w:w="1760" w:type="dxa"/>
                  <w:noWrap w:val="0"/>
                  <w:vAlign w:val="center"/>
                </w:tcPr>
                <w:p>
                  <w:pPr>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restart"/>
                  <w:noWrap w:val="0"/>
                  <w:vAlign w:val="center"/>
                </w:tcPr>
                <w:p>
                  <w:pPr>
                    <w:jc w:val="center"/>
                    <w:rPr>
                      <w:rFonts w:hint="eastAsia"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val="en-US" w:eastAsia="zh-CN"/>
                    </w:rPr>
                    <w:t>废水</w:t>
                  </w:r>
                </w:p>
              </w:tc>
              <w:tc>
                <w:tcPr>
                  <w:tcW w:w="1290" w:type="dxa"/>
                  <w:vMerge w:val="restart"/>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“CASS+斜管沉淀+CMF+消毒工艺”污水处理站</w:t>
                  </w:r>
                  <w:r>
                    <w:rPr>
                      <w:rFonts w:hint="eastAsia" w:ascii="Times New Roman" w:hAnsi="Times New Roman" w:eastAsia="宋体" w:cs="Times New Roman"/>
                      <w:color w:val="auto"/>
                      <w:sz w:val="21"/>
                      <w:szCs w:val="21"/>
                      <w:vertAlign w:val="baseline"/>
                      <w:lang w:val="en-US" w:eastAsia="zh-CN"/>
                    </w:rPr>
                    <w:t>总</w:t>
                  </w:r>
                  <w:r>
                    <w:rPr>
                      <w:rFonts w:hint="default" w:ascii="Times New Roman" w:hAnsi="Times New Roman" w:eastAsia="宋体" w:cs="Times New Roman"/>
                      <w:color w:val="auto"/>
                      <w:sz w:val="21"/>
                      <w:szCs w:val="21"/>
                      <w:vertAlign w:val="baseline"/>
                      <w:lang w:val="en-US" w:eastAsia="zh-CN"/>
                    </w:rPr>
                    <w:t>排放口（DW001）</w:t>
                  </w:r>
                </w:p>
              </w:tc>
              <w:tc>
                <w:tcPr>
                  <w:tcW w:w="45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流量</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8"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pH值</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化学需氧量、悬浮物</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粪大肠菌群数</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8"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五日生化需氧量、石油类、挥发酚、动植物油、阴离子表面活性剂、总氰化物</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88"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肠道致病菌（沙门氏菌）、色度、氨氮、总余氯</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vMerge w:val="continue"/>
                  <w:noWrap w:val="0"/>
                  <w:vAlign w:val="center"/>
                </w:tcPr>
                <w:p>
                  <w:pPr>
                    <w:jc w:val="center"/>
                    <w:rPr>
                      <w:rFonts w:hint="eastAsia" w:ascii="Times New Roman" w:hAnsi="Times New Roman" w:eastAsia="宋体" w:cs="Times New Roman"/>
                      <w:color w:val="auto"/>
                      <w:sz w:val="21"/>
                      <w:szCs w:val="21"/>
                      <w:vertAlign w:val="baseline"/>
                      <w:lang w:eastAsia="zh-CN"/>
                    </w:rPr>
                  </w:pPr>
                </w:p>
              </w:tc>
              <w:tc>
                <w:tcPr>
                  <w:tcW w:w="1290" w:type="dxa"/>
                  <w:vMerge w:val="continue"/>
                  <w:noWrap w:val="0"/>
                  <w:vAlign w:val="center"/>
                </w:tcPr>
                <w:p>
                  <w:pPr>
                    <w:jc w:val="center"/>
                    <w:rPr>
                      <w:rFonts w:hint="default" w:ascii="Times New Roman" w:hAnsi="Times New Roman" w:cs="Times New Roman"/>
                      <w:color w:val="auto"/>
                      <w:sz w:val="21"/>
                      <w:szCs w:val="21"/>
                      <w:vertAlign w:val="baseline"/>
                    </w:rPr>
                  </w:pPr>
                </w:p>
              </w:tc>
              <w:tc>
                <w:tcPr>
                  <w:tcW w:w="4560" w:type="dxa"/>
                  <w:noWrap w:val="0"/>
                  <w:vAlign w:val="center"/>
                </w:tcPr>
                <w:p>
                  <w:pPr>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肠道致病菌（志贺氏菌）、肠道病毒</w:t>
                  </w:r>
                </w:p>
              </w:tc>
              <w:tc>
                <w:tcPr>
                  <w:tcW w:w="176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vMerge w:val="continue"/>
                  <w:noWrap w:val="0"/>
                  <w:vAlign w:val="center"/>
                </w:tcPr>
                <w:p>
                  <w:pPr>
                    <w:jc w:val="center"/>
                    <w:rPr>
                      <w:rFonts w:hint="eastAsia" w:ascii="Times New Roman" w:hAnsi="Times New Roman" w:cs="Times New Roman"/>
                      <w:color w:val="auto"/>
                      <w:sz w:val="21"/>
                      <w:szCs w:val="21"/>
                      <w:vertAlign w:val="baseline"/>
                      <w:lang w:eastAsia="zh-CN"/>
                    </w:rPr>
                  </w:pPr>
                </w:p>
              </w:tc>
              <w:tc>
                <w:tcPr>
                  <w:tcW w:w="1290"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接触池出口</w:t>
                  </w:r>
                </w:p>
              </w:tc>
              <w:tc>
                <w:tcPr>
                  <w:tcW w:w="4560" w:type="dxa"/>
                  <w:noWrap w:val="0"/>
                  <w:vAlign w:val="center"/>
                </w:tcPr>
                <w:p>
                  <w:p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总余氯</w:t>
                  </w:r>
                </w:p>
              </w:tc>
              <w:tc>
                <w:tcPr>
                  <w:tcW w:w="1760" w:type="dxa"/>
                  <w:noWrap w:val="0"/>
                  <w:vAlign w:val="center"/>
                </w:tcPr>
                <w:p>
                  <w:pP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98" w:type="dxa"/>
                  <w:gridSpan w:val="4"/>
                  <w:noWrap w:val="0"/>
                  <w:vAlign w:val="center"/>
                </w:tcPr>
                <w:p>
                  <w:pPr>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注：采用含氯消毒剂消毒工艺的医疗机构排污单位，需按要求在接触池出口和污水总排口对总余氯进行监测。</w:t>
                  </w:r>
                </w:p>
              </w:tc>
            </w:tr>
          </w:tbl>
          <w:p>
            <w:pPr>
              <w:pStyle w:val="26"/>
              <w:keepNext w:val="0"/>
              <w:keepLines w:val="0"/>
              <w:pageBreakBefore w:val="0"/>
              <w:widowControl w:val="0"/>
              <w:kinsoku/>
              <w:wordWrap w:val="0"/>
              <w:overflowPunct/>
              <w:topLinePunct/>
              <w:autoSpaceDE/>
              <w:autoSpaceDN/>
              <w:bidi w:val="0"/>
              <w:adjustRightInd w:val="0"/>
              <w:snapToGrid/>
              <w:ind w:firstLine="488"/>
              <w:textAlignment w:val="baseline"/>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3、噪声</w:t>
            </w:r>
          </w:p>
          <w:p>
            <w:pPr>
              <w:spacing w:line="360" w:lineRule="auto"/>
              <w:ind w:firstLine="482" w:firstLineChars="200"/>
              <w:rPr>
                <w:rFonts w:hint="eastAsia"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噪声源强</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项目运营期噪声主要为水泵、风机、备用发电机等设备噪声及人群噪声，项目噪声源强情况见表4-</w:t>
            </w:r>
            <w:r>
              <w:rPr>
                <w:rFonts w:hint="eastAsia"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rPr>
              <w:t>。由于人群噪声值较低，本次环评主要对设备噪声进行影响分析。</w:t>
            </w:r>
          </w:p>
          <w:p>
            <w:pPr>
              <w:pageBreakBefore w:val="0"/>
              <w:kinsoku/>
              <w:overflowPunct/>
              <w:topLinePunct w:val="0"/>
              <w:bidi w:val="0"/>
              <w:adjustRightInd w:val="0"/>
              <w:snapToGrid w:val="0"/>
              <w:spacing w:line="240" w:lineRule="auto"/>
              <w:ind w:left="0" w:leftChars="0" w:right="0" w:rightChars="0"/>
              <w:jc w:val="center"/>
              <w:textAlignment w:val="center"/>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表4-10</w:t>
            </w:r>
            <w:r>
              <w:rPr>
                <w:rFonts w:hint="default"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lang w:val="en-US" w:eastAsia="zh-CN"/>
              </w:rPr>
              <w:t>本项目主要</w:t>
            </w:r>
            <w:r>
              <w:rPr>
                <w:rFonts w:hint="default" w:ascii="Times New Roman" w:hAnsi="Times New Roman" w:cs="Times New Roman"/>
                <w:b/>
                <w:bCs/>
                <w:color w:val="auto"/>
                <w:sz w:val="21"/>
                <w:szCs w:val="21"/>
                <w:highlight w:val="none"/>
              </w:rPr>
              <w:t>设备噪声</w:t>
            </w:r>
            <w:r>
              <w:rPr>
                <w:rFonts w:hint="eastAsia" w:ascii="Times New Roman" w:hAnsi="Times New Roman" w:cs="Times New Roman"/>
                <w:b/>
                <w:bCs/>
                <w:color w:val="auto"/>
                <w:sz w:val="21"/>
                <w:szCs w:val="21"/>
                <w:highlight w:val="none"/>
                <w:lang w:val="en-US" w:eastAsia="zh-CN"/>
              </w:rPr>
              <w:t>源强调查清单（室内声源）</w:t>
            </w:r>
          </w:p>
          <w:tbl>
            <w:tblPr>
              <w:tblStyle w:val="22"/>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74"/>
              <w:gridCol w:w="283"/>
              <w:gridCol w:w="433"/>
              <w:gridCol w:w="385"/>
              <w:gridCol w:w="507"/>
              <w:gridCol w:w="471"/>
              <w:gridCol w:w="520"/>
              <w:gridCol w:w="481"/>
              <w:gridCol w:w="534"/>
              <w:gridCol w:w="481"/>
              <w:gridCol w:w="325"/>
              <w:gridCol w:w="462"/>
              <w:gridCol w:w="462"/>
              <w:gridCol w:w="381"/>
              <w:gridCol w:w="462"/>
              <w:gridCol w:w="67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序号</w:t>
                  </w:r>
                </w:p>
              </w:tc>
              <w:tc>
                <w:tcPr>
                  <w:tcW w:w="18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构筑物名称</w:t>
                  </w:r>
                </w:p>
              </w:tc>
              <w:tc>
                <w:tcPr>
                  <w:tcW w:w="2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声源名称</w:t>
                  </w:r>
                </w:p>
              </w:tc>
              <w:tc>
                <w:tcPr>
                  <w:tcW w:w="2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设备型号</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设备数量（台）</w:t>
                  </w:r>
                </w:p>
              </w:tc>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单台噪声源强dB（A）</w:t>
                  </w:r>
                </w:p>
              </w:tc>
              <w:tc>
                <w:tcPr>
                  <w:tcW w:w="33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声源控制措施</w:t>
                  </w:r>
                </w:p>
              </w:tc>
              <w:tc>
                <w:tcPr>
                  <w:tcW w:w="958"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空间相对位置/m</w:t>
                  </w:r>
                </w:p>
              </w:tc>
              <w:tc>
                <w:tcPr>
                  <w:tcW w:w="2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bCs/>
                      <w:color w:val="auto"/>
                      <w:sz w:val="18"/>
                      <w:szCs w:val="18"/>
                      <w:lang w:val="en-US" w:eastAsia="zh-CN"/>
                    </w:rPr>
                  </w:pPr>
                  <w:r>
                    <w:rPr>
                      <w:rFonts w:hint="eastAsia"/>
                      <w:b/>
                      <w:bCs/>
                      <w:color w:val="auto"/>
                      <w:sz w:val="18"/>
                      <w:szCs w:val="18"/>
                      <w:lang w:val="en-US" w:eastAsia="zh-CN"/>
                    </w:rPr>
                    <w:t>方位</w:t>
                  </w:r>
                </w:p>
              </w:tc>
              <w:tc>
                <w:tcPr>
                  <w:tcW w:w="29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r>
                    <w:rPr>
                      <w:rFonts w:hint="eastAsia"/>
                      <w:b/>
                      <w:bCs/>
                      <w:color w:val="auto"/>
                      <w:sz w:val="18"/>
                      <w:szCs w:val="18"/>
                      <w:lang w:val="en-US" w:eastAsia="zh-CN"/>
                    </w:rPr>
                    <w:t>距室内边界距离/m</w:t>
                  </w:r>
                </w:p>
              </w:tc>
              <w:tc>
                <w:tcPr>
                  <w:tcW w:w="29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室内边界声级/dB（A）</w:t>
                  </w:r>
                </w:p>
              </w:tc>
              <w:tc>
                <w:tcPr>
                  <w:tcW w:w="24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运行时段</w:t>
                  </w:r>
                </w:p>
              </w:tc>
              <w:tc>
                <w:tcPr>
                  <w:tcW w:w="29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建筑物插入损失/dB（A）</w:t>
                  </w:r>
                </w:p>
              </w:tc>
              <w:tc>
                <w:tcPr>
                  <w:tcW w:w="91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30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X</w:t>
                  </w:r>
                </w:p>
              </w:tc>
              <w:tc>
                <w:tcPr>
                  <w:tcW w:w="3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Y</w:t>
                  </w:r>
                </w:p>
              </w:tc>
              <w:tc>
                <w:tcPr>
                  <w:tcW w:w="3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Z</w:t>
                  </w:r>
                </w:p>
              </w:tc>
              <w:tc>
                <w:tcPr>
                  <w:tcW w:w="2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9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9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4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29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b/>
                      <w:bCs/>
                      <w:color w:val="auto"/>
                      <w:sz w:val="18"/>
                      <w:szCs w:val="18"/>
                      <w:lang w:val="en-US" w:eastAsia="zh-CN"/>
                    </w:rPr>
                  </w:pP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声压级/dB（A）</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b/>
                      <w:bCs/>
                      <w:color w:val="auto"/>
                      <w:sz w:val="18"/>
                      <w:szCs w:val="18"/>
                      <w:lang w:val="en-US" w:eastAsia="zh-CN"/>
                    </w:rPr>
                  </w:pPr>
                  <w:r>
                    <w:rPr>
                      <w:rFonts w:hint="eastAsia" w:ascii="Times New Roman" w:hAnsi="Times New Roman" w:eastAsia="Times New Roman" w:cs="Times New Roman"/>
                      <w:b/>
                      <w:bCs/>
                      <w:color w:val="auto"/>
                      <w:sz w:val="18"/>
                      <w:szCs w:val="18"/>
                      <w:lang w:val="en-US" w:eastAsia="zh-CN"/>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kern w:val="2"/>
                      <w:sz w:val="18"/>
                      <w:szCs w:val="18"/>
                      <w:lang w:val="en-US" w:eastAsia="zh-CN" w:bidi="ar-SA"/>
                    </w:rPr>
                    <w:t>1</w:t>
                  </w:r>
                </w:p>
              </w:tc>
              <w:tc>
                <w:tcPr>
                  <w:tcW w:w="18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机房</w:t>
                  </w:r>
                </w:p>
              </w:tc>
              <w:tc>
                <w:tcPr>
                  <w:tcW w:w="278" w:type="pct"/>
                  <w:vMerge w:val="restart"/>
                  <w:noWrap w:val="0"/>
                  <w:vAlign w:val="center"/>
                </w:tcPr>
                <w:p>
                  <w:pPr>
                    <w:jc w:val="center"/>
                    <w:rPr>
                      <w:rFonts w:hint="default" w:ascii="Times New Roman" w:hAnsi="Times New Roman" w:eastAsia="Times New Roman" w:cs="Times New Roman"/>
                      <w:color w:val="auto"/>
                      <w:sz w:val="18"/>
                      <w:szCs w:val="18"/>
                      <w:lang w:val="en-US" w:eastAsia="zh-CN"/>
                    </w:rPr>
                  </w:pPr>
                  <w:r>
                    <w:rPr>
                      <w:rFonts w:hint="eastAsia"/>
                      <w:color w:val="auto"/>
                      <w:sz w:val="18"/>
                      <w:szCs w:val="18"/>
                      <w:highlight w:val="none"/>
                      <w:lang w:val="en-US" w:eastAsia="zh-CN"/>
                    </w:rPr>
                    <w:t>备用发电机</w:t>
                  </w:r>
                </w:p>
              </w:tc>
              <w:tc>
                <w:tcPr>
                  <w:tcW w:w="2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kern w:val="2"/>
                      <w:sz w:val="18"/>
                      <w:szCs w:val="18"/>
                      <w:highlight w:val="none"/>
                      <w:lang w:val="en-US" w:eastAsia="zh-CN" w:bidi="ar-SA"/>
                    </w:rPr>
                    <w:t>1</w:t>
                  </w:r>
                </w:p>
              </w:tc>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85</w:t>
                  </w:r>
                </w:p>
              </w:tc>
              <w:tc>
                <w:tcPr>
                  <w:tcW w:w="33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墙体隔声、基础减震</w:t>
                  </w:r>
                </w:p>
              </w:tc>
              <w:tc>
                <w:tcPr>
                  <w:tcW w:w="3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eastAsia="Times New Roman" w:cs="Times New Roman"/>
                      <w:color w:val="auto"/>
                      <w:sz w:val="18"/>
                      <w:szCs w:val="18"/>
                      <w:lang w:val="en-US" w:eastAsia="zh-CN"/>
                    </w:rPr>
                    <w:t>11.47</w:t>
                  </w:r>
                </w:p>
              </w:tc>
              <w:tc>
                <w:tcPr>
                  <w:tcW w:w="3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eastAsia="Times New Roman" w:cs="Times New Roman"/>
                      <w:color w:val="auto"/>
                      <w:sz w:val="18"/>
                      <w:szCs w:val="18"/>
                      <w:lang w:val="en-US" w:eastAsia="zh-CN"/>
                    </w:rPr>
                    <w:t>11.39</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东</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10.95</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79.56</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偶发</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58.56</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7.05</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79.58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偶发</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58.58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西</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4.12</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79.62</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偶发</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58.62</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6.15</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79.59</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偶发</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58.59</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kern w:val="2"/>
                      <w:sz w:val="18"/>
                      <w:szCs w:val="18"/>
                      <w:lang w:val="en-US" w:eastAsia="zh-CN" w:bidi="ar-SA"/>
                    </w:rPr>
                    <w:t>2</w:t>
                  </w:r>
                </w:p>
              </w:tc>
              <w:tc>
                <w:tcPr>
                  <w:tcW w:w="18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污水站</w:t>
                  </w:r>
                </w:p>
              </w:tc>
              <w:tc>
                <w:tcPr>
                  <w:tcW w:w="278" w:type="pct"/>
                  <w:vMerge w:val="restart"/>
                  <w:noWrap w:val="0"/>
                  <w:vAlign w:val="center"/>
                </w:tcPr>
                <w:p>
                  <w:pPr>
                    <w:jc w:val="center"/>
                    <w:rPr>
                      <w:rFonts w:hint="default" w:ascii="Times New Roman" w:hAnsi="Times New Roman" w:eastAsia="Times New Roman" w:cs="Times New Roman"/>
                      <w:color w:val="auto"/>
                      <w:sz w:val="18"/>
                      <w:szCs w:val="18"/>
                      <w:lang w:val="en-US" w:eastAsia="zh-CN"/>
                    </w:rPr>
                  </w:pPr>
                  <w:r>
                    <w:rPr>
                      <w:rFonts w:hint="eastAsia"/>
                      <w:color w:val="auto"/>
                      <w:sz w:val="18"/>
                      <w:szCs w:val="18"/>
                      <w:highlight w:val="none"/>
                      <w:lang w:val="en-US" w:eastAsia="zh-CN"/>
                    </w:rPr>
                    <w:t>污水处理站水泵</w:t>
                  </w:r>
                </w:p>
              </w:tc>
              <w:tc>
                <w:tcPr>
                  <w:tcW w:w="2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kern w:val="2"/>
                      <w:sz w:val="18"/>
                      <w:szCs w:val="18"/>
                      <w:highlight w:val="none"/>
                      <w:lang w:val="en-US" w:eastAsia="zh-CN" w:bidi="ar-SA"/>
                    </w:rPr>
                    <w:t>1</w:t>
                  </w:r>
                </w:p>
              </w:tc>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85</w:t>
                  </w:r>
                </w:p>
              </w:tc>
              <w:tc>
                <w:tcPr>
                  <w:tcW w:w="33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墙体隔声、基础减震</w:t>
                  </w:r>
                </w:p>
              </w:tc>
              <w:tc>
                <w:tcPr>
                  <w:tcW w:w="3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cs="Times New Roman"/>
                      <w:color w:val="auto"/>
                      <w:kern w:val="2"/>
                      <w:sz w:val="18"/>
                      <w:szCs w:val="18"/>
                      <w:lang w:val="en-US" w:eastAsia="zh-CN" w:bidi="ar-SA"/>
                    </w:rPr>
                    <w:t>60.96</w:t>
                  </w:r>
                </w:p>
              </w:tc>
              <w:tc>
                <w:tcPr>
                  <w:tcW w:w="3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cs="Times New Roman"/>
                      <w:color w:val="auto"/>
                      <w:kern w:val="2"/>
                      <w:sz w:val="18"/>
                      <w:szCs w:val="18"/>
                      <w:lang w:val="en-US" w:eastAsia="zh-CN" w:bidi="ar-SA"/>
                    </w:rPr>
                    <w:t>5.93</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东</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7.10</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80.28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59.28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6.47</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80.28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59.28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西</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7.73</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80.28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59.28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18"/>
                      <w:szCs w:val="18"/>
                      <w:lang w:val="en-US" w:eastAsia="zh-CN"/>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5.84</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80.29</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59.29</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18"/>
                      <w:szCs w:val="18"/>
                      <w:lang w:val="en-US" w:eastAsia="zh-CN" w:bidi="ar-SA"/>
                    </w:rPr>
                  </w:pPr>
                  <w:r>
                    <w:rPr>
                      <w:rFonts w:hint="eastAsia" w:ascii="Times New Roman" w:hAnsi="Times New Roman" w:eastAsia="Times New Roman" w:cs="Times New Roman"/>
                      <w:color w:val="auto"/>
                      <w:kern w:val="2"/>
                      <w:sz w:val="18"/>
                      <w:szCs w:val="18"/>
                      <w:lang w:val="en-US" w:eastAsia="zh-CN" w:bidi="ar-SA"/>
                    </w:rPr>
                    <w:t>3</w:t>
                  </w:r>
                </w:p>
              </w:tc>
              <w:tc>
                <w:tcPr>
                  <w:tcW w:w="18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综合楼</w:t>
                  </w:r>
                </w:p>
              </w:tc>
              <w:tc>
                <w:tcPr>
                  <w:tcW w:w="278" w:type="pct"/>
                  <w:vMerge w:val="restart"/>
                  <w:noWrap w:val="0"/>
                  <w:vAlign w:val="center"/>
                </w:tcPr>
                <w:p>
                  <w:pPr>
                    <w:jc w:val="center"/>
                    <w:rPr>
                      <w:rFonts w:hint="default" w:ascii="Times New Roman" w:hAnsi="Times New Roman" w:eastAsia="Times New Roman" w:cs="Times New Roman"/>
                      <w:color w:val="auto"/>
                      <w:kern w:val="2"/>
                      <w:sz w:val="18"/>
                      <w:szCs w:val="18"/>
                      <w:lang w:val="en-US" w:eastAsia="zh-CN" w:bidi="ar-SA"/>
                    </w:rPr>
                  </w:pPr>
                  <w:r>
                    <w:rPr>
                      <w:rFonts w:hint="eastAsia" w:eastAsia="宋体"/>
                      <w:color w:val="auto"/>
                      <w:sz w:val="18"/>
                      <w:szCs w:val="18"/>
                      <w:highlight w:val="none"/>
                      <w:lang w:val="en-US" w:eastAsia="zh-CN"/>
                    </w:rPr>
                    <w:t>空调机组风机</w:t>
                  </w:r>
                </w:p>
              </w:tc>
              <w:tc>
                <w:tcPr>
                  <w:tcW w:w="24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w:t>
                  </w:r>
                </w:p>
              </w:tc>
              <w:tc>
                <w:tcPr>
                  <w:tcW w:w="32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kern w:val="2"/>
                      <w:sz w:val="18"/>
                      <w:szCs w:val="18"/>
                      <w:highlight w:val="none"/>
                      <w:lang w:val="en-US" w:eastAsia="zh-CN" w:bidi="ar-SA"/>
                    </w:rPr>
                    <w:t>1</w:t>
                  </w:r>
                </w:p>
              </w:tc>
              <w:tc>
                <w:tcPr>
                  <w:tcW w:w="30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80</w:t>
                  </w:r>
                </w:p>
              </w:tc>
              <w:tc>
                <w:tcPr>
                  <w:tcW w:w="333"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墙体隔声、基础减震</w:t>
                  </w:r>
                </w:p>
              </w:tc>
              <w:tc>
                <w:tcPr>
                  <w:tcW w:w="30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cs="Times New Roman"/>
                      <w:color w:val="auto"/>
                      <w:kern w:val="2"/>
                      <w:sz w:val="18"/>
                      <w:szCs w:val="18"/>
                      <w:lang w:val="en-US" w:eastAsia="zh-CN" w:bidi="ar-SA"/>
                    </w:rPr>
                    <w:t>18.48</w:t>
                  </w:r>
                </w:p>
              </w:tc>
              <w:tc>
                <w:tcPr>
                  <w:tcW w:w="3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Times New Roman" w:cs="Times New Roman"/>
                      <w:color w:val="auto"/>
                      <w:sz w:val="18"/>
                      <w:szCs w:val="18"/>
                      <w:lang w:val="en-US" w:eastAsia="zh-CN"/>
                    </w:rPr>
                  </w:pPr>
                  <w:r>
                    <w:rPr>
                      <w:rFonts w:hint="eastAsia" w:cs="Times New Roman"/>
                      <w:color w:val="auto"/>
                      <w:kern w:val="2"/>
                      <w:sz w:val="18"/>
                      <w:szCs w:val="18"/>
                      <w:lang w:val="en-US" w:eastAsia="zh-CN" w:bidi="ar-SA"/>
                    </w:rPr>
                    <w:t>10.41</w:t>
                  </w:r>
                </w:p>
              </w:tc>
              <w:tc>
                <w:tcPr>
                  <w:tcW w:w="30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东</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4.42</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74.62</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53.62</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eastAsia="宋体"/>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6.86</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74.58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53.58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eastAsia="宋体"/>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西</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10.86</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74.56</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53.56</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11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kern w:val="2"/>
                      <w:sz w:val="18"/>
                      <w:szCs w:val="18"/>
                      <w:lang w:val="en-US" w:eastAsia="zh-CN" w:bidi="ar-SA"/>
                    </w:rPr>
                  </w:pPr>
                </w:p>
              </w:tc>
              <w:tc>
                <w:tcPr>
                  <w:tcW w:w="18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78" w:type="pct"/>
                  <w:vMerge w:val="continue"/>
                  <w:noWrap w:val="0"/>
                  <w:vAlign w:val="center"/>
                </w:tcPr>
                <w:p>
                  <w:pPr>
                    <w:jc w:val="center"/>
                    <w:rPr>
                      <w:rFonts w:hint="eastAsia" w:eastAsia="宋体"/>
                      <w:color w:val="auto"/>
                      <w:sz w:val="18"/>
                      <w:szCs w:val="18"/>
                      <w:highlight w:val="none"/>
                      <w:lang w:val="en-US" w:eastAsia="zh-CN"/>
                    </w:rPr>
                  </w:pPr>
                </w:p>
              </w:tc>
              <w:tc>
                <w:tcPr>
                  <w:tcW w:w="24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p>
              </w:tc>
              <w:tc>
                <w:tcPr>
                  <w:tcW w:w="32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bCs/>
                      <w:color w:val="auto"/>
                      <w:kern w:val="2"/>
                      <w:sz w:val="18"/>
                      <w:szCs w:val="18"/>
                      <w:highlight w:val="none"/>
                      <w:lang w:val="en-US" w:eastAsia="zh-CN" w:bidi="ar-SA"/>
                    </w:rPr>
                  </w:pPr>
                </w:p>
              </w:tc>
              <w:tc>
                <w:tcPr>
                  <w:tcW w:w="30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Times New Roman" w:cs="Times New Roman"/>
                      <w:color w:val="auto"/>
                      <w:sz w:val="18"/>
                      <w:szCs w:val="18"/>
                      <w:lang w:val="en-US" w:eastAsia="zh-CN"/>
                    </w:rPr>
                  </w:pPr>
                </w:p>
              </w:tc>
              <w:tc>
                <w:tcPr>
                  <w:tcW w:w="333"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30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p>
              </w:tc>
              <w:tc>
                <w:tcPr>
                  <w:tcW w:w="20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北</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6.82</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74.58</w:t>
                  </w:r>
                </w:p>
              </w:tc>
              <w:tc>
                <w:tcPr>
                  <w:tcW w:w="24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连续</w:t>
                  </w:r>
                </w:p>
              </w:tc>
              <w:tc>
                <w:tcPr>
                  <w:tcW w:w="29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15</w:t>
                  </w:r>
                </w:p>
              </w:tc>
              <w:tc>
                <w:tcPr>
                  <w:tcW w:w="43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53.58</w:t>
                  </w:r>
                </w:p>
              </w:tc>
              <w:tc>
                <w:tcPr>
                  <w:tcW w:w="4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40" w:hRule="atLeast"/>
                <w:jc w:val="center"/>
              </w:trPr>
              <w:tc>
                <w:tcPr>
                  <w:tcW w:w="5000" w:type="pct"/>
                  <w:gridSpan w:val="17"/>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Times New Roman" w:cs="Times New Roman"/>
                      <w:color w:val="auto"/>
                      <w:sz w:val="18"/>
                      <w:szCs w:val="18"/>
                      <w:lang w:val="en-US" w:eastAsia="zh-CN"/>
                    </w:rPr>
                  </w:pPr>
                  <w:r>
                    <w:rPr>
                      <w:rFonts w:hint="eastAsia" w:ascii="Times New Roman" w:hAnsi="Times New Roman" w:eastAsia="Times New Roman" w:cs="Times New Roman"/>
                      <w:color w:val="auto"/>
                      <w:sz w:val="18"/>
                      <w:szCs w:val="18"/>
                      <w:lang w:val="en-US" w:eastAsia="zh-CN"/>
                    </w:rPr>
                    <w:t>注：以项目厂界西南角为坐标原点（0,0,0）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声环境</w:t>
            </w:r>
            <w:r>
              <w:rPr>
                <w:rFonts w:hint="default" w:ascii="Times New Roman" w:hAnsi="Times New Roman" w:cs="Times New Roman"/>
                <w:b/>
                <w:bCs/>
                <w:color w:val="auto"/>
                <w:sz w:val="24"/>
                <w:szCs w:val="24"/>
                <w:lang w:eastAsia="zh-CN"/>
              </w:rPr>
              <w:t>影响分析</w:t>
            </w:r>
          </w:p>
          <w:p>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根据项目生产设备噪声源强，本评价采用《环境影响评价技术导则 声环境》（HJ2.4-2021）附录A推荐的无指向性点声源几何发散衰减的基本公式进行预测，预测过程中仅考虑距离衰减，不考虑地面反射、吸收，障碍物吸收、空气吸收等其他衰减因素。预测公式如下：</w:t>
            </w:r>
          </w:p>
          <w:p>
            <w:pPr>
              <w:keepNext w:val="0"/>
              <w:keepLines w:val="0"/>
              <w:suppressLineNumbers w:val="0"/>
              <w:spacing w:before="0" w:beforeAutospacing="0" w:after="0" w:afterAutospacing="0" w:line="360" w:lineRule="auto"/>
              <w:ind w:left="2234" w:right="0" w:firstLine="480" w:firstLineChars="200"/>
              <w:jc w:val="left"/>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position w:val="2"/>
                <w:sz w:val="24"/>
                <w:highlight w:val="none"/>
              </w:rPr>
              <w:t>L</w:t>
            </w:r>
            <w:r>
              <w:rPr>
                <w:rFonts w:hint="eastAsia" w:cs="Times New Roman"/>
                <w:i/>
                <w:color w:val="auto"/>
                <w:sz w:val="24"/>
                <w:highlight w:val="none"/>
                <w:lang w:val="en-US" w:eastAsia="zh-CN"/>
              </w:rPr>
              <w:t>p</w:t>
            </w:r>
            <w:r>
              <w:rPr>
                <w:rFonts w:hint="default" w:ascii="Times New Roman" w:hAnsi="Times New Roman" w:cs="Times New Roman"/>
                <w:color w:val="auto"/>
                <w:position w:val="2"/>
                <w:sz w:val="24"/>
                <w:highlight w:val="none"/>
              </w:rPr>
              <w:t>（</w:t>
            </w:r>
            <w:r>
              <w:rPr>
                <w:rFonts w:hint="default" w:ascii="Times New Roman" w:hAnsi="Times New Roman" w:cs="Times New Roman"/>
                <w:i/>
                <w:color w:val="auto"/>
                <w:position w:val="2"/>
                <w:sz w:val="24"/>
                <w:highlight w:val="none"/>
              </w:rPr>
              <w:t>r</w:t>
            </w:r>
            <w:r>
              <w:rPr>
                <w:rFonts w:hint="default" w:ascii="Times New Roman" w:hAnsi="Times New Roman" w:cs="Times New Roman"/>
                <w:color w:val="auto"/>
                <w:position w:val="2"/>
                <w:sz w:val="24"/>
                <w:highlight w:val="none"/>
              </w:rPr>
              <w:t>）=L</w:t>
            </w:r>
            <w:r>
              <w:rPr>
                <w:rFonts w:hint="eastAsia" w:cs="Times New Roman"/>
                <w:i/>
                <w:color w:val="auto"/>
                <w:sz w:val="24"/>
                <w:highlight w:val="none"/>
                <w:lang w:val="en-US" w:eastAsia="zh-CN"/>
              </w:rPr>
              <w:t>p</w:t>
            </w:r>
            <w:r>
              <w:rPr>
                <w:rFonts w:hint="eastAsia" w:cs="Times New Roman"/>
                <w:color w:val="auto"/>
                <w:position w:val="2"/>
                <w:sz w:val="24"/>
                <w:highlight w:val="none"/>
                <w:lang w:val="en-US" w:eastAsia="zh-CN"/>
              </w:rPr>
              <w:t>(</w:t>
            </w:r>
            <w:r>
              <w:rPr>
                <w:rFonts w:hint="default" w:ascii="Times New Roman" w:hAnsi="Times New Roman" w:cs="Times New Roman"/>
                <w:i/>
                <w:color w:val="auto"/>
                <w:position w:val="2"/>
                <w:sz w:val="24"/>
                <w:highlight w:val="none"/>
              </w:rPr>
              <w:t>r</w:t>
            </w:r>
            <w:r>
              <w:rPr>
                <w:rFonts w:hint="default" w:cs="Times New Roman"/>
                <w:i/>
                <w:color w:val="auto"/>
                <w:sz w:val="24"/>
                <w:highlight w:val="none"/>
                <w:vertAlign w:val="subscript"/>
                <w:lang w:val="en-US" w:eastAsia="zh-CN"/>
              </w:rPr>
              <w:t>0</w:t>
            </w:r>
            <w:r>
              <w:rPr>
                <w:rFonts w:hint="eastAsia" w:cs="Times New Roman"/>
                <w:color w:val="auto"/>
                <w:position w:val="2"/>
                <w:sz w:val="24"/>
                <w:highlight w:val="none"/>
                <w:lang w:val="en-US" w:eastAsia="zh-CN"/>
              </w:rPr>
              <w:t>)</w:t>
            </w:r>
            <w:r>
              <w:rPr>
                <w:rFonts w:hint="default" w:ascii="Times New Roman" w:hAnsi="Times New Roman" w:cs="Times New Roman"/>
                <w:color w:val="auto"/>
                <w:position w:val="2"/>
                <w:sz w:val="24"/>
                <w:highlight w:val="none"/>
              </w:rPr>
              <w:t>－20lg（</w:t>
            </w:r>
            <w:r>
              <w:rPr>
                <w:rFonts w:hint="default" w:ascii="Times New Roman" w:hAnsi="Times New Roman" w:cs="Times New Roman"/>
                <w:i/>
                <w:color w:val="auto"/>
                <w:position w:val="2"/>
                <w:sz w:val="24"/>
                <w:highlight w:val="none"/>
              </w:rPr>
              <w:t>r</w:t>
            </w:r>
            <w:r>
              <w:rPr>
                <w:rFonts w:hint="default" w:ascii="Times New Roman" w:hAnsi="Times New Roman" w:cs="Times New Roman"/>
                <w:color w:val="auto"/>
                <w:position w:val="2"/>
                <w:sz w:val="24"/>
                <w:highlight w:val="none"/>
              </w:rPr>
              <w:t>/</w:t>
            </w:r>
            <w:r>
              <w:rPr>
                <w:rFonts w:hint="default" w:ascii="Times New Roman" w:hAnsi="Times New Roman" w:cs="Times New Roman"/>
                <w:i/>
                <w:color w:val="auto"/>
                <w:position w:val="2"/>
                <w:sz w:val="24"/>
                <w:highlight w:val="none"/>
              </w:rPr>
              <w:t>r</w:t>
            </w:r>
            <w:r>
              <w:rPr>
                <w:rFonts w:hint="default" w:cs="Times New Roman"/>
                <w:i/>
                <w:color w:val="auto"/>
                <w:sz w:val="24"/>
                <w:highlight w:val="none"/>
                <w:vertAlign w:val="subscript"/>
                <w:lang w:val="en-US" w:eastAsia="zh-CN"/>
              </w:rPr>
              <w:t>0</w:t>
            </w:r>
            <w:r>
              <w:rPr>
                <w:rFonts w:hint="default" w:ascii="Times New Roman" w:hAnsi="Times New Roman" w:cs="Times New Roman"/>
                <w:color w:val="auto"/>
                <w:position w:val="2"/>
                <w:sz w:val="24"/>
                <w:highlight w:val="none"/>
              </w:rPr>
              <w:t>）</w:t>
            </w:r>
          </w:p>
          <w:p>
            <w:pPr>
              <w:pStyle w:val="12"/>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2"/>
                <w:sz w:val="24"/>
                <w:szCs w:val="24"/>
                <w:highlight w:val="none"/>
              </w:rPr>
              <w:t>式中：L</w:t>
            </w:r>
            <w:r>
              <w:rPr>
                <w:rFonts w:hint="eastAsia" w:cs="Times New Roman"/>
                <w:i/>
                <w:color w:val="auto"/>
                <w:sz w:val="24"/>
                <w:szCs w:val="24"/>
                <w:highlight w:val="none"/>
                <w:lang w:val="en-US" w:eastAsia="zh-CN"/>
              </w:rPr>
              <w:t>p</w:t>
            </w:r>
            <w:r>
              <w:rPr>
                <w:rFonts w:hint="default" w:ascii="Times New Roman" w:hAnsi="Times New Roman" w:cs="Times New Roman"/>
                <w:color w:val="auto"/>
                <w:position w:val="2"/>
                <w:sz w:val="24"/>
                <w:szCs w:val="24"/>
                <w:highlight w:val="none"/>
              </w:rPr>
              <w:t>（</w:t>
            </w:r>
            <w:r>
              <w:rPr>
                <w:rFonts w:hint="default" w:ascii="Times New Roman" w:hAnsi="Times New Roman" w:cs="Times New Roman"/>
                <w:i/>
                <w:color w:val="auto"/>
                <w:position w:val="2"/>
                <w:sz w:val="24"/>
                <w:szCs w:val="24"/>
                <w:highlight w:val="none"/>
              </w:rPr>
              <w:t>r</w:t>
            </w:r>
            <w:r>
              <w:rPr>
                <w:rFonts w:hint="default" w:ascii="Times New Roman" w:hAnsi="Times New Roman" w:cs="Times New Roman"/>
                <w:color w:val="auto"/>
                <w:position w:val="2"/>
                <w:sz w:val="24"/>
                <w:szCs w:val="24"/>
                <w:highlight w:val="none"/>
              </w:rPr>
              <w:t>）</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预测点处声压级，dB</w:t>
            </w:r>
            <w:r>
              <w:rPr>
                <w:rFonts w:hint="default" w:ascii="Times New Roman" w:hAnsi="Times New Roman" w:cs="Times New Roman"/>
                <w:color w:val="auto"/>
                <w:position w:val="2"/>
                <w:sz w:val="24"/>
                <w:szCs w:val="24"/>
                <w:highlight w:val="none"/>
              </w:rPr>
              <w:t>；</w:t>
            </w:r>
          </w:p>
          <w:p>
            <w:pPr>
              <w:keepNext w:val="0"/>
              <w:keepLines w:val="0"/>
              <w:suppressLineNumbers w:val="0"/>
              <w:tabs>
                <w:tab w:val="left" w:leader="hyphen" w:pos="2409"/>
              </w:tabs>
              <w:spacing w:before="0" w:beforeAutospacing="0" w:after="0" w:afterAutospacing="0" w:line="360" w:lineRule="auto"/>
              <w:ind w:left="0" w:right="0" w:firstLine="1200" w:firstLineChars="500"/>
              <w:jc w:val="left"/>
              <w:rPr>
                <w:rFonts w:hint="default" w:ascii="Times New Roman" w:hAnsi="Times New Roman" w:cs="Times New Roman"/>
                <w:color w:val="auto"/>
                <w:sz w:val="24"/>
                <w:highlight w:val="none"/>
              </w:rPr>
            </w:pPr>
            <w:r>
              <w:rPr>
                <w:rFonts w:hint="default" w:ascii="Times New Roman" w:hAnsi="Times New Roman" w:cs="Times New Roman"/>
                <w:color w:val="auto"/>
                <w:position w:val="2"/>
                <w:sz w:val="24"/>
                <w:highlight w:val="none"/>
              </w:rPr>
              <w:t>L</w:t>
            </w:r>
            <w:r>
              <w:rPr>
                <w:rFonts w:hint="eastAsia" w:cs="Times New Roman"/>
                <w:i/>
                <w:color w:val="auto"/>
                <w:sz w:val="24"/>
                <w:highlight w:val="none"/>
                <w:lang w:val="en-US" w:eastAsia="zh-CN"/>
              </w:rPr>
              <w:t>p</w:t>
            </w:r>
            <w:r>
              <w:rPr>
                <w:rFonts w:hint="eastAsia" w:cs="Times New Roman"/>
                <w:color w:val="auto"/>
                <w:position w:val="2"/>
                <w:sz w:val="24"/>
                <w:highlight w:val="none"/>
                <w:lang w:val="en-US" w:eastAsia="zh-CN"/>
              </w:rPr>
              <w:t>(</w:t>
            </w:r>
            <w:r>
              <w:rPr>
                <w:rFonts w:hint="default" w:ascii="Times New Roman" w:hAnsi="Times New Roman" w:cs="Times New Roman"/>
                <w:i/>
                <w:color w:val="auto"/>
                <w:position w:val="2"/>
                <w:sz w:val="24"/>
                <w:highlight w:val="none"/>
              </w:rPr>
              <w:t>r</w:t>
            </w:r>
            <w:r>
              <w:rPr>
                <w:rFonts w:hint="default" w:cs="Times New Roman"/>
                <w:i/>
                <w:color w:val="auto"/>
                <w:sz w:val="24"/>
                <w:highlight w:val="none"/>
                <w:vertAlign w:val="subscript"/>
                <w:lang w:val="en-US" w:eastAsia="zh-CN"/>
              </w:rPr>
              <w:t>0</w:t>
            </w:r>
            <w:r>
              <w:rPr>
                <w:rFonts w:hint="eastAsia" w:cs="Times New Roman"/>
                <w:color w:val="auto"/>
                <w:position w:val="2"/>
                <w:sz w:val="24"/>
                <w:highlight w:val="none"/>
                <w:lang w:val="en-US" w:eastAsia="zh-CN"/>
              </w:rPr>
              <w:t>)</w:t>
            </w:r>
            <w:r>
              <w:rPr>
                <w:rFonts w:hint="default" w:ascii="Times New Roman" w:hAnsi="Times New Roman" w:cs="Times New Roman"/>
                <w:color w:val="auto"/>
                <w:sz w:val="24"/>
                <w:highlight w:val="none"/>
              </w:rPr>
              <w:t>——</w:t>
            </w:r>
            <w:r>
              <w:rPr>
                <w:rFonts w:hint="default" w:ascii="Times New Roman" w:hAnsi="Times New Roman" w:cs="Times New Roman"/>
                <w:color w:val="auto"/>
                <w:position w:val="2"/>
                <w:sz w:val="24"/>
                <w:highlight w:val="none"/>
              </w:rPr>
              <w:t>参考</w:t>
            </w:r>
            <w:r>
              <w:rPr>
                <w:rFonts w:hint="eastAsia" w:cs="Times New Roman"/>
                <w:color w:val="auto"/>
                <w:position w:val="2"/>
                <w:sz w:val="24"/>
                <w:highlight w:val="none"/>
                <w:lang w:val="en-US" w:eastAsia="zh-CN"/>
              </w:rPr>
              <w:t>位置</w:t>
            </w:r>
            <w:r>
              <w:rPr>
                <w:rFonts w:hint="default" w:ascii="Times New Roman" w:hAnsi="Times New Roman" w:cs="Times New Roman"/>
                <w:i/>
                <w:color w:val="auto"/>
                <w:position w:val="2"/>
                <w:sz w:val="24"/>
                <w:highlight w:val="none"/>
              </w:rPr>
              <w:t>r</w:t>
            </w:r>
            <w:r>
              <w:rPr>
                <w:rFonts w:hint="default" w:cs="Times New Roman"/>
                <w:i/>
                <w:color w:val="auto"/>
                <w:sz w:val="24"/>
                <w:highlight w:val="none"/>
                <w:vertAlign w:val="subscript"/>
                <w:lang w:val="en-US" w:eastAsia="zh-CN"/>
              </w:rPr>
              <w:t>0</w:t>
            </w:r>
            <w:r>
              <w:rPr>
                <w:rFonts w:hint="eastAsia" w:cs="Times New Roman"/>
                <w:i w:val="0"/>
                <w:iCs/>
                <w:color w:val="auto"/>
                <w:sz w:val="24"/>
                <w:highlight w:val="none"/>
                <w:vertAlign w:val="baseline"/>
                <w:lang w:val="en-US" w:eastAsia="zh-CN"/>
              </w:rPr>
              <w:t>处的</w:t>
            </w:r>
            <w:r>
              <w:rPr>
                <w:rFonts w:hint="eastAsia" w:cs="Times New Roman"/>
                <w:color w:val="auto"/>
                <w:sz w:val="24"/>
                <w:szCs w:val="24"/>
                <w:highlight w:val="none"/>
                <w:lang w:val="en-US" w:eastAsia="zh-CN"/>
              </w:rPr>
              <w:t>声压级，dB</w:t>
            </w:r>
            <w:r>
              <w:rPr>
                <w:rFonts w:hint="default" w:ascii="Times New Roman" w:hAnsi="Times New Roman" w:cs="Times New Roman"/>
                <w:color w:val="auto"/>
                <w:position w:val="2"/>
                <w:sz w:val="24"/>
                <w:highlight w:val="none"/>
              </w:rPr>
              <w:t>；</w:t>
            </w:r>
          </w:p>
          <w:p>
            <w:pPr>
              <w:pStyle w:val="12"/>
              <w:keepNext w:val="0"/>
              <w:keepLines w:val="0"/>
              <w:suppressLineNumbers w:val="0"/>
              <w:tabs>
                <w:tab w:val="left" w:leader="hyphen" w:pos="2265"/>
              </w:tabs>
              <w:spacing w:before="0" w:beforeAutospacing="0" w:after="0" w:afterAutospacing="0" w:line="360" w:lineRule="auto"/>
              <w:ind w:left="0" w:right="0"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i/>
                <w:color w:val="auto"/>
                <w:sz w:val="24"/>
                <w:szCs w:val="24"/>
                <w:highlight w:val="none"/>
              </w:rPr>
              <w:t>r</w:t>
            </w:r>
            <w:r>
              <w:rPr>
                <w:rFonts w:hint="default" w:ascii="Times New Roman" w:hAnsi="Times New Roman" w:cs="Times New Roman"/>
                <w:color w:val="auto"/>
                <w:sz w:val="24"/>
                <w:szCs w:val="24"/>
                <w:highlight w:val="none"/>
              </w:rPr>
              <w:t>——预测点距</w:t>
            </w:r>
            <w:r>
              <w:rPr>
                <w:rFonts w:hint="eastAsia" w:cs="Times New Roman"/>
                <w:color w:val="auto"/>
                <w:sz w:val="24"/>
                <w:szCs w:val="24"/>
                <w:highlight w:val="none"/>
                <w:lang w:val="en-US" w:eastAsia="zh-CN"/>
              </w:rPr>
              <w:t>声源的距</w:t>
            </w:r>
            <w:r>
              <w:rPr>
                <w:rFonts w:hint="default" w:ascii="Times New Roman" w:hAnsi="Times New Roman" w:cs="Times New Roman"/>
                <w:color w:val="auto"/>
                <w:sz w:val="24"/>
                <w:szCs w:val="24"/>
                <w:highlight w:val="none"/>
              </w:rPr>
              <w:t>离（m）；</w:t>
            </w:r>
          </w:p>
          <w:p>
            <w:pPr>
              <w:pStyle w:val="12"/>
              <w:keepNext w:val="0"/>
              <w:keepLines w:val="0"/>
              <w:suppressLineNumbers w:val="0"/>
              <w:tabs>
                <w:tab w:val="left" w:leader="hyphen" w:pos="2231"/>
              </w:tabs>
              <w:spacing w:before="0" w:beforeAutospacing="0" w:after="0" w:afterAutospacing="0" w:line="360" w:lineRule="auto"/>
              <w:ind w:left="0" w:right="0"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i/>
                <w:color w:val="auto"/>
                <w:position w:val="2"/>
                <w:sz w:val="24"/>
                <w:highlight w:val="none"/>
              </w:rPr>
              <w:t>r</w:t>
            </w:r>
            <w:r>
              <w:rPr>
                <w:rFonts w:hint="default" w:cs="Times New Roman"/>
                <w:i/>
                <w:color w:val="auto"/>
                <w:sz w:val="24"/>
                <w:highlight w:val="none"/>
                <w:vertAlign w:val="subscript"/>
                <w:lang w:val="en-US" w:eastAsia="zh-CN"/>
              </w:rPr>
              <w:t>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position w:val="2"/>
                <w:sz w:val="24"/>
                <w:szCs w:val="24"/>
                <w:highlight w:val="none"/>
              </w:rPr>
              <w:t>参考</w:t>
            </w:r>
            <w:r>
              <w:rPr>
                <w:rFonts w:hint="eastAsia" w:cs="Times New Roman"/>
                <w:color w:val="auto"/>
                <w:position w:val="2"/>
                <w:sz w:val="24"/>
                <w:szCs w:val="24"/>
                <w:highlight w:val="none"/>
                <w:lang w:val="en-US" w:eastAsia="zh-CN"/>
              </w:rPr>
              <w:t>位置距声源的距离</w:t>
            </w:r>
            <w:r>
              <w:rPr>
                <w:rFonts w:hint="default" w:ascii="Times New Roman" w:hAnsi="Times New Roman" w:cs="Times New Roman"/>
                <w:color w:val="auto"/>
                <w:position w:val="2"/>
                <w:sz w:val="24"/>
                <w:szCs w:val="24"/>
                <w:highlight w:val="none"/>
              </w:rPr>
              <w:t>（m）。</w:t>
            </w:r>
          </w:p>
          <w:p>
            <w:pPr>
              <w:adjustRightInd w:val="0"/>
              <w:snapToGrid w:val="0"/>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b、预测点的A声级叠加公式</w:t>
            </w:r>
            <w:r>
              <w:rPr>
                <w:rFonts w:hint="default" w:ascii="Times New Roman" w:hAnsi="Times New Roman" w:cs="Times New Roman"/>
                <w:color w:val="auto"/>
                <w:sz w:val="24"/>
                <w:szCs w:val="24"/>
                <w:highlight w:val="none"/>
              </w:rPr>
              <w:t>：</w:t>
            </w:r>
          </w:p>
          <w:p>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各受声点的声源叠加按下列公式计算：</w:t>
            </w:r>
          </w:p>
          <w:p>
            <w:pPr>
              <w:adjustRightInd w:val="0"/>
              <w:snapToGrid w:val="0"/>
              <w:spacing w:line="360" w:lineRule="auto"/>
              <w:ind w:firstLine="480" w:firstLineChars="20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drawing>
                <wp:inline distT="0" distB="0" distL="114300" distR="114300">
                  <wp:extent cx="1610360" cy="581660"/>
                  <wp:effectExtent l="0" t="0" r="8890" b="8255"/>
                  <wp:docPr id="11" name="图片 7"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wps6"/>
                          <pic:cNvPicPr>
                            <a:picLocks noChangeAspect="1"/>
                          </pic:cNvPicPr>
                        </pic:nvPicPr>
                        <pic:blipFill>
                          <a:blip r:embed="rId23"/>
                          <a:stretch>
                            <a:fillRect/>
                          </a:stretch>
                        </pic:blipFill>
                        <pic:spPr>
                          <a:xfrm>
                            <a:off x="0" y="0"/>
                            <a:ext cx="1610360" cy="581660"/>
                          </a:xfrm>
                          <a:prstGeom prst="rect">
                            <a:avLst/>
                          </a:prstGeom>
                          <a:noFill/>
                          <a:ln>
                            <a:noFill/>
                          </a:ln>
                        </pic:spPr>
                      </pic:pic>
                    </a:graphicData>
                  </a:graphic>
                </wp:inline>
              </w:drawing>
            </w:r>
            <w:r>
              <w:rPr>
                <w:rFonts w:hint="default" w:ascii="Times New Roman" w:hAnsi="Times New Roman" w:cs="Times New Roman"/>
                <w:color w:val="auto"/>
                <w:position w:val="-30"/>
                <w:sz w:val="24"/>
                <w:szCs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式中：L</w:t>
            </w:r>
            <w:r>
              <w:rPr>
                <w:rFonts w:hint="default" w:ascii="Times New Roman" w:hAnsi="Times New Roman" w:cs="Times New Roman"/>
                <w:color w:val="auto"/>
                <w:sz w:val="24"/>
                <w:szCs w:val="24"/>
                <w:highlight w:val="none"/>
                <w:vertAlign w:val="subscript"/>
              </w:rPr>
              <w:t>A</w:t>
            </w:r>
            <w:r>
              <w:rPr>
                <w:rFonts w:hint="default" w:ascii="Times New Roman" w:hAnsi="Times New Roman" w:cs="Times New Roman"/>
                <w:color w:val="auto"/>
                <w:sz w:val="24"/>
                <w:szCs w:val="24"/>
                <w:highlight w:val="none"/>
              </w:rPr>
              <w:t>——距声源r处的总A声级；</w:t>
            </w:r>
          </w:p>
          <w:p>
            <w:pPr>
              <w:adjustRightInd w:val="0"/>
              <w:snapToGrid w:val="0"/>
              <w:spacing w:line="360" w:lineRule="auto"/>
              <w:ind w:firstLine="600" w:firstLineChars="2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n——声源数量；</w:t>
            </w:r>
          </w:p>
          <w:p>
            <w:pPr>
              <w:adjustRightInd w:val="0"/>
              <w:snapToGrid w:val="0"/>
              <w:spacing w:line="360" w:lineRule="auto"/>
              <w:ind w:firstLine="600" w:firstLineChars="2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L</w:t>
            </w:r>
            <w:r>
              <w:rPr>
                <w:rFonts w:hint="default" w:ascii="Times New Roman" w:hAnsi="Times New Roman" w:cs="Times New Roman"/>
                <w:color w:val="auto"/>
                <w:sz w:val="24"/>
                <w:szCs w:val="24"/>
                <w:highlight w:val="none"/>
                <w:vertAlign w:val="subscript"/>
              </w:rPr>
              <w:t>i</w:t>
            </w:r>
            <w:r>
              <w:rPr>
                <w:rFonts w:hint="default" w:ascii="Times New Roman" w:hAnsi="Times New Roman" w:cs="Times New Roman"/>
                <w:color w:val="auto"/>
                <w:sz w:val="24"/>
                <w:szCs w:val="24"/>
                <w:highlight w:val="none"/>
              </w:rPr>
              <w:t>——第i个声源的A声级，dB（A）。</w:t>
            </w:r>
          </w:p>
          <w:p>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预测结果</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w:t>
            </w:r>
            <w:r>
              <w:rPr>
                <w:rFonts w:hint="eastAsia" w:ascii="Times New Roman" w:hAnsi="Times New Roman" w:eastAsia="宋体" w:cs="Times New Roman"/>
                <w:color w:val="auto"/>
                <w:sz w:val="24"/>
                <w:highlight w:val="none"/>
                <w:lang w:val="en-US" w:eastAsia="zh-CN"/>
              </w:rPr>
              <w:t>各</w:t>
            </w:r>
            <w:r>
              <w:rPr>
                <w:rFonts w:hint="default" w:ascii="Times New Roman" w:hAnsi="Times New Roman" w:eastAsia="宋体" w:cs="Times New Roman"/>
                <w:color w:val="auto"/>
                <w:sz w:val="24"/>
                <w:highlight w:val="none"/>
              </w:rPr>
              <w:t>厂界噪声</w:t>
            </w:r>
            <w:r>
              <w:rPr>
                <w:rFonts w:hint="eastAsia" w:ascii="Times New Roman" w:hAnsi="Times New Roman" w:eastAsia="宋体" w:cs="Times New Roman"/>
                <w:color w:val="auto"/>
                <w:sz w:val="24"/>
                <w:highlight w:val="none"/>
                <w:lang w:val="en-US" w:eastAsia="zh-CN"/>
              </w:rPr>
              <w:t>及保护目标</w:t>
            </w:r>
            <w:r>
              <w:rPr>
                <w:rFonts w:hint="default" w:ascii="Times New Roman" w:hAnsi="Times New Roman" w:eastAsia="宋体" w:cs="Times New Roman"/>
                <w:color w:val="auto"/>
                <w:sz w:val="24"/>
                <w:highlight w:val="none"/>
              </w:rPr>
              <w:t>预测结果详见</w:t>
            </w:r>
            <w:r>
              <w:rPr>
                <w:rFonts w:hint="default" w:ascii="Times New Roman" w:hAnsi="Times New Roman" w:eastAsia="宋体" w:cs="Times New Roman"/>
                <w:color w:val="auto"/>
                <w:sz w:val="24"/>
                <w:highlight w:val="none"/>
                <w:lang w:val="en-US" w:eastAsia="zh-CN"/>
              </w:rPr>
              <w:t>下表</w:t>
            </w:r>
            <w:r>
              <w:rPr>
                <w:rFonts w:hint="eastAsia" w:ascii="Times New Roman" w:hAnsi="Times New Roman" w:eastAsia="宋体" w:cs="Times New Roman"/>
                <w:color w:val="auto"/>
                <w:sz w:val="24"/>
                <w:highlight w:val="none"/>
                <w:lang w:val="en-US" w:eastAsia="zh-CN"/>
              </w:rPr>
              <w:t>，背景值取本次环评委托云南厚望</w:t>
            </w:r>
            <w:r>
              <w:rPr>
                <w:rFonts w:hint="eastAsia" w:ascii="Times New Roman" w:hAnsi="Times New Roman"/>
                <w:color w:val="auto"/>
                <w:sz w:val="24"/>
                <w:highlight w:val="none"/>
              </w:rPr>
              <w:t>环保科技有限公司</w:t>
            </w:r>
            <w:r>
              <w:rPr>
                <w:rFonts w:hint="eastAsia" w:ascii="Times New Roman" w:hAnsi="Times New Roman"/>
                <w:color w:val="auto"/>
                <w:sz w:val="24"/>
                <w:highlight w:val="none"/>
                <w:lang w:val="en-US" w:eastAsia="zh-CN"/>
              </w:rPr>
              <w:t>202</w:t>
            </w:r>
            <w:r>
              <w:rPr>
                <w:rFonts w:hint="eastAsia"/>
                <w:color w:val="auto"/>
                <w:sz w:val="24"/>
                <w:highlight w:val="none"/>
                <w:lang w:val="en-US" w:eastAsia="zh-CN"/>
              </w:rPr>
              <w:t>3</w:t>
            </w:r>
            <w:r>
              <w:rPr>
                <w:rFonts w:hint="eastAsia" w:ascii="Times New Roman" w:hAnsi="Times New Roman"/>
                <w:color w:val="auto"/>
                <w:sz w:val="24"/>
                <w:highlight w:val="none"/>
                <w:lang w:val="en-US" w:eastAsia="zh-CN"/>
              </w:rPr>
              <w:t>年</w:t>
            </w:r>
            <w:r>
              <w:rPr>
                <w:rFonts w:hint="eastAsia"/>
                <w:color w:val="auto"/>
                <w:sz w:val="24"/>
                <w:highlight w:val="none"/>
                <w:lang w:val="en-US" w:eastAsia="zh-CN"/>
              </w:rPr>
              <w:t>3</w:t>
            </w:r>
            <w:r>
              <w:rPr>
                <w:rFonts w:hint="eastAsia" w:ascii="Times New Roman" w:hAnsi="Times New Roman"/>
                <w:color w:val="auto"/>
                <w:sz w:val="24"/>
                <w:highlight w:val="none"/>
                <w:lang w:val="en-US" w:eastAsia="zh-CN"/>
              </w:rPr>
              <w:t>月2</w:t>
            </w:r>
            <w:r>
              <w:rPr>
                <w:rFonts w:hint="eastAsia"/>
                <w:color w:val="auto"/>
                <w:sz w:val="24"/>
                <w:highlight w:val="none"/>
                <w:lang w:val="en-US" w:eastAsia="zh-CN"/>
              </w:rPr>
              <w:t>7</w:t>
            </w:r>
            <w:r>
              <w:rPr>
                <w:rFonts w:hint="eastAsia" w:ascii="Times New Roman" w:hAnsi="Times New Roman"/>
                <w:color w:val="auto"/>
                <w:sz w:val="24"/>
                <w:highlight w:val="none"/>
                <w:lang w:val="en-US" w:eastAsia="zh-CN"/>
              </w:rPr>
              <w:t>日~</w:t>
            </w:r>
            <w:r>
              <w:rPr>
                <w:rFonts w:hint="eastAsia"/>
                <w:color w:val="auto"/>
                <w:sz w:val="24"/>
                <w:highlight w:val="none"/>
                <w:lang w:val="en-US" w:eastAsia="zh-CN"/>
              </w:rPr>
              <w:t>3</w:t>
            </w:r>
            <w:r>
              <w:rPr>
                <w:rFonts w:hint="eastAsia" w:ascii="Times New Roman" w:hAnsi="Times New Roman"/>
                <w:color w:val="auto"/>
                <w:sz w:val="24"/>
                <w:highlight w:val="none"/>
                <w:lang w:val="en-US" w:eastAsia="zh-CN"/>
              </w:rPr>
              <w:t>月</w:t>
            </w:r>
            <w:r>
              <w:rPr>
                <w:rFonts w:hint="eastAsia"/>
                <w:color w:val="auto"/>
                <w:sz w:val="24"/>
                <w:highlight w:val="none"/>
                <w:lang w:val="en-US" w:eastAsia="zh-CN"/>
              </w:rPr>
              <w:t>28</w:t>
            </w:r>
            <w:r>
              <w:rPr>
                <w:rFonts w:hint="eastAsia" w:ascii="Times New Roman" w:hAnsi="Times New Roman"/>
                <w:color w:val="auto"/>
                <w:sz w:val="24"/>
                <w:highlight w:val="none"/>
                <w:lang w:val="en-US" w:eastAsia="zh-CN"/>
              </w:rPr>
              <w:t>日对项目区噪声</w:t>
            </w:r>
            <w:r>
              <w:rPr>
                <w:rFonts w:hint="eastAsia" w:ascii="Times New Roman" w:hAnsi="Times New Roman" w:eastAsia="宋体" w:cs="Times New Roman"/>
                <w:color w:val="auto"/>
                <w:sz w:val="24"/>
                <w:szCs w:val="24"/>
                <w:highlight w:val="none"/>
                <w:lang w:val="en-US" w:eastAsia="zh-CN"/>
              </w:rPr>
              <w:t>监测结果的最大值</w:t>
            </w:r>
            <w:r>
              <w:rPr>
                <w:rFonts w:hint="default" w:ascii="Times New Roman" w:hAnsi="Times New Roman" w:eastAsia="宋体" w:cs="Times New Roman"/>
                <w:color w:val="auto"/>
                <w:sz w:val="24"/>
                <w:highlight w:val="none"/>
              </w:rPr>
              <w:t>。</w:t>
            </w:r>
          </w:p>
          <w:p>
            <w:pPr>
              <w:widowControl/>
              <w:spacing w:line="240" w:lineRule="auto"/>
              <w:ind w:firstLine="0" w:firstLineChars="0"/>
              <w:jc w:val="center"/>
              <w:rPr>
                <w:rFonts w:hint="eastAsia" w:ascii="Times New Roman" w:hAnsi="Times New Roman" w:eastAsia="宋体" w:cs="Times New Roman"/>
                <w:b/>
                <w:bCs/>
                <w:color w:val="auto"/>
                <w:sz w:val="24"/>
                <w:szCs w:val="24"/>
                <w:highlight w:val="none"/>
                <w:lang w:val="en-US" w:eastAsia="zh-CN" w:bidi="ar"/>
              </w:rPr>
            </w:pPr>
            <w:r>
              <w:rPr>
                <w:rFonts w:ascii="Times New Roman" w:hAnsi="Times New Roman" w:cs="Times New Roman"/>
                <w:b/>
                <w:bCs/>
                <w:color w:val="auto"/>
                <w:sz w:val="24"/>
                <w:szCs w:val="24"/>
                <w:highlight w:val="none"/>
                <w:lang w:val="en-US" w:bidi="ar"/>
              </w:rPr>
              <w:t>表</w:t>
            </w:r>
            <w:r>
              <w:rPr>
                <w:rFonts w:hint="eastAsia" w:ascii="Times New Roman" w:hAnsi="Times New Roman" w:cs="Times New Roman"/>
                <w:b/>
                <w:bCs/>
                <w:color w:val="auto"/>
                <w:sz w:val="24"/>
                <w:szCs w:val="24"/>
                <w:highlight w:val="none"/>
                <w:lang w:val="en-US" w:eastAsia="zh-CN" w:bidi="ar"/>
              </w:rPr>
              <w:t>4-1</w:t>
            </w:r>
            <w:r>
              <w:rPr>
                <w:rFonts w:hint="eastAsia" w:cs="Times New Roman"/>
                <w:b/>
                <w:bCs/>
                <w:color w:val="auto"/>
                <w:sz w:val="24"/>
                <w:szCs w:val="24"/>
                <w:highlight w:val="none"/>
                <w:lang w:val="en-US" w:eastAsia="zh-CN" w:bidi="ar"/>
              </w:rPr>
              <w:t>1</w:t>
            </w:r>
            <w:r>
              <w:rPr>
                <w:rFonts w:hint="eastAsia" w:ascii="Times New Roman" w:hAnsi="Times New Roman" w:cs="Times New Roman"/>
                <w:b/>
                <w:bCs/>
                <w:color w:val="auto"/>
                <w:sz w:val="24"/>
                <w:szCs w:val="24"/>
                <w:highlight w:val="none"/>
                <w:lang w:val="en-US" w:bidi="ar"/>
              </w:rPr>
              <w:t xml:space="preserve"> </w:t>
            </w:r>
            <w:r>
              <w:rPr>
                <w:rFonts w:ascii="Times New Roman" w:hAnsi="Times New Roman" w:cs="Times New Roman"/>
                <w:b/>
                <w:bCs/>
                <w:color w:val="auto"/>
                <w:sz w:val="24"/>
                <w:szCs w:val="24"/>
                <w:highlight w:val="none"/>
                <w:lang w:val="en-US" w:bidi="ar"/>
              </w:rPr>
              <w:t>项目厂界</w:t>
            </w:r>
            <w:r>
              <w:rPr>
                <w:rFonts w:hint="eastAsia" w:ascii="Times New Roman" w:hAnsi="Times New Roman" w:cs="Times New Roman"/>
                <w:b/>
                <w:bCs/>
                <w:color w:val="auto"/>
                <w:sz w:val="24"/>
                <w:szCs w:val="24"/>
                <w:highlight w:val="none"/>
                <w:lang w:val="en-US" w:eastAsia="zh-CN" w:bidi="ar"/>
              </w:rPr>
              <w:t>贡献值预测结果</w:t>
            </w:r>
            <w:r>
              <w:rPr>
                <w:rFonts w:ascii="Times New Roman" w:hAnsi="Times New Roman" w:cs="Times New Roman"/>
                <w:b/>
                <w:bCs/>
                <w:color w:val="auto"/>
                <w:sz w:val="24"/>
                <w:szCs w:val="24"/>
                <w:highlight w:val="none"/>
                <w:lang w:val="en-US" w:bidi="ar"/>
              </w:rPr>
              <w:t>一览表</w:t>
            </w:r>
          </w:p>
          <w:tbl>
            <w:tblPr>
              <w:tblStyle w:val="21"/>
              <w:tblW w:w="499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7"/>
              <w:gridCol w:w="951"/>
              <w:gridCol w:w="1433"/>
              <w:gridCol w:w="1501"/>
              <w:gridCol w:w="1280"/>
              <w:gridCol w:w="11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158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预测点</w:t>
                  </w:r>
                </w:p>
              </w:tc>
              <w:tc>
                <w:tcPr>
                  <w:tcW w:w="918"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eastAsia" w:eastAsia="宋体"/>
                      <w:b/>
                      <w:bCs/>
                      <w:color w:val="auto"/>
                      <w:sz w:val="21"/>
                      <w:szCs w:val="21"/>
                      <w:highlight w:val="none"/>
                      <w:lang w:val="en-US" w:eastAsia="zh-CN"/>
                    </w:rPr>
                    <w:t>东厂界</w:t>
                  </w:r>
                </w:p>
              </w:tc>
              <w:tc>
                <w:tcPr>
                  <w:tcW w:w="961" w:type="pct"/>
                  <w:tcBorders>
                    <w:tl2br w:val="nil"/>
                    <w:tr2bl w:val="nil"/>
                  </w:tcBorders>
                  <w:noWrap w:val="0"/>
                  <w:vAlign w:val="center"/>
                </w:tcPr>
                <w:p>
                  <w:pPr>
                    <w:jc w:val="center"/>
                    <w:rPr>
                      <w:rFonts w:hint="default" w:ascii="Times New Roman" w:hAnsi="Times New Roman" w:eastAsia="宋体" w:cs="Times New Roman"/>
                      <w:b/>
                      <w:bCs/>
                      <w:color w:val="auto"/>
                      <w:kern w:val="0"/>
                      <w:sz w:val="21"/>
                      <w:szCs w:val="21"/>
                      <w:highlight w:val="none"/>
                      <w:lang w:val="en-US" w:eastAsia="zh-CN"/>
                    </w:rPr>
                  </w:pPr>
                  <w:r>
                    <w:rPr>
                      <w:rFonts w:hint="eastAsia"/>
                      <w:b/>
                      <w:bCs/>
                      <w:color w:val="auto"/>
                      <w:sz w:val="21"/>
                      <w:szCs w:val="21"/>
                      <w:highlight w:val="none"/>
                      <w:lang w:val="en-US" w:eastAsia="zh-CN"/>
                    </w:rPr>
                    <w:t>南厂界</w:t>
                  </w:r>
                </w:p>
              </w:tc>
              <w:tc>
                <w:tcPr>
                  <w:tcW w:w="820" w:type="pct"/>
                  <w:tcBorders>
                    <w:tl2br w:val="nil"/>
                    <w:tr2bl w:val="nil"/>
                  </w:tcBorders>
                  <w:noWrap w:val="0"/>
                  <w:vAlign w:val="center"/>
                </w:tcPr>
                <w:p>
                  <w:pPr>
                    <w:jc w:val="center"/>
                    <w:rPr>
                      <w:rFonts w:hint="default" w:ascii="Times New Roman" w:hAnsi="Times New Roman" w:eastAsia="宋体" w:cs="Times New Roman"/>
                      <w:b/>
                      <w:bCs/>
                      <w:color w:val="auto"/>
                      <w:kern w:val="0"/>
                      <w:sz w:val="21"/>
                      <w:szCs w:val="21"/>
                      <w:highlight w:val="none"/>
                      <w:lang w:val="en-US" w:eastAsia="zh-CN"/>
                    </w:rPr>
                  </w:pPr>
                  <w:r>
                    <w:rPr>
                      <w:rFonts w:hint="eastAsia"/>
                      <w:b/>
                      <w:bCs/>
                      <w:color w:val="auto"/>
                      <w:sz w:val="21"/>
                      <w:szCs w:val="21"/>
                      <w:highlight w:val="none"/>
                      <w:lang w:val="en-US" w:eastAsia="zh-CN"/>
                    </w:rPr>
                    <w:t>西厂界</w:t>
                  </w:r>
                </w:p>
              </w:tc>
              <w:tc>
                <w:tcPr>
                  <w:tcW w:w="712" w:type="pct"/>
                  <w:tcBorders>
                    <w:tl2br w:val="nil"/>
                    <w:tr2bl w:val="nil"/>
                  </w:tcBorders>
                  <w:noWrap w:val="0"/>
                  <w:vAlign w:val="center"/>
                </w:tcPr>
                <w:p>
                  <w:pPr>
                    <w:jc w:val="center"/>
                    <w:rPr>
                      <w:rFonts w:hint="default" w:ascii="Times New Roman" w:hAnsi="Times New Roman" w:eastAsia="宋体" w:cs="Times New Roman"/>
                      <w:b/>
                      <w:bCs/>
                      <w:color w:val="auto"/>
                      <w:kern w:val="0"/>
                      <w:sz w:val="21"/>
                      <w:szCs w:val="21"/>
                      <w:highlight w:val="none"/>
                    </w:rPr>
                  </w:pPr>
                  <w:r>
                    <w:rPr>
                      <w:rFonts w:hint="eastAsia"/>
                      <w:b/>
                      <w:bCs/>
                      <w:color w:val="auto"/>
                      <w:sz w:val="21"/>
                      <w:szCs w:val="21"/>
                      <w:highlight w:val="none"/>
                      <w:lang w:val="en-US" w:eastAsia="zh-CN"/>
                    </w:rPr>
                    <w:t>北厂界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8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val="en-US" w:eastAsia="zh-CN"/>
                    </w:rPr>
                    <w:t>备用发电机</w:t>
                  </w:r>
                </w:p>
              </w:tc>
              <w:tc>
                <w:tcPr>
                  <w:tcW w:w="15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41.4</w:t>
                  </w:r>
                </w:p>
              </w:tc>
              <w:tc>
                <w:tcPr>
                  <w:tcW w:w="15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50.9</w:t>
                  </w:r>
                </w:p>
              </w:tc>
              <w:tc>
                <w:tcPr>
                  <w:tcW w:w="13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36.2</w:t>
                  </w: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8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污水处理站水泵</w:t>
                  </w:r>
                </w:p>
              </w:tc>
              <w:tc>
                <w:tcPr>
                  <w:tcW w:w="15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33.7</w:t>
                  </w:r>
                </w:p>
              </w:tc>
              <w:tc>
                <w:tcPr>
                  <w:tcW w:w="15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50.9</w:t>
                  </w:r>
                </w:p>
              </w:tc>
              <w:tc>
                <w:tcPr>
                  <w:tcW w:w="13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49.2</w:t>
                  </w: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8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sz w:val="21"/>
                      <w:szCs w:val="21"/>
                      <w:highlight w:val="none"/>
                      <w:lang w:val="en-US" w:eastAsia="zh-CN"/>
                    </w:rPr>
                    <w:t>空调机组</w:t>
                  </w:r>
                </w:p>
              </w:tc>
              <w:tc>
                <w:tcPr>
                  <w:tcW w:w="15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28.5</w:t>
                  </w:r>
                </w:p>
              </w:tc>
              <w:tc>
                <w:tcPr>
                  <w:tcW w:w="159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53</w:t>
                  </w:r>
                </w:p>
              </w:tc>
              <w:tc>
                <w:tcPr>
                  <w:tcW w:w="13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45.9</w:t>
                  </w:r>
                </w:p>
              </w:tc>
              <w:tc>
                <w:tcPr>
                  <w:tcW w:w="11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8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贡献值</w:t>
                  </w:r>
                </w:p>
              </w:tc>
              <w:tc>
                <w:tcPr>
                  <w:tcW w:w="1521"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42.8</w:t>
                  </w:r>
                </w:p>
              </w:tc>
              <w:tc>
                <w:tcPr>
                  <w:tcW w:w="1592"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48.6</w:t>
                  </w:r>
                </w:p>
              </w:tc>
              <w:tc>
                <w:tcPr>
                  <w:tcW w:w="1358"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42.7</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40.3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7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工业企业厂界环境噪声</w:t>
                  </w:r>
                  <w:r>
                    <w:rPr>
                      <w:rFonts w:hint="eastAsia" w:ascii="Times New Roman" w:hAnsi="Times New Roman" w:eastAsia="宋体" w:cs="Times New Roman"/>
                      <w:b/>
                      <w:bCs/>
                      <w:color w:val="auto"/>
                      <w:sz w:val="21"/>
                      <w:szCs w:val="21"/>
                      <w:highlight w:val="none"/>
                      <w:lang w:val="en-US" w:eastAsia="zh-CN"/>
                    </w:rPr>
                    <w:t>排放标准f</w:t>
                  </w:r>
                </w:p>
              </w:tc>
              <w:tc>
                <w:tcPr>
                  <w:tcW w:w="60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昼</w:t>
                  </w:r>
                  <w:r>
                    <w:rPr>
                      <w:rFonts w:hint="eastAsia" w:ascii="Times New Roman" w:hAnsi="Times New Roman" w:eastAsia="宋体" w:cs="Times New Roman"/>
                      <w:b/>
                      <w:bCs/>
                      <w:color w:val="auto"/>
                      <w:kern w:val="0"/>
                      <w:sz w:val="21"/>
                      <w:szCs w:val="21"/>
                      <w:highlight w:val="none"/>
                      <w:lang w:val="en-US" w:eastAsia="zh-CN"/>
                    </w:rPr>
                    <w:t>间</w:t>
                  </w:r>
                </w:p>
              </w:tc>
              <w:tc>
                <w:tcPr>
                  <w:tcW w:w="918"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70</w:t>
                  </w:r>
                </w:p>
              </w:tc>
              <w:tc>
                <w:tcPr>
                  <w:tcW w:w="1592"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70</w:t>
                  </w:r>
                </w:p>
              </w:tc>
              <w:tc>
                <w:tcPr>
                  <w:tcW w:w="820"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rPr>
                  </w:pPr>
                  <w:r>
                    <w:rPr>
                      <w:rFonts w:hint="eastAsia" w:ascii="Times New Roman" w:hAnsi="Times New Roman" w:eastAsia="宋体" w:cs="Times New Roman"/>
                      <w:b/>
                      <w:bCs/>
                      <w:color w:val="auto"/>
                      <w:kern w:val="0"/>
                      <w:sz w:val="21"/>
                      <w:szCs w:val="21"/>
                      <w:highlight w:val="none"/>
                      <w:lang w:val="en-US" w:eastAsia="zh-CN"/>
                    </w:rPr>
                    <w:t>55</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97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p>
              </w:tc>
              <w:tc>
                <w:tcPr>
                  <w:tcW w:w="60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夜间</w:t>
                  </w:r>
                </w:p>
              </w:tc>
              <w:tc>
                <w:tcPr>
                  <w:tcW w:w="918"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55</w:t>
                  </w:r>
                </w:p>
              </w:tc>
              <w:tc>
                <w:tcPr>
                  <w:tcW w:w="1592"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55</w:t>
                  </w:r>
                </w:p>
              </w:tc>
              <w:tc>
                <w:tcPr>
                  <w:tcW w:w="820"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lang w:val="en-US"/>
                    </w:rPr>
                  </w:pPr>
                  <w:r>
                    <w:rPr>
                      <w:rFonts w:hint="eastAsia" w:ascii="Times New Roman" w:hAnsi="Times New Roman" w:eastAsia="宋体" w:cs="Times New Roman"/>
                      <w:b/>
                      <w:bCs/>
                      <w:color w:val="auto"/>
                      <w:kern w:val="0"/>
                      <w:sz w:val="21"/>
                      <w:szCs w:val="21"/>
                      <w:highlight w:val="none"/>
                      <w:lang w:val="en-US" w:eastAsia="zh-CN"/>
                    </w:rPr>
                    <w:t>45</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eastAsia" w:ascii="Times New Roman" w:hAnsi="Times New Roman" w:eastAsia="宋体" w:cs="Times New Roman"/>
                      <w:b/>
                      <w:bCs/>
                      <w:color w:val="auto"/>
                      <w:kern w:val="0"/>
                      <w:sz w:val="21"/>
                      <w:szCs w:val="21"/>
                      <w:highlight w:val="none"/>
                      <w:lang w:val="en-US" w:eastAsia="zh-CN"/>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8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达标情况</w:t>
                  </w:r>
                </w:p>
              </w:tc>
              <w:tc>
                <w:tcPr>
                  <w:tcW w:w="918"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达标</w:t>
                  </w:r>
                </w:p>
              </w:tc>
              <w:tc>
                <w:tcPr>
                  <w:tcW w:w="961"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达标</w:t>
                  </w:r>
                </w:p>
              </w:tc>
              <w:tc>
                <w:tcPr>
                  <w:tcW w:w="820"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达标</w:t>
                  </w:r>
                </w:p>
              </w:tc>
              <w:tc>
                <w:tcPr>
                  <w:tcW w:w="71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达标</w:t>
                  </w:r>
                </w:p>
              </w:tc>
            </w:tr>
          </w:tbl>
          <w:p>
            <w:pPr>
              <w:keepNext w:val="0"/>
              <w:keepLines w:val="0"/>
              <w:pageBreakBefore w:val="0"/>
              <w:widowControl/>
              <w:kinsoku/>
              <w:wordWrap/>
              <w:overflowPunct/>
              <w:topLinePunct w:val="0"/>
              <w:autoSpaceDE/>
              <w:autoSpaceDN/>
              <w:bidi w:val="0"/>
              <w:adjustRightInd/>
              <w:snapToGrid/>
              <w:spacing w:before="157" w:beforeLines="50" w:line="240" w:lineRule="auto"/>
              <w:ind w:firstLine="0" w:firstLineChars="0"/>
              <w:jc w:val="center"/>
              <w:textAlignment w:val="auto"/>
              <w:rPr>
                <w:rFonts w:hint="eastAsia" w:ascii="Times New Roman" w:hAnsi="Times New Roman" w:eastAsia="宋体" w:cs="Times New Roman"/>
                <w:b/>
                <w:bCs/>
                <w:color w:val="auto"/>
                <w:sz w:val="24"/>
                <w:szCs w:val="24"/>
                <w:highlight w:val="none"/>
                <w:lang w:val="en-US" w:eastAsia="zh-CN" w:bidi="ar"/>
              </w:rPr>
            </w:pPr>
            <w:r>
              <w:rPr>
                <w:rFonts w:ascii="Times New Roman" w:hAnsi="Times New Roman" w:cs="Times New Roman"/>
                <w:b/>
                <w:bCs/>
                <w:color w:val="auto"/>
                <w:sz w:val="24"/>
                <w:szCs w:val="24"/>
                <w:highlight w:val="none"/>
                <w:lang w:val="en-US" w:bidi="ar"/>
              </w:rPr>
              <w:t>表</w:t>
            </w:r>
            <w:r>
              <w:rPr>
                <w:rFonts w:hint="eastAsia" w:ascii="Times New Roman" w:hAnsi="Times New Roman" w:cs="Times New Roman"/>
                <w:b/>
                <w:bCs/>
                <w:color w:val="auto"/>
                <w:sz w:val="24"/>
                <w:szCs w:val="24"/>
                <w:highlight w:val="none"/>
                <w:lang w:val="en-US" w:eastAsia="zh-CN" w:bidi="ar"/>
              </w:rPr>
              <w:t>4-1</w:t>
            </w:r>
            <w:r>
              <w:rPr>
                <w:rFonts w:hint="eastAsia" w:cs="Times New Roman"/>
                <w:b/>
                <w:bCs/>
                <w:color w:val="auto"/>
                <w:sz w:val="24"/>
                <w:szCs w:val="24"/>
                <w:highlight w:val="none"/>
                <w:lang w:val="en-US" w:eastAsia="zh-CN" w:bidi="ar"/>
              </w:rPr>
              <w:t>2</w:t>
            </w:r>
            <w:r>
              <w:rPr>
                <w:rFonts w:hint="eastAsia" w:ascii="Times New Roman" w:hAnsi="Times New Roman" w:cs="Times New Roman"/>
                <w:b/>
                <w:bCs/>
                <w:color w:val="auto"/>
                <w:sz w:val="24"/>
                <w:szCs w:val="24"/>
                <w:highlight w:val="none"/>
                <w:lang w:val="en-US" w:bidi="ar"/>
              </w:rPr>
              <w:t xml:space="preserve"> </w:t>
            </w:r>
            <w:r>
              <w:rPr>
                <w:rFonts w:ascii="Times New Roman" w:hAnsi="Times New Roman" w:cs="Times New Roman"/>
                <w:b/>
                <w:bCs/>
                <w:color w:val="auto"/>
                <w:sz w:val="24"/>
                <w:szCs w:val="24"/>
                <w:highlight w:val="none"/>
                <w:lang w:val="en-US" w:bidi="ar"/>
              </w:rPr>
              <w:t>项目</w:t>
            </w:r>
            <w:r>
              <w:rPr>
                <w:rFonts w:hint="eastAsia" w:ascii="Times New Roman" w:hAnsi="Times New Roman" w:cs="Times New Roman"/>
                <w:b/>
                <w:bCs/>
                <w:color w:val="auto"/>
                <w:sz w:val="24"/>
                <w:szCs w:val="24"/>
                <w:highlight w:val="none"/>
                <w:lang w:val="en-US" w:eastAsia="zh-CN" w:bidi="ar"/>
              </w:rPr>
              <w:t>声环境保护目标预测结果</w:t>
            </w:r>
            <w:r>
              <w:rPr>
                <w:rFonts w:ascii="Times New Roman" w:hAnsi="Times New Roman" w:cs="Times New Roman"/>
                <w:b/>
                <w:bCs/>
                <w:color w:val="auto"/>
                <w:sz w:val="24"/>
                <w:szCs w:val="24"/>
                <w:highlight w:val="none"/>
                <w:lang w:val="en-US" w:bidi="ar"/>
              </w:rPr>
              <w:t>一览表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64"/>
              <w:gridCol w:w="2220"/>
              <w:gridCol w:w="31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299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auto"/>
                      <w:kern w:val="0"/>
                      <w:sz w:val="22"/>
                      <w:szCs w:val="22"/>
                      <w:highlight w:val="none"/>
                      <w:lang w:val="en-US" w:eastAsia="zh-CN"/>
                    </w:rPr>
                  </w:pPr>
                  <w:r>
                    <w:rPr>
                      <w:rFonts w:hint="eastAsia" w:ascii="Times New Roman" w:hAnsi="Times New Roman" w:eastAsia="宋体" w:cs="Times New Roman"/>
                      <w:b/>
                      <w:bCs/>
                      <w:color w:val="auto"/>
                      <w:kern w:val="0"/>
                      <w:sz w:val="22"/>
                      <w:szCs w:val="22"/>
                      <w:highlight w:val="none"/>
                      <w:lang w:val="en-US" w:eastAsia="zh-CN"/>
                    </w:rPr>
                    <w:t>预测点</w:t>
                  </w:r>
                </w:p>
              </w:tc>
              <w:tc>
                <w:tcPr>
                  <w:tcW w:w="2002" w:type="pct"/>
                  <w:tcBorders>
                    <w:tl2br w:val="nil"/>
                    <w:tr2bl w:val="nil"/>
                  </w:tcBorders>
                  <w:noWrap w:val="0"/>
                  <w:vAlign w:val="center"/>
                </w:tcPr>
                <w:p>
                  <w:pPr>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b/>
                      <w:bCs/>
                      <w:color w:val="auto"/>
                      <w:highlight w:val="none"/>
                      <w:lang w:val="en-US" w:eastAsia="zh-CN"/>
                    </w:rPr>
                    <w:t>马街子小区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9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val="en-US" w:eastAsia="zh-CN"/>
                    </w:rPr>
                    <w:t>备用发电机</w:t>
                  </w:r>
                </w:p>
              </w:tc>
              <w:tc>
                <w:tcPr>
                  <w:tcW w:w="33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9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污水处理站水泵</w:t>
                  </w:r>
                </w:p>
              </w:tc>
              <w:tc>
                <w:tcPr>
                  <w:tcW w:w="33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3" w:hRule="atLeast"/>
                <w:jc w:val="center"/>
              </w:trPr>
              <w:tc>
                <w:tcPr>
                  <w:tcW w:w="2997" w:type="pct"/>
                  <w:gridSpan w:val="2"/>
                  <w:tcBorders>
                    <w:tl2br w:val="nil"/>
                    <w:tr2bl w:val="nil"/>
                  </w:tcBorders>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sz w:val="21"/>
                      <w:szCs w:val="21"/>
                      <w:highlight w:val="none"/>
                      <w:lang w:val="en-US" w:eastAsia="zh-CN"/>
                    </w:rPr>
                    <w:t>空调机组</w:t>
                  </w:r>
                </w:p>
              </w:tc>
              <w:tc>
                <w:tcPr>
                  <w:tcW w:w="33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299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贡献值</w:t>
                  </w:r>
                </w:p>
              </w:tc>
              <w:tc>
                <w:tcPr>
                  <w:tcW w:w="3320" w:type="dxa"/>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2"/>
                      <w:szCs w:val="22"/>
                      <w:highlight w:val="none"/>
                      <w:lang w:val="en-US" w:eastAsia="zh-CN"/>
                    </w:rPr>
                  </w:pPr>
                  <w:r>
                    <w:rPr>
                      <w:rFonts w:hint="eastAsia" w:cs="Times New Roman"/>
                      <w:b/>
                      <w:bCs/>
                      <w:color w:val="auto"/>
                      <w:kern w:val="0"/>
                      <w:sz w:val="22"/>
                      <w:szCs w:val="22"/>
                      <w:highlight w:val="none"/>
                      <w:lang w:val="en-US" w:eastAsia="zh-CN"/>
                    </w:rPr>
                    <w:t>41.5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7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eastAsia="zh-CN"/>
                    </w:rPr>
                  </w:pPr>
                  <w:r>
                    <w:rPr>
                      <w:rFonts w:hint="eastAsia" w:ascii="Times New Roman" w:hAnsi="Times New Roman" w:eastAsia="宋体" w:cs="Times New Roman"/>
                      <w:b/>
                      <w:bCs/>
                      <w:color w:val="auto"/>
                      <w:kern w:val="0"/>
                      <w:highlight w:val="none"/>
                      <w:lang w:val="en-US" w:eastAsia="zh-CN"/>
                    </w:rPr>
                    <w:t>背景值</w:t>
                  </w: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auto"/>
                      <w:kern w:val="0"/>
                      <w:highlight w:val="none"/>
                      <w:lang w:val="en-US" w:eastAsia="zh-CN"/>
                    </w:rPr>
                  </w:pPr>
                  <w:r>
                    <w:rPr>
                      <w:rFonts w:hint="default" w:ascii="Times New Roman" w:hAnsi="Times New Roman" w:eastAsia="宋体" w:cs="Times New Roman"/>
                      <w:b/>
                      <w:bCs/>
                      <w:color w:val="auto"/>
                      <w:kern w:val="0"/>
                      <w:highlight w:val="none"/>
                    </w:rPr>
                    <w:t>昼</w:t>
                  </w:r>
                  <w:r>
                    <w:rPr>
                      <w:rFonts w:hint="eastAsia" w:ascii="Times New Roman" w:hAnsi="Times New Roman" w:eastAsia="宋体" w:cs="Times New Roman"/>
                      <w:b/>
                      <w:bCs/>
                      <w:color w:val="auto"/>
                      <w:kern w:val="0"/>
                      <w:highlight w:val="none"/>
                      <w:lang w:val="en-US" w:eastAsia="zh-CN"/>
                    </w:rPr>
                    <w:t>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2"/>
                      <w:szCs w:val="22"/>
                      <w:highlight w:val="none"/>
                      <w:lang w:val="en-US" w:eastAsia="zh-CN"/>
                    </w:rPr>
                  </w:pPr>
                  <w:r>
                    <w:rPr>
                      <w:rFonts w:hint="eastAsia" w:ascii="Times New Roman" w:hAnsi="Times New Roman" w:eastAsia="宋体" w:cs="Times New Roman"/>
                      <w:b/>
                      <w:bCs/>
                      <w:color w:val="auto"/>
                      <w:kern w:val="0"/>
                      <w:sz w:val="22"/>
                      <w:szCs w:val="22"/>
                      <w:highlight w:val="none"/>
                      <w:lang w:val="en-US" w:eastAsia="zh-CN"/>
                    </w:rPr>
                    <w:t>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7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eastAsia="zh-CN"/>
                    </w:rPr>
                  </w:pP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eastAsia="zh-CN"/>
                    </w:rPr>
                  </w:pPr>
                  <w:r>
                    <w:rPr>
                      <w:rFonts w:hint="eastAsia" w:ascii="Times New Roman" w:hAnsi="Times New Roman" w:eastAsia="宋体" w:cs="Times New Roman"/>
                      <w:b/>
                      <w:bCs/>
                      <w:color w:val="auto"/>
                      <w:kern w:val="0"/>
                      <w:highlight w:val="none"/>
                      <w:lang w:val="en-US" w:eastAsia="zh-CN"/>
                    </w:rPr>
                    <w:t>夜间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 w:val="22"/>
                      <w:szCs w:val="22"/>
                      <w:highlight w:val="none"/>
                      <w:lang w:val="en-US" w:eastAsia="zh-CN"/>
                    </w:rPr>
                  </w:pPr>
                  <w:r>
                    <w:rPr>
                      <w:rFonts w:hint="eastAsia" w:ascii="Times New Roman" w:hAnsi="Times New Roman" w:eastAsia="宋体" w:cs="Times New Roman"/>
                      <w:b/>
                      <w:bCs/>
                      <w:color w:val="auto"/>
                      <w:kern w:val="0"/>
                      <w:sz w:val="22"/>
                      <w:szCs w:val="22"/>
                      <w:highlight w:val="none"/>
                      <w:lang w:val="en-US" w:eastAsia="zh-CN"/>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157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eastAsia" w:ascii="Times New Roman" w:hAnsi="Times New Roman" w:eastAsia="宋体" w:cs="Times New Roman"/>
                      <w:b/>
                      <w:bCs/>
                      <w:color w:val="auto"/>
                      <w:kern w:val="0"/>
                      <w:highlight w:val="none"/>
                      <w:lang w:val="en-US" w:eastAsia="zh-CN"/>
                    </w:rPr>
                    <w:t>预测值</w:t>
                  </w: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eastAsia" w:ascii="Times New Roman" w:hAnsi="Times New Roman" w:eastAsia="宋体" w:cs="Times New Roman"/>
                      <w:b/>
                      <w:bCs/>
                      <w:color w:val="auto"/>
                      <w:kern w:val="0"/>
                      <w:highlight w:val="none"/>
                      <w:lang w:val="en-US" w:eastAsia="zh-CN"/>
                    </w:rPr>
                  </w:pPr>
                  <w:r>
                    <w:rPr>
                      <w:rFonts w:hint="default" w:ascii="Times New Roman" w:hAnsi="Times New Roman" w:eastAsia="宋体" w:cs="Times New Roman"/>
                      <w:b/>
                      <w:bCs/>
                      <w:color w:val="auto"/>
                      <w:kern w:val="0"/>
                      <w:highlight w:val="none"/>
                    </w:rPr>
                    <w:t>昼</w:t>
                  </w:r>
                  <w:r>
                    <w:rPr>
                      <w:rFonts w:hint="eastAsia" w:ascii="Times New Roman" w:hAnsi="Times New Roman" w:eastAsia="宋体" w:cs="Times New Roman"/>
                      <w:b/>
                      <w:bCs/>
                      <w:color w:val="auto"/>
                      <w:kern w:val="0"/>
                      <w:highlight w:val="none"/>
                      <w:lang w:val="en-US" w:eastAsia="zh-CN"/>
                    </w:rPr>
                    <w:t>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61.05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157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eastAsia" w:ascii="Times New Roman" w:hAnsi="Times New Roman" w:eastAsia="宋体" w:cs="Times New Roman"/>
                      <w:b/>
                      <w:bCs/>
                      <w:color w:val="auto"/>
                      <w:kern w:val="0"/>
                      <w:highlight w:val="none"/>
                      <w:lang w:val="en-US" w:eastAsia="zh-CN"/>
                    </w:rPr>
                    <w:t>夜间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eastAsia="zh-CN"/>
                    </w:rPr>
                  </w:pPr>
                  <w:r>
                    <w:rPr>
                      <w:rFonts w:hint="eastAsia" w:ascii="Times New Roman" w:hAnsi="Times New Roman" w:eastAsia="宋体" w:cs="Times New Roman"/>
                      <w:b/>
                      <w:bCs/>
                      <w:color w:val="auto"/>
                      <w:kern w:val="0"/>
                      <w:highlight w:val="none"/>
                      <w:lang w:val="en-US" w:eastAsia="zh-CN"/>
                    </w:rPr>
                    <w:t>47.32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157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eastAsia" w:ascii="Times New Roman" w:hAnsi="Times New Roman" w:eastAsia="宋体" w:cs="Times New Roman"/>
                      <w:b/>
                      <w:bCs/>
                      <w:color w:val="auto"/>
                      <w:sz w:val="21"/>
                      <w:szCs w:val="21"/>
                      <w:highlight w:val="none"/>
                      <w:lang w:val="en-US" w:eastAsia="zh-CN"/>
                    </w:rPr>
                    <w:t>声环境质量标准</w:t>
                  </w: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昼</w:t>
                  </w:r>
                  <w:r>
                    <w:rPr>
                      <w:rFonts w:hint="eastAsia" w:ascii="Times New Roman" w:hAnsi="Times New Roman" w:eastAsia="宋体" w:cs="Times New Roman"/>
                      <w:b/>
                      <w:bCs/>
                      <w:color w:val="auto"/>
                      <w:kern w:val="0"/>
                      <w:highlight w:val="none"/>
                      <w:lang w:val="en-US" w:eastAsia="zh-CN"/>
                    </w:rPr>
                    <w:t>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rPr>
                  </w:pPr>
                  <w:r>
                    <w:rPr>
                      <w:rFonts w:hint="eastAsia" w:ascii="Times New Roman" w:hAnsi="Times New Roman" w:eastAsia="宋体" w:cs="Times New Roman"/>
                      <w:b/>
                      <w:bCs/>
                      <w:color w:val="auto"/>
                      <w:kern w:val="0"/>
                      <w:highlight w:val="none"/>
                      <w:lang w:val="en-US" w:eastAsia="zh-CN"/>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57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p>
              </w:tc>
              <w:tc>
                <w:tcPr>
                  <w:tcW w:w="1419"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eastAsia" w:ascii="Times New Roman" w:hAnsi="Times New Roman" w:eastAsia="宋体" w:cs="Times New Roman"/>
                      <w:b/>
                      <w:bCs/>
                      <w:color w:val="auto"/>
                      <w:kern w:val="0"/>
                      <w:highlight w:val="none"/>
                      <w:lang w:val="en-US" w:eastAsia="zh-CN"/>
                    </w:rPr>
                    <w:t>夜间</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lang w:val="en-US"/>
                    </w:rPr>
                  </w:pPr>
                  <w:r>
                    <w:rPr>
                      <w:rFonts w:hint="eastAsia" w:ascii="Times New Roman" w:hAnsi="Times New Roman" w:eastAsia="宋体" w:cs="Times New Roman"/>
                      <w:b/>
                      <w:bCs/>
                      <w:color w:val="auto"/>
                      <w:kern w:val="0"/>
                      <w:highlight w:val="none"/>
                      <w:lang w:val="en-US" w:eastAsia="zh-CN"/>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2997"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达标情况</w:t>
                  </w:r>
                </w:p>
              </w:tc>
              <w:tc>
                <w:tcPr>
                  <w:tcW w:w="2002" w:type="pct"/>
                  <w:tcBorders>
                    <w:tl2br w:val="nil"/>
                    <w:tr2bl w:val="nil"/>
                  </w:tcBorders>
                  <w:noWrap w:val="0"/>
                  <w:vAlign w:val="center"/>
                </w:tcPr>
                <w:p>
                  <w:pPr>
                    <w:keepNext w:val="0"/>
                    <w:keepLines w:val="0"/>
                    <w:pageBreakBefore w:val="0"/>
                    <w:widowControl/>
                    <w:kinsoku/>
                    <w:wordWrap/>
                    <w:overflowPunct/>
                    <w:topLinePunct w:val="0"/>
                    <w:autoSpaceDE/>
                    <w:bidi w:val="0"/>
                    <w:adjustRightInd w:val="0"/>
                    <w:snapToGrid w:val="0"/>
                    <w:spacing w:line="240" w:lineRule="auto"/>
                    <w:jc w:val="center"/>
                    <w:rPr>
                      <w:rFonts w:hint="default"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超标</w:t>
                  </w:r>
                </w:p>
              </w:tc>
            </w:tr>
          </w:tbl>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eastAsia" w:eastAsia="宋体" w:cs="Times New Roman"/>
                <w:bCs/>
                <w:color w:val="auto"/>
                <w:sz w:val="24"/>
                <w:szCs w:val="24"/>
                <w:lang w:val="en-US" w:eastAsia="zh-CN"/>
              </w:rPr>
            </w:pPr>
            <w:r>
              <w:rPr>
                <w:rFonts w:hint="default" w:ascii="Times New Roman" w:hAnsi="Times New Roman" w:cs="Times New Roman"/>
                <w:color w:val="auto"/>
                <w:sz w:val="24"/>
                <w:highlight w:val="none"/>
                <w:lang w:eastAsia="zh-CN"/>
              </w:rPr>
              <w:t>根据</w:t>
            </w:r>
            <w:r>
              <w:rPr>
                <w:rFonts w:hint="eastAsia" w:ascii="Times New Roman" w:hAnsi="Times New Roman" w:cs="Times New Roman"/>
                <w:color w:val="auto"/>
                <w:sz w:val="24"/>
                <w:highlight w:val="none"/>
                <w:lang w:val="en-US" w:eastAsia="zh-CN"/>
              </w:rPr>
              <w:t>预测</w:t>
            </w:r>
            <w:r>
              <w:rPr>
                <w:rFonts w:hint="default" w:ascii="Times New Roman" w:hAnsi="Times New Roman" w:cs="Times New Roman"/>
                <w:color w:val="auto"/>
                <w:sz w:val="24"/>
                <w:highlight w:val="none"/>
                <w:lang w:eastAsia="zh-CN"/>
              </w:rPr>
              <w:t>结果：</w:t>
            </w:r>
            <w:r>
              <w:rPr>
                <w:rFonts w:hint="eastAsia" w:eastAsia="宋体" w:cs="Times New Roman"/>
                <w:bCs/>
                <w:color w:val="auto"/>
                <w:sz w:val="24"/>
                <w:szCs w:val="24"/>
                <w:lang w:val="en-US" w:eastAsia="zh-CN"/>
              </w:rPr>
              <w:t>项目运营期</w:t>
            </w:r>
            <w:r>
              <w:rPr>
                <w:rFonts w:hint="default" w:ascii="Times New Roman" w:hAnsi="Times New Roman" w:cs="Times New Roman"/>
                <w:color w:val="auto"/>
                <w:sz w:val="24"/>
                <w:highlight w:val="none"/>
                <w:lang w:eastAsia="zh-CN"/>
              </w:rPr>
              <w:t>目运营期设备噪声通过基础安装减震垫、房间墙和距离衰减后，</w:t>
            </w:r>
            <w:r>
              <w:rPr>
                <w:rFonts w:hint="default" w:ascii="Times New Roman" w:hAnsi="Times New Roman" w:eastAsia="宋体" w:cs="Times New Roman"/>
                <w:bCs/>
                <w:color w:val="auto"/>
                <w:sz w:val="24"/>
                <w:szCs w:val="24"/>
                <w:lang w:val="en-US" w:eastAsia="zh-CN"/>
              </w:rPr>
              <w:t>项目</w:t>
            </w:r>
            <w:r>
              <w:rPr>
                <w:rFonts w:hint="eastAsia" w:eastAsia="宋体" w:cs="Times New Roman"/>
                <w:bCs/>
                <w:color w:val="auto"/>
                <w:sz w:val="24"/>
                <w:szCs w:val="24"/>
                <w:lang w:val="en-US" w:eastAsia="zh-CN"/>
              </w:rPr>
              <w:t>东、南、北厂界噪声贡献值均</w:t>
            </w:r>
            <w:r>
              <w:rPr>
                <w:rFonts w:hint="default" w:ascii="Times New Roman" w:hAnsi="Times New Roman" w:eastAsia="宋体" w:cs="Times New Roman"/>
                <w:bCs/>
                <w:color w:val="auto"/>
                <w:sz w:val="24"/>
                <w:szCs w:val="24"/>
                <w:lang w:val="en-US" w:eastAsia="zh-CN"/>
              </w:rPr>
              <w:t>可达到《工业企业厂界环境噪声排放标准》（GB12348-2008）中的</w:t>
            </w:r>
            <w:r>
              <w:rPr>
                <w:rFonts w:hint="eastAsia" w:eastAsia="宋体" w:cs="Times New Roman"/>
                <w:bCs/>
                <w:color w:val="auto"/>
                <w:sz w:val="24"/>
                <w:szCs w:val="24"/>
                <w:lang w:val="en-US" w:eastAsia="zh-CN"/>
              </w:rPr>
              <w:t>4类</w:t>
            </w:r>
            <w:r>
              <w:rPr>
                <w:rFonts w:hint="default" w:ascii="Times New Roman" w:hAnsi="Times New Roman" w:eastAsia="宋体" w:cs="Times New Roman"/>
                <w:bCs/>
                <w:color w:val="auto"/>
                <w:sz w:val="24"/>
                <w:szCs w:val="24"/>
                <w:lang w:val="en-US" w:eastAsia="zh-CN"/>
              </w:rPr>
              <w:t>标准</w:t>
            </w:r>
            <w:r>
              <w:rPr>
                <w:rFonts w:hint="eastAsia" w:eastAsia="宋体" w:cs="Times New Roman"/>
                <w:bCs/>
                <w:color w:val="auto"/>
                <w:sz w:val="24"/>
                <w:szCs w:val="24"/>
                <w:lang w:val="en-US" w:eastAsia="zh-CN"/>
              </w:rPr>
              <w:t>，西厂界噪声贡献值达</w:t>
            </w:r>
            <w:r>
              <w:rPr>
                <w:rFonts w:hint="default" w:ascii="Times New Roman" w:hAnsi="Times New Roman" w:eastAsia="宋体" w:cs="Times New Roman"/>
                <w:bCs/>
                <w:color w:val="auto"/>
                <w:sz w:val="24"/>
                <w:szCs w:val="24"/>
                <w:lang w:val="en-US" w:eastAsia="zh-CN"/>
              </w:rPr>
              <w:t>《工业企业厂界环境噪声排放标准》（GB12348-2008）中的</w:t>
            </w:r>
            <w:r>
              <w:rPr>
                <w:rFonts w:hint="eastAsia" w:eastAsia="宋体" w:cs="Times New Roman"/>
                <w:bCs/>
                <w:color w:val="auto"/>
                <w:sz w:val="24"/>
                <w:szCs w:val="24"/>
                <w:lang w:val="en-US" w:eastAsia="zh-CN"/>
              </w:rPr>
              <w:t>1类</w:t>
            </w:r>
            <w:r>
              <w:rPr>
                <w:rFonts w:hint="default" w:ascii="Times New Roman" w:hAnsi="Times New Roman" w:eastAsia="宋体" w:cs="Times New Roman"/>
                <w:bCs/>
                <w:color w:val="auto"/>
                <w:sz w:val="24"/>
                <w:szCs w:val="24"/>
                <w:lang w:val="en-US" w:eastAsia="zh-CN"/>
              </w:rPr>
              <w:t>标准</w:t>
            </w:r>
            <w:r>
              <w:rPr>
                <w:rFonts w:hint="eastAsia" w:eastAsia="宋体" w:cs="Times New Roman"/>
                <w:bCs/>
                <w:color w:val="auto"/>
                <w:sz w:val="24"/>
                <w:szCs w:val="24"/>
                <w:lang w:val="en-US" w:eastAsia="zh-CN"/>
              </w:rPr>
              <w:t>。</w:t>
            </w:r>
          </w:p>
          <w:p>
            <w:pPr>
              <w:pStyle w:val="26"/>
              <w:keepNext w:val="0"/>
              <w:keepLines w:val="0"/>
              <w:pageBreakBefore w:val="0"/>
              <w:widowControl w:val="0"/>
              <w:kinsoku/>
              <w:wordWrap/>
              <w:overflowPunct/>
              <w:topLinePunct/>
              <w:autoSpaceDE/>
              <w:autoSpaceDN/>
              <w:bidi w:val="0"/>
              <w:adjustRightInd w:val="0"/>
              <w:snapToGrid/>
              <w:ind w:firstLine="488"/>
              <w:textAlignment w:val="baseline"/>
              <w:rPr>
                <w:rFonts w:hint="default"/>
                <w:color w:val="auto"/>
                <w:sz w:val="24"/>
                <w:szCs w:val="24"/>
                <w:lang w:val="en-US"/>
              </w:rPr>
            </w:pPr>
            <w:r>
              <w:rPr>
                <w:rFonts w:hint="eastAsia" w:eastAsia="宋体" w:cs="Times New Roman"/>
                <w:bCs/>
                <w:color w:val="auto"/>
                <w:sz w:val="24"/>
                <w:szCs w:val="24"/>
                <w:lang w:val="en-US" w:eastAsia="zh-CN"/>
              </w:rPr>
              <w:t>敏感点（马街子小区）的噪声贡献值</w:t>
            </w:r>
            <w:r>
              <w:rPr>
                <w:rFonts w:hint="default" w:ascii="Times New Roman" w:hAnsi="Times New Roman" w:eastAsia="宋体" w:cs="Times New Roman"/>
                <w:bCs/>
                <w:color w:val="auto"/>
                <w:sz w:val="24"/>
                <w:szCs w:val="24"/>
                <w:lang w:val="en-US" w:eastAsia="zh-CN"/>
              </w:rPr>
              <w:t>可达到《</w:t>
            </w:r>
            <w:r>
              <w:rPr>
                <w:rFonts w:hint="eastAsia" w:eastAsia="宋体" w:cs="Times New Roman"/>
                <w:bCs/>
                <w:color w:val="auto"/>
                <w:sz w:val="24"/>
                <w:szCs w:val="24"/>
                <w:lang w:val="en-US" w:eastAsia="zh-CN"/>
              </w:rPr>
              <w:t>声环境质量标准</w:t>
            </w:r>
            <w:r>
              <w:rPr>
                <w:rFonts w:hint="default" w:ascii="Times New Roman" w:hAnsi="Times New Roman" w:eastAsia="宋体" w:cs="Times New Roman"/>
                <w:bCs/>
                <w:color w:val="auto"/>
                <w:sz w:val="24"/>
                <w:szCs w:val="24"/>
                <w:lang w:val="en-US" w:eastAsia="zh-CN"/>
              </w:rPr>
              <w:t>》（</w:t>
            </w:r>
            <w:r>
              <w:rPr>
                <w:rFonts w:hint="eastAsia" w:eastAsia="宋体" w:cs="Times New Roman"/>
                <w:bCs/>
                <w:color w:val="auto"/>
                <w:sz w:val="24"/>
                <w:szCs w:val="24"/>
                <w:lang w:val="en-US" w:eastAsia="zh-CN"/>
              </w:rPr>
              <w:t>GB 3096-2008</w:t>
            </w:r>
            <w:r>
              <w:rPr>
                <w:rFonts w:hint="default" w:ascii="Times New Roman" w:hAnsi="Times New Roman" w:eastAsia="宋体" w:cs="Times New Roman"/>
                <w:bCs/>
                <w:color w:val="auto"/>
                <w:sz w:val="24"/>
                <w:szCs w:val="24"/>
                <w:lang w:val="en-US" w:eastAsia="zh-CN"/>
              </w:rPr>
              <w:t>）中的</w:t>
            </w:r>
            <w:r>
              <w:rPr>
                <w:rFonts w:hint="eastAsia" w:eastAsia="宋体" w:cs="Times New Roman"/>
                <w:bCs/>
                <w:color w:val="auto"/>
                <w:sz w:val="24"/>
                <w:szCs w:val="24"/>
                <w:lang w:val="en-US" w:eastAsia="zh-CN"/>
              </w:rPr>
              <w:t>1类</w:t>
            </w:r>
            <w:r>
              <w:rPr>
                <w:rFonts w:hint="default" w:ascii="Times New Roman" w:hAnsi="Times New Roman" w:eastAsia="宋体" w:cs="Times New Roman"/>
                <w:bCs/>
                <w:color w:val="auto"/>
                <w:sz w:val="24"/>
                <w:szCs w:val="24"/>
                <w:lang w:val="en-US" w:eastAsia="zh-CN"/>
              </w:rPr>
              <w:t>标准</w:t>
            </w:r>
            <w:r>
              <w:rPr>
                <w:rFonts w:hint="eastAsia" w:eastAsia="宋体" w:cs="Times New Roman"/>
                <w:bCs/>
                <w:color w:val="auto"/>
                <w:sz w:val="24"/>
                <w:szCs w:val="24"/>
                <w:lang w:val="en-US" w:eastAsia="zh-CN"/>
              </w:rPr>
              <w:t>，但由于</w:t>
            </w:r>
            <w:r>
              <w:rPr>
                <w:rFonts w:hint="eastAsia" w:eastAsia="宋体" w:cs="Times New Roman"/>
                <w:color w:val="auto"/>
                <w:sz w:val="24"/>
                <w:szCs w:val="24"/>
                <w:lang w:val="en-US" w:eastAsia="zh-CN"/>
              </w:rPr>
              <w:t>马街子小区紧邻天河路，且小区与公路之间无绿化带防护，受交通噪声影响较大，噪声背景值超标，因此，本项目运营期北侧马街子小区噪声预测值未达到</w:t>
            </w:r>
            <w:r>
              <w:rPr>
                <w:rFonts w:hint="eastAsia" w:eastAsia="宋体" w:cs="Times New Roman"/>
                <w:color w:val="auto"/>
                <w:sz w:val="24"/>
                <w:szCs w:val="24"/>
                <w:lang w:eastAsia="zh-CN"/>
              </w:rPr>
              <w:t>《声环境质量标准》（GB3096－2008）</w:t>
            </w:r>
            <w:r>
              <w:rPr>
                <w:rFonts w:hint="eastAsia" w:eastAsia="宋体" w:cs="Times New Roman"/>
                <w:color w:val="auto"/>
                <w:sz w:val="24"/>
                <w:szCs w:val="24"/>
                <w:lang w:val="en-US" w:eastAsia="zh-CN"/>
              </w:rPr>
              <w:t>1</w:t>
            </w:r>
            <w:r>
              <w:rPr>
                <w:rFonts w:hint="eastAsia" w:eastAsia="宋体" w:cs="Times New Roman"/>
                <w:color w:val="auto"/>
                <w:sz w:val="24"/>
                <w:szCs w:val="24"/>
                <w:lang w:eastAsia="zh-CN"/>
              </w:rPr>
              <w:t>类标准，</w:t>
            </w:r>
            <w:r>
              <w:rPr>
                <w:rFonts w:hint="eastAsia" w:eastAsia="宋体" w:cs="Times New Roman"/>
                <w:color w:val="auto"/>
                <w:sz w:val="24"/>
                <w:szCs w:val="24"/>
                <w:lang w:val="en-US" w:eastAsia="zh-CN"/>
              </w:rPr>
              <w:t>本次环评建议建设单位</w:t>
            </w:r>
            <w:r>
              <w:rPr>
                <w:rFonts w:hint="eastAsia" w:ascii="Times New Roman" w:hAnsi="Times New Roman" w:cs="Times New Roman"/>
                <w:color w:val="auto"/>
                <w:sz w:val="24"/>
                <w:highlight w:val="none"/>
                <w:lang w:val="en-US" w:eastAsia="zh-CN"/>
              </w:rPr>
              <w:t>合理布局，尽量将产噪设备安置在远离敏感点的一侧，</w:t>
            </w:r>
            <w:r>
              <w:rPr>
                <w:rFonts w:hint="eastAsia" w:eastAsia="宋体" w:cs="Times New Roman"/>
                <w:color w:val="auto"/>
                <w:sz w:val="24"/>
                <w:szCs w:val="24"/>
                <w:lang w:val="en-US" w:eastAsia="zh-CN"/>
              </w:rPr>
              <w:t>严格按照要求对产噪设备</w:t>
            </w:r>
            <w:r>
              <w:rPr>
                <w:rFonts w:hint="default" w:ascii="Times New Roman" w:hAnsi="Times New Roman" w:cs="Times New Roman"/>
                <w:color w:val="auto"/>
                <w:sz w:val="24"/>
                <w:highlight w:val="none"/>
                <w:lang w:eastAsia="zh-CN"/>
              </w:rPr>
              <w:t>安装减震垫</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并放置在室内，定期检修，以减小项目对敏感点的影响。</w:t>
            </w:r>
          </w:p>
          <w:p>
            <w:pPr>
              <w:pStyle w:val="26"/>
              <w:numPr>
                <w:ilvl w:val="0"/>
                <w:numId w:val="0"/>
              </w:numPr>
              <w:bidi w:val="0"/>
              <w:ind w:left="488" w:leftChars="0" w:right="0" w:rightChars="0"/>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监测计划</w:t>
            </w:r>
          </w:p>
          <w:p>
            <w:pPr>
              <w:pStyle w:val="26"/>
              <w:bidi w:val="0"/>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sz w:val="24"/>
                <w:szCs w:val="24"/>
                <w:lang w:eastAsia="zh-CN"/>
              </w:rPr>
              <w:t>根据《排污单位自行监测技术指南 总则》（HJ819-2017）</w:t>
            </w:r>
            <w:r>
              <w:rPr>
                <w:rFonts w:hint="default" w:ascii="Times New Roman" w:hAnsi="Times New Roman" w:cs="Times New Roman"/>
                <w:color w:val="auto"/>
                <w:sz w:val="24"/>
                <w:szCs w:val="24"/>
                <w:lang w:val="en-US" w:eastAsia="zh-CN"/>
              </w:rPr>
              <w:t>，本项目噪声自行监测计划如下表所示：</w:t>
            </w:r>
          </w:p>
          <w:p>
            <w:pPr>
              <w:pStyle w:val="26"/>
              <w:bidi w:val="0"/>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w:t>
            </w:r>
            <w:r>
              <w:rPr>
                <w:rFonts w:hint="eastAsia" w:cs="Times New Roman"/>
                <w:b/>
                <w:bCs/>
                <w:color w:val="auto"/>
                <w:sz w:val="24"/>
                <w:szCs w:val="24"/>
                <w:lang w:val="en-US" w:eastAsia="zh-CN"/>
              </w:rPr>
              <w:t>4-13</w:t>
            </w:r>
            <w:r>
              <w:rPr>
                <w:rFonts w:hint="default" w:ascii="Times New Roman" w:hAnsi="Times New Roman" w:cs="Times New Roman"/>
                <w:b/>
                <w:bCs/>
                <w:color w:val="auto"/>
                <w:sz w:val="24"/>
                <w:szCs w:val="24"/>
                <w:lang w:val="en-US" w:eastAsia="zh-CN"/>
              </w:rPr>
              <w:t xml:space="preserve"> 本项目</w:t>
            </w:r>
            <w:r>
              <w:rPr>
                <w:rFonts w:hint="eastAsia" w:ascii="Times New Roman" w:hAnsi="Times New Roman" w:cs="Times New Roman"/>
                <w:b/>
                <w:bCs/>
                <w:color w:val="auto"/>
                <w:sz w:val="24"/>
                <w:szCs w:val="24"/>
                <w:lang w:val="en-US" w:eastAsia="zh-CN"/>
              </w:rPr>
              <w:t>噪声</w:t>
            </w:r>
            <w:r>
              <w:rPr>
                <w:rFonts w:hint="default" w:ascii="Times New Roman" w:hAnsi="Times New Roman" w:cs="Times New Roman"/>
                <w:b/>
                <w:bCs/>
                <w:color w:val="auto"/>
                <w:sz w:val="24"/>
                <w:szCs w:val="24"/>
                <w:lang w:val="en-US" w:eastAsia="zh-CN"/>
              </w:rPr>
              <w:t>监测点位、监测指标及最低监测频次一览表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9"/>
              <w:gridCol w:w="2067"/>
              <w:gridCol w:w="1581"/>
              <w:gridCol w:w="1366"/>
              <w:gridCol w:w="1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8" w:type="dxa"/>
                  <w:tcBorders>
                    <w:right w:val="single" w:color="auto" w:sz="4" w:space="0"/>
                  </w:tcBorders>
                  <w:noWrap w:val="0"/>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sz w:val="21"/>
                      <w:szCs w:val="21"/>
                      <w:lang w:eastAsia="zh-CN"/>
                    </w:rPr>
                    <w:t>监测项目</w:t>
                  </w:r>
                </w:p>
              </w:tc>
              <w:tc>
                <w:tcPr>
                  <w:tcW w:w="2258" w:type="dxa"/>
                  <w:noWrap w:val="0"/>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sz w:val="21"/>
                      <w:szCs w:val="21"/>
                      <w:lang w:eastAsia="zh-CN"/>
                    </w:rPr>
                    <w:t>监测点位</w:t>
                  </w:r>
                </w:p>
              </w:tc>
              <w:tc>
                <w:tcPr>
                  <w:tcW w:w="1721" w:type="dxa"/>
                  <w:noWrap w:val="0"/>
                  <w:vAlign w:val="center"/>
                </w:tcPr>
                <w:p>
                  <w:pPr>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污染物名称</w:t>
                  </w:r>
                </w:p>
              </w:tc>
              <w:tc>
                <w:tcPr>
                  <w:tcW w:w="1484" w:type="dxa"/>
                  <w:noWrap w:val="0"/>
                  <w:vAlign w:val="center"/>
                </w:tcPr>
                <w:p>
                  <w:pPr>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监测频次</w:t>
                  </w:r>
                </w:p>
              </w:tc>
              <w:tc>
                <w:tcPr>
                  <w:tcW w:w="1653" w:type="dxa"/>
                  <w:noWrap w:val="0"/>
                  <w:vAlign w:val="center"/>
                </w:tcPr>
                <w:p>
                  <w:pPr>
                    <w:jc w:val="center"/>
                    <w:rPr>
                      <w:rFonts w:hint="default"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sz w:val="21"/>
                      <w:szCs w:val="21"/>
                      <w:lang w:eastAsia="zh-CN"/>
                    </w:rPr>
                    <w:t>监测方法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8" w:type="dxa"/>
                  <w:tcBorders>
                    <w:right w:val="single" w:color="auto" w:sz="4" w:space="0"/>
                  </w:tcBorders>
                  <w:noWrap w:val="0"/>
                  <w:vAlign w:val="center"/>
                </w:tcPr>
                <w:p>
                  <w:pPr>
                    <w:pStyle w:val="37"/>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噪声</w:t>
                  </w:r>
                </w:p>
              </w:tc>
              <w:tc>
                <w:tcPr>
                  <w:tcW w:w="2258" w:type="dxa"/>
                  <w:noWrap w:val="0"/>
                  <w:vAlign w:val="center"/>
                </w:tcPr>
                <w:p>
                  <w:pPr>
                    <w:pStyle w:val="37"/>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四周厂界各设1个点</w:t>
                  </w:r>
                </w:p>
              </w:tc>
              <w:tc>
                <w:tcPr>
                  <w:tcW w:w="1721" w:type="dxa"/>
                  <w:noWrap w:val="0"/>
                  <w:vAlign w:val="center"/>
                </w:tcPr>
                <w:p>
                  <w:pPr>
                    <w:pStyle w:val="38"/>
                    <w:widowControl w:val="0"/>
                    <w:adjustRightInd w:val="0"/>
                    <w:snapToGrid w:val="0"/>
                    <w:spacing w:line="240" w:lineRule="auto"/>
                    <w:jc w:val="center"/>
                    <w:rPr>
                      <w:rStyle w:val="23"/>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Leq</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p>
              </w:tc>
              <w:tc>
                <w:tcPr>
                  <w:tcW w:w="1484" w:type="dxa"/>
                  <w:noWrap w:val="0"/>
                  <w:vAlign w:val="center"/>
                </w:tcPr>
                <w:p>
                  <w:pPr>
                    <w:spacing w:line="240" w:lineRule="auto"/>
                    <w:jc w:val="center"/>
                    <w:rPr>
                      <w:rStyle w:val="23"/>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1次/</w:t>
                  </w:r>
                  <w:r>
                    <w:rPr>
                      <w:rFonts w:hint="eastAsia" w:ascii="Times New Roman" w:hAnsi="Times New Roman" w:cs="Times New Roman"/>
                      <w:color w:val="auto"/>
                      <w:sz w:val="21"/>
                      <w:szCs w:val="21"/>
                      <w:lang w:eastAsia="zh-CN"/>
                    </w:rPr>
                    <w:t>季度</w:t>
                  </w:r>
                </w:p>
              </w:tc>
              <w:tc>
                <w:tcPr>
                  <w:tcW w:w="1653" w:type="dxa"/>
                  <w:noWrap w:val="0"/>
                  <w:vAlign w:val="center"/>
                </w:tcPr>
                <w:p>
                  <w:pPr>
                    <w:pStyle w:val="38"/>
                    <w:widowControl w:val="0"/>
                    <w:adjustRightInd w:val="0"/>
                    <w:snapToGrid w:val="0"/>
                    <w:spacing w:line="240" w:lineRule="auto"/>
                    <w:jc w:val="center"/>
                    <w:rPr>
                      <w:rStyle w:val="23"/>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声级计法</w:t>
                  </w:r>
                </w:p>
              </w:tc>
            </w:tr>
          </w:tbl>
          <w:p>
            <w:pPr>
              <w:pStyle w:val="26"/>
              <w:keepNext w:val="0"/>
              <w:keepLines w:val="0"/>
              <w:pageBreakBefore w:val="0"/>
              <w:widowControl w:val="0"/>
              <w:numPr>
                <w:ilvl w:val="0"/>
                <w:numId w:val="0"/>
              </w:numPr>
              <w:kinsoku/>
              <w:wordWrap w:val="0"/>
              <w:overflowPunct/>
              <w:topLinePunct/>
              <w:autoSpaceDE/>
              <w:autoSpaceDN/>
              <w:bidi w:val="0"/>
              <w:adjustRightInd w:val="0"/>
              <w:snapToGrid/>
              <w:spacing w:before="157" w:beforeLines="50"/>
              <w:ind w:leftChars="200" w:right="0" w:rightChars="0"/>
              <w:textAlignment w:val="baseline"/>
              <w:rPr>
                <w:rFonts w:hint="eastAsia"/>
                <w:b/>
                <w:bCs/>
                <w:color w:val="auto"/>
                <w:sz w:val="24"/>
                <w:szCs w:val="24"/>
                <w:lang w:val="en-US" w:eastAsia="zh-CN"/>
              </w:rPr>
            </w:pPr>
            <w:r>
              <w:rPr>
                <w:rFonts w:hint="eastAsia"/>
                <w:b/>
                <w:bCs/>
                <w:color w:val="auto"/>
                <w:sz w:val="24"/>
                <w:szCs w:val="24"/>
                <w:lang w:val="en-US" w:eastAsia="zh-CN"/>
              </w:rPr>
              <w:t>4、固体废物</w:t>
            </w:r>
          </w:p>
          <w:p>
            <w:pPr>
              <w:spacing w:line="360" w:lineRule="auto"/>
              <w:ind w:firstLine="480" w:firstLineChars="200"/>
              <w:contextualSpacing/>
              <w:jc w:val="left"/>
              <w:rPr>
                <w:rFonts w:hint="default"/>
                <w:color w:val="auto"/>
              </w:rPr>
            </w:pPr>
            <w:r>
              <w:rPr>
                <w:rFonts w:hint="default" w:ascii="Times New Roman" w:hAnsi="Times New Roman" w:cs="Times New Roman"/>
                <w:color w:val="auto"/>
                <w:sz w:val="24"/>
                <w:szCs w:val="24"/>
              </w:rPr>
              <w:t>项目运营期固体废弃物主要包括生活垃圾、医疗废物、隔油池废油及泔水、中药渣、污水处理站和化粪池污泥、废紫外线消毒灯等。</w:t>
            </w:r>
          </w:p>
          <w:p>
            <w:pPr>
              <w:tabs>
                <w:tab w:val="left" w:pos="3915"/>
              </w:tabs>
              <w:spacing w:line="360" w:lineRule="auto"/>
              <w:ind w:firstLine="482" w:firstLineChars="200"/>
              <w:contextualSpacing/>
              <w:jc w:val="left"/>
              <w:rPr>
                <w:rFonts w:hint="eastAsia" w:cs="Times New Roman"/>
                <w:b/>
                <w:bCs/>
                <w:color w:val="auto"/>
                <w:sz w:val="24"/>
                <w:szCs w:val="24"/>
                <w:lang w:val="en-US" w:eastAsia="zh-CN"/>
              </w:rPr>
            </w:pPr>
            <w:r>
              <w:rPr>
                <w:rFonts w:hint="default" w:ascii="Times New Roman" w:hAnsi="Times New Roman" w:cs="Times New Roman"/>
                <w:b/>
                <w:bCs/>
                <w:color w:val="auto"/>
                <w:sz w:val="24"/>
                <w:szCs w:val="24"/>
              </w:rPr>
              <w:t>（1）</w:t>
            </w:r>
            <w:r>
              <w:rPr>
                <w:rFonts w:hint="eastAsia" w:cs="Times New Roman"/>
                <w:b/>
                <w:bCs/>
                <w:color w:val="auto"/>
                <w:sz w:val="24"/>
                <w:szCs w:val="24"/>
                <w:lang w:val="en-US" w:eastAsia="zh-CN"/>
              </w:rPr>
              <w:t>一般固废</w:t>
            </w:r>
          </w:p>
          <w:p>
            <w:pPr>
              <w:tabs>
                <w:tab w:val="left" w:pos="3915"/>
              </w:tabs>
              <w:spacing w:line="360" w:lineRule="auto"/>
              <w:ind w:firstLine="482" w:firstLineChars="200"/>
              <w:contextualSpacing/>
              <w:jc w:val="left"/>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①</w:t>
            </w:r>
            <w:r>
              <w:rPr>
                <w:rFonts w:hint="default" w:ascii="Times New Roman" w:hAnsi="Times New Roman" w:cs="Times New Roman"/>
                <w:b/>
                <w:bCs/>
                <w:color w:val="auto"/>
                <w:sz w:val="24"/>
                <w:szCs w:val="24"/>
                <w:lang w:val="en-US" w:eastAsia="zh-CN"/>
              </w:rPr>
              <w:t>生活垃圾</w:t>
            </w:r>
          </w:p>
          <w:p>
            <w:pPr>
              <w:tabs>
                <w:tab w:val="left" w:pos="3915"/>
              </w:tabs>
              <w:spacing w:line="360" w:lineRule="auto"/>
              <w:ind w:firstLine="480" w:firstLineChars="200"/>
              <w:contextualSpacing/>
              <w:jc w:val="left"/>
              <w:rPr>
                <w:rFonts w:hint="eastAsia" w:eastAsia="宋体"/>
                <w:color w:val="auto"/>
                <w:lang w:eastAsia="zh-CN"/>
              </w:rPr>
            </w:pPr>
            <w:r>
              <w:rPr>
                <w:rFonts w:hint="eastAsia"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rPr>
              <w:t>日常生活垃圾来源于</w:t>
            </w:r>
            <w:r>
              <w:rPr>
                <w:rFonts w:hint="eastAsia" w:cs="Times New Roman"/>
                <w:color w:val="auto"/>
                <w:sz w:val="24"/>
                <w:szCs w:val="24"/>
                <w:lang w:val="en-US" w:eastAsia="zh-CN"/>
              </w:rPr>
              <w:t>门诊、</w:t>
            </w:r>
            <w:r>
              <w:rPr>
                <w:rFonts w:hint="default" w:ascii="Times New Roman" w:hAnsi="Times New Roman" w:cs="Times New Roman"/>
                <w:color w:val="auto"/>
                <w:sz w:val="24"/>
                <w:szCs w:val="24"/>
                <w:lang w:eastAsia="zh-CN"/>
              </w:rPr>
              <w:t>医院职工</w:t>
            </w:r>
            <w:r>
              <w:rPr>
                <w:rFonts w:hint="default" w:ascii="Times New Roman" w:hAnsi="Times New Roman" w:cs="Times New Roman"/>
                <w:color w:val="auto"/>
                <w:sz w:val="24"/>
                <w:szCs w:val="24"/>
              </w:rPr>
              <w:t>、病患</w:t>
            </w:r>
            <w:r>
              <w:rPr>
                <w:rFonts w:hint="eastAsia" w:ascii="Times New Roman" w:hAnsi="Times New Roman" w:cs="Times New Roman"/>
                <w:color w:val="auto"/>
                <w:sz w:val="24"/>
                <w:szCs w:val="24"/>
                <w:lang w:val="en-US" w:eastAsia="zh-CN"/>
              </w:rPr>
              <w:t>及陪护人员</w:t>
            </w:r>
            <w:r>
              <w:rPr>
                <w:rFonts w:hint="default" w:ascii="Times New Roman" w:hAnsi="Times New Roman" w:cs="Times New Roman"/>
                <w:color w:val="auto"/>
                <w:sz w:val="24"/>
                <w:szCs w:val="24"/>
              </w:rPr>
              <w:t>，其中</w:t>
            </w:r>
            <w:r>
              <w:rPr>
                <w:rFonts w:hint="default" w:ascii="Times New Roman" w:hAnsi="Times New Roman" w:cs="Times New Roman"/>
                <w:color w:val="auto"/>
                <w:sz w:val="24"/>
                <w:szCs w:val="24"/>
                <w:lang w:eastAsia="zh-CN"/>
              </w:rPr>
              <w:t>医院职工</w:t>
            </w:r>
            <w:r>
              <w:rPr>
                <w:rFonts w:hint="eastAsia" w:cs="Times New Roman"/>
                <w:color w:val="auto"/>
                <w:sz w:val="24"/>
                <w:szCs w:val="24"/>
                <w:lang w:val="en-US" w:eastAsia="zh-CN"/>
              </w:rPr>
              <w:t>63</w:t>
            </w:r>
            <w:r>
              <w:rPr>
                <w:rFonts w:hint="default" w:ascii="Times New Roman" w:hAnsi="Times New Roman" w:cs="Times New Roman"/>
                <w:color w:val="auto"/>
                <w:sz w:val="24"/>
                <w:szCs w:val="24"/>
              </w:rPr>
              <w:t>人、门诊患者</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0</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人/d、住院病患</w:t>
            </w:r>
            <w:r>
              <w:rPr>
                <w:rFonts w:hint="eastAsia" w:ascii="Times New Roman" w:hAnsi="Times New Roman" w:cs="Times New Roman"/>
                <w:color w:val="auto"/>
                <w:sz w:val="24"/>
                <w:szCs w:val="24"/>
                <w:lang w:val="en-US" w:eastAsia="zh-CN"/>
              </w:rPr>
              <w:t>按满床位计算</w:t>
            </w:r>
            <w:r>
              <w:rPr>
                <w:rFonts w:hint="eastAsia" w:cs="Times New Roman"/>
                <w:color w:val="auto"/>
                <w:sz w:val="24"/>
                <w:szCs w:val="24"/>
                <w:lang w:val="en-US" w:eastAsia="zh-CN"/>
              </w:rPr>
              <w:t>105</w:t>
            </w:r>
            <w:r>
              <w:rPr>
                <w:rFonts w:hint="default" w:ascii="Times New Roman" w:hAnsi="Times New Roman" w:cs="Times New Roman"/>
                <w:color w:val="auto"/>
                <w:sz w:val="24"/>
                <w:szCs w:val="24"/>
              </w:rPr>
              <w:t>人/d</w:t>
            </w:r>
            <w:r>
              <w:rPr>
                <w:rFonts w:hint="eastAsia" w:cs="Times New Roman"/>
                <w:color w:val="auto"/>
                <w:sz w:val="24"/>
                <w:szCs w:val="24"/>
                <w:lang w:eastAsia="zh-CN"/>
              </w:rPr>
              <w:t>（</w:t>
            </w:r>
            <w:r>
              <w:rPr>
                <w:rFonts w:hint="eastAsia" w:cs="Times New Roman"/>
                <w:color w:val="auto"/>
                <w:sz w:val="24"/>
                <w:szCs w:val="24"/>
                <w:lang w:val="en-US" w:eastAsia="zh-CN"/>
              </w:rPr>
              <w:t>101张床位，其中4张牙椅）</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陪护人员按1人/床计算</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合计</w:t>
            </w:r>
            <w:r>
              <w:rPr>
                <w:rFonts w:hint="eastAsia" w:cs="Times New Roman"/>
                <w:color w:val="auto"/>
                <w:sz w:val="24"/>
                <w:szCs w:val="24"/>
                <w:lang w:val="en-US" w:eastAsia="zh-CN"/>
              </w:rPr>
              <w:t>373</w:t>
            </w:r>
            <w:r>
              <w:rPr>
                <w:rFonts w:hint="default" w:ascii="Times New Roman" w:hAnsi="Times New Roman" w:cs="Times New Roman"/>
                <w:color w:val="auto"/>
                <w:sz w:val="24"/>
                <w:szCs w:val="24"/>
              </w:rPr>
              <w:t>人</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根据</w:t>
            </w:r>
            <w:r>
              <w:rPr>
                <w:rFonts w:hint="eastAsia" w:ascii="Times New Roman" w:hAnsi="Times New Roman" w:cs="Times New Roman"/>
                <w:color w:val="auto"/>
                <w:sz w:val="24"/>
                <w:szCs w:val="24"/>
                <w:lang w:val="en-US" w:eastAsia="zh-CN"/>
              </w:rPr>
              <w:t>类比同类项目，</w:t>
            </w:r>
            <w:r>
              <w:rPr>
                <w:rFonts w:hint="default" w:ascii="Times New Roman" w:hAnsi="Times New Roman" w:cs="Times New Roman"/>
                <w:color w:val="auto"/>
                <w:sz w:val="24"/>
                <w:szCs w:val="24"/>
              </w:rPr>
              <w:t>生活垃圾产生量按照</w:t>
            </w:r>
            <w:r>
              <w:rPr>
                <w:rFonts w:hint="default" w:ascii="Times New Roman" w:hAnsi="Times New Roman" w:cs="Times New Roman"/>
                <w:color w:val="auto"/>
                <w:sz w:val="24"/>
                <w:szCs w:val="24"/>
                <w:lang w:val="en-US" w:eastAsia="zh-CN"/>
              </w:rPr>
              <w:t>0.5</w:t>
            </w:r>
            <w:r>
              <w:rPr>
                <w:rFonts w:hint="default" w:ascii="Times New Roman" w:hAnsi="Times New Roman" w:cs="Times New Roman"/>
                <w:color w:val="auto"/>
                <w:sz w:val="24"/>
                <w:szCs w:val="24"/>
              </w:rPr>
              <w:t>kg/d</w:t>
            </w:r>
            <w:r>
              <w:rPr>
                <w:rFonts w:hint="default" w:ascii="Times New Roman" w:hAnsi="Times New Roman" w:cs="Times New Roman"/>
                <w:color w:val="auto"/>
                <w:sz w:val="24"/>
                <w:szCs w:val="24"/>
                <w:lang w:val="en-US" w:eastAsia="zh-CN"/>
              </w:rPr>
              <w:t>·人</w:t>
            </w:r>
            <w:r>
              <w:rPr>
                <w:rFonts w:hint="default" w:ascii="Times New Roman" w:hAnsi="Times New Roman" w:cs="Times New Roman"/>
                <w:color w:val="auto"/>
                <w:sz w:val="24"/>
                <w:szCs w:val="24"/>
              </w:rPr>
              <w:t>计，则生活垃圾产生量约为</w:t>
            </w:r>
            <w:r>
              <w:rPr>
                <w:rFonts w:hint="eastAsia" w:cs="Times New Roman"/>
                <w:color w:val="auto"/>
                <w:sz w:val="24"/>
                <w:szCs w:val="24"/>
                <w:lang w:val="en-US" w:eastAsia="zh-CN"/>
              </w:rPr>
              <w:t>186.5</w:t>
            </w:r>
            <w:r>
              <w:rPr>
                <w:rFonts w:hint="default" w:ascii="Times New Roman" w:hAnsi="Times New Roman" w:cs="Times New Roman"/>
                <w:color w:val="auto"/>
                <w:sz w:val="24"/>
                <w:szCs w:val="24"/>
              </w:rPr>
              <w:t>kg/d</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68.07</w:t>
            </w:r>
            <w:r>
              <w:rPr>
                <w:rFonts w:hint="default" w:ascii="Times New Roman" w:hAnsi="Times New Roman" w:cs="Times New Roman"/>
                <w:color w:val="auto"/>
                <w:sz w:val="24"/>
                <w:szCs w:val="24"/>
              </w:rPr>
              <w:t>t/a。</w:t>
            </w:r>
            <w:r>
              <w:rPr>
                <w:rFonts w:hint="eastAsia" w:ascii="Times New Roman" w:hAnsi="Times New Roman" w:cs="Times New Roman"/>
                <w:color w:val="auto"/>
                <w:sz w:val="24"/>
                <w:szCs w:val="24"/>
                <w:lang w:val="en-US" w:eastAsia="zh-CN"/>
              </w:rPr>
              <w:t>一般生活垃圾</w:t>
            </w:r>
            <w:r>
              <w:rPr>
                <w:rFonts w:hint="default" w:ascii="Times New Roman" w:hAnsi="Times New Roman" w:cs="Times New Roman"/>
                <w:color w:val="auto"/>
                <w:sz w:val="24"/>
                <w:szCs w:val="24"/>
              </w:rPr>
              <w:t>委托环卫部门清运</w:t>
            </w:r>
            <w:r>
              <w:rPr>
                <w:rFonts w:hint="eastAsia" w:cs="Times New Roman"/>
                <w:color w:val="auto"/>
                <w:sz w:val="24"/>
                <w:szCs w:val="24"/>
                <w:lang w:eastAsia="zh-CN"/>
              </w:rPr>
              <w:t>。</w:t>
            </w:r>
          </w:p>
          <w:p>
            <w:pPr>
              <w:numPr>
                <w:ilvl w:val="0"/>
                <w:numId w:val="0"/>
              </w:numPr>
              <w:tabs>
                <w:tab w:val="left" w:pos="3915"/>
              </w:tabs>
              <w:spacing w:line="360" w:lineRule="auto"/>
              <w:ind w:left="488" w:leftChars="0"/>
              <w:contextualSpacing/>
              <w:jc w:val="left"/>
              <w:rPr>
                <w:rFonts w:hint="default" w:ascii="Times New Roman" w:hAnsi="Times New Roman" w:cs="Times New Roman"/>
                <w:b/>
                <w:bCs/>
                <w:color w:val="auto"/>
                <w:sz w:val="24"/>
                <w:szCs w:val="24"/>
                <w:lang w:val="en-US" w:eastAsia="zh-CN"/>
              </w:rPr>
            </w:pPr>
            <w:r>
              <w:rPr>
                <w:rFonts w:hint="default" w:ascii="Times New Roman" w:hAnsi="Times New Roman" w:eastAsia="微软雅黑" w:cs="Times New Roman"/>
                <w:b/>
                <w:bCs/>
                <w:color w:val="auto"/>
                <w:sz w:val="24"/>
                <w:szCs w:val="24"/>
                <w:lang w:val="en-US" w:eastAsia="zh-CN"/>
              </w:rPr>
              <w:t>②</w:t>
            </w:r>
            <w:r>
              <w:rPr>
                <w:rFonts w:hint="default" w:ascii="Times New Roman" w:hAnsi="Times New Roman" w:cs="Times New Roman"/>
                <w:b/>
                <w:bCs/>
                <w:color w:val="auto"/>
                <w:sz w:val="24"/>
                <w:szCs w:val="24"/>
                <w:lang w:val="en-US" w:eastAsia="zh-CN"/>
              </w:rPr>
              <w:t>隔油池废油脂</w:t>
            </w:r>
            <w:r>
              <w:rPr>
                <w:rFonts w:hint="eastAsia" w:cs="Times New Roman"/>
                <w:b/>
                <w:bCs/>
                <w:color w:val="auto"/>
                <w:sz w:val="24"/>
                <w:szCs w:val="24"/>
                <w:lang w:val="en-US" w:eastAsia="zh-CN"/>
              </w:rPr>
              <w:t>及泔水</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kern w:val="2"/>
                <w:sz w:val="24"/>
                <w:szCs w:val="24"/>
                <w:lang w:val="en-US" w:eastAsia="zh-CN" w:bidi="ar-SA"/>
              </w:rPr>
              <w:t>项目设置隔油池对食堂产生的含油废水进行预处理，此过程会产生少量的废油脂，</w:t>
            </w:r>
            <w:r>
              <w:rPr>
                <w:rFonts w:hint="default" w:ascii="Times New Roman" w:hAnsi="Times New Roman" w:eastAsia="宋体" w:cs="Times New Roman"/>
                <w:color w:val="auto"/>
                <w:sz w:val="24"/>
                <w:szCs w:val="24"/>
              </w:rPr>
              <w:t>隔油池废油脂产生量约为食用油用量的10%，项目</w:t>
            </w:r>
            <w:r>
              <w:rPr>
                <w:rFonts w:hint="eastAsia" w:ascii="Times New Roman" w:hAnsi="Times New Roman" w:eastAsia="宋体" w:cs="Times New Roman"/>
                <w:color w:val="auto"/>
                <w:sz w:val="24"/>
                <w:szCs w:val="24"/>
                <w:lang w:val="en-US" w:eastAsia="zh-CN"/>
              </w:rPr>
              <w:t>食用油用量为</w:t>
            </w:r>
            <w:r>
              <w:rPr>
                <w:rFonts w:hint="eastAsia" w:eastAsia="宋体" w:cs="Times New Roman"/>
                <w:color w:val="auto"/>
                <w:sz w:val="24"/>
                <w:szCs w:val="24"/>
                <w:lang w:val="en-US" w:eastAsia="zh-CN"/>
              </w:rPr>
              <w:t>5.7</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则</w:t>
            </w:r>
            <w:r>
              <w:rPr>
                <w:rFonts w:hint="default" w:ascii="Times New Roman" w:hAnsi="Times New Roman" w:eastAsia="宋体" w:cs="Times New Roman"/>
                <w:color w:val="auto"/>
                <w:sz w:val="24"/>
                <w:szCs w:val="24"/>
              </w:rPr>
              <w:t>废油脂产生量为</w:t>
            </w:r>
            <w:r>
              <w:rPr>
                <w:rFonts w:hint="eastAsia" w:eastAsia="宋体" w:cs="Times New Roman"/>
                <w:color w:val="auto"/>
                <w:sz w:val="24"/>
                <w:szCs w:val="24"/>
                <w:lang w:val="en-US" w:eastAsia="zh-CN"/>
              </w:rPr>
              <w:t>0.57</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sz w:val="24"/>
                <w:szCs w:val="24"/>
                <w:lang w:eastAsia="zh-CN"/>
              </w:rPr>
              <w:t>（</w:t>
            </w:r>
            <w:r>
              <w:rPr>
                <w:rFonts w:hint="eastAsia" w:eastAsia="宋体" w:cs="Times New Roman"/>
                <w:color w:val="auto"/>
                <w:sz w:val="24"/>
                <w:szCs w:val="24"/>
                <w:lang w:val="en-US" w:eastAsia="zh-CN"/>
              </w:rPr>
              <w:t>0.21</w:t>
            </w:r>
            <w:r>
              <w:rPr>
                <w:rFonts w:hint="default"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highlight w:val="none"/>
                <w:lang w:val="en-US" w:eastAsia="zh-CN"/>
              </w:rPr>
              <w:t>根据建设单位介绍，食堂</w:t>
            </w:r>
            <w:r>
              <w:rPr>
                <w:rFonts w:hint="eastAsia" w:eastAsia="宋体" w:cs="Times New Roman"/>
                <w:color w:val="auto"/>
                <w:sz w:val="24"/>
                <w:szCs w:val="24"/>
                <w:highlight w:val="none"/>
                <w:lang w:val="en-US" w:eastAsia="zh-CN"/>
              </w:rPr>
              <w:t>平均就餐人数</w:t>
            </w:r>
            <w:r>
              <w:rPr>
                <w:rFonts w:hint="default" w:ascii="Times New Roman" w:hAnsi="Times New Roman" w:eastAsia="宋体" w:cs="Times New Roman"/>
                <w:color w:val="auto"/>
                <w:sz w:val="24"/>
                <w:szCs w:val="24"/>
                <w:highlight w:val="none"/>
              </w:rPr>
              <w:t>为</w:t>
            </w:r>
            <w:r>
              <w:rPr>
                <w:rFonts w:hint="eastAsia" w:eastAsia="宋体"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人/d，</w:t>
            </w:r>
            <w:r>
              <w:rPr>
                <w:rFonts w:hint="eastAsia" w:eastAsia="宋体" w:cs="Times New Roman"/>
                <w:color w:val="auto"/>
                <w:sz w:val="24"/>
                <w:szCs w:val="24"/>
                <w:highlight w:val="none"/>
                <w:lang w:val="en-US" w:eastAsia="zh-CN"/>
              </w:rPr>
              <w:t>泔水</w:t>
            </w:r>
            <w:r>
              <w:rPr>
                <w:rFonts w:hint="default" w:ascii="Times New Roman" w:hAnsi="Times New Roman" w:eastAsia="宋体" w:cs="Times New Roman"/>
                <w:color w:val="auto"/>
                <w:sz w:val="24"/>
                <w:szCs w:val="24"/>
                <w:highlight w:val="none"/>
              </w:rPr>
              <w:t>产生量以0.2kg/（人·d）计，则厨</w:t>
            </w:r>
            <w:r>
              <w:rPr>
                <w:rFonts w:hint="eastAsia" w:ascii="Times New Roman" w:hAnsi="Times New Roman" w:eastAsia="宋体" w:cs="Times New Roman"/>
                <w:color w:val="auto"/>
                <w:sz w:val="24"/>
                <w:szCs w:val="24"/>
                <w:highlight w:val="none"/>
                <w:lang w:val="en-US" w:eastAsia="zh-CN"/>
              </w:rPr>
              <w:t>余</w:t>
            </w:r>
            <w:r>
              <w:rPr>
                <w:rFonts w:hint="default" w:ascii="Times New Roman" w:hAnsi="Times New Roman" w:eastAsia="宋体" w:cs="Times New Roman"/>
                <w:color w:val="auto"/>
                <w:sz w:val="24"/>
                <w:szCs w:val="24"/>
                <w:highlight w:val="none"/>
              </w:rPr>
              <w:t>垃圾产生量为</w:t>
            </w:r>
            <w:r>
              <w:rPr>
                <w:rFonts w:hint="eastAsia" w:eastAsia="宋体"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w:t>
            </w:r>
            <w:r>
              <w:rPr>
                <w:rFonts w:hint="eastAsia" w:eastAsia="宋体" w:cs="Times New Roman"/>
                <w:color w:val="auto"/>
                <w:sz w:val="24"/>
                <w:szCs w:val="24"/>
                <w:highlight w:val="none"/>
                <w:lang w:val="en-US" w:eastAsia="zh-CN"/>
              </w:rPr>
              <w:t>13.14</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按照《昆明市餐厨废弃物管理办法》（昆明市政府令第109号）相关要求，项目区设置</w:t>
            </w:r>
            <w:r>
              <w:rPr>
                <w:rFonts w:hint="eastAsia" w:eastAsia="宋体" w:cs="Times New Roman"/>
                <w:color w:val="auto"/>
                <w:sz w:val="24"/>
                <w:szCs w:val="24"/>
                <w:lang w:val="en-US" w:eastAsia="zh-CN"/>
              </w:rPr>
              <w:t>2</w:t>
            </w:r>
            <w:r>
              <w:rPr>
                <w:rFonts w:hint="default" w:ascii="Times New Roman" w:hAnsi="Times New Roman" w:eastAsia="宋体" w:cs="Times New Roman"/>
                <w:color w:val="auto"/>
                <w:sz w:val="24"/>
                <w:szCs w:val="24"/>
              </w:rPr>
              <w:t>个带盖胶桶，</w:t>
            </w:r>
            <w:r>
              <w:rPr>
                <w:rFonts w:hint="eastAsia" w:cs="Times New Roman"/>
                <w:color w:val="auto"/>
                <w:sz w:val="24"/>
                <w:szCs w:val="24"/>
                <w:lang w:val="en-US" w:eastAsia="zh-CN"/>
              </w:rPr>
              <w:t>泔水</w:t>
            </w:r>
            <w:r>
              <w:rPr>
                <w:rFonts w:hint="default" w:ascii="Times New Roman" w:hAnsi="Times New Roman" w:eastAsia="宋体" w:cs="Times New Roman"/>
                <w:color w:val="auto"/>
                <w:sz w:val="24"/>
                <w:szCs w:val="24"/>
              </w:rPr>
              <w:t>及隔油池废油脂集中收集于桶内，</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w:t>
            </w:r>
            <w:r>
              <w:rPr>
                <w:rFonts w:hint="default" w:ascii="Times New Roman" w:hAnsi="Times New Roman" w:eastAsia="宋体" w:cs="Times New Roman"/>
                <w:color w:val="auto"/>
                <w:sz w:val="24"/>
                <w:szCs w:val="24"/>
              </w:rPr>
              <w:t>。</w:t>
            </w:r>
          </w:p>
          <w:p>
            <w:pPr>
              <w:spacing w:line="360" w:lineRule="auto"/>
              <w:ind w:firstLine="480" w:firstLineChars="200"/>
              <w:rPr>
                <w:rFonts w:hint="default" w:eastAsia="宋体"/>
                <w:b/>
                <w:bCs/>
                <w:color w:val="auto"/>
                <w:sz w:val="24"/>
                <w:lang w:val="en-US" w:eastAsia="zh-CN"/>
              </w:rPr>
            </w:pPr>
            <w:r>
              <w:rPr>
                <w:rFonts w:hint="default" w:ascii="Times New Roman" w:hAnsi="Times New Roman" w:eastAsia="微软雅黑" w:cs="Times New Roman"/>
                <w:b/>
                <w:bCs/>
                <w:color w:val="auto"/>
                <w:sz w:val="24"/>
                <w:lang w:val="en-US" w:eastAsia="zh-CN"/>
              </w:rPr>
              <w:t>③</w:t>
            </w:r>
            <w:r>
              <w:rPr>
                <w:rFonts w:hint="default" w:ascii="Times New Roman" w:hAnsi="Times New Roman" w:cs="Times New Roman"/>
                <w:b/>
                <w:bCs/>
                <w:color w:val="auto"/>
                <w:sz w:val="24"/>
                <w:lang w:val="en-US" w:eastAsia="zh-CN"/>
              </w:rPr>
              <w:t>中药</w:t>
            </w:r>
            <w:r>
              <w:rPr>
                <w:rFonts w:hint="eastAsia"/>
                <w:b/>
                <w:bCs/>
                <w:color w:val="auto"/>
                <w:sz w:val="24"/>
                <w:lang w:val="en-US" w:eastAsia="zh-CN"/>
              </w:rPr>
              <w:t>渣</w:t>
            </w:r>
          </w:p>
          <w:p>
            <w:pPr>
              <w:spacing w:line="360" w:lineRule="auto"/>
              <w:ind w:firstLine="480" w:firstLineChars="200"/>
              <w:rPr>
                <w:rFonts w:hint="default"/>
                <w:color w:val="auto"/>
                <w:lang w:val="en-US" w:eastAsia="zh-CN"/>
              </w:rPr>
            </w:pPr>
            <w:r>
              <w:rPr>
                <w:rFonts w:hint="eastAsia"/>
                <w:color w:val="auto"/>
                <w:sz w:val="24"/>
              </w:rPr>
              <w:t>项目设有中医科，有煎药服务，在此过程中会产生少量的中药渣</w:t>
            </w:r>
            <w:r>
              <w:rPr>
                <w:rFonts w:hint="eastAsia"/>
                <w:color w:val="auto"/>
                <w:sz w:val="24"/>
                <w:lang w:eastAsia="zh-CN"/>
              </w:rPr>
              <w:t>，</w:t>
            </w:r>
            <w:r>
              <w:rPr>
                <w:rFonts w:hint="eastAsia"/>
                <w:color w:val="auto"/>
                <w:sz w:val="24"/>
                <w:lang w:val="en-US" w:eastAsia="zh-CN"/>
              </w:rPr>
              <w:t>根据类比同类项目，本项目</w:t>
            </w:r>
            <w:r>
              <w:rPr>
                <w:rFonts w:hint="eastAsia"/>
                <w:color w:val="auto"/>
                <w:sz w:val="24"/>
              </w:rPr>
              <w:t>中药渣的产生量约为</w:t>
            </w:r>
            <w:r>
              <w:rPr>
                <w:rFonts w:hint="eastAsia"/>
                <w:color w:val="auto"/>
                <w:sz w:val="24"/>
                <w:lang w:val="en-US" w:eastAsia="zh-CN"/>
              </w:rPr>
              <w:t>0.5</w:t>
            </w:r>
            <w:r>
              <w:rPr>
                <w:rFonts w:hint="eastAsia"/>
                <w:color w:val="auto"/>
                <w:sz w:val="24"/>
              </w:rPr>
              <w:t>t/a。</w:t>
            </w:r>
            <w:r>
              <w:rPr>
                <w:rFonts w:ascii="Times New Roman" w:hAnsi="Times New Roman" w:cs="Times New Roman"/>
                <w:color w:val="auto"/>
                <w:sz w:val="24"/>
                <w:szCs w:val="24"/>
                <w:highlight w:val="none"/>
                <w:lang w:val="en-US"/>
              </w:rPr>
              <w:t>本项目仅以水煎药，查阅环境保护部令第39号《国家危险废物名录》（2021版）中的危险废物类别，中药废渣不包含在危废名录内，因此本项目产生中药废渣收集后与生活垃圾一同处置。</w:t>
            </w:r>
          </w:p>
          <w:p>
            <w:pPr>
              <w:tabs>
                <w:tab w:val="left" w:pos="3915"/>
              </w:tabs>
              <w:spacing w:line="360" w:lineRule="auto"/>
              <w:ind w:firstLine="482" w:firstLineChars="200"/>
              <w:contextualSpacing/>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t>
            </w: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w:t>
            </w:r>
            <w:r>
              <w:rPr>
                <w:rFonts w:hint="eastAsia" w:cs="Times New Roman"/>
                <w:b/>
                <w:bCs/>
                <w:color w:val="auto"/>
                <w:sz w:val="24"/>
                <w:szCs w:val="24"/>
                <w:lang w:val="en-US" w:eastAsia="zh-CN"/>
              </w:rPr>
              <w:t>危险</w:t>
            </w:r>
            <w:r>
              <w:rPr>
                <w:rFonts w:hint="default" w:ascii="Times New Roman" w:hAnsi="Times New Roman" w:cs="Times New Roman"/>
                <w:b/>
                <w:bCs/>
                <w:color w:val="auto"/>
                <w:sz w:val="24"/>
                <w:szCs w:val="24"/>
              </w:rPr>
              <w:t>废物</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①化粪池和污水处理站污泥</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本项目建有化粪池、</w:t>
            </w:r>
            <w:r>
              <w:rPr>
                <w:rFonts w:hint="default" w:ascii="Times New Roman" w:hAnsi="Times New Roman" w:cs="Times New Roman"/>
                <w:color w:val="auto"/>
                <w:sz w:val="24"/>
                <w:szCs w:val="24"/>
                <w:lang w:val="en-US" w:eastAsia="zh-CN"/>
              </w:rPr>
              <w:t>污水处理站</w:t>
            </w:r>
            <w:r>
              <w:rPr>
                <w:rFonts w:hint="default" w:ascii="Times New Roman" w:hAnsi="Times New Roman" w:cs="Times New Roman"/>
                <w:color w:val="auto"/>
                <w:sz w:val="24"/>
                <w:szCs w:val="24"/>
                <w:lang w:eastAsia="zh-CN"/>
              </w:rPr>
              <w:t>对</w:t>
            </w:r>
            <w:r>
              <w:rPr>
                <w:rFonts w:hint="default"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lang w:eastAsia="zh-CN"/>
              </w:rPr>
              <w:t>废水进行处理，之后再排入</w:t>
            </w:r>
            <w:r>
              <w:rPr>
                <w:rFonts w:hint="default" w:ascii="Times New Roman" w:hAnsi="Times New Roman" w:cs="Times New Roman"/>
                <w:color w:val="auto"/>
                <w:sz w:val="24"/>
                <w:szCs w:val="24"/>
                <w:lang w:val="en-US" w:eastAsia="zh-CN"/>
              </w:rPr>
              <w:t>市政污水管网</w:t>
            </w: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废水进行处理过程中将产生少量污泥，本项目</w:t>
            </w:r>
            <w:r>
              <w:rPr>
                <w:rFonts w:hint="default" w:ascii="Times New Roman" w:hAnsi="Times New Roman" w:cs="Times New Roman"/>
                <w:color w:val="auto"/>
                <w:sz w:val="24"/>
                <w:szCs w:val="24"/>
                <w:lang w:eastAsia="zh-CN"/>
              </w:rPr>
              <w:t>进污水处理设施的</w:t>
            </w:r>
            <w:r>
              <w:rPr>
                <w:rFonts w:hint="default" w:ascii="Times New Roman" w:hAnsi="Times New Roman" w:cs="Times New Roman"/>
                <w:color w:val="auto"/>
                <w:sz w:val="24"/>
                <w:szCs w:val="24"/>
              </w:rPr>
              <w:t>废水量</w:t>
            </w:r>
            <w:r>
              <w:rPr>
                <w:rFonts w:hint="default" w:ascii="Times New Roman" w:hAnsi="Times New Roman" w:cs="Times New Roman"/>
                <w:color w:val="auto"/>
                <w:sz w:val="24"/>
                <w:szCs w:val="24"/>
                <w:lang w:eastAsia="zh-CN"/>
              </w:rPr>
              <w:t>约</w:t>
            </w:r>
            <w:r>
              <w:rPr>
                <w:rFonts w:hint="default" w:ascii="Times New Roman" w:hAnsi="Times New Roman" w:cs="Times New Roman"/>
                <w:color w:val="auto"/>
                <w:sz w:val="24"/>
                <w:szCs w:val="24"/>
                <w:highlight w:val="none"/>
              </w:rPr>
              <w:t>为</w:t>
            </w:r>
            <w:r>
              <w:rPr>
                <w:rFonts w:hint="eastAsia" w:cs="Times New Roman"/>
                <w:color w:val="auto"/>
                <w:sz w:val="24"/>
                <w:szCs w:val="24"/>
                <w:highlight w:val="none"/>
                <w:lang w:val="en-US" w:eastAsia="zh-CN"/>
              </w:rPr>
              <w:t>14101.11</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lang w:eastAsia="zh-CN"/>
              </w:rPr>
              <w:t>污泥产生量参照《集中式污染治理设施产排污系数手册——污水处理厂污泥产生系数》系数，为1.38吨/万吨-污水处理量，则污泥产生量为</w:t>
            </w:r>
            <w:r>
              <w:rPr>
                <w:rFonts w:hint="eastAsia" w:cs="Times New Roman"/>
                <w:color w:val="auto"/>
                <w:sz w:val="24"/>
                <w:szCs w:val="24"/>
                <w:lang w:val="en-US" w:eastAsia="zh-CN"/>
              </w:rPr>
              <w:t>1.95</w:t>
            </w:r>
            <w:r>
              <w:rPr>
                <w:rFonts w:hint="eastAsia" w:ascii="Times New Roman" w:hAnsi="Times New Roman" w:cs="Times New Roman"/>
                <w:color w:val="auto"/>
                <w:sz w:val="24"/>
                <w:szCs w:val="24"/>
                <w:lang w:val="en-US" w:eastAsia="zh-CN"/>
              </w:rPr>
              <w:t>t</w:t>
            </w:r>
            <w:r>
              <w:rPr>
                <w:rFonts w:hint="default" w:ascii="Times New Roman" w:hAnsi="Times New Roman" w:cs="Times New Roman"/>
                <w:color w:val="auto"/>
                <w:sz w:val="24"/>
                <w:szCs w:val="24"/>
                <w:lang w:eastAsia="zh-CN"/>
              </w:rPr>
              <w:t>/a</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根据《国家危险废物名录》</w:t>
            </w:r>
            <w:r>
              <w:rPr>
                <w:rFonts w:hint="eastAsia" w:ascii="Times New Roman" w:hAnsi="Times New Roman" w:cs="Times New Roman"/>
                <w:color w:val="auto"/>
                <w:sz w:val="24"/>
                <w:szCs w:val="24"/>
                <w:lang w:val="en-US" w:eastAsia="zh-CN"/>
              </w:rPr>
              <w:t>（2021年版）产生的污泥属于危险废物，废物类别HW49 其他废物，废物代码772-006-49。产生的污泥经</w:t>
            </w:r>
            <w:r>
              <w:rPr>
                <w:rFonts w:hint="eastAsia" w:cs="Times New Roman"/>
                <w:color w:val="auto"/>
                <w:sz w:val="24"/>
                <w:szCs w:val="24"/>
                <w:lang w:val="en-US" w:eastAsia="zh-CN"/>
              </w:rPr>
              <w:t>石灰</w:t>
            </w:r>
            <w:r>
              <w:rPr>
                <w:rFonts w:hint="eastAsia" w:ascii="Times New Roman" w:hAnsi="Times New Roman" w:cs="Times New Roman"/>
                <w:color w:val="auto"/>
                <w:sz w:val="24"/>
                <w:szCs w:val="24"/>
                <w:lang w:val="en-US" w:eastAsia="zh-CN"/>
              </w:rPr>
              <w:t>消毒处理后暂存于危废暂存间，委托</w:t>
            </w:r>
            <w:r>
              <w:rPr>
                <w:rFonts w:hint="eastAsia" w:cs="Times New Roman"/>
                <w:bCs/>
                <w:color w:val="auto"/>
                <w:sz w:val="24"/>
                <w:szCs w:val="24"/>
                <w:lang w:val="en-US" w:eastAsia="zh-CN"/>
              </w:rPr>
              <w:t>有资质的单位</w:t>
            </w:r>
            <w:r>
              <w:rPr>
                <w:rFonts w:hint="default" w:ascii="Times New Roman" w:hAnsi="Times New Roman" w:cs="Times New Roman"/>
                <w:bCs/>
                <w:color w:val="auto"/>
                <w:sz w:val="24"/>
                <w:szCs w:val="24"/>
              </w:rPr>
              <w:t>清运处置</w:t>
            </w:r>
            <w:r>
              <w:rPr>
                <w:rFonts w:hint="default" w:ascii="Times New Roman" w:hAnsi="Times New Roman" w:cs="Times New Roman"/>
                <w:color w:val="auto"/>
                <w:sz w:val="24"/>
                <w:szCs w:val="24"/>
              </w:rPr>
              <w:t>。</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②医疗废物</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根据《医疗废物分类名录》（</w:t>
            </w:r>
            <w:r>
              <w:rPr>
                <w:rFonts w:hint="eastAsia" w:ascii="Times New Roman" w:hAnsi="Times New Roman" w:cs="Times New Roman"/>
                <w:color w:val="auto"/>
                <w:sz w:val="24"/>
                <w:szCs w:val="24"/>
                <w:lang w:val="en-US" w:eastAsia="zh-CN"/>
              </w:rPr>
              <w:t>2021年版</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医疗废物可分为感染性废物、损伤性废物、病理性废物、药物性废物、化学性废物等。</w:t>
            </w:r>
            <w:bookmarkStart w:id="18" w:name="_Ref237754579"/>
            <w:r>
              <w:rPr>
                <w:rFonts w:hint="default" w:ascii="Times New Roman" w:hAnsi="Times New Roman" w:cs="Times New Roman"/>
                <w:color w:val="auto"/>
                <w:sz w:val="24"/>
                <w:szCs w:val="24"/>
                <w:lang w:val="en-US" w:eastAsia="zh-CN"/>
              </w:rPr>
              <w:t>根据《国家危险废物名录》</w:t>
            </w:r>
            <w:r>
              <w:rPr>
                <w:rFonts w:hint="eastAsia" w:ascii="Times New Roman" w:hAnsi="Times New Roman" w:cs="Times New Roman"/>
                <w:color w:val="auto"/>
                <w:sz w:val="24"/>
                <w:szCs w:val="24"/>
                <w:lang w:val="en-US" w:eastAsia="zh-CN"/>
              </w:rPr>
              <w:t>（2021年版）</w:t>
            </w:r>
            <w:r>
              <w:rPr>
                <w:rFonts w:hint="default" w:ascii="Times New Roman" w:hAnsi="Times New Roman" w:cs="Times New Roman"/>
                <w:color w:val="auto"/>
                <w:sz w:val="24"/>
                <w:szCs w:val="24"/>
                <w:lang w:val="en-US" w:eastAsia="zh-CN"/>
              </w:rPr>
              <w:t>，医疗废物属于危险废物</w:t>
            </w:r>
            <w:r>
              <w:rPr>
                <w:rFonts w:hint="eastAsia" w:ascii="Times New Roman" w:hAnsi="Times New Roman" w:cs="Times New Roman"/>
                <w:color w:val="auto"/>
                <w:sz w:val="24"/>
                <w:szCs w:val="24"/>
                <w:lang w:val="en-US" w:eastAsia="zh-CN"/>
              </w:rPr>
              <w:t>，废物类别HW01 医疗废物</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危废代码</w:t>
            </w:r>
            <w:r>
              <w:rPr>
                <w:rFonts w:hint="default" w:ascii="Times New Roman" w:hAnsi="Times New Roman" w:cs="Times New Roman"/>
                <w:color w:val="auto"/>
                <w:sz w:val="24"/>
                <w:szCs w:val="24"/>
                <w:lang w:val="en-US" w:eastAsia="zh-CN"/>
              </w:rPr>
              <w:t>感染性废物</w:t>
            </w:r>
            <w:r>
              <w:rPr>
                <w:rFonts w:hint="eastAsia" w:ascii="Times New Roman" w:hAnsi="Times New Roman" w:cs="Times New Roman"/>
                <w:color w:val="auto"/>
                <w:sz w:val="24"/>
                <w:szCs w:val="24"/>
                <w:lang w:val="en-US" w:eastAsia="zh-CN"/>
              </w:rPr>
              <w:t>（841-001-01）</w:t>
            </w:r>
            <w:r>
              <w:rPr>
                <w:rFonts w:hint="default" w:ascii="Times New Roman" w:hAnsi="Times New Roman" w:cs="Times New Roman"/>
                <w:color w:val="auto"/>
                <w:sz w:val="24"/>
                <w:szCs w:val="24"/>
                <w:lang w:val="en-US" w:eastAsia="zh-CN"/>
              </w:rPr>
              <w:t>、损伤性废物</w:t>
            </w:r>
            <w:r>
              <w:rPr>
                <w:rFonts w:hint="eastAsia" w:ascii="Times New Roman" w:hAnsi="Times New Roman" w:cs="Times New Roman"/>
                <w:color w:val="auto"/>
                <w:sz w:val="24"/>
                <w:szCs w:val="24"/>
                <w:lang w:val="en-US" w:eastAsia="zh-CN"/>
              </w:rPr>
              <w:t>（841-002-01）</w:t>
            </w:r>
            <w:r>
              <w:rPr>
                <w:rFonts w:hint="default" w:ascii="Times New Roman" w:hAnsi="Times New Roman" w:cs="Times New Roman"/>
                <w:color w:val="auto"/>
                <w:sz w:val="24"/>
                <w:szCs w:val="24"/>
                <w:lang w:val="en-US" w:eastAsia="zh-CN"/>
              </w:rPr>
              <w:t>、病理性废物</w:t>
            </w:r>
            <w:r>
              <w:rPr>
                <w:rFonts w:hint="eastAsia" w:ascii="Times New Roman" w:hAnsi="Times New Roman" w:cs="Times New Roman"/>
                <w:color w:val="auto"/>
                <w:sz w:val="24"/>
                <w:szCs w:val="24"/>
                <w:lang w:val="en-US" w:eastAsia="zh-CN"/>
              </w:rPr>
              <w:t>（841-003-01）</w:t>
            </w:r>
            <w:r>
              <w:rPr>
                <w:rFonts w:hint="default" w:ascii="Times New Roman" w:hAnsi="Times New Roman" w:cs="Times New Roman"/>
                <w:color w:val="auto"/>
                <w:sz w:val="24"/>
                <w:szCs w:val="24"/>
                <w:lang w:val="en-US" w:eastAsia="zh-CN"/>
              </w:rPr>
              <w:t>、药物性废物</w:t>
            </w:r>
            <w:r>
              <w:rPr>
                <w:rFonts w:hint="eastAsia" w:ascii="Times New Roman" w:hAnsi="Times New Roman" w:cs="Times New Roman"/>
                <w:color w:val="auto"/>
                <w:sz w:val="24"/>
                <w:szCs w:val="24"/>
                <w:lang w:val="en-US" w:eastAsia="zh-CN"/>
              </w:rPr>
              <w:t>（841-005-01）</w:t>
            </w:r>
            <w:r>
              <w:rPr>
                <w:rFonts w:hint="default" w:ascii="Times New Roman" w:hAnsi="Times New Roman" w:cs="Times New Roman"/>
                <w:color w:val="auto"/>
                <w:sz w:val="24"/>
                <w:szCs w:val="24"/>
                <w:lang w:val="en-US" w:eastAsia="zh-CN"/>
              </w:rPr>
              <w:t>、化学性废物</w:t>
            </w:r>
            <w:r>
              <w:rPr>
                <w:rFonts w:hint="eastAsia" w:ascii="Times New Roman" w:hAnsi="Times New Roman" w:cs="Times New Roman"/>
                <w:color w:val="auto"/>
                <w:sz w:val="24"/>
                <w:szCs w:val="24"/>
                <w:lang w:val="en-US" w:eastAsia="zh-CN"/>
              </w:rPr>
              <w:t>（841-004-01）</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lang w:val="en-US" w:eastAsia="zh-CN"/>
              </w:rPr>
              <w:t>本项目的实际运营情况，</w:t>
            </w:r>
            <w:r>
              <w:rPr>
                <w:rFonts w:hint="default" w:ascii="Times New Roman" w:hAnsi="Times New Roman" w:cs="Times New Roman"/>
                <w:color w:val="auto"/>
                <w:sz w:val="24"/>
                <w:szCs w:val="24"/>
              </w:rPr>
              <w:t>本项目产生的医疗废物包含种类见表</w:t>
            </w:r>
            <w:r>
              <w:rPr>
                <w:rFonts w:hint="eastAsia" w:ascii="Times New Roman" w:hAnsi="Times New Roman" w:cs="Times New Roman"/>
                <w:color w:val="auto"/>
                <w:sz w:val="24"/>
                <w:szCs w:val="24"/>
                <w:lang w:val="en-US" w:eastAsia="zh-CN"/>
              </w:rPr>
              <w:t>4-1</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p>
          <w:p>
            <w:pPr>
              <w:keepNext w:val="0"/>
              <w:keepLines w:val="0"/>
              <w:suppressLineNumbers w:val="0"/>
              <w:spacing w:before="0" w:beforeAutospacing="0" w:after="0" w:afterAutospacing="0" w:line="240" w:lineRule="auto"/>
              <w:ind w:right="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bookmarkEnd w:id="18"/>
            <w:r>
              <w:rPr>
                <w:rFonts w:hint="eastAsia" w:ascii="Times New Roman" w:hAnsi="Times New Roman" w:cs="Times New Roman"/>
                <w:b/>
                <w:bCs/>
                <w:color w:val="auto"/>
                <w:sz w:val="24"/>
                <w:szCs w:val="24"/>
                <w:lang w:val="en-US" w:eastAsia="zh-CN"/>
              </w:rPr>
              <w:t>4-1</w:t>
            </w: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rPr>
              <w:t xml:space="preserve"> 医疗废物分类目录</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326"/>
              <w:gridCol w:w="2443"/>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特征</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项目医疗废物种类</w:t>
                  </w:r>
                </w:p>
              </w:tc>
              <w:tc>
                <w:tcPr>
                  <w:tcW w:w="17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收集</w:t>
                  </w:r>
                  <w:r>
                    <w:rPr>
                      <w:rFonts w:hint="eastAsia" w:ascii="Times New Roman" w:hAnsi="Times New Roman" w:eastAsia="宋体" w:cs="Times New Roman"/>
                      <w:b/>
                      <w:bCs/>
                      <w:color w:val="auto"/>
                      <w:sz w:val="21"/>
                      <w:szCs w:val="21"/>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感染性废物（HW01）(8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1-001-01)</w:t>
                  </w:r>
                </w:p>
              </w:tc>
              <w:tc>
                <w:tcPr>
                  <w:tcW w:w="84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携带病原微生物具有引发感染性疾病传播危险的医疗废物。</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1.被患者血液、体液、排泄物等污染的除锐器以外的废物；</w:t>
                  </w:r>
                </w:p>
              </w:tc>
              <w:tc>
                <w:tcPr>
                  <w:tcW w:w="17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2.病原微生物实验室废弃的病原体培养基、标本，菌种和毒种保存液及其容器，应在产生地点进行压力蒸汽灭菌或者使用其他方式消毒，然后按感染性废物收集处理；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3.隔离传染病患者或者疑似传染病患者产生的医疗废物应当使用双层医疗废物包装袋盛装。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2.使用后废弃的一次性使用医疗器械，如注射器、输液器、透析器等；</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3.病原微生物实验室废弃的病原体培养基、标本，菌种和毒种保存液及其容器；其他实验室及科室废弃的血液、血清、分泌物等标本和容器；</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4.隔离传染病患者或者疑似传染病患者产生的废弃物。</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损伤性废物（HW01）(8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1-002-01)</w:t>
                  </w:r>
                </w:p>
              </w:tc>
              <w:tc>
                <w:tcPr>
                  <w:tcW w:w="84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能够刺伤或者割伤人体的废弃的医用锐器。</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1.废弃的金属类锐器，如针头、缝合针、针灸针、探针、穿刺针、解剖刀、手术刀、手术锯、备皮刀、钢钉和导丝等；</w:t>
                  </w:r>
                </w:p>
              </w:tc>
              <w:tc>
                <w:tcPr>
                  <w:tcW w:w="17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1.收集于符合《医疗废物专用包装袋、容器和警示标志标准》（HJ421）的利器盒中</w:t>
                  </w:r>
                  <w:r>
                    <w:rPr>
                      <w:rFonts w:hint="eastAsia"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2.利器盒达到3/4满时，应当封闭严密，按流程运送、贮存。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2.废弃的玻璃类锐器，如盖玻片、载玻片、玻璃安瓿等；</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3.废弃的其他材质类锐器。</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病理性废物（HW01）(8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1-003-01)</w:t>
                  </w:r>
                </w:p>
              </w:tc>
              <w:tc>
                <w:tcPr>
                  <w:tcW w:w="84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诊疗过程中产生的人体废弃物和医学实验动物尸体等。</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1.手术及其他医学服务过程中产生的废弃的人体组织、器官；</w:t>
                  </w:r>
                </w:p>
              </w:tc>
              <w:tc>
                <w:tcPr>
                  <w:tcW w:w="17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1.收集于符合《医疗废物专用包装袋、容器和警示标志标准》（HJ421）的医疗废物包装袋中；</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2.确诊、疑似传染病产妇或携带传染病病原体的产妇的胎盘应使用双层医疗废物包装袋盛装；</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3.可进行防腐或者低温保存。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2.病理切片后废弃的人体组织、病理蜡块；</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3.废弃的医学实验动物的组织和尸体；</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4.16周胎龄以下或重量不足500克的胚胎组织等；</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5.确诊、疑似传染病或携带传染病病原体的产妇的胎盘。</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8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药物性废物（HW0</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1-005-01)</w:t>
                  </w:r>
                </w:p>
              </w:tc>
              <w:tc>
                <w:tcPr>
                  <w:tcW w:w="84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过期、淘汰、变质或者被污染的废弃的药物。</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1.废弃的一般性药物；</w:t>
                  </w:r>
                </w:p>
              </w:tc>
              <w:tc>
                <w:tcPr>
                  <w:tcW w:w="175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1.少量的药物性废物可以并入感染性废物中，但应在标签中注明；</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2.批量废弃的药物性废物，收集后应交由具备相应资质的医疗废物处置单位或者危险废物处置单位等进行处置。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2.废弃的细胞毒性药物和遗传毒性药物；</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p>
              </w:tc>
              <w:tc>
                <w:tcPr>
                  <w:tcW w:w="84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3.废弃的疫苗及血液制品。</w:t>
                  </w:r>
                </w:p>
              </w:tc>
              <w:tc>
                <w:tcPr>
                  <w:tcW w:w="175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8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化学性废物（HW01）(8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1-004-01)</w:t>
                  </w:r>
                </w:p>
              </w:tc>
              <w:tc>
                <w:tcPr>
                  <w:tcW w:w="8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具有毒性、腐蚀性、易燃性、反应性的废弃的化学物品。</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列入《国家危险废物名录》中的废弃危险化学品，如甲醛、二甲苯等；非特定行业来源的危险废物，如含汞血压计、含汞体温计，废弃的牙科汞合金材料及其残余物等。</w:t>
                  </w:r>
                </w:p>
              </w:tc>
              <w:tc>
                <w:tcPr>
                  <w:tcW w:w="17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1.收集于容器中，粘贴标签并注明主要成分；</w:t>
                  </w: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2.收集后应交由具备相应资质的医疗废物处置单位或者危险废物处置单位等进行处置。</w:t>
                  </w:r>
                </w:p>
              </w:tc>
            </w:tr>
          </w:tbl>
          <w:p>
            <w:pPr>
              <w:widowControl/>
              <w:spacing w:line="360" w:lineRule="auto"/>
              <w:ind w:firstLine="482"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b/>
                <w:bCs/>
                <w:color w:val="auto"/>
                <w:kern w:val="0"/>
                <w:sz w:val="24"/>
                <w:szCs w:val="24"/>
                <w:lang w:bidi="ar"/>
              </w:rPr>
              <w:t>收集处置方式</w:t>
            </w:r>
          </w:p>
          <w:p>
            <w:pPr>
              <w:widowControl/>
              <w:spacing w:line="360" w:lineRule="auto"/>
              <w:ind w:firstLine="480"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收集方式：项目在各科室、医疗用房以及楼道均设有医废收集桶，一般感染性、药物性的医废首先放置在医废收集桶内，再由专人进行收集打包密封；化学性医废、损伤性医废采用专门的周转箱进行收集；项目病理性医废主要在手术室产生，手术室设有专门的打包房，产生的污物在手术结束后立即进入打包房进行打包密封。</w:t>
            </w:r>
          </w:p>
          <w:p>
            <w:pPr>
              <w:spacing w:line="360" w:lineRule="auto"/>
              <w:ind w:firstLine="480"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w:t>
            </w:r>
            <w:r>
              <w:rPr>
                <w:rFonts w:hint="default" w:ascii="Times New Roman" w:hAnsi="Times New Roman" w:eastAsia="宋体" w:cs="Times New Roman"/>
                <w:color w:val="auto"/>
                <w:sz w:val="24"/>
                <w:szCs w:val="24"/>
              </w:rPr>
              <w:t>《医疗废物分类目录》</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2021年版</w:t>
            </w:r>
            <w:r>
              <w:rPr>
                <w:rFonts w:hint="eastAsia" w:ascii="Times New Roman" w:hAnsi="Times New Roman" w:eastAsia="宋体" w:cs="Times New Roman"/>
                <w:color w:val="auto"/>
                <w:sz w:val="24"/>
                <w:szCs w:val="24"/>
                <w:lang w:eastAsia="zh-CN"/>
              </w:rPr>
              <w:t>），以下废弃物不属于医疗废物：</w:t>
            </w:r>
            <w:r>
              <w:rPr>
                <w:rFonts w:hint="eastAsia" w:ascii="Times New Roman" w:hAnsi="Times New Roman" w:eastAsia="宋体" w:cs="Times New Roman"/>
                <w:color w:val="auto"/>
                <w:sz w:val="24"/>
                <w:szCs w:val="24"/>
                <w:lang w:val="en-US" w:eastAsia="zh-CN"/>
              </w:rPr>
              <w:t>包括非传染病区使用或者未用于传染病患者、疑似传染病患者以及采取隔离措施的其他患者的输液瓶（袋），一次性医用外包装物，废弃的中草药与中草药煎制后的残渣，盛装药物的药杯，尿杯，纸巾、湿巾、尿不湿、卫生巾、护理垫等一次性卫生用品，医用织物以及使用后的大、小便器等。居民日常生活中废弃的一次性口罩不属于医疗废物。因此以上废弃物按一般固废处置。</w:t>
            </w:r>
          </w:p>
          <w:p>
            <w:pPr>
              <w:widowControl/>
              <w:spacing w:line="360" w:lineRule="auto"/>
              <w:ind w:firstLine="480"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暂存方式：本项目产生的医废</w:t>
            </w:r>
            <w:r>
              <w:rPr>
                <w:rFonts w:hint="default" w:ascii="Times New Roman" w:hAnsi="Times New Roman" w:eastAsia="宋体" w:cs="Times New Roman"/>
                <w:color w:val="auto"/>
                <w:kern w:val="0"/>
                <w:sz w:val="24"/>
                <w:szCs w:val="24"/>
                <w:lang w:eastAsia="zh-CN" w:bidi="ar"/>
              </w:rPr>
              <w:t>经</w:t>
            </w:r>
            <w:r>
              <w:rPr>
                <w:rFonts w:hint="default" w:ascii="Times New Roman" w:hAnsi="Times New Roman" w:eastAsia="宋体" w:cs="Times New Roman"/>
                <w:color w:val="auto"/>
                <w:kern w:val="0"/>
                <w:sz w:val="24"/>
                <w:szCs w:val="24"/>
                <w:lang w:bidi="ar"/>
              </w:rPr>
              <w:t>项目建设的</w:t>
            </w:r>
            <w:r>
              <w:rPr>
                <w:rFonts w:hint="eastAsia" w:ascii="Times New Roman" w:hAnsi="Times New Roman" w:eastAsia="宋体" w:cs="Times New Roman"/>
                <w:color w:val="auto"/>
                <w:kern w:val="0"/>
                <w:sz w:val="24"/>
                <w:szCs w:val="24"/>
                <w:lang w:val="en-US" w:eastAsia="zh-CN" w:bidi="ar"/>
              </w:rPr>
              <w:t>医疗废物</w:t>
            </w:r>
            <w:r>
              <w:rPr>
                <w:rFonts w:hint="default" w:ascii="Times New Roman" w:hAnsi="Times New Roman" w:eastAsia="宋体" w:cs="Times New Roman"/>
                <w:color w:val="auto"/>
                <w:kern w:val="0"/>
                <w:sz w:val="24"/>
                <w:szCs w:val="24"/>
                <w:lang w:bidi="ar"/>
              </w:rPr>
              <w:t>暂存间暂存，建筑面积为</w:t>
            </w:r>
            <w:r>
              <w:rPr>
                <w:rFonts w:hint="eastAsia" w:cs="Times New Roman"/>
                <w:color w:val="auto"/>
                <w:kern w:val="0"/>
                <w:sz w:val="24"/>
                <w:szCs w:val="24"/>
                <w:lang w:val="en-US" w:eastAsia="zh-CN" w:bidi="ar"/>
              </w:rPr>
              <w:t>13.5</w:t>
            </w:r>
            <w:r>
              <w:rPr>
                <w:rFonts w:hint="default" w:ascii="Times New Roman" w:hAnsi="Times New Roman" w:eastAsia="宋体" w:cs="Times New Roman"/>
                <w:color w:val="auto"/>
                <w:kern w:val="0"/>
                <w:sz w:val="24"/>
                <w:szCs w:val="24"/>
                <w:lang w:bidi="ar"/>
              </w:rPr>
              <w:t>m</w:t>
            </w:r>
            <w:r>
              <w:rPr>
                <w:rFonts w:hint="default" w:ascii="Times New Roman" w:hAnsi="Times New Roman" w:eastAsia="宋体" w:cs="Times New Roman"/>
                <w:color w:val="auto"/>
                <w:kern w:val="0"/>
                <w:sz w:val="24"/>
                <w:szCs w:val="24"/>
                <w:vertAlign w:val="superscript"/>
                <w:lang w:bidi="ar"/>
              </w:rPr>
              <w:t>2</w:t>
            </w:r>
            <w:r>
              <w:rPr>
                <w:rFonts w:hint="eastAsia" w:cs="Times New Roman"/>
                <w:color w:val="auto"/>
                <w:kern w:val="0"/>
                <w:sz w:val="24"/>
                <w:szCs w:val="24"/>
                <w:vertAlign w:val="baseline"/>
                <w:lang w:val="en-US" w:eastAsia="zh-CN" w:bidi="ar"/>
              </w:rPr>
              <w:t>，</w:t>
            </w:r>
            <w:r>
              <w:rPr>
                <w:rFonts w:hint="default" w:ascii="Times New Roman" w:hAnsi="Times New Roman" w:eastAsia="宋体" w:cs="Times New Roman"/>
                <w:color w:val="auto"/>
                <w:kern w:val="0"/>
                <w:sz w:val="24"/>
                <w:szCs w:val="24"/>
                <w:lang w:bidi="ar"/>
              </w:rPr>
              <w:t>并</w:t>
            </w:r>
            <w:r>
              <w:rPr>
                <w:rFonts w:hint="eastAsia" w:cs="Times New Roman"/>
                <w:color w:val="auto"/>
                <w:kern w:val="0"/>
                <w:sz w:val="24"/>
                <w:szCs w:val="24"/>
                <w:lang w:val="en-US" w:eastAsia="zh-CN" w:bidi="ar"/>
              </w:rPr>
              <w:t>张贴</w:t>
            </w:r>
            <w:r>
              <w:rPr>
                <w:rFonts w:hint="default" w:ascii="Times New Roman" w:hAnsi="Times New Roman" w:eastAsia="宋体" w:cs="Times New Roman"/>
                <w:color w:val="auto"/>
                <w:kern w:val="0"/>
                <w:sz w:val="24"/>
                <w:szCs w:val="24"/>
                <w:lang w:bidi="ar"/>
              </w:rPr>
              <w:t>警示标识牌。项目运营产生的各类医废收集桶均运至医废暂存间进行分类存放。</w:t>
            </w:r>
          </w:p>
          <w:p>
            <w:pPr>
              <w:widowControl/>
              <w:spacing w:line="360" w:lineRule="auto"/>
              <w:ind w:firstLine="480" w:firstLineChars="200"/>
              <w:jc w:val="left"/>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处置方式：根据《国家危险废物名录》，医疗固废属HW01类危险废物，收集</w:t>
            </w:r>
            <w:r>
              <w:rPr>
                <w:rFonts w:hint="eastAsia" w:ascii="Times New Roman" w:hAnsi="Times New Roman" w:eastAsia="宋体" w:cs="Times New Roman"/>
                <w:color w:val="auto"/>
                <w:kern w:val="0"/>
                <w:sz w:val="24"/>
                <w:szCs w:val="24"/>
                <w:lang w:val="en-US" w:eastAsia="zh-CN" w:bidi="ar"/>
              </w:rPr>
              <w:t>暂存于</w:t>
            </w:r>
            <w:r>
              <w:rPr>
                <w:rFonts w:hint="eastAsia" w:cs="Times New Roman"/>
                <w:color w:val="auto"/>
                <w:kern w:val="0"/>
                <w:sz w:val="24"/>
                <w:szCs w:val="24"/>
                <w:lang w:val="en-US" w:eastAsia="zh-CN" w:bidi="ar"/>
              </w:rPr>
              <w:t>危险废物暂存间，建筑面积5</w:t>
            </w:r>
            <w:r>
              <w:rPr>
                <w:rFonts w:hint="default" w:ascii="Times New Roman" w:hAnsi="Times New Roman" w:eastAsia="宋体" w:cs="Times New Roman"/>
                <w:color w:val="auto"/>
                <w:kern w:val="0"/>
                <w:sz w:val="24"/>
                <w:szCs w:val="24"/>
                <w:lang w:bidi="ar"/>
              </w:rPr>
              <w:t>m</w:t>
            </w:r>
            <w:r>
              <w:rPr>
                <w:rFonts w:hint="default" w:ascii="Times New Roman" w:hAnsi="Times New Roman" w:eastAsia="宋体" w:cs="Times New Roman"/>
                <w:color w:val="auto"/>
                <w:kern w:val="0"/>
                <w:sz w:val="24"/>
                <w:szCs w:val="24"/>
                <w:vertAlign w:val="superscript"/>
                <w:lang w:bidi="ar"/>
              </w:rPr>
              <w:t>2</w:t>
            </w:r>
            <w:r>
              <w:rPr>
                <w:rFonts w:hint="eastAsia"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委托</w:t>
            </w:r>
            <w:r>
              <w:rPr>
                <w:rFonts w:hint="eastAsia" w:cs="Times New Roman"/>
                <w:color w:val="auto"/>
                <w:kern w:val="0"/>
                <w:sz w:val="24"/>
                <w:szCs w:val="24"/>
                <w:lang w:val="en-US" w:eastAsia="zh-CN" w:bidi="ar"/>
              </w:rPr>
              <w:t>有资质的单位定期清运</w:t>
            </w:r>
            <w:r>
              <w:rPr>
                <w:rFonts w:hint="eastAsia" w:ascii="Times New Roman" w:hAnsi="Times New Roman" w:eastAsia="宋体" w:cs="Times New Roman"/>
                <w:color w:val="auto"/>
                <w:kern w:val="0"/>
                <w:sz w:val="24"/>
                <w:szCs w:val="24"/>
                <w:lang w:val="en-US" w:eastAsia="zh-CN" w:bidi="ar"/>
              </w:rPr>
              <w:t>处置</w:t>
            </w:r>
            <w:r>
              <w:rPr>
                <w:rFonts w:hint="default" w:ascii="Times New Roman" w:hAnsi="Times New Roman" w:eastAsia="宋体" w:cs="Times New Roman"/>
                <w:color w:val="auto"/>
                <w:kern w:val="0"/>
                <w:sz w:val="24"/>
                <w:szCs w:val="24"/>
                <w:lang w:bidi="ar"/>
              </w:rPr>
              <w:t>，处置率100%。</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医疗废物产生量根据《第一次全国污染源普查城镇生活源产排污系数手册》第四分册医院污染物产生、排放系数进行医疗废物产生量核算。医疗废物核算系数如下：</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240" w:lineRule="auto"/>
              <w:contextualSpacing/>
              <w:jc w:val="center"/>
              <w:textAlignment w:val="auto"/>
              <w:rPr>
                <w:rFonts w:hint="default" w:ascii="Times New Roman" w:hAnsi="Times New Roman" w:cs="Times New Roman"/>
                <w:b/>
                <w:bCs/>
                <w:color w:val="auto"/>
                <w:kern w:val="0"/>
                <w:sz w:val="24"/>
                <w:szCs w:val="24"/>
                <w:lang w:bidi="ar"/>
              </w:rPr>
            </w:pPr>
            <w:r>
              <w:rPr>
                <w:rFonts w:hint="default" w:ascii="Times New Roman" w:hAnsi="Times New Roman" w:cs="Times New Roman"/>
                <w:b/>
                <w:bCs/>
                <w:color w:val="auto"/>
                <w:kern w:val="0"/>
                <w:sz w:val="24"/>
                <w:szCs w:val="24"/>
                <w:lang w:bidi="ar"/>
              </w:rPr>
              <w:t>表</w:t>
            </w:r>
            <w:r>
              <w:rPr>
                <w:rFonts w:hint="eastAsia" w:ascii="Times New Roman" w:hAnsi="Times New Roman" w:cs="Times New Roman"/>
                <w:b/>
                <w:bCs/>
                <w:color w:val="auto"/>
                <w:kern w:val="0"/>
                <w:sz w:val="24"/>
                <w:szCs w:val="24"/>
                <w:lang w:val="en-US" w:eastAsia="zh-CN" w:bidi="ar"/>
              </w:rPr>
              <w:t>4-1</w:t>
            </w:r>
            <w:r>
              <w:rPr>
                <w:rFonts w:hint="eastAsia" w:cs="Times New Roman"/>
                <w:b/>
                <w:bCs/>
                <w:color w:val="auto"/>
                <w:kern w:val="0"/>
                <w:sz w:val="24"/>
                <w:szCs w:val="24"/>
                <w:lang w:val="en-US" w:eastAsia="zh-CN" w:bidi="ar"/>
              </w:rPr>
              <w:t>5</w:t>
            </w:r>
            <w:r>
              <w:rPr>
                <w:rFonts w:hint="eastAsia" w:ascii="Times New Roman" w:hAnsi="Times New Roman" w:cs="Times New Roman"/>
                <w:b/>
                <w:bCs/>
                <w:color w:val="auto"/>
                <w:kern w:val="0"/>
                <w:sz w:val="24"/>
                <w:szCs w:val="24"/>
                <w:lang w:val="en-US" w:eastAsia="zh-CN" w:bidi="ar"/>
              </w:rPr>
              <w:t xml:space="preserve"> </w:t>
            </w:r>
            <w:r>
              <w:rPr>
                <w:rFonts w:hint="default" w:ascii="Times New Roman" w:hAnsi="Times New Roman" w:cs="Times New Roman"/>
                <w:b/>
                <w:bCs/>
                <w:color w:val="auto"/>
                <w:kern w:val="0"/>
                <w:sz w:val="24"/>
                <w:szCs w:val="24"/>
                <w:lang w:bidi="ar"/>
              </w:rPr>
              <w:t>医疗废物核算系数</w:t>
            </w:r>
          </w:p>
          <w:tbl>
            <w:tblPr>
              <w:tblStyle w:val="21"/>
              <w:tblW w:w="4998" w:type="pct"/>
              <w:tblInd w:w="0" w:type="dxa"/>
              <w:tblLayout w:type="fixed"/>
              <w:tblCellMar>
                <w:top w:w="0" w:type="dxa"/>
                <w:left w:w="108" w:type="dxa"/>
                <w:bottom w:w="0" w:type="dxa"/>
                <w:right w:w="108" w:type="dxa"/>
              </w:tblCellMar>
            </w:tblPr>
            <w:tblGrid>
              <w:gridCol w:w="2065"/>
              <w:gridCol w:w="1469"/>
              <w:gridCol w:w="1557"/>
              <w:gridCol w:w="1429"/>
              <w:gridCol w:w="1299"/>
            </w:tblGrid>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b/>
                      <w:bCs/>
                      <w:color w:val="auto"/>
                    </w:rPr>
                  </w:pPr>
                  <w:r>
                    <w:rPr>
                      <w:rFonts w:hint="eastAsia"/>
                      <w:b/>
                      <w:bCs/>
                      <w:color w:val="auto"/>
                      <w:lang w:val="en-US" w:eastAsia="zh-CN"/>
                    </w:rPr>
                    <w:t>医院类型</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b/>
                      <w:bCs/>
                      <w:color w:val="auto"/>
                    </w:rPr>
                  </w:pPr>
                  <w:r>
                    <w:rPr>
                      <w:rFonts w:hint="eastAsia"/>
                      <w:b/>
                      <w:bCs/>
                      <w:color w:val="auto"/>
                      <w:lang w:val="en-US" w:eastAsia="zh-CN"/>
                    </w:rPr>
                    <w:t>规模(床位)</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b/>
                      <w:bCs/>
                      <w:color w:val="auto"/>
                    </w:rPr>
                  </w:pPr>
                  <w:r>
                    <w:rPr>
                      <w:rFonts w:hint="eastAsia"/>
                      <w:b/>
                      <w:bCs/>
                      <w:color w:val="auto"/>
                      <w:lang w:val="en-US" w:eastAsia="zh-CN"/>
                    </w:rPr>
                    <w:t>污染物指标</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b/>
                      <w:bCs/>
                      <w:color w:val="auto"/>
                    </w:rPr>
                  </w:pPr>
                  <w:r>
                    <w:rPr>
                      <w:rFonts w:hint="eastAsia"/>
                      <w:b/>
                      <w:bCs/>
                      <w:color w:val="auto"/>
                      <w:lang w:val="en-US" w:eastAsia="zh-CN"/>
                    </w:rPr>
                    <w:t>计量单位</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b/>
                      <w:bCs/>
                      <w:color w:val="auto"/>
                    </w:rPr>
                  </w:pPr>
                  <w:r>
                    <w:rPr>
                      <w:rFonts w:hint="eastAsia"/>
                      <w:b/>
                      <w:bCs/>
                      <w:color w:val="auto"/>
                      <w:lang w:val="en-US" w:eastAsia="zh-CN"/>
                    </w:rPr>
                    <w:t>核算系数</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口腔医院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0.65</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肿瘤医院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0.52</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民族医院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0.45</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中西医结合医院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0.41</w:t>
                  </w:r>
                </w:p>
              </w:tc>
            </w:tr>
            <w:tr>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疗养院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0.15</w:t>
                  </w:r>
                </w:p>
              </w:tc>
            </w:tr>
            <w:tr>
              <w:tblPrEx>
                <w:tblCellMar>
                  <w:top w:w="0" w:type="dxa"/>
                  <w:left w:w="108" w:type="dxa"/>
                  <w:bottom w:w="0" w:type="dxa"/>
                  <w:right w:w="108" w:type="dxa"/>
                </w:tblCellMar>
              </w:tblPrEx>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中医医院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0.42</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0.51</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0.62</w:t>
                  </w:r>
                </w:p>
              </w:tc>
            </w:tr>
            <w:tr>
              <w:tblPrEx>
                <w:tblCellMar>
                  <w:top w:w="0" w:type="dxa"/>
                  <w:left w:w="108" w:type="dxa"/>
                  <w:bottom w:w="0" w:type="dxa"/>
                  <w:right w:w="108" w:type="dxa"/>
                </w:tblCellMar>
              </w:tblPrEx>
              <w:trPr>
                <w:trHeight w:val="340" w:hRule="atLeast"/>
              </w:trPr>
              <w:tc>
                <w:tcPr>
                  <w:tcW w:w="1320"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综合医院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10-100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0.42</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101-500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0.53</w:t>
                  </w:r>
                </w:p>
              </w:tc>
            </w:tr>
            <w:tr>
              <w:trPr>
                <w:trHeight w:val="340" w:hRule="atLeast"/>
              </w:trPr>
              <w:tc>
                <w:tcPr>
                  <w:tcW w:w="1320"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≥500</w:t>
                  </w: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0.65</w:t>
                  </w:r>
                </w:p>
              </w:tc>
            </w:tr>
            <w:tr>
              <w:tblPrEx>
                <w:tblCellMar>
                  <w:top w:w="0" w:type="dxa"/>
                  <w:left w:w="108" w:type="dxa"/>
                  <w:bottom w:w="0" w:type="dxa"/>
                  <w:right w:w="108" w:type="dxa"/>
                </w:tblCellMar>
              </w:tblPrEx>
              <w:trPr>
                <w:trHeight w:val="340" w:hRule="atLeast"/>
              </w:trPr>
              <w:tc>
                <w:tcPr>
                  <w:tcW w:w="132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乡镇卫生院</w:t>
                  </w:r>
                </w:p>
              </w:tc>
              <w:tc>
                <w:tcPr>
                  <w:tcW w:w="939"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p>
              </w:tc>
              <w:tc>
                <w:tcPr>
                  <w:tcW w:w="995"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医疗废物</w:t>
                  </w:r>
                </w:p>
              </w:tc>
              <w:tc>
                <w:tcPr>
                  <w:tcW w:w="913"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公斤/床.日</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color w:val="auto"/>
                    </w:rPr>
                  </w:pPr>
                  <w:r>
                    <w:rPr>
                      <w:rFonts w:hint="eastAsia"/>
                      <w:color w:val="auto"/>
                      <w:lang w:val="en-US" w:eastAsia="zh-CN"/>
                    </w:rPr>
                    <w:t>0.37</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color w:val="auto"/>
                <w:sz w:val="24"/>
                <w:szCs w:val="24"/>
                <w:lang w:val="en-US" w:eastAsia="zh-CN"/>
              </w:rPr>
            </w:pPr>
            <w:r>
              <w:rPr>
                <w:rFonts w:hint="eastAsia" w:ascii="Times New Roman" w:hAnsi="Times New Roman" w:cs="Times New Roman"/>
                <w:color w:val="auto"/>
                <w:sz w:val="24"/>
                <w:szCs w:val="24"/>
                <w:lang w:val="en-US" w:eastAsia="zh-CN"/>
              </w:rPr>
              <w:t>项目医疗区属于</w:t>
            </w:r>
            <w:r>
              <w:rPr>
                <w:rFonts w:hint="eastAsia" w:cs="Times New Roman"/>
                <w:color w:val="auto"/>
                <w:sz w:val="24"/>
                <w:szCs w:val="24"/>
                <w:lang w:val="en-US" w:eastAsia="zh-CN"/>
              </w:rPr>
              <w:t>中西医结合</w:t>
            </w:r>
            <w:r>
              <w:rPr>
                <w:rFonts w:hint="eastAsia" w:ascii="Times New Roman" w:hAnsi="Times New Roman" w:cs="Times New Roman"/>
                <w:color w:val="auto"/>
                <w:sz w:val="24"/>
                <w:szCs w:val="24"/>
                <w:lang w:val="en-US" w:eastAsia="zh-CN"/>
              </w:rPr>
              <w:t>医院，床位数为</w:t>
            </w:r>
            <w:r>
              <w:rPr>
                <w:rFonts w:hint="eastAsia" w:cs="Times New Roman"/>
                <w:color w:val="auto"/>
                <w:sz w:val="24"/>
                <w:szCs w:val="24"/>
                <w:lang w:val="en-US" w:eastAsia="zh-CN"/>
              </w:rPr>
              <w:t>105</w:t>
            </w:r>
            <w:r>
              <w:rPr>
                <w:rFonts w:hint="eastAsia" w:ascii="Times New Roman" w:hAnsi="Times New Roman" w:cs="Times New Roman"/>
                <w:color w:val="auto"/>
                <w:sz w:val="24"/>
                <w:szCs w:val="24"/>
                <w:lang w:val="en-US" w:eastAsia="zh-CN"/>
              </w:rPr>
              <w:t>张，医疗废物核算系数为0.4</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kg/床</w:t>
            </w:r>
            <w:r>
              <w:rPr>
                <w:rFonts w:hint="default" w:ascii="Times New Roman" w:hAnsi="Times New Roman" w:cs="Times New Roman"/>
                <w:color w:val="auto"/>
                <w:kern w:val="0"/>
                <w:sz w:val="24"/>
                <w:szCs w:val="24"/>
                <w:lang w:bidi="ar"/>
              </w:rPr>
              <w:t>·d</w:t>
            </w:r>
            <w:r>
              <w:rPr>
                <w:rFonts w:hint="eastAsia" w:ascii="Times New Roman" w:hAnsi="Times New Roman" w:cs="Times New Roman"/>
                <w:color w:val="auto"/>
                <w:kern w:val="0"/>
                <w:sz w:val="24"/>
                <w:szCs w:val="24"/>
                <w:lang w:eastAsia="zh-CN" w:bidi="ar"/>
              </w:rPr>
              <w:t>，</w:t>
            </w:r>
            <w:r>
              <w:rPr>
                <w:rFonts w:hint="eastAsia" w:ascii="Times New Roman" w:hAnsi="Times New Roman" w:cs="Times New Roman"/>
                <w:color w:val="auto"/>
                <w:kern w:val="0"/>
                <w:sz w:val="24"/>
                <w:szCs w:val="24"/>
                <w:lang w:val="en-US" w:eastAsia="zh-CN" w:bidi="ar"/>
              </w:rPr>
              <w:t>按满负荷计算，项目医疗废物的产生量为</w:t>
            </w:r>
            <w:r>
              <w:rPr>
                <w:rFonts w:hint="eastAsia" w:cs="Times New Roman"/>
                <w:color w:val="auto"/>
                <w:kern w:val="0"/>
                <w:sz w:val="24"/>
                <w:szCs w:val="24"/>
                <w:lang w:val="en-US" w:eastAsia="zh-CN" w:bidi="ar"/>
              </w:rPr>
              <w:t>43.05kg/d，15.71t</w:t>
            </w:r>
            <w:r>
              <w:rPr>
                <w:rFonts w:hint="eastAsia" w:ascii="Times New Roman" w:hAnsi="Times New Roman" w:cs="Times New Roman"/>
                <w:color w:val="auto"/>
                <w:kern w:val="0"/>
                <w:sz w:val="24"/>
                <w:szCs w:val="24"/>
                <w:lang w:val="en-US" w:eastAsia="zh-CN" w:bidi="ar"/>
              </w:rPr>
              <w:t>/a。</w:t>
            </w:r>
            <w:r>
              <w:rPr>
                <w:rFonts w:hint="eastAsia" w:cs="Times New Roman"/>
                <w:color w:val="auto"/>
                <w:kern w:val="0"/>
                <w:sz w:val="24"/>
                <w:szCs w:val="24"/>
                <w:lang w:val="en-US" w:eastAsia="zh-CN" w:bidi="ar"/>
              </w:rPr>
              <w:t>此外，</w:t>
            </w:r>
            <w:r>
              <w:rPr>
                <w:rFonts w:hint="eastAsia" w:ascii="Times New Roman" w:hAnsi="Times New Roman" w:eastAsia="宋体" w:cs="Times New Roman"/>
                <w:color w:val="auto"/>
                <w:sz w:val="24"/>
                <w:szCs w:val="24"/>
                <w:lang w:val="en-US" w:eastAsia="zh-CN"/>
              </w:rPr>
              <w:t>项目检验科位于门诊楼二层，</w:t>
            </w:r>
            <w:r>
              <w:rPr>
                <w:rFonts w:hint="eastAsia" w:ascii="Times New Roman" w:hAnsi="Times New Roman" w:cs="Times New Roman"/>
                <w:bCs/>
                <w:color w:val="auto"/>
                <w:sz w:val="24"/>
                <w:szCs w:val="24"/>
                <w:lang w:val="en-US" w:eastAsia="zh-CN"/>
              </w:rPr>
              <w:t>主要进行常规检测（如血、尿常规、大便常规等），采用触酶试剂，不产生重金属废水。检验过程会产生少量检验废液和检测化验废水（器皿清洗废水），检验废液</w:t>
            </w:r>
            <w:r>
              <w:rPr>
                <w:rFonts w:hint="eastAsia" w:ascii="Times New Roman" w:hAnsi="Times New Roman" w:cs="Times New Roman"/>
                <w:color w:val="auto"/>
                <w:sz w:val="24"/>
                <w:lang w:val="en-US" w:eastAsia="zh-CN"/>
              </w:rPr>
              <w:t>经</w:t>
            </w:r>
            <w:r>
              <w:rPr>
                <w:rFonts w:hint="default" w:ascii="Times New Roman" w:hAnsi="Times New Roman" w:cs="Times New Roman"/>
                <w:color w:val="auto"/>
                <w:sz w:val="24"/>
              </w:rPr>
              <w:t>专用容器密封收集</w:t>
            </w:r>
            <w:r>
              <w:rPr>
                <w:rFonts w:hint="eastAsia" w:ascii="Times New Roman" w:hAnsi="Times New Roman" w:cs="Times New Roman"/>
                <w:color w:val="auto"/>
                <w:sz w:val="24"/>
                <w:lang w:val="en-US" w:eastAsia="zh-CN"/>
              </w:rPr>
              <w:t>暂存于</w:t>
            </w:r>
            <w:r>
              <w:rPr>
                <w:rFonts w:hint="eastAsia" w:cs="Times New Roman"/>
                <w:color w:val="auto"/>
                <w:sz w:val="24"/>
                <w:lang w:val="en-US" w:eastAsia="zh-CN"/>
              </w:rPr>
              <w:t>医废暂存间</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交由</w:t>
            </w:r>
            <w:r>
              <w:rPr>
                <w:rFonts w:hint="eastAsia" w:cs="Times New Roman"/>
                <w:bCs/>
                <w:color w:val="auto"/>
                <w:sz w:val="24"/>
                <w:szCs w:val="24"/>
                <w:lang w:val="en-US" w:eastAsia="zh-CN"/>
              </w:rPr>
              <w:t>有资质的单位</w:t>
            </w:r>
            <w:r>
              <w:rPr>
                <w:rFonts w:hint="eastAsia" w:ascii="Times New Roman" w:hAnsi="Times New Roman" w:cs="Times New Roman"/>
                <w:bCs/>
                <w:color w:val="auto"/>
                <w:sz w:val="24"/>
                <w:szCs w:val="24"/>
                <w:lang w:val="en-US" w:eastAsia="zh-CN"/>
              </w:rPr>
              <w:t>进行</w:t>
            </w:r>
            <w:r>
              <w:rPr>
                <w:rFonts w:hint="default" w:ascii="Times New Roman" w:hAnsi="Times New Roman" w:cs="Times New Roman"/>
                <w:color w:val="auto"/>
                <w:sz w:val="24"/>
              </w:rPr>
              <w:t>处置</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检验废液产生量约为</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kg</w:t>
            </w:r>
            <w:r>
              <w:rPr>
                <w:rFonts w:hint="default" w:ascii="Times New Roman" w:hAnsi="Times New Roman" w:cs="Times New Roman"/>
                <w:color w:val="auto"/>
                <w:sz w:val="24"/>
              </w:rPr>
              <w:t>/d，</w:t>
            </w:r>
            <w:r>
              <w:rPr>
                <w:rFonts w:hint="default" w:ascii="Times New Roman" w:hAnsi="Times New Roman" w:cs="Times New Roman"/>
                <w:color w:val="auto"/>
                <w:sz w:val="24"/>
                <w:lang w:val="en-US" w:eastAsia="zh-CN"/>
              </w:rPr>
              <w:t>0.73t</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p>
          <w:p>
            <w:pPr>
              <w:keepNext w:val="0"/>
              <w:keepLines w:val="0"/>
              <w:pageBreakBefore w:val="0"/>
              <w:widowControl w:val="0"/>
              <w:tabs>
                <w:tab w:val="left" w:pos="3915"/>
              </w:tabs>
              <w:kinsoku/>
              <w:wordWrap/>
              <w:overflowPunct/>
              <w:topLinePunct w:val="0"/>
              <w:autoSpaceDE/>
              <w:autoSpaceDN/>
              <w:bidi w:val="0"/>
              <w:adjustRightInd/>
              <w:snapToGrid/>
              <w:spacing w:before="157" w:beforeLines="50" w:line="360" w:lineRule="auto"/>
              <w:ind w:firstLine="480" w:firstLineChars="200"/>
              <w:contextualSpacing/>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综上，项目产生的医疗废物为45.05</w:t>
            </w:r>
            <w:r>
              <w:rPr>
                <w:rFonts w:hint="eastAsia" w:cs="Times New Roman"/>
                <w:color w:val="auto"/>
                <w:sz w:val="24"/>
                <w:lang w:val="en-US" w:eastAsia="zh-CN"/>
              </w:rPr>
              <w:t>kg</w:t>
            </w:r>
            <w:r>
              <w:rPr>
                <w:rFonts w:hint="default" w:ascii="Times New Roman" w:hAnsi="Times New Roman" w:cs="Times New Roman"/>
                <w:color w:val="auto"/>
                <w:sz w:val="24"/>
              </w:rPr>
              <w:t>/d</w:t>
            </w:r>
            <w:r>
              <w:rPr>
                <w:rFonts w:hint="eastAsia" w:cs="Times New Roman"/>
                <w:color w:val="auto"/>
                <w:sz w:val="24"/>
                <w:lang w:eastAsia="zh-CN"/>
              </w:rPr>
              <w:t>，</w:t>
            </w:r>
            <w:r>
              <w:rPr>
                <w:rFonts w:hint="eastAsia" w:cs="Times New Roman"/>
                <w:color w:val="auto"/>
                <w:sz w:val="24"/>
                <w:lang w:val="en-US" w:eastAsia="zh-CN"/>
              </w:rPr>
              <w:t>16.432</w:t>
            </w:r>
            <w:r>
              <w:rPr>
                <w:rFonts w:hint="default" w:ascii="Times New Roman" w:hAnsi="Times New Roman" w:cs="Times New Roman"/>
                <w:color w:val="auto"/>
                <w:sz w:val="24"/>
                <w:lang w:val="en-US" w:eastAsia="zh-CN"/>
              </w:rPr>
              <w:t>t</w:t>
            </w:r>
            <w:r>
              <w:rPr>
                <w:rFonts w:hint="default" w:ascii="Times New Roman" w:hAnsi="Times New Roman" w:cs="Times New Roman"/>
                <w:color w:val="auto"/>
                <w:sz w:val="24"/>
              </w:rPr>
              <w:t>/a</w:t>
            </w:r>
            <w:r>
              <w:rPr>
                <w:rFonts w:hint="default" w:ascii="Times New Roman" w:hAnsi="Times New Roman" w:cs="Times New Roman"/>
                <w:color w:val="auto"/>
                <w:sz w:val="24"/>
                <w:lang w:eastAsia="zh-CN"/>
              </w:rPr>
              <w:t>。</w:t>
            </w:r>
          </w:p>
          <w:p>
            <w:pPr>
              <w:keepNext w:val="0"/>
              <w:keepLines w:val="0"/>
              <w:pageBreakBefore w:val="0"/>
              <w:widowControl w:val="0"/>
              <w:tabs>
                <w:tab w:val="left" w:pos="3915"/>
              </w:tabs>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eastAsia="微软雅黑" w:cs="Times New Roman"/>
                <w:b/>
                <w:bCs/>
                <w:color w:val="auto"/>
                <w:sz w:val="24"/>
                <w:szCs w:val="24"/>
              </w:rPr>
            </w:pPr>
          </w:p>
          <w:p>
            <w:pPr>
              <w:keepNext w:val="0"/>
              <w:keepLines w:val="0"/>
              <w:pageBreakBefore w:val="0"/>
              <w:widowControl w:val="0"/>
              <w:tabs>
                <w:tab w:val="left" w:pos="3915"/>
              </w:tabs>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cs="Times New Roman"/>
                <w:b/>
                <w:bCs/>
                <w:color w:val="auto"/>
                <w:sz w:val="24"/>
                <w:szCs w:val="24"/>
              </w:rPr>
            </w:pPr>
            <w:r>
              <w:rPr>
                <w:rFonts w:hint="default" w:ascii="Times New Roman" w:hAnsi="Times New Roman" w:eastAsia="微软雅黑" w:cs="Times New Roman"/>
                <w:b/>
                <w:bCs/>
                <w:color w:val="auto"/>
                <w:sz w:val="24"/>
                <w:szCs w:val="24"/>
              </w:rPr>
              <w:t>③</w:t>
            </w:r>
            <w:r>
              <w:rPr>
                <w:rFonts w:hint="default" w:ascii="Times New Roman" w:hAnsi="Times New Roman" w:cs="Times New Roman"/>
                <w:b/>
                <w:bCs/>
                <w:color w:val="auto"/>
                <w:sz w:val="24"/>
                <w:szCs w:val="24"/>
              </w:rPr>
              <w:t>废紫外线消毒灯</w:t>
            </w:r>
          </w:p>
          <w:p>
            <w:pPr>
              <w:keepNext w:val="0"/>
              <w:keepLines w:val="0"/>
              <w:pageBreakBefore w:val="0"/>
              <w:widowControl w:val="0"/>
              <w:tabs>
                <w:tab w:val="left" w:pos="3915"/>
              </w:tabs>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医废暂存间设置紫外线消毒灯进行消毒，此过程会产生废弃紫外线消毒灯，根据《国家危险废物名录》（2021年版）产生的废紫外线消毒灯属于危险废物，废物类别HW29含汞废物，废物代码900-023-29。项目产生的废紫外线消毒灯较少</w:t>
            </w:r>
            <w:r>
              <w:rPr>
                <w:rFonts w:hint="eastAsia" w:cs="Times New Roman"/>
                <w:color w:val="auto"/>
                <w:sz w:val="24"/>
                <w:szCs w:val="24"/>
                <w:lang w:val="en-US" w:eastAsia="zh-CN"/>
              </w:rPr>
              <w:t>，约0.05t/a</w:t>
            </w:r>
            <w:r>
              <w:rPr>
                <w:rFonts w:hint="default" w:ascii="Times New Roman" w:hAnsi="Times New Roman" w:cs="Times New Roman"/>
                <w:color w:val="auto"/>
                <w:sz w:val="24"/>
                <w:szCs w:val="24"/>
                <w:lang w:val="en-US" w:eastAsia="zh-CN"/>
              </w:rPr>
              <w:t>，统一收集后暂存于危废暂存间，由厂商进行回收。</w:t>
            </w:r>
          </w:p>
          <w:p>
            <w:pPr>
              <w:keepNext w:val="0"/>
              <w:keepLines w:val="0"/>
              <w:pageBreakBefore w:val="0"/>
              <w:widowControl w:val="0"/>
              <w:tabs>
                <w:tab w:val="left" w:pos="3915"/>
              </w:tabs>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综上，运营期间固体废物产生和处置情况如下表所示。</w:t>
            </w:r>
          </w:p>
          <w:p>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表</w:t>
            </w:r>
            <w:r>
              <w:rPr>
                <w:rFonts w:hint="eastAsia" w:ascii="Times New Roman" w:hAnsi="Times New Roman" w:cs="Times New Roman"/>
                <w:b/>
                <w:bCs/>
                <w:color w:val="auto"/>
                <w:sz w:val="24"/>
                <w:szCs w:val="24"/>
                <w:highlight w:val="none"/>
                <w:lang w:val="en-US" w:eastAsia="zh-CN"/>
              </w:rPr>
              <w:t>4-16</w:t>
            </w:r>
            <w:r>
              <w:rPr>
                <w:rFonts w:hint="default" w:ascii="Times New Roman" w:hAnsi="Times New Roman" w:cs="Times New Roman"/>
                <w:b/>
                <w:bCs/>
                <w:color w:val="auto"/>
                <w:sz w:val="24"/>
                <w:szCs w:val="24"/>
                <w:highlight w:val="none"/>
              </w:rPr>
              <w:t xml:space="preserve"> 本项目</w:t>
            </w:r>
            <w:r>
              <w:rPr>
                <w:rFonts w:hint="eastAsia" w:ascii="Times New Roman" w:hAnsi="Times New Roman" w:cs="Times New Roman"/>
                <w:b/>
                <w:bCs/>
                <w:color w:val="auto"/>
                <w:sz w:val="24"/>
                <w:szCs w:val="24"/>
                <w:highlight w:val="none"/>
                <w:lang w:eastAsia="zh-CN"/>
              </w:rPr>
              <w:t>固体废物的产生与处置情况</w:t>
            </w:r>
          </w:p>
          <w:tbl>
            <w:tblPr>
              <w:tblStyle w:val="21"/>
              <w:tblpPr w:leftFromText="180" w:rightFromText="180" w:vertAnchor="text" w:horzAnchor="page" w:tblpXSpec="center" w:tblpY="5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045"/>
              <w:gridCol w:w="883"/>
              <w:gridCol w:w="955"/>
              <w:gridCol w:w="705"/>
              <w:gridCol w:w="720"/>
              <w:gridCol w:w="855"/>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固废</w:t>
                  </w:r>
                  <w:r>
                    <w:rPr>
                      <w:rFonts w:hint="eastAsia" w:ascii="Times New Roman" w:hAnsi="Times New Roman" w:cs="Times New Roman"/>
                      <w:b/>
                      <w:bCs/>
                      <w:color w:val="auto"/>
                      <w:sz w:val="21"/>
                      <w:szCs w:val="21"/>
                      <w:lang w:val="en-US" w:eastAsia="zh-CN"/>
                    </w:rPr>
                    <w:t>名称</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产物</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环节</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产生量（t/a）</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val="en-US" w:eastAsia="zh-CN"/>
                    </w:rPr>
                    <w:t>状态</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属性</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危害特性</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医疗废物</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门诊</w:t>
                  </w:r>
                </w:p>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住院</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sz w:val="21"/>
                      <w:szCs w:val="21"/>
                      <w:lang w:val="en-US" w:eastAsia="zh-CN"/>
                    </w:rPr>
                    <w:t>16.432</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In/T/C/I/R</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分类收集于医废暂存间，</w:t>
                  </w:r>
                  <w:r>
                    <w:rPr>
                      <w:rStyle w:val="31"/>
                      <w:rFonts w:hint="eastAsia" w:ascii="Times New Roman" w:hAnsi="Times New Roman" w:eastAsia="宋体" w:cs="Times New Roman"/>
                      <w:b w:val="0"/>
                      <w:bCs w:val="0"/>
                      <w:color w:val="auto"/>
                      <w:sz w:val="21"/>
                      <w:szCs w:val="21"/>
                      <w:vertAlign w:val="baseline"/>
                      <w:lang w:val="en-US"/>
                    </w:rPr>
                    <w:t>委托</w:t>
                  </w:r>
                  <w:r>
                    <w:rPr>
                      <w:rStyle w:val="31"/>
                      <w:rFonts w:hint="eastAsia" w:cs="Times New Roman"/>
                      <w:b w:val="0"/>
                      <w:bCs w:val="0"/>
                      <w:color w:val="auto"/>
                      <w:sz w:val="21"/>
                      <w:szCs w:val="21"/>
                      <w:vertAlign w:val="baseline"/>
                      <w:lang w:val="en-US"/>
                    </w:rPr>
                    <w:t>有资质的单位</w:t>
                  </w:r>
                  <w:r>
                    <w:rPr>
                      <w:rFonts w:hint="eastAsia" w:ascii="Times New Roman" w:hAnsi="Times New Roman" w:cs="Times New Roman"/>
                      <w:color w:val="auto"/>
                      <w:sz w:val="21"/>
                      <w:szCs w:val="21"/>
                      <w:lang w:val="en-US" w:eastAsia="zh-CN"/>
                    </w:rPr>
                    <w:t>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污泥</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污水处理站</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sz w:val="21"/>
                      <w:szCs w:val="21"/>
                      <w:lang w:val="en-US" w:eastAsia="zh-CN"/>
                    </w:rPr>
                    <w:t>1.95</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固体液体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T/In</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消毒后</w:t>
                  </w:r>
                  <w:r>
                    <w:rPr>
                      <w:rFonts w:hint="eastAsia" w:ascii="Times New Roman" w:hAnsi="Times New Roman" w:cs="Times New Roman"/>
                      <w:color w:val="auto"/>
                      <w:sz w:val="21"/>
                      <w:szCs w:val="21"/>
                      <w:lang w:val="en-US" w:eastAsia="zh-CN"/>
                    </w:rPr>
                    <w:t>暂存于危废间委托有资质的单位清运处置。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3</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生活垃圾</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办公区</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68.07</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经</w:t>
                  </w:r>
                  <w:r>
                    <w:rPr>
                      <w:rFonts w:hint="default" w:ascii="Times New Roman" w:hAnsi="Times New Roman" w:cs="Times New Roman"/>
                      <w:color w:val="auto"/>
                      <w:sz w:val="21"/>
                      <w:szCs w:val="21"/>
                    </w:rPr>
                    <w:t>生活垃圾收集桶</w:t>
                  </w:r>
                  <w:r>
                    <w:rPr>
                      <w:rFonts w:hint="default" w:ascii="Times New Roman" w:hAnsi="Times New Roman" w:cs="Times New Roman"/>
                      <w:color w:val="auto"/>
                      <w:sz w:val="21"/>
                      <w:szCs w:val="21"/>
                      <w:lang w:val="en-US" w:eastAsia="zh-CN"/>
                    </w:rPr>
                    <w:t>分类收集</w:t>
                  </w:r>
                  <w:r>
                    <w:rPr>
                      <w:rFonts w:hint="eastAsia" w:ascii="Times New Roman" w:hAnsi="Times New Roman" w:cs="Times New Roman"/>
                      <w:color w:val="auto"/>
                      <w:sz w:val="21"/>
                      <w:szCs w:val="21"/>
                      <w:lang w:val="en-US" w:eastAsia="zh-CN"/>
                    </w:rPr>
                    <w:t>后</w:t>
                  </w:r>
                  <w:r>
                    <w:rPr>
                      <w:rFonts w:hint="default" w:ascii="Times New Roman" w:hAnsi="Times New Roman" w:cs="Times New Roman"/>
                      <w:color w:val="auto"/>
                      <w:sz w:val="21"/>
                      <w:szCs w:val="21"/>
                    </w:rPr>
                    <w:t>委托环卫部门清运</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泔水</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厨房</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13.14</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固体液体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44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委托有资质的单位清运处置</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隔油池废油脂</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隔油池</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0.21</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44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中药渣</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中医科</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0.5</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固体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一般固废</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收集</w:t>
                  </w:r>
                  <w:r>
                    <w:rPr>
                      <w:rFonts w:hint="eastAsia" w:ascii="Times New Roman" w:hAnsi="Times New Roman" w:cs="Times New Roman"/>
                      <w:color w:val="auto"/>
                      <w:sz w:val="21"/>
                      <w:szCs w:val="21"/>
                      <w:lang w:val="en-US" w:eastAsia="zh-CN"/>
                    </w:rPr>
                    <w:t>后</w:t>
                  </w:r>
                  <w:r>
                    <w:rPr>
                      <w:rFonts w:hint="default" w:ascii="Times New Roman" w:hAnsi="Times New Roman" w:cs="Times New Roman"/>
                      <w:color w:val="auto"/>
                      <w:sz w:val="21"/>
                      <w:szCs w:val="21"/>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7</w:t>
                  </w:r>
                </w:p>
              </w:tc>
              <w:tc>
                <w:tcPr>
                  <w:tcW w:w="669"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废紫外线消毒灯</w:t>
                  </w:r>
                </w:p>
              </w:tc>
              <w:tc>
                <w:tcPr>
                  <w:tcW w:w="565"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医废暂存间</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0.05</w:t>
                  </w:r>
                </w:p>
              </w:tc>
              <w:tc>
                <w:tcPr>
                  <w:tcW w:w="45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固体</w:t>
                  </w:r>
                </w:p>
              </w:tc>
              <w:tc>
                <w:tcPr>
                  <w:tcW w:w="46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危险废物</w:t>
                  </w:r>
                </w:p>
              </w:tc>
              <w:tc>
                <w:tcPr>
                  <w:tcW w:w="54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Times New Roman" w:hAnsi="Times New Roman"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T</w:t>
                  </w:r>
                </w:p>
              </w:tc>
              <w:tc>
                <w:tcPr>
                  <w:tcW w:w="14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收集暂存于危废间，</w:t>
                  </w:r>
                  <w:r>
                    <w:rPr>
                      <w:rFonts w:hint="eastAsia" w:cs="Times New Roman"/>
                      <w:color w:val="auto"/>
                      <w:sz w:val="21"/>
                      <w:szCs w:val="21"/>
                      <w:lang w:val="en-US" w:eastAsia="zh-CN"/>
                    </w:rPr>
                    <w:t>厂商</w:t>
                  </w:r>
                  <w:r>
                    <w:rPr>
                      <w:rFonts w:hint="eastAsia" w:ascii="Times New Roman" w:hAnsi="Times New Roman" w:cs="Times New Roman"/>
                      <w:color w:val="auto"/>
                      <w:sz w:val="21"/>
                      <w:szCs w:val="21"/>
                      <w:lang w:val="en-US" w:eastAsia="zh-CN"/>
                    </w:rPr>
                    <w:t>进行回收利用。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82" w:type="pct"/>
                  <w:gridSpan w:val="3"/>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总计</w:t>
                  </w:r>
                </w:p>
              </w:tc>
              <w:tc>
                <w:tcPr>
                  <w:tcW w:w="611" w:type="pct"/>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sz w:val="21"/>
                      <w:szCs w:val="21"/>
                      <w:lang w:val="en-US" w:eastAsia="zh-CN"/>
                    </w:rPr>
                    <w:t>100.352</w:t>
                  </w:r>
                </w:p>
              </w:tc>
              <w:tc>
                <w:tcPr>
                  <w:tcW w:w="2906" w:type="pct"/>
                  <w:gridSpan w:val="4"/>
                  <w:noWrap w:val="0"/>
                  <w:vAlign w:val="center"/>
                </w:tcPr>
                <w:p>
                  <w:pPr>
                    <w:keepNext w:val="0"/>
                    <w:keepLines w:val="0"/>
                    <w:pageBreakBefore w:val="0"/>
                    <w:widowControl w:val="0"/>
                    <w:tabs>
                      <w:tab w:val="left" w:pos="3915"/>
                    </w:tabs>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处置率100%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auto"/>
                <w:sz w:val="24"/>
                <w:szCs w:val="24"/>
                <w:lang w:val="zh-CN"/>
              </w:rPr>
            </w:pPr>
            <w:r>
              <w:rPr>
                <w:rFonts w:hint="eastAsia" w:ascii="Times New Roman" w:hAnsi="Times New Roman" w:cs="Times New Roman"/>
                <w:b/>
                <w:color w:val="auto"/>
                <w:sz w:val="24"/>
                <w:szCs w:val="24"/>
                <w:lang w:val="zh-CN"/>
              </w:rPr>
              <w:t>（</w:t>
            </w:r>
            <w:r>
              <w:rPr>
                <w:rFonts w:hint="eastAsia" w:ascii="Times New Roman" w:hAnsi="Times New Roman" w:cs="Times New Roman"/>
                <w:b/>
                <w:color w:val="auto"/>
                <w:sz w:val="24"/>
                <w:szCs w:val="24"/>
                <w:lang w:val="en-US" w:eastAsia="zh-CN"/>
              </w:rPr>
              <w:t>3</w:t>
            </w:r>
            <w:r>
              <w:rPr>
                <w:rFonts w:hint="eastAsia" w:ascii="Times New Roman" w:hAnsi="Times New Roman" w:cs="Times New Roman"/>
                <w:b/>
                <w:color w:val="auto"/>
                <w:sz w:val="24"/>
                <w:szCs w:val="24"/>
                <w:lang w:val="zh-CN"/>
              </w:rPr>
              <w:t>）</w:t>
            </w:r>
            <w:r>
              <w:rPr>
                <w:rFonts w:hint="default" w:ascii="Times New Roman" w:hAnsi="Times New Roman" w:cs="Times New Roman"/>
                <w:b/>
                <w:color w:val="auto"/>
                <w:sz w:val="24"/>
                <w:szCs w:val="24"/>
                <w:lang w:val="zh-CN"/>
              </w:rPr>
              <w:t>固体废弃物影响分析</w:t>
            </w:r>
          </w:p>
          <w:p>
            <w:pPr>
              <w:spacing w:line="360" w:lineRule="auto"/>
              <w:ind w:firstLine="57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本项目产生的固体废物根据其性质大致可分为：生活垃圾、医疗废物、污水处理设施污泥等。</w:t>
            </w:r>
          </w:p>
          <w:p>
            <w:pPr>
              <w:spacing w:line="360" w:lineRule="auto"/>
              <w:ind w:firstLine="472" w:firstLineChars="196"/>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rPr>
              <w:t>1）</w:t>
            </w:r>
            <w:r>
              <w:rPr>
                <w:rFonts w:hint="eastAsia" w:ascii="Times New Roman" w:hAnsi="Times New Roman" w:cs="Times New Roman"/>
                <w:b/>
                <w:color w:val="auto"/>
                <w:sz w:val="24"/>
                <w:szCs w:val="24"/>
                <w:lang w:val="en-US" w:eastAsia="zh-CN"/>
              </w:rPr>
              <w:t>一般固废</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一般固废包括生活垃圾、厨余垃圾和中药渣。</w:t>
            </w:r>
            <w:r>
              <w:rPr>
                <w:rFonts w:hint="default" w:ascii="Times New Roman" w:hAnsi="Times New Roman" w:eastAsia="宋体" w:cs="Times New Roman"/>
                <w:color w:val="auto"/>
                <w:sz w:val="24"/>
                <w:szCs w:val="24"/>
              </w:rPr>
              <w:t>产生的生活垃圾主要来源于行政医务人员和就诊人员产生的生活垃圾，主要为一般的生活废弃物，成分简单，可直接收集后交由当地环卫部门处置。隔油池废油脂</w:t>
            </w:r>
            <w:r>
              <w:rPr>
                <w:rFonts w:hint="eastAsia" w:cs="Times New Roman"/>
                <w:color w:val="auto"/>
                <w:sz w:val="24"/>
                <w:szCs w:val="24"/>
                <w:lang w:val="en-US" w:eastAsia="zh-CN"/>
              </w:rPr>
              <w:t>及泔水</w:t>
            </w:r>
            <w:r>
              <w:rPr>
                <w:rFonts w:hint="default" w:ascii="Times New Roman" w:hAnsi="Times New Roman" w:eastAsia="宋体" w:cs="Times New Roman"/>
                <w:color w:val="auto"/>
                <w:sz w:val="24"/>
                <w:szCs w:val="24"/>
              </w:rPr>
              <w:t>集中收集于桶内，</w:t>
            </w:r>
            <w:r>
              <w:rPr>
                <w:rFonts w:hint="eastAsia" w:ascii="Times New Roman" w:hAnsi="Times New Roman" w:cs="Times New Roman"/>
                <w:bCs/>
                <w:color w:val="auto"/>
                <w:kern w:val="0"/>
                <w:sz w:val="24"/>
                <w:szCs w:val="24"/>
                <w:lang w:val="en-US" w:eastAsia="zh-CN" w:bidi="ar-SA"/>
              </w:rPr>
              <w:t>委托</w:t>
            </w:r>
            <w:r>
              <w:rPr>
                <w:rFonts w:hint="eastAsia" w:cs="Times New Roman"/>
                <w:bCs/>
                <w:color w:val="auto"/>
                <w:kern w:val="0"/>
                <w:sz w:val="24"/>
                <w:szCs w:val="24"/>
                <w:lang w:val="en-US" w:eastAsia="zh-CN" w:bidi="ar-SA"/>
              </w:rPr>
              <w:t>有资质的单位清运</w:t>
            </w:r>
            <w:r>
              <w:rPr>
                <w:rFonts w:hint="eastAsia" w:ascii="Times New Roman" w:hAnsi="Times New Roman" w:cs="Times New Roman"/>
                <w:bCs/>
                <w:color w:val="auto"/>
                <w:kern w:val="0"/>
                <w:sz w:val="24"/>
                <w:szCs w:val="24"/>
                <w:lang w:val="en-US" w:eastAsia="zh-CN" w:bidi="ar-SA"/>
              </w:rPr>
              <w:t>处置</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中药渣</w:t>
            </w:r>
            <w:r>
              <w:rPr>
                <w:rFonts w:ascii="Times New Roman" w:hAnsi="Times New Roman" w:cs="Times New Roman"/>
                <w:color w:val="auto"/>
                <w:sz w:val="24"/>
                <w:szCs w:val="24"/>
                <w:highlight w:val="none"/>
                <w:lang w:val="en-US"/>
              </w:rPr>
              <w:t>不包含在危废名录内，因此本项目产生中药废渣收集后与生活垃圾一同处置。</w:t>
            </w:r>
          </w:p>
          <w:p>
            <w:pPr>
              <w:pStyle w:val="15"/>
              <w:adjustRightInd/>
              <w:spacing w:before="0" w:line="360" w:lineRule="auto"/>
              <w:ind w:left="0" w:right="0" w:firstLine="467" w:firstLineChars="197"/>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2）医疗废物</w:t>
            </w:r>
          </w:p>
          <w:p>
            <w:pPr>
              <w:pStyle w:val="15"/>
              <w:adjustRightInd/>
              <w:spacing w:before="0" w:line="360" w:lineRule="auto"/>
              <w:ind w:left="0" w:right="0" w:firstLine="467" w:firstLineChars="197"/>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 1 \* GB3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①</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color w:val="auto"/>
                <w:sz w:val="24"/>
                <w:szCs w:val="24"/>
              </w:rPr>
              <w:t>医疗废物产生及处置方式</w:t>
            </w:r>
          </w:p>
          <w:p>
            <w:pPr>
              <w:pStyle w:val="15"/>
              <w:adjustRightInd/>
              <w:spacing w:before="0" w:line="360" w:lineRule="auto"/>
              <w:ind w:left="0" w:righ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根据《国家危险废物名录》，医疗废物属HW01类危险废物。根据工程分析可知，本项目共产生医疗</w:t>
            </w:r>
            <w:r>
              <w:rPr>
                <w:rFonts w:hint="eastAsia" w:ascii="Times New Roman" w:hAnsi="Times New Roman" w:eastAsia="宋体" w:cs="Times New Roman"/>
                <w:color w:val="auto"/>
                <w:sz w:val="24"/>
                <w:szCs w:val="24"/>
                <w:lang w:val="en-US" w:eastAsia="zh-CN"/>
              </w:rPr>
              <w:t>废物</w:t>
            </w:r>
            <w:r>
              <w:rPr>
                <w:rFonts w:hint="eastAsia" w:ascii="Times New Roman" w:eastAsia="宋体" w:cs="Times New Roman"/>
                <w:color w:val="auto"/>
                <w:sz w:val="24"/>
                <w:szCs w:val="24"/>
                <w:lang w:val="en-US" w:eastAsia="zh-CN"/>
              </w:rPr>
              <w:t>15.71</w:t>
            </w:r>
            <w:r>
              <w:rPr>
                <w:rFonts w:hint="default" w:ascii="Times New Roman" w:hAnsi="Times New Roman" w:eastAsia="宋体" w:cs="Times New Roman"/>
                <w:color w:val="auto"/>
                <w:sz w:val="24"/>
                <w:szCs w:val="24"/>
              </w:rPr>
              <w:t>t/a，主要包括：医院临床感染性废物、病理性废物、损伤性废物、药物性废物和化学性废物。若医疗固废处置不当，将造成环境污染和人群感染事故发生。本项目医疗废物</w:t>
            </w:r>
            <w:r>
              <w:rPr>
                <w:rFonts w:hint="default" w:ascii="Times New Roman" w:hAnsi="Times New Roman" w:eastAsia="宋体" w:cs="Times New Roman"/>
                <w:color w:val="auto"/>
                <w:sz w:val="24"/>
                <w:szCs w:val="24"/>
                <w:lang w:eastAsia="zh-CN"/>
              </w:rPr>
              <w:t>经</w:t>
            </w:r>
            <w:r>
              <w:rPr>
                <w:rFonts w:hint="default" w:ascii="Times New Roman" w:hAnsi="Times New Roman" w:eastAsia="宋体" w:cs="Times New Roman"/>
                <w:color w:val="auto"/>
                <w:sz w:val="24"/>
                <w:szCs w:val="24"/>
              </w:rPr>
              <w:t>项目建设的医疗废物暂存间进行暂存，</w:t>
            </w:r>
            <w:r>
              <w:rPr>
                <w:rStyle w:val="31"/>
                <w:rFonts w:hint="eastAsia" w:ascii="Times New Roman" w:hAnsi="Times New Roman" w:eastAsia="宋体" w:cs="Times New Roman"/>
                <w:b w:val="0"/>
                <w:bCs w:val="0"/>
                <w:color w:val="auto"/>
                <w:sz w:val="24"/>
                <w:szCs w:val="24"/>
                <w:vertAlign w:val="baseline"/>
                <w:lang w:val="en-US"/>
              </w:rPr>
              <w:t>委托</w:t>
            </w:r>
            <w:r>
              <w:rPr>
                <w:rStyle w:val="31"/>
                <w:rFonts w:hint="eastAsia" w:cs="Times New Roman"/>
                <w:b w:val="0"/>
                <w:bCs w:val="0"/>
                <w:color w:val="auto"/>
                <w:sz w:val="24"/>
                <w:szCs w:val="24"/>
                <w:vertAlign w:val="baseline"/>
                <w:lang w:val="en-US"/>
              </w:rPr>
              <w:t>有资质的单位</w:t>
            </w:r>
            <w:r>
              <w:rPr>
                <w:rFonts w:hint="eastAsia" w:ascii="Times New Roman" w:hAnsi="Times New Roman" w:eastAsia="宋体" w:cs="Times New Roman"/>
                <w:color w:val="auto"/>
                <w:sz w:val="24"/>
                <w:szCs w:val="24"/>
                <w:lang w:val="en-US" w:eastAsia="zh-CN"/>
              </w:rPr>
              <w:t>清运</w:t>
            </w:r>
            <w:r>
              <w:rPr>
                <w:rFonts w:hint="default" w:ascii="Times New Roman" w:hAnsi="Times New Roman" w:eastAsia="宋体" w:cs="Times New Roman"/>
                <w:color w:val="auto"/>
                <w:sz w:val="24"/>
                <w:szCs w:val="24"/>
              </w:rPr>
              <w:t>处置。</w:t>
            </w:r>
          </w:p>
          <w:p>
            <w:pPr>
              <w:snapToGrid w:val="0"/>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②麻醉药品和精神药品处置要求</w:t>
            </w:r>
          </w:p>
          <w:p>
            <w:pPr>
              <w:snapToGrid w:val="0"/>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根据《麻醉药品和精神药品管理条例》（中华人民共和国国务院令第442号）第六十一条，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pPr>
              <w:snapToGrid w:val="0"/>
              <w:spacing w:line="360" w:lineRule="auto"/>
              <w:ind w:firstLine="482" w:firstLineChars="200"/>
              <w:rPr>
                <w:rFonts w:hint="default" w:ascii="Times New Roman" w:hAnsi="Times New Roman" w:cs="Times New Roman"/>
                <w:color w:val="auto"/>
                <w:sz w:val="24"/>
                <w:szCs w:val="24"/>
              </w:rPr>
            </w:pPr>
            <w:r>
              <w:rPr>
                <w:rFonts w:hint="eastAsia" w:ascii="Times New Roman" w:hAnsi="Times New Roman" w:cs="Times New Roman"/>
                <w:b/>
                <w:bCs/>
                <w:color w:val="auto"/>
                <w:sz w:val="24"/>
                <w:szCs w:val="24"/>
                <w:lang w:val="en-US" w:eastAsia="zh-CN"/>
              </w:rPr>
              <w:t>③</w:t>
            </w:r>
            <w:r>
              <w:rPr>
                <w:rFonts w:hint="default" w:ascii="Times New Roman" w:hAnsi="Times New Roman" w:cs="Times New Roman"/>
                <w:b/>
                <w:bCs/>
                <w:color w:val="auto"/>
                <w:sz w:val="24"/>
                <w:szCs w:val="24"/>
              </w:rPr>
              <w:t>医疗废物暂存间建设情况</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eastAsia="zh-CN"/>
              </w:rPr>
              <w:t>设</w:t>
            </w:r>
            <w:r>
              <w:rPr>
                <w:rFonts w:hint="default" w:ascii="Times New Roman" w:hAnsi="Times New Roman" w:cs="Times New Roman"/>
                <w:color w:val="auto"/>
                <w:sz w:val="24"/>
                <w:szCs w:val="24"/>
              </w:rPr>
              <w:t>1间医疗废物存储间，建筑面积</w:t>
            </w:r>
            <w:r>
              <w:rPr>
                <w:rFonts w:hint="eastAsia" w:cs="Times New Roman"/>
                <w:color w:val="auto"/>
                <w:sz w:val="24"/>
                <w:szCs w:val="24"/>
                <w:lang w:val="en-US" w:eastAsia="zh-CN"/>
              </w:rPr>
              <w:t>13.5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，用于暂存医疗固废并定期对其进行消毒。医疗固废存储间做好防渗、防雨、防泄漏等措施，医疗固废存储间内设置医废收集桶收集医疗固废，医疗固废不直接堆放在暂存间地面上。</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按照《国家危险废物名录》，本项目主要产生“名录”所列的HW01类医疗危险废物，所有带菌医疗废物均列入危险废物进行管理及处置。</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A.医疗废物收集</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科室采用专用容器进行医疗废物收集，科室收集后的医疗固废最终统一暂存于医疗固废暂存间，专用容器必须符合国家相关质量标准和要求，包括包装袋、利器盒、周转箱，全部为黄色，并标有醒目的“医疗废物”标志。</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医院要制定相应的管理办法，要求相关科室及时将产生的医疗废物严格分类装入专用塑料袋或利器盒中，装满后妥善密封处理（如用袋口的捆扎后再用胶条粘封）并放入专用周转箱中，一次性医疗卫生用品先收集至护士站进行毁型、消毒。在医疗废物收集、密封和移动过程中，一定小心操纵，避免包装物损坏或割伤身体。</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B.医疗废物暂存</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根据《医疗废物集中处置技术规范（试行）》</w:t>
            </w:r>
            <w:r>
              <w:rPr>
                <w:rFonts w:hint="eastAsia" w:ascii="Times New Roman" w:hAnsi="Times New Roman" w:cs="Times New Roman"/>
                <w:color w:val="auto"/>
                <w:sz w:val="24"/>
                <w:szCs w:val="24"/>
                <w:lang w:eastAsia="zh-CN"/>
              </w:rPr>
              <w:t>（环发〔2003〕206号）</w:t>
            </w:r>
            <w:r>
              <w:rPr>
                <w:rFonts w:hint="default" w:ascii="Times New Roman" w:hAnsi="Times New Roman" w:cs="Times New Roman"/>
                <w:color w:val="auto"/>
                <w:sz w:val="24"/>
                <w:szCs w:val="24"/>
              </w:rPr>
              <w:t>规定，本项目建立的专门的医疗废物暂存间应满足下述要求：</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a.必须与医疗区和人员活动密集区隔开，方便医疗废物的装卸、装卸人员及运送车辆的出入。</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b.应有严密的封闭措施，设专人管理，避免非工作人员进出，以及防鼠、防蚊蝇、防蟑螂、防盗以及预防儿童接触等安全措施。</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地面和1.0米高的墙裙须进行防渗处理，地面有良好的排水性能，易于清洁和消毒，医废暂存间防渗参照《危险废物贮存污染控制标准》（GB18597-2023）的要求进行防渗设计，防渗层为至少1m厚粘土层（渗透系数≤1.0×10</w:t>
            </w:r>
            <w:r>
              <w:rPr>
                <w:rFonts w:hint="default" w:ascii="Times New Roman" w:hAnsi="Times New Roman" w:cs="Times New Roman"/>
                <w:color w:val="auto"/>
                <w:sz w:val="24"/>
                <w:szCs w:val="24"/>
                <w:vertAlign w:val="superscript"/>
              </w:rPr>
              <w:t>-7</w:t>
            </w:r>
            <w:r>
              <w:rPr>
                <w:rFonts w:hint="default" w:ascii="Times New Roman" w:hAnsi="Times New Roman" w:cs="Times New Roman"/>
                <w:color w:val="auto"/>
                <w:sz w:val="24"/>
                <w:szCs w:val="24"/>
              </w:rPr>
              <w:t>cm/s），或2mm厚高密度聚乙烯，或至少2mm厚的其它人工材料（渗透系数≤10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d.避免阳光直射暂存间内，应有良好的照明设备和通风条件。</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e.暂存间内应张贴“禁止吸烟、饮食”的警示标识；</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f.应按GB15562.2和卫生、环保部门制定的专用医疗废物警示标识要求，在暂存间外的明显处同时设置危险废物和医疗废物的警示标识。</w:t>
            </w:r>
          </w:p>
          <w:p>
            <w:pPr>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g.医院应对医疗废物进行登记，登记内容应当包括医疗废物的来源、种类、重量或者数量、交接时间、处置方法、最终去向以及经办人签名等项，登记资料至少保存</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医院送医疗垃圾到医疗废物处置中心时需要按照《中华人民共和国固体废物污染环境防治法》的规定执行危险废物转移联单管理制度。禁止医疗废物和生活垃圾混合堆存。感染性废物、病理性废物、损伤性废物、药物性废物、化学性废物分别放置，在暂存间内分封避开暂存。</w:t>
            </w:r>
          </w:p>
          <w:p>
            <w:pPr>
              <w:snapToGrid w:val="0"/>
              <w:spacing w:line="360" w:lineRule="auto"/>
              <w:ind w:firstLine="480" w:firstLineChars="200"/>
              <w:rPr>
                <w:rFonts w:hint="default" w:ascii="Times New Roman" w:hAnsi="Times New Roman" w:cs="Times New Roman"/>
                <w:b/>
                <w:bCs/>
                <w:color w:val="auto"/>
                <w:sz w:val="24"/>
                <w:szCs w:val="24"/>
              </w:rPr>
            </w:pPr>
            <w:r>
              <w:rPr>
                <w:rFonts w:hint="default" w:ascii="Times New Roman" w:hAnsi="Times New Roman" w:eastAsia="微软雅黑" w:cs="Times New Roman"/>
                <w:b/>
                <w:bCs/>
                <w:color w:val="auto"/>
                <w:sz w:val="24"/>
                <w:szCs w:val="24"/>
                <w:lang w:val="en-US" w:eastAsia="zh-CN"/>
              </w:rPr>
              <w:t>④</w:t>
            </w:r>
            <w:r>
              <w:rPr>
                <w:rFonts w:hint="default" w:ascii="Times New Roman" w:hAnsi="Times New Roman" w:cs="Times New Roman"/>
                <w:b/>
                <w:bCs/>
                <w:color w:val="auto"/>
                <w:sz w:val="24"/>
                <w:szCs w:val="24"/>
              </w:rPr>
              <w:t>危废暂存间的设置及管理要求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eastAsia="zh-CN"/>
              </w:rPr>
              <w:t>设</w:t>
            </w:r>
            <w:r>
              <w:rPr>
                <w:rFonts w:hint="default" w:ascii="Times New Roman" w:hAnsi="Times New Roman" w:cs="Times New Roman"/>
                <w:color w:val="auto"/>
                <w:sz w:val="24"/>
                <w:szCs w:val="24"/>
              </w:rPr>
              <w:t>1间</w:t>
            </w:r>
            <w:r>
              <w:rPr>
                <w:rFonts w:hint="eastAsia" w:cs="Times New Roman"/>
                <w:color w:val="auto"/>
                <w:sz w:val="24"/>
                <w:szCs w:val="24"/>
                <w:lang w:val="en-US" w:eastAsia="zh-CN"/>
              </w:rPr>
              <w:t>危险废物暂存间</w:t>
            </w:r>
            <w:r>
              <w:rPr>
                <w:rFonts w:hint="default" w:ascii="Times New Roman" w:hAnsi="Times New Roman" w:cs="Times New Roman"/>
                <w:color w:val="auto"/>
                <w:sz w:val="24"/>
                <w:szCs w:val="24"/>
              </w:rPr>
              <w:t>，建筑面积</w:t>
            </w:r>
            <w:r>
              <w:rPr>
                <w:rFonts w:hint="eastAsia" w:cs="Times New Roman"/>
                <w:color w:val="auto"/>
                <w:sz w:val="24"/>
                <w:szCs w:val="24"/>
                <w:lang w:val="en-US" w:eastAsia="zh-CN"/>
              </w:rPr>
              <w:t>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2</w:t>
            </w:r>
            <w:r>
              <w:rPr>
                <w:rFonts w:hint="default" w:ascii="Times New Roman" w:hAnsi="Times New Roman" w:eastAsia="宋体" w:cs="Times New Roman"/>
                <w:color w:val="auto"/>
                <w:sz w:val="24"/>
                <w:szCs w:val="24"/>
              </w:rPr>
              <w:t>，危险废物暂存时应按照《危险废物贮存污染控制标准》（GB18597-2023）及其修改单的要求进行贮存，项目危废暂存间设置要求如下：</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危废暂存间污染防治措施</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项目危险废物暂存间的设置必须满足《危险废物贮存污染控制标准》（GB18597-2023）及其修改单相关要求。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危废暂存间要求：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将危废装入专门的容器中；</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禁止将不相容（相互反应）的危险废物在同一容器内混装；</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盛装危险废物的容器上必须粘贴符合本标准附录A所示的标签；</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d.</w:t>
            </w:r>
            <w:r>
              <w:rPr>
                <w:rFonts w:hint="default" w:ascii="Times New Roman" w:hAnsi="Times New Roman" w:eastAsia="宋体" w:cs="Times New Roman"/>
                <w:color w:val="auto"/>
                <w:sz w:val="24"/>
                <w:szCs w:val="24"/>
              </w:rPr>
              <w:t>基础必须防渗，防渗层为至少1m厚粘土层(渗透系数≤10-7cm/s)或2mm厚高密度聚乙烯，或至少2mm厚的其它人工材料，渗透系数≤10-10cm/s</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e.</w:t>
            </w:r>
            <w:r>
              <w:rPr>
                <w:rFonts w:hint="default" w:ascii="Times New Roman" w:hAnsi="Times New Roman" w:eastAsia="宋体" w:cs="Times New Roman"/>
                <w:color w:val="auto"/>
                <w:sz w:val="24"/>
                <w:szCs w:val="24"/>
              </w:rPr>
              <w:t>危险废物堆放应该防风、防雨、防晒；</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危废贮存容器要求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应当使用符合标准的容器盛装危险废物；</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装载危险废物的容器与材质要满足相应的强度要求；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装载危险废物的容器必须完好无损；</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d.</w:t>
            </w:r>
            <w:r>
              <w:rPr>
                <w:rFonts w:hint="default" w:ascii="Times New Roman" w:hAnsi="Times New Roman" w:eastAsia="宋体" w:cs="Times New Roman"/>
                <w:color w:val="auto"/>
                <w:sz w:val="24"/>
                <w:szCs w:val="24"/>
              </w:rPr>
              <w:t>盛装危险废物的容器材质和衬里要与危险废物相容（不相互反应）；</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e.</w:t>
            </w:r>
            <w:r>
              <w:rPr>
                <w:rFonts w:hint="default" w:ascii="Times New Roman" w:hAnsi="Times New Roman" w:eastAsia="宋体" w:cs="Times New Roman"/>
                <w:color w:val="auto"/>
                <w:sz w:val="24"/>
                <w:szCs w:val="24"/>
              </w:rPr>
              <w:t>液体危险废物可注入开孔直径不超过70mm并有放气孔的桶中；</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f.</w:t>
            </w:r>
            <w:r>
              <w:rPr>
                <w:rFonts w:hint="default" w:ascii="Times New Roman" w:hAnsi="Times New Roman" w:eastAsia="宋体" w:cs="Times New Roman"/>
                <w:color w:val="auto"/>
                <w:sz w:val="24"/>
                <w:szCs w:val="24"/>
              </w:rPr>
              <w:t>总贮存量不超过300kg(L)的危险废物要放入符合标准的容器内，加上标签，容器放入坚固的柜或箱中，柜或箱设多个直径不少于30mm的排气孔。不相容的区域危险废物要分别存放或存放在不渗透间隔分内，每个部分都应有防漏裙脚或储漏盘，防漏裙脚或储漏盘的材料要与危险废物相容。</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危险废物的院内运输污染防治措施</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项目危险废物厂内收集运送应当使用防渗漏、防遗撒的专用运送工具，按照项目确定的内部危险废物运送时间、路线，将危险废物收集、运送至危险废物暂存间。</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项目厂内转运危险废物的工具应便于装卸、防止外溢，加盖便于密闭转运。</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厂内危险废物转运路线应该选择较偏僻、行人少的区域的路线，并尽量选择人流少的时段转运，转运过程中正确装卸、避免遗撒。项目危险废物厂内运输应符合《危险废物收集贮存运输技术规范》（HJ2025）相关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D.</w:t>
            </w:r>
            <w:r>
              <w:rPr>
                <w:rFonts w:hint="default" w:ascii="Times New Roman" w:hAnsi="Times New Roman" w:eastAsia="宋体" w:cs="Times New Roman"/>
                <w:color w:val="auto"/>
                <w:sz w:val="24"/>
                <w:szCs w:val="24"/>
              </w:rPr>
              <w:t>危险废物的委托处置</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项目产生的危险废物按规定包装，贮存在危险废物暂存间，然后委托有资质的单位处置。在危险废物转移交接时填写《危险废物转移联单》并存档。</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E.</w:t>
            </w:r>
            <w:r>
              <w:rPr>
                <w:rFonts w:hint="default" w:ascii="Times New Roman" w:hAnsi="Times New Roman" w:eastAsia="宋体" w:cs="Times New Roman"/>
                <w:color w:val="auto"/>
                <w:sz w:val="24"/>
                <w:szCs w:val="24"/>
              </w:rPr>
              <w:t>危险废物的管理要求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建立完善的危险废物管理制度；</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危险废物需委托有资质的单位清运处理，并签订危险废物处理合同或协议；</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在危险废物转移交接时填写《危险废物转移联单》“三联单”并存档，存档时间不得低于3年。</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F.</w:t>
            </w:r>
            <w:r>
              <w:rPr>
                <w:rFonts w:hint="default" w:ascii="Times New Roman" w:hAnsi="Times New Roman" w:eastAsia="宋体" w:cs="Times New Roman"/>
                <w:color w:val="auto"/>
                <w:sz w:val="24"/>
                <w:szCs w:val="24"/>
              </w:rPr>
              <w:t>危险废物暂存间选址及设置要求：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根据《危险废物贮存污染控制标准》（GB18597-2023）要求，危险废物暂存间的选址及设计应满足以下要求：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面与裙脚要用坚固、防渗的材料建造，建筑材料必须与危险废物相容。项目拟建设的危废暂存间地面与裙脚均为混凝土硬化、水泥抹面，建筑材料与危险废物相容。</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设施内要有安全照明设施和观察窗口。项目危废暂存间拟设置安全照明设施和观察窗口。</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不相容的危险废物必须分开存放，并设有隔离间隔断。本项目各类危险废物均分类收集暂存，不会相互接触。</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d.</w:t>
            </w:r>
            <w:r>
              <w:rPr>
                <w:rFonts w:hint="default" w:ascii="Times New Roman" w:hAnsi="Times New Roman" w:eastAsia="宋体" w:cs="Times New Roman"/>
                <w:color w:val="auto"/>
                <w:sz w:val="24"/>
                <w:szCs w:val="24"/>
              </w:rPr>
              <w:t>因此，项目危废暂存间的建设满足《危险废物贮存污染控制标准》（GB18597-2023）的相关要求。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G.</w:t>
            </w:r>
            <w:r>
              <w:rPr>
                <w:rFonts w:hint="default" w:ascii="Times New Roman" w:hAnsi="Times New Roman" w:eastAsia="宋体" w:cs="Times New Roman"/>
                <w:color w:val="auto"/>
                <w:sz w:val="24"/>
                <w:szCs w:val="24"/>
              </w:rPr>
              <w:t>另外项目区危险废物贮存必须符合以下要求：</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a.</w:t>
            </w:r>
            <w:r>
              <w:rPr>
                <w:rFonts w:hint="default" w:ascii="Times New Roman" w:hAnsi="Times New Roman" w:eastAsia="宋体" w:cs="Times New Roman"/>
                <w:color w:val="auto"/>
                <w:sz w:val="24"/>
                <w:szCs w:val="24"/>
              </w:rPr>
              <w:t>根据《中华人民共和国固体废物污染环境防治法(修订)》规定：对危险废物的容器和包装物以及收集、贮存、运输、处置危险废物的设施、场所、必须设置危险废物识别标志。厂内危险废物临时堆存应采取相应污染控制措施防止对环境产生影响；</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b.</w:t>
            </w:r>
            <w:r>
              <w:rPr>
                <w:rFonts w:hint="default" w:ascii="Times New Roman" w:hAnsi="Times New Roman" w:eastAsia="宋体" w:cs="Times New Roman"/>
                <w:color w:val="auto"/>
                <w:sz w:val="24"/>
                <w:szCs w:val="24"/>
              </w:rPr>
              <w:t>产生危险废物的单位，必须按照国家有关规定制定危险废物管理计划，并向环境保护局申报危险废物的种类、产生量、流向、贮存、处置等有关资料；</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c.</w:t>
            </w:r>
            <w:r>
              <w:rPr>
                <w:rFonts w:hint="default" w:ascii="Times New Roman" w:hAnsi="Times New Roman" w:eastAsia="宋体" w:cs="Times New Roman"/>
                <w:color w:val="auto"/>
                <w:sz w:val="24"/>
                <w:szCs w:val="24"/>
              </w:rPr>
              <w:t>产生危险废物的单位，必须按照国家有关规定处置危险废物，不得擅自倾倒、堆放；</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d.</w:t>
            </w:r>
            <w:r>
              <w:rPr>
                <w:rFonts w:hint="default" w:ascii="Times New Roman" w:hAnsi="Times New Roman" w:eastAsia="宋体" w:cs="Times New Roman"/>
                <w:color w:val="auto"/>
                <w:sz w:val="24"/>
                <w:szCs w:val="24"/>
              </w:rPr>
              <w:t>从事收集、贮存、处置危险废物经营活动的单位，必须向县级以上人民政府环境保护行政主管部门申请领取经营许可证：禁止将危险废物提供或者委托给无经营许可证的单位从事收集、贮存、利用、处置的经营活动。</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e.</w:t>
            </w:r>
            <w:r>
              <w:rPr>
                <w:rFonts w:hint="default" w:ascii="Times New Roman" w:hAnsi="Times New Roman" w:eastAsia="宋体" w:cs="Times New Roman"/>
                <w:color w:val="auto"/>
                <w:sz w:val="24"/>
                <w:szCs w:val="24"/>
              </w:rPr>
              <w:t>收集，贮存危险废物，必须按照危险废物特性分类进行。禁止混合收集、贮存、运输、处置性质不相容而未经安全性处置的危险废物。</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f.</w:t>
            </w:r>
            <w:r>
              <w:rPr>
                <w:rFonts w:hint="default" w:ascii="Times New Roman" w:hAnsi="Times New Roman" w:eastAsia="宋体" w:cs="Times New Roman"/>
                <w:color w:val="auto"/>
                <w:sz w:val="24"/>
                <w:szCs w:val="24"/>
              </w:rPr>
              <w:t>转移危险废物的，须按照国家有关规定填写危险废物转移联单，并向危险废物移出地设区的市级以上地方人民政府环境保护行政主管部门提出申请。运输危险废物，必须采取防止污染环境的措施，并遵守国家有关危险货物运输管理的规定。</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g.</w:t>
            </w:r>
            <w:r>
              <w:rPr>
                <w:rFonts w:hint="default" w:ascii="Times New Roman" w:hAnsi="Times New Roman" w:eastAsia="宋体" w:cs="Times New Roman"/>
                <w:color w:val="auto"/>
                <w:sz w:val="24"/>
                <w:szCs w:val="24"/>
              </w:rPr>
              <w:t>收集、贮存、运输、处置危险废物的场所，设施、设备和容器，包装物及其他物品转作他用时，必须经过消除污染的处理，方可使用。</w:t>
            </w:r>
          </w:p>
          <w:p>
            <w:pPr>
              <w:snapToGrid w:val="0"/>
              <w:spacing w:line="360" w:lineRule="auto"/>
              <w:ind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h.</w:t>
            </w:r>
            <w:r>
              <w:rPr>
                <w:rFonts w:hint="default" w:ascii="Times New Roman" w:hAnsi="Times New Roman" w:eastAsia="宋体" w:cs="Times New Roman"/>
                <w:color w:val="auto"/>
                <w:sz w:val="24"/>
                <w:szCs w:val="24"/>
              </w:rPr>
              <w:t>产生、收集、贮存、运输、利用、处置危险废物的单位、应当制定意外事故的防范措施和应急预案，并向所在地县级以上地方人民政府环境保护行政主管部门备案，环境保护行政主管部门应当进行检查。</w:t>
            </w:r>
          </w:p>
          <w:p>
            <w:pPr>
              <w:snapToGrid w:val="0"/>
              <w:spacing w:line="360" w:lineRule="auto"/>
              <w:ind w:firstLine="482" w:firstLineChars="200"/>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eastAsia="zh-CN"/>
              </w:rPr>
              <w:t>）环境管理要求</w:t>
            </w:r>
          </w:p>
          <w:p>
            <w:pPr>
              <w:snapToGrid w:val="0"/>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根据国家对医院废弃</w:t>
            </w:r>
            <w:r>
              <w:rPr>
                <w:rFonts w:hint="default" w:ascii="Times New Roman" w:hAnsi="Times New Roman" w:eastAsia="宋体" w:cs="Times New Roman"/>
                <w:color w:val="auto"/>
                <w:sz w:val="24"/>
                <w:szCs w:val="24"/>
                <w:lang w:eastAsia="zh-CN"/>
              </w:rPr>
              <w:t>物处理处置的有关规范及要求，评价提出以下管理要求：</w:t>
            </w:r>
          </w:p>
          <w:p>
            <w:pPr>
              <w:pStyle w:val="26"/>
              <w:bidi w:val="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1）医疗废物</w:t>
            </w:r>
            <w:r>
              <w:rPr>
                <w:rFonts w:hint="eastAsia" w:eastAsia="宋体" w:cs="Times New Roman"/>
                <w:b/>
                <w:bCs/>
                <w:color w:val="auto"/>
                <w:sz w:val="24"/>
                <w:szCs w:val="24"/>
                <w:lang w:val="en-US" w:eastAsia="zh-CN"/>
              </w:rPr>
              <w:t>暂存间</w:t>
            </w:r>
            <w:r>
              <w:rPr>
                <w:rFonts w:hint="default" w:ascii="Times New Roman" w:hAnsi="Times New Roman" w:eastAsia="宋体" w:cs="Times New Roman"/>
                <w:b/>
                <w:bCs/>
                <w:color w:val="auto"/>
                <w:sz w:val="24"/>
                <w:szCs w:val="24"/>
                <w:lang w:eastAsia="zh-CN"/>
              </w:rPr>
              <w:t>的要求</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①必须与生活垃圾存放地分开，有防雨淋的装置，地基高度应确保设施内不受雨洪冲击或浸泡；</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②必须与医疗区和人员活动密集区隔开，方便医疗废物的装卸、装卸人员及运送车辆的出入；</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③应有严密的封闭措施，设专人管理，避免非工作人员进出，以及防鼠、防蚊蝇、防蟑螂、防盗以及预防儿童接触等安全措施；</w:t>
            </w:r>
          </w:p>
          <w:p>
            <w:pPr>
              <w:pStyle w:val="26"/>
              <w:numPr>
                <w:ilvl w:val="0"/>
                <w:numId w:val="0"/>
              </w:numPr>
              <w:bidi w:val="0"/>
              <w:ind w:right="0" w:rightChars="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④地面和</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米高的墙裙须进行防渗处理，</w:t>
            </w:r>
            <w:r>
              <w:rPr>
                <w:rFonts w:hint="eastAsia" w:eastAsia="宋体" w:cs="Times New Roman"/>
                <w:color w:val="auto"/>
                <w:sz w:val="24"/>
                <w:szCs w:val="24"/>
                <w:lang w:val="en-US" w:eastAsia="zh-CN"/>
              </w:rPr>
              <w:t>采取25cm厚C25混凝土硬化+2mm厚的改性环氧树脂涂层防渗措施，渗透系数达到</w:t>
            </w:r>
            <w:r>
              <w:rPr>
                <w:rFonts w:hint="default" w:ascii="Times New Roman" w:hAnsi="Times New Roman" w:eastAsia="宋体" w:cs="Times New Roman"/>
                <w:color w:val="auto"/>
                <w:sz w:val="24"/>
                <w:szCs w:val="24"/>
                <w:lang w:val="en-US" w:eastAsia="zh-CN"/>
              </w:rPr>
              <w:t>≤1×1</w:t>
            </w:r>
            <w:r>
              <w:rPr>
                <w:rFonts w:hint="eastAsia" w:eastAsia="宋体" w:cs="Times New Roman"/>
                <w:color w:val="auto"/>
                <w:sz w:val="24"/>
                <w:szCs w:val="24"/>
                <w:lang w:val="en-US" w:eastAsia="zh-CN"/>
              </w:rPr>
              <w:t>0</w:t>
            </w:r>
            <w:r>
              <w:rPr>
                <w:rFonts w:hint="eastAsia" w:eastAsia="宋体" w:cs="Times New Roman"/>
                <w:color w:val="auto"/>
                <w:sz w:val="24"/>
                <w:szCs w:val="24"/>
                <w:vertAlign w:val="superscript"/>
                <w:lang w:val="en-US" w:eastAsia="zh-CN"/>
              </w:rPr>
              <w:t>-10</w:t>
            </w:r>
            <w:r>
              <w:rPr>
                <w:rFonts w:hint="eastAsia" w:eastAsia="宋体" w:cs="Times New Roman"/>
                <w:color w:val="auto"/>
                <w:sz w:val="24"/>
                <w:szCs w:val="24"/>
                <w:lang w:val="en-US" w:eastAsia="zh-CN"/>
              </w:rPr>
              <w:t>cm/s；</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⑤地面有良好的排水性能，易于清洁和消毒，产生的废水应采用管道直接排入医疗卫生机构内的医疗废水消毒、处理系统，禁止将产生的废水直接排入外环境；</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⑥库房外宜设有供水龙头，以供暂时贮存库房的清洗用；</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⑦避免阳光直射库内，应有良好的照明设备和通风条件；</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⑧库房内应张</w:t>
            </w:r>
            <w:r>
              <w:rPr>
                <w:rFonts w:hint="eastAsia" w:ascii="宋体" w:hAnsi="宋体" w:eastAsia="宋体" w:cs="宋体"/>
                <w:color w:val="auto"/>
                <w:sz w:val="24"/>
                <w:szCs w:val="24"/>
                <w:lang w:eastAsia="zh-CN"/>
              </w:rPr>
              <w:t>贴“禁止吸烟、饮食”的</w:t>
            </w:r>
            <w:r>
              <w:rPr>
                <w:rFonts w:hint="default" w:ascii="Times New Roman" w:hAnsi="Times New Roman" w:eastAsia="宋体" w:cs="Times New Roman"/>
                <w:color w:val="auto"/>
                <w:sz w:val="24"/>
                <w:szCs w:val="24"/>
                <w:lang w:eastAsia="zh-CN"/>
              </w:rPr>
              <w:t>警示标识；</w:t>
            </w:r>
          </w:p>
          <w:p>
            <w:pPr>
              <w:pStyle w:val="26"/>
              <w:bidi w:val="0"/>
              <w:rPr>
                <w:rFonts w:hint="default" w:ascii="Times New Roman" w:hAnsi="Times New Roman" w:eastAsia="宋体" w:cs="Times New Roman"/>
                <w:color w:val="auto"/>
                <w:sz w:val="24"/>
                <w:szCs w:val="24"/>
                <w:lang w:eastAsia="zh-CN"/>
              </w:rPr>
            </w:pPr>
            <w:r>
              <w:rPr>
                <w:rFonts w:hint="eastAsia" w:ascii="宋体" w:hAnsi="宋体" w:eastAsia="宋体" w:cs="宋体"/>
                <w:color w:val="auto"/>
                <w:sz w:val="24"/>
                <w:szCs w:val="24"/>
                <w:lang w:eastAsia="zh-CN"/>
              </w:rPr>
              <w:t>⑨</w:t>
            </w:r>
            <w:r>
              <w:rPr>
                <w:rFonts w:hint="default" w:ascii="Times New Roman" w:hAnsi="Times New Roman" w:eastAsia="宋体" w:cs="Times New Roman"/>
                <w:color w:val="auto"/>
                <w:sz w:val="24"/>
                <w:szCs w:val="24"/>
                <w:lang w:eastAsia="zh-CN"/>
              </w:rPr>
              <w:t>应按《环境保护图形标志—固体废物贮存（处置）场》（GB15562.2）和卫生、环保部门制定的专用医疗废物警示标识要求，在库房外的明显处同时设置危险废物和医疗废物的警示标识。</w:t>
            </w:r>
          </w:p>
          <w:p>
            <w:pPr>
              <w:pStyle w:val="26"/>
              <w:bidi w:val="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2）卫生要求</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医疗废物暂时贮存库房每天应在废物清运之后消毒冲洗，冲洗液应排入医疗卫生机构内的医疗废水消毒、处理系统。</w:t>
            </w:r>
          </w:p>
          <w:p>
            <w:pPr>
              <w:pStyle w:val="26"/>
              <w:bidi w:val="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3）暂时贮存时间</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应防止医疗废物在暂时贮存库房中腐败散发恶臭，尽量做到日产日清。确实不能做到日产日清，应将医疗废物低温暂时贮存，暂时贮存温度应低于20℃，时间最长不超过</w:t>
            </w:r>
            <w:r>
              <w:rPr>
                <w:rFonts w:hint="default" w:ascii="Times New Roman" w:hAnsi="Times New Roman" w:eastAsia="宋体" w:cs="Times New Roman"/>
                <w:color w:val="auto"/>
                <w:sz w:val="24"/>
                <w:szCs w:val="24"/>
                <w:lang w:val="en-US" w:eastAsia="zh-CN"/>
              </w:rPr>
              <w:t>48</w:t>
            </w:r>
            <w:r>
              <w:rPr>
                <w:rFonts w:hint="default" w:ascii="Times New Roman" w:hAnsi="Times New Roman" w:eastAsia="宋体" w:cs="Times New Roman"/>
                <w:color w:val="auto"/>
                <w:sz w:val="24"/>
                <w:szCs w:val="24"/>
                <w:lang w:eastAsia="zh-CN"/>
              </w:rPr>
              <w:t>小时。</w:t>
            </w:r>
          </w:p>
          <w:p>
            <w:pPr>
              <w:pStyle w:val="26"/>
              <w:bidi w:val="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4）管理制度</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应制定医疗废物暂时贮存管理的有关规章制度、工作程序及应急处理措施。暂时贮存库房应当接受卫生主管部门的监督检查。</w:t>
            </w:r>
          </w:p>
          <w:p>
            <w:pPr>
              <w:pStyle w:val="26"/>
              <w:bidi w:val="0"/>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5）医疗废物的交接、运输</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A、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B、医疗卫生机构交予处置的废物采用危险废物转移联单管理。</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C、运送车辆应符合《医疗废物转运车技术要求》（GB19217），对危险废物的运输要求安全可靠，要严格按照危险货物运输的管理规定进行危险废物的运输，减少运输过程中的二次污染和可能造成的环境风险。此外，废弃物的收集是否完善彻底、是否分类是医院废弃物处理处置的关键。结合处理处置措施的不同，医院废弃物可分为：</w:t>
            </w:r>
          </w:p>
          <w:p>
            <w:pPr>
              <w:pStyle w:val="26"/>
              <w:bidi w:val="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①损伤性废弃物，如手术刀、注射针等；②病原性废弃物，如纱布、脱脂棉、输液管等；③一般可燃废弃物，如塑料包装袋、普通生活垃圾等；④一般不可燃废弃物，如输液瓶等；⑤病理组织等；⑥化学试剂和过期药品等。</w:t>
            </w:r>
          </w:p>
          <w:p>
            <w:pPr>
              <w:pStyle w:val="26"/>
              <w:bidi w:val="0"/>
              <w:spacing w:line="360" w:lineRule="auto"/>
              <w:rPr>
                <w:rFonts w:hint="default"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本次环评要求项目建设1间面积13.5m</w:t>
            </w:r>
            <w:r>
              <w:rPr>
                <w:rFonts w:hint="eastAsia" w:eastAsia="宋体" w:cs="Times New Roman"/>
                <w:color w:val="auto"/>
                <w:sz w:val="24"/>
                <w:szCs w:val="24"/>
                <w:vertAlign w:val="superscript"/>
                <w:lang w:val="en-US" w:eastAsia="zh-CN"/>
              </w:rPr>
              <w:t>3</w:t>
            </w:r>
            <w:r>
              <w:rPr>
                <w:rFonts w:hint="eastAsia" w:eastAsia="宋体" w:cs="Times New Roman"/>
                <w:color w:val="auto"/>
                <w:sz w:val="24"/>
                <w:szCs w:val="24"/>
                <w:lang w:val="en-US" w:eastAsia="zh-CN"/>
              </w:rPr>
              <w:t>的医疗废物暂存间，医疗废物暂存间地面和1米高的墙裙须进行防渗处理，采取C25混凝土硬化+2mm厚的改性环氧树脂涂层防渗措施，渗透系数达到</w:t>
            </w:r>
            <w:r>
              <w:rPr>
                <w:rFonts w:hint="default" w:ascii="Times New Roman" w:hAnsi="Times New Roman" w:eastAsia="宋体" w:cs="Times New Roman"/>
                <w:color w:val="auto"/>
                <w:sz w:val="24"/>
                <w:szCs w:val="24"/>
                <w:lang w:val="en-US" w:eastAsia="zh-CN"/>
              </w:rPr>
              <w:t>≤1×1</w:t>
            </w:r>
            <w:r>
              <w:rPr>
                <w:rFonts w:hint="eastAsia" w:eastAsia="宋体" w:cs="Times New Roman"/>
                <w:color w:val="auto"/>
                <w:sz w:val="24"/>
                <w:szCs w:val="24"/>
                <w:lang w:val="en-US" w:eastAsia="zh-CN"/>
              </w:rPr>
              <w:t>0</w:t>
            </w:r>
            <w:r>
              <w:rPr>
                <w:rFonts w:hint="eastAsia" w:eastAsia="宋体" w:cs="Times New Roman"/>
                <w:color w:val="auto"/>
                <w:sz w:val="24"/>
                <w:szCs w:val="24"/>
                <w:vertAlign w:val="superscript"/>
                <w:lang w:val="en-US" w:eastAsia="zh-CN"/>
              </w:rPr>
              <w:t>-10</w:t>
            </w:r>
            <w:r>
              <w:rPr>
                <w:rFonts w:hint="eastAsia" w:eastAsia="宋体" w:cs="Times New Roman"/>
                <w:color w:val="auto"/>
                <w:sz w:val="24"/>
                <w:szCs w:val="24"/>
                <w:lang w:val="en-US" w:eastAsia="zh-CN"/>
              </w:rPr>
              <w:t>cm/s，其次医疗</w:t>
            </w:r>
            <w:r>
              <w:rPr>
                <w:rFonts w:hint="default" w:ascii="Times New Roman" w:hAnsi="Times New Roman" w:eastAsia="宋体" w:cs="Times New Roman"/>
                <w:color w:val="auto"/>
                <w:sz w:val="24"/>
                <w:szCs w:val="24"/>
                <w:lang w:eastAsia="zh-CN"/>
              </w:rPr>
              <w:t>废弃物分类收集，不同类型的废弃物使用不同的容器收集，并贴上分类标签</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医疗废物暂存间各类医疗废物分区存放，相应的医疗废物管理制度实行上墙制度。</w:t>
            </w:r>
          </w:p>
          <w:p>
            <w:pPr>
              <w:spacing w:line="360" w:lineRule="auto"/>
              <w:ind w:firstLine="482" w:firstLineChars="200"/>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（5）监测要求</w:t>
            </w:r>
          </w:p>
          <w:p>
            <w:pPr>
              <w:pStyle w:val="12"/>
              <w:keepNext w:val="0"/>
              <w:keepLines w:val="0"/>
              <w:pageBreakBefore w:val="0"/>
              <w:widowControl/>
              <w:tabs>
                <w:tab w:val="left" w:pos="683"/>
              </w:tabs>
              <w:kinsoku/>
              <w:wordWrap/>
              <w:overflowPunct/>
              <w:topLinePunct w:val="0"/>
              <w:autoSpaceDE/>
              <w:autoSpaceDN/>
              <w:bidi w:val="0"/>
              <w:adjustRightInd/>
              <w:snapToGrid w:val="0"/>
              <w:spacing w:before="0" w:after="0" w:line="360" w:lineRule="auto"/>
              <w:ind w:right="11" w:firstLine="480" w:firstLineChars="200"/>
              <w:jc w:val="left"/>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Times New Roman" w:cs="Times New Roman"/>
                <w:b w:val="0"/>
                <w:bCs w:val="0"/>
                <w:color w:val="auto"/>
                <w:kern w:val="2"/>
                <w:sz w:val="24"/>
                <w:szCs w:val="24"/>
                <w:lang w:val="en-US" w:eastAsia="zh-CN" w:bidi="ar-SA"/>
              </w:rPr>
              <w:t>根据</w:t>
            </w:r>
            <w:r>
              <w:rPr>
                <w:rFonts w:hint="eastAsia" w:ascii="Times New Roman" w:hAnsi="Times New Roman" w:cs="Times New Roman"/>
                <w:color w:val="auto"/>
                <w:sz w:val="24"/>
                <w:szCs w:val="24"/>
                <w:lang w:val="en-US" w:eastAsia="zh-CN"/>
              </w:rPr>
              <w:t>《排污许可证申请与核发技术规范 医疗机构》（HJ1105-2020）</w:t>
            </w:r>
            <w:r>
              <w:rPr>
                <w:rFonts w:hint="default" w:ascii="Times New Roman" w:hAnsi="Times New Roman" w:eastAsia="Times New Roman" w:cs="Times New Roman"/>
                <w:b w:val="0"/>
                <w:bCs w:val="0"/>
                <w:color w:val="auto"/>
                <w:kern w:val="2"/>
                <w:sz w:val="24"/>
                <w:szCs w:val="24"/>
                <w:lang w:val="en-US" w:eastAsia="zh-CN" w:bidi="ar-SA"/>
              </w:rPr>
              <w:t>中</w:t>
            </w:r>
            <w:r>
              <w:rPr>
                <w:rFonts w:hint="eastAsia" w:ascii="Times New Roman" w:hAnsi="Times New Roman" w:eastAsia="Times New Roman" w:cs="Times New Roman"/>
                <w:b w:val="0"/>
                <w:bCs w:val="0"/>
                <w:color w:val="auto"/>
                <w:kern w:val="2"/>
                <w:sz w:val="24"/>
                <w:szCs w:val="24"/>
                <w:lang w:val="en-US" w:eastAsia="zh-CN" w:bidi="ar-SA"/>
              </w:rPr>
              <w:t>污泥</w:t>
            </w:r>
            <w:r>
              <w:rPr>
                <w:rFonts w:hint="default" w:ascii="Times New Roman" w:hAnsi="Times New Roman" w:eastAsia="Times New Roman" w:cs="Times New Roman"/>
                <w:b w:val="0"/>
                <w:bCs w:val="0"/>
                <w:color w:val="auto"/>
                <w:kern w:val="2"/>
                <w:sz w:val="24"/>
                <w:szCs w:val="24"/>
                <w:lang w:val="en-US" w:eastAsia="zh-CN" w:bidi="ar-SA"/>
              </w:rPr>
              <w:t>监测要求，本项目自行监测计划如下：</w:t>
            </w:r>
          </w:p>
          <w:p>
            <w:pPr>
              <w:pStyle w:val="26"/>
              <w:bidi w:val="0"/>
              <w:spacing w:line="240" w:lineRule="auto"/>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表</w:t>
            </w:r>
            <w:r>
              <w:rPr>
                <w:rFonts w:hint="eastAsia" w:cs="Times New Roman"/>
                <w:b/>
                <w:bCs/>
                <w:color w:val="auto"/>
                <w:sz w:val="24"/>
                <w:szCs w:val="24"/>
                <w:lang w:val="en-US" w:eastAsia="zh-CN"/>
              </w:rPr>
              <w:t>4-17</w:t>
            </w:r>
            <w:r>
              <w:rPr>
                <w:rFonts w:hint="default" w:ascii="Times New Roman" w:hAnsi="Times New Roman" w:cs="Times New Roman"/>
                <w:b/>
                <w:bCs/>
                <w:color w:val="auto"/>
                <w:sz w:val="24"/>
                <w:szCs w:val="24"/>
                <w:lang w:val="en-US" w:eastAsia="zh-CN"/>
              </w:rPr>
              <w:t xml:space="preserve"> 本项目</w:t>
            </w:r>
            <w:r>
              <w:rPr>
                <w:rFonts w:hint="eastAsia" w:ascii="Times New Roman" w:hAnsi="Times New Roman" w:cs="Times New Roman"/>
                <w:b/>
                <w:bCs/>
                <w:color w:val="auto"/>
                <w:sz w:val="24"/>
                <w:szCs w:val="24"/>
                <w:lang w:val="en-US" w:eastAsia="zh-CN"/>
              </w:rPr>
              <w:t>污泥</w:t>
            </w:r>
            <w:r>
              <w:rPr>
                <w:rFonts w:hint="default" w:ascii="Times New Roman" w:hAnsi="Times New Roman" w:cs="Times New Roman"/>
                <w:b/>
                <w:bCs/>
                <w:color w:val="auto"/>
                <w:sz w:val="24"/>
                <w:szCs w:val="24"/>
                <w:lang w:val="en-US" w:eastAsia="zh-CN"/>
              </w:rPr>
              <w:t>监测点位、监测指标及最低监测频次一览表</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656"/>
              <w:gridCol w:w="2873"/>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sz w:val="21"/>
                      <w:szCs w:val="21"/>
                      <w:lang w:eastAsia="zh-CN"/>
                    </w:rPr>
                    <w:t>监测项目</w:t>
                  </w:r>
                </w:p>
              </w:tc>
              <w:tc>
                <w:tcPr>
                  <w:tcW w:w="1757" w:type="dxa"/>
                  <w:noWrap w:val="0"/>
                  <w:vAlign w:val="center"/>
                </w:tcPr>
                <w:p>
                  <w:pPr>
                    <w:jc w:val="center"/>
                    <w:rPr>
                      <w:rFonts w:hint="eastAsia" w:ascii="Times New Roman" w:hAnsi="Times New Roman" w:eastAsia="宋体" w:cs="Times New Roman"/>
                      <w:b/>
                      <w:color w:val="auto"/>
                      <w:kern w:val="2"/>
                      <w:sz w:val="21"/>
                      <w:szCs w:val="21"/>
                      <w:lang w:val="en-US" w:eastAsia="zh-CN" w:bidi="ar-SA"/>
                    </w:rPr>
                  </w:pPr>
                  <w:r>
                    <w:rPr>
                      <w:rFonts w:hint="eastAsia" w:ascii="Times New Roman" w:hAnsi="Times New Roman" w:eastAsia="宋体" w:cs="Times New Roman"/>
                      <w:b/>
                      <w:color w:val="auto"/>
                      <w:sz w:val="21"/>
                      <w:szCs w:val="21"/>
                      <w:lang w:eastAsia="zh-CN"/>
                    </w:rPr>
                    <w:t>监测点位</w:t>
                  </w:r>
                </w:p>
              </w:tc>
              <w:tc>
                <w:tcPr>
                  <w:tcW w:w="3059" w:type="dxa"/>
                  <w:noWrap w:val="0"/>
                  <w:vAlign w:val="center"/>
                </w:tcPr>
                <w:p>
                  <w:pPr>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污染物名称</w:t>
                  </w:r>
                </w:p>
              </w:tc>
              <w:tc>
                <w:tcPr>
                  <w:tcW w:w="1799" w:type="dxa"/>
                  <w:noWrap w:val="0"/>
                  <w:vAlign w:val="center"/>
                </w:tcPr>
                <w:p>
                  <w:pPr>
                    <w:jc w:val="center"/>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eastAsia="宋体" w:cs="Times New Roman"/>
                      <w:b/>
                      <w:color w:val="auto"/>
                      <w:sz w:val="21"/>
                      <w:szCs w:val="21"/>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83" w:type="dxa"/>
                  <w:tcBorders>
                    <w:right w:val="single" w:color="auto" w:sz="4" w:space="0"/>
                  </w:tcBorders>
                  <w:noWrap w:val="0"/>
                  <w:vAlign w:val="center"/>
                </w:tcPr>
                <w:p>
                  <w:pPr>
                    <w:pStyle w:val="37"/>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污泥</w:t>
                  </w:r>
                </w:p>
              </w:tc>
              <w:tc>
                <w:tcPr>
                  <w:tcW w:w="1757" w:type="dxa"/>
                  <w:noWrap w:val="0"/>
                  <w:vAlign w:val="center"/>
                </w:tcPr>
                <w:p>
                  <w:pPr>
                    <w:pStyle w:val="37"/>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污水处理站</w:t>
                  </w:r>
                </w:p>
              </w:tc>
              <w:tc>
                <w:tcPr>
                  <w:tcW w:w="3059" w:type="dxa"/>
                  <w:noWrap w:val="0"/>
                  <w:vAlign w:val="center"/>
                </w:tcPr>
                <w:p>
                  <w:pPr>
                    <w:pStyle w:val="38"/>
                    <w:widowControl w:val="0"/>
                    <w:adjustRightInd w:val="0"/>
                    <w:snapToGrid w:val="0"/>
                    <w:spacing w:line="240" w:lineRule="auto"/>
                    <w:jc w:val="center"/>
                    <w:rPr>
                      <w:rStyle w:val="23"/>
                      <w:rFonts w:hint="eastAsia" w:ascii="Times New Roman" w:hAnsi="Times New Roman" w:eastAsia="宋体" w:cs="Times New Roman"/>
                      <w:color w:val="auto"/>
                      <w:kern w:val="2"/>
                      <w:sz w:val="21"/>
                      <w:szCs w:val="21"/>
                      <w:lang w:val="en-US" w:eastAsia="zh-CN" w:bidi="ar-SA"/>
                    </w:rPr>
                  </w:pPr>
                  <w:r>
                    <w:rPr>
                      <w:rStyle w:val="23"/>
                      <w:rFonts w:hint="eastAsia" w:ascii="Times New Roman" w:hAnsi="Times New Roman" w:eastAsia="宋体" w:cs="Times New Roman"/>
                      <w:color w:val="auto"/>
                      <w:kern w:val="2"/>
                      <w:sz w:val="21"/>
                      <w:szCs w:val="21"/>
                      <w:lang w:val="en-US" w:eastAsia="zh-CN" w:bidi="ar-SA"/>
                    </w:rPr>
                    <w:t>粪大肠菌群数、蛔虫卵死亡率</w:t>
                  </w:r>
                </w:p>
              </w:tc>
              <w:tc>
                <w:tcPr>
                  <w:tcW w:w="1799" w:type="dxa"/>
                  <w:noWrap w:val="0"/>
                  <w:vAlign w:val="center"/>
                </w:tcPr>
                <w:p>
                  <w:pPr>
                    <w:spacing w:line="240" w:lineRule="auto"/>
                    <w:jc w:val="center"/>
                    <w:rPr>
                      <w:rStyle w:val="23"/>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清掏前</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lang w:eastAsia="zh-CN"/>
              </w:rPr>
              <w:t>地下水</w:t>
            </w:r>
          </w:p>
          <w:p>
            <w:pPr>
              <w:spacing w:line="360" w:lineRule="auto"/>
              <w:ind w:firstLine="480" w:firstLineChars="200"/>
              <w:rPr>
                <w:rFonts w:hint="eastAsia" w:ascii="Times New Roman" w:hAnsi="Times New Roman" w:cs="Times New Roman"/>
                <w:b/>
                <w:color w:val="auto"/>
                <w:sz w:val="24"/>
                <w:szCs w:val="24"/>
                <w:lang w:val="en-US" w:eastAsia="zh-CN"/>
              </w:rPr>
            </w:pP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项目为</w:t>
            </w:r>
            <w:r>
              <w:rPr>
                <w:rFonts w:hint="eastAsia"/>
                <w:color w:val="auto"/>
                <w:sz w:val="24"/>
                <w:szCs w:val="24"/>
                <w:lang w:val="en-US" w:eastAsia="zh-CN"/>
              </w:rPr>
              <w:t>中西医结合医院</w:t>
            </w:r>
            <w:r>
              <w:rPr>
                <w:rFonts w:hint="eastAsia" w:ascii="Times New Roman" w:hAnsi="Times New Roman"/>
                <w:color w:val="auto"/>
                <w:sz w:val="24"/>
                <w:szCs w:val="24"/>
                <w:lang w:val="en-US" w:eastAsia="zh-CN"/>
              </w:rPr>
              <w:t>建设项目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rPr>
              <w:t>根据《环境影响评价技术导则 地下水环境》（HJ 610-2016）</w:t>
            </w:r>
            <w:r>
              <w:rPr>
                <w:rFonts w:hint="default" w:ascii="Times New Roman" w:hAnsi="Times New Roman" w:cs="Times New Roman"/>
                <w:color w:val="auto"/>
                <w:sz w:val="24"/>
                <w:szCs w:val="24"/>
                <w:lang w:eastAsia="zh-CN"/>
              </w:rPr>
              <w:t>附录</w:t>
            </w:r>
            <w:r>
              <w:rPr>
                <w:rFonts w:hint="default" w:ascii="Times New Roman" w:hAnsi="Times New Roman" w:cs="Times New Roman"/>
                <w:color w:val="auto"/>
                <w:sz w:val="24"/>
                <w:szCs w:val="24"/>
              </w:rPr>
              <w:t>A，本项目属</w:t>
            </w:r>
            <w:r>
              <w:rPr>
                <w:rFonts w:hint="eastAsia" w:ascii="Times New Roman" w:hAnsi="Times New Roman" w:cs="Times New Roman"/>
                <w:color w:val="auto"/>
                <w:sz w:val="24"/>
                <w:szCs w:val="24"/>
                <w:lang w:val="en-US" w:eastAsia="zh-CN"/>
              </w:rPr>
              <w:t>于</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158、医院”编制报告表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属于</w:t>
            </w:r>
            <w:r>
              <w:rPr>
                <w:rFonts w:hint="default" w:ascii="Times New Roman" w:hAnsi="Times New Roman" w:cs="Times New Roman"/>
                <w:color w:val="auto"/>
                <w:sz w:val="24"/>
                <w:szCs w:val="24"/>
              </w:rPr>
              <w:t>地下水环境影响评价项目的</w:t>
            </w:r>
            <w:r>
              <w:rPr>
                <w:rFonts w:hint="default" w:ascii="Times New Roman" w:hAnsi="Times New Roman" w:eastAsia="宋体" w:cs="Times New Roman"/>
                <w:color w:val="auto"/>
                <w:sz w:val="24"/>
                <w:szCs w:val="24"/>
              </w:rPr>
              <w:t>Ⅳ</w:t>
            </w:r>
            <w:r>
              <w:rPr>
                <w:rFonts w:hint="default" w:ascii="Times New Roman" w:hAnsi="Times New Roman" w:cs="Times New Roman"/>
                <w:color w:val="auto"/>
                <w:sz w:val="24"/>
                <w:szCs w:val="24"/>
              </w:rPr>
              <w:t>类</w:t>
            </w:r>
            <w:r>
              <w:rPr>
                <w:rFonts w:hint="eastAsia" w:ascii="Times New Roman" w:hAnsi="Times New Roman" w:cs="Times New Roman"/>
                <w:color w:val="auto"/>
                <w:sz w:val="24"/>
                <w:szCs w:val="24"/>
                <w:lang w:eastAsia="zh-CN"/>
              </w:rPr>
              <w:t>建设</w:t>
            </w: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根据</w:t>
            </w:r>
            <w:r>
              <w:rPr>
                <w:rFonts w:hint="default" w:ascii="Times New Roman" w:hAnsi="Times New Roman" w:cs="Times New Roman"/>
                <w:color w:val="auto"/>
                <w:sz w:val="24"/>
                <w:szCs w:val="24"/>
              </w:rPr>
              <w:t>《环境影响评价技术导则 地下水环境》（HJ 610-2016）</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Ⅳ</w:t>
            </w:r>
            <w:r>
              <w:rPr>
                <w:rFonts w:hint="default" w:ascii="Times New Roman" w:hAnsi="Times New Roman" w:cs="Times New Roman"/>
                <w:color w:val="auto"/>
                <w:sz w:val="24"/>
                <w:szCs w:val="24"/>
              </w:rPr>
              <w:t>类建设项目</w:t>
            </w:r>
            <w:r>
              <w:rPr>
                <w:rFonts w:hint="default" w:ascii="Times New Roman" w:hAnsi="Times New Roman" w:cs="Times New Roman"/>
                <w:color w:val="auto"/>
                <w:sz w:val="24"/>
                <w:szCs w:val="24"/>
                <w:lang w:eastAsia="zh-CN"/>
              </w:rPr>
              <w:t>不开展地下水环境影响评价，</w:t>
            </w:r>
            <w:r>
              <w:rPr>
                <w:rFonts w:hint="eastAsia" w:ascii="Times New Roman" w:hAnsi="Times New Roman" w:cs="Times New Roman"/>
                <w:color w:val="auto"/>
                <w:sz w:val="24"/>
                <w:szCs w:val="24"/>
                <w:lang w:eastAsia="zh-CN"/>
              </w:rPr>
              <w:t>故项目不开展地下水环境影响评价</w:t>
            </w:r>
            <w:r>
              <w:rPr>
                <w:rFonts w:hint="default" w:ascii="Times New Roman" w:hAnsi="Times New Roman" w:cs="Times New Roman"/>
                <w:color w:val="auto"/>
                <w:sz w:val="24"/>
                <w:szCs w:val="24"/>
                <w:lang w:eastAsia="zh-CN"/>
              </w:rPr>
              <w:t>。</w:t>
            </w:r>
          </w:p>
          <w:p>
            <w:pPr>
              <w:spacing w:line="360" w:lineRule="auto"/>
              <w:ind w:firstLine="482" w:firstLineChars="200"/>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6、土壤</w:t>
            </w:r>
          </w:p>
          <w:p>
            <w:pPr>
              <w:spacing w:line="360" w:lineRule="auto"/>
              <w:ind w:firstLine="480" w:firstLineChars="200"/>
              <w:rPr>
                <w:rFonts w:hint="default" w:ascii="Times New Roman" w:hAnsi="Times New Roman" w:cs="Times New Roman"/>
                <w:b/>
                <w:color w:val="auto"/>
                <w:sz w:val="24"/>
                <w:szCs w:val="24"/>
              </w:rPr>
            </w:pP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项目为</w:t>
            </w:r>
            <w:r>
              <w:rPr>
                <w:rFonts w:hint="eastAsia"/>
                <w:color w:val="auto"/>
                <w:sz w:val="24"/>
                <w:szCs w:val="24"/>
                <w:lang w:val="en-US" w:eastAsia="zh-CN"/>
              </w:rPr>
              <w:t>中西医结合医院</w:t>
            </w:r>
            <w:r>
              <w:rPr>
                <w:rFonts w:hint="eastAsia" w:ascii="Times New Roman" w:hAnsi="Times New Roman"/>
                <w:color w:val="auto"/>
                <w:sz w:val="24"/>
                <w:szCs w:val="24"/>
                <w:lang w:val="en-US" w:eastAsia="zh-CN"/>
              </w:rPr>
              <w:t>建设项目</w:t>
            </w:r>
            <w:r>
              <w:rPr>
                <w:rFonts w:hint="default" w:ascii="Times New Roman" w:hAnsi="Times New Roman" w:eastAsia="宋体" w:cs="Times New Roman"/>
                <w:color w:val="auto"/>
                <w:sz w:val="24"/>
                <w:szCs w:val="24"/>
                <w:highlight w:val="none"/>
                <w:lang w:eastAsia="zh-CN"/>
              </w:rPr>
              <w:t>，根据《环境影响评价技术导则-土壤环境》（HJ964-2018）附录A，项目为综合医院建设项目，项目土壤环境影响评价类别为IV类，根据《环境影响评价技术导则-土壤环境》（HJ964-2018）中4.2.2中要求IV类项目可不开展土壤环境影响评价工作。故本次环评不需要进行土壤环境影响评价分析</w:t>
            </w:r>
            <w:r>
              <w:rPr>
                <w:rFonts w:hint="default" w:ascii="Times New Roman" w:hAnsi="Times New Roman" w:cs="Times New Roman"/>
                <w:color w:val="auto"/>
                <w:sz w:val="24"/>
                <w:szCs w:val="24"/>
                <w:lang w:eastAsia="zh-CN"/>
              </w:rPr>
              <w:t>。</w:t>
            </w:r>
          </w:p>
          <w:p>
            <w:pPr>
              <w:pStyle w:val="26"/>
              <w:numPr>
                <w:ilvl w:val="0"/>
                <w:numId w:val="0"/>
              </w:numPr>
              <w:bidi w:val="0"/>
              <w:ind w:leftChars="200" w:right="0" w:rightChars="0"/>
              <w:rPr>
                <w:rFonts w:hint="default"/>
                <w:b/>
                <w:bCs/>
                <w:color w:val="auto"/>
                <w:sz w:val="24"/>
                <w:szCs w:val="24"/>
                <w:lang w:val="en-US" w:eastAsia="zh-CN"/>
              </w:rPr>
            </w:pPr>
            <w:r>
              <w:rPr>
                <w:rFonts w:hint="eastAsia"/>
                <w:b/>
                <w:bCs/>
                <w:color w:val="auto"/>
                <w:sz w:val="24"/>
                <w:szCs w:val="24"/>
                <w:lang w:val="en-US" w:eastAsia="zh-CN"/>
              </w:rPr>
              <w:t>7、生态</w:t>
            </w:r>
          </w:p>
          <w:p>
            <w:pPr>
              <w:pStyle w:val="26"/>
              <w:numPr>
                <w:ilvl w:val="0"/>
                <w:numId w:val="0"/>
              </w:numPr>
              <w:bidi w:val="0"/>
              <w:ind w:right="0" w:rightChars="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项目位于</w:t>
            </w:r>
            <w:r>
              <w:rPr>
                <w:rFonts w:hint="eastAsia"/>
                <w:color w:val="auto"/>
                <w:sz w:val="24"/>
                <w:szCs w:val="24"/>
                <w:lang w:val="en-US" w:eastAsia="zh-CN"/>
              </w:rPr>
              <w:t>昆明市寻甸县仁德街道办星河路与屏江路交叉口</w:t>
            </w:r>
            <w:r>
              <w:rPr>
                <w:rFonts w:hint="eastAsia"/>
                <w:b w:val="0"/>
                <w:bCs w:val="0"/>
                <w:color w:val="auto"/>
                <w:sz w:val="24"/>
                <w:szCs w:val="24"/>
                <w:lang w:val="en-US" w:eastAsia="zh-CN"/>
              </w:rPr>
              <w:t>，属于城镇建成区，周边人为活动活跃，项目暂未建设，项目区内为荒地，项目用地范围内无生态环境敏感目标分布，故项目建成后对周边生态环境影响不大。</w:t>
            </w:r>
          </w:p>
          <w:p>
            <w:pPr>
              <w:pStyle w:val="26"/>
              <w:numPr>
                <w:ilvl w:val="0"/>
                <w:numId w:val="0"/>
              </w:numPr>
              <w:bidi w:val="0"/>
              <w:spacing w:line="360" w:lineRule="auto"/>
              <w:ind w:leftChars="200" w:right="0" w:rightChars="0"/>
              <w:rPr>
                <w:rFonts w:hint="default"/>
                <w:b/>
                <w:bCs/>
                <w:color w:val="auto"/>
                <w:sz w:val="24"/>
                <w:szCs w:val="24"/>
                <w:highlight w:val="none"/>
                <w:lang w:val="en-US" w:eastAsia="zh-CN"/>
              </w:rPr>
            </w:pPr>
            <w:r>
              <w:rPr>
                <w:rFonts w:hint="eastAsia"/>
                <w:b/>
                <w:bCs/>
                <w:color w:val="auto"/>
                <w:sz w:val="24"/>
                <w:szCs w:val="24"/>
                <w:highlight w:val="none"/>
                <w:lang w:val="en-US" w:eastAsia="zh-CN"/>
              </w:rPr>
              <w:t>8、环境风险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（1）建设项目风险源调查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①风险物质识别</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项目运营过程中的安全事故或其他的一些突发性事故会导致环境风险物质泄漏到环境中，引起环境质量的下降甚至恶性循环化以及其他的环境毒性效应。</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w:t>
            </w:r>
            <w:r>
              <w:rPr>
                <w:rFonts w:hint="eastAsia" w:cs="Times New Roman"/>
                <w:color w:val="auto"/>
                <w:kern w:val="0"/>
                <w:sz w:val="24"/>
                <w:szCs w:val="24"/>
                <w:highlight w:val="none"/>
                <w:lang w:val="en-US" w:eastAsia="zh-CN" w:bidi="ar"/>
              </w:rPr>
              <w:t>院方</w:t>
            </w:r>
            <w:r>
              <w:rPr>
                <w:rFonts w:hint="default" w:ascii="Times New Roman" w:hAnsi="Times New Roman" w:eastAsia="宋体" w:cs="Times New Roman"/>
                <w:color w:val="auto"/>
                <w:kern w:val="0"/>
                <w:sz w:val="24"/>
                <w:szCs w:val="24"/>
                <w:highlight w:val="none"/>
                <w:lang w:val="en-US" w:eastAsia="zh-CN" w:bidi="ar"/>
              </w:rPr>
              <w:t>提供资料，项目运营期内主要的风险物质为氧气、</w:t>
            </w:r>
            <w:r>
              <w:rPr>
                <w:rFonts w:hint="eastAsia" w:ascii="Times New Roman" w:hAnsi="Times New Roman" w:eastAsia="宋体" w:cs="Times New Roman"/>
                <w:color w:val="auto"/>
                <w:kern w:val="0"/>
                <w:sz w:val="24"/>
                <w:szCs w:val="24"/>
                <w:highlight w:val="none"/>
                <w:lang w:val="en-US" w:eastAsia="zh-CN" w:bidi="ar"/>
              </w:rPr>
              <w:t>医用</w:t>
            </w:r>
            <w:r>
              <w:rPr>
                <w:rFonts w:hint="default" w:ascii="Times New Roman" w:hAnsi="Times New Roman" w:eastAsia="宋体" w:cs="Times New Roman"/>
                <w:color w:val="auto"/>
                <w:kern w:val="0"/>
                <w:sz w:val="24"/>
                <w:szCs w:val="24"/>
                <w:highlight w:val="none"/>
                <w:lang w:val="en-US" w:eastAsia="zh-CN" w:bidi="ar"/>
              </w:rPr>
              <w:t>酒精（乙醇）、污水处理站含氯消毒粉（主要成份为次氯酸钠）</w:t>
            </w:r>
            <w:r>
              <w:rPr>
                <w:rFonts w:hint="eastAsia" w:ascii="Times New Roman" w:hAnsi="Times New Roman" w:eastAsia="宋体" w:cs="Times New Roman"/>
                <w:color w:val="auto"/>
                <w:kern w:val="0"/>
                <w:sz w:val="24"/>
                <w:szCs w:val="24"/>
                <w:highlight w:val="none"/>
                <w:lang w:val="en-US" w:eastAsia="zh-CN" w:bidi="ar"/>
              </w:rPr>
              <w:t>及备用发电机储存的少量柴油</w:t>
            </w:r>
            <w:r>
              <w:rPr>
                <w:rFonts w:hint="default" w:ascii="Times New Roman" w:hAnsi="Times New Roman" w:eastAsia="宋体" w:cs="Times New Roman"/>
                <w:color w:val="auto"/>
                <w:kern w:val="0"/>
                <w:sz w:val="24"/>
                <w:szCs w:val="24"/>
                <w:highlight w:val="none"/>
                <w:lang w:val="en-US" w:eastAsia="zh-CN" w:bidi="ar"/>
              </w:rPr>
              <w:t>。对照《建设项目环境风险评价技术导则》（HJ169-2018）附录B，</w:t>
            </w:r>
            <w:r>
              <w:rPr>
                <w:rFonts w:hint="eastAsia" w:ascii="Times New Roman" w:hAnsi="Times New Roman" w:eastAsia="宋体" w:cs="Times New Roman"/>
                <w:color w:val="auto"/>
                <w:kern w:val="0"/>
                <w:sz w:val="24"/>
                <w:szCs w:val="24"/>
                <w:highlight w:val="none"/>
                <w:lang w:val="en-US" w:eastAsia="zh-CN" w:bidi="ar"/>
              </w:rPr>
              <w:t>次氯酸钠属于</w:t>
            </w:r>
            <w:r>
              <w:rPr>
                <w:rFonts w:hint="default" w:ascii="Times New Roman" w:hAnsi="Times New Roman" w:eastAsia="宋体" w:cs="Times New Roman"/>
                <w:color w:val="auto"/>
                <w:kern w:val="0"/>
                <w:sz w:val="24"/>
                <w:szCs w:val="24"/>
                <w:highlight w:val="none"/>
                <w:lang w:val="en-US" w:eastAsia="zh-CN" w:bidi="ar"/>
              </w:rPr>
              <w:t>附录B</w:t>
            </w:r>
            <w:r>
              <w:rPr>
                <w:rFonts w:hint="eastAsia" w:ascii="Times New Roman" w:hAnsi="Times New Roman" w:eastAsia="宋体" w:cs="Times New Roman"/>
                <w:color w:val="auto"/>
                <w:kern w:val="0"/>
                <w:sz w:val="24"/>
                <w:szCs w:val="24"/>
                <w:highlight w:val="none"/>
                <w:lang w:val="en-US" w:eastAsia="zh-CN" w:bidi="ar"/>
              </w:rPr>
              <w:t>中</w:t>
            </w:r>
            <w:r>
              <w:rPr>
                <w:rFonts w:hint="default" w:ascii="Times New Roman" w:hAnsi="Times New Roman" w:eastAsia="宋体" w:cs="Times New Roman"/>
                <w:color w:val="auto"/>
                <w:kern w:val="0"/>
                <w:sz w:val="24"/>
                <w:szCs w:val="24"/>
                <w:highlight w:val="none"/>
                <w:lang w:val="en-US" w:eastAsia="zh-CN" w:bidi="ar"/>
              </w:rPr>
              <w:t>的风险物质</w:t>
            </w:r>
            <w:r>
              <w:rPr>
                <w:rFonts w:hint="eastAsia" w:ascii="Times New Roman" w:hAnsi="Times New Roman" w:eastAsia="宋体" w:cs="Times New Roman"/>
                <w:color w:val="auto"/>
                <w:kern w:val="0"/>
                <w:sz w:val="24"/>
                <w:szCs w:val="24"/>
                <w:highlight w:val="none"/>
                <w:lang w:val="en-US" w:eastAsia="zh-CN" w:bidi="ar"/>
              </w:rPr>
              <w:t>，</w:t>
            </w:r>
            <w:r>
              <w:rPr>
                <w:rFonts w:hint="eastAsia"/>
                <w:color w:val="auto"/>
                <w:sz w:val="24"/>
                <w:szCs w:val="24"/>
                <w:lang w:val="en-US" w:eastAsia="zh-CN"/>
              </w:rPr>
              <w:t>CAS号7681-52-9，柴油属于附录B中的油类物质（矿物油类：如石油、汽油、柴油等）</w:t>
            </w:r>
            <w:r>
              <w:rPr>
                <w:rFonts w:hint="eastAsia" w:ascii="Times New Roman" w:hAnsi="Times New Roman" w:eastAsia="宋体" w:cs="Times New Roman"/>
                <w:color w:val="auto"/>
                <w:kern w:val="0"/>
                <w:sz w:val="24"/>
                <w:szCs w:val="24"/>
                <w:highlight w:val="none"/>
                <w:lang w:val="en-US" w:eastAsia="zh-CN" w:bidi="ar"/>
              </w:rPr>
              <w:t>。其次</w:t>
            </w:r>
            <w:r>
              <w:rPr>
                <w:rFonts w:hint="default" w:ascii="Times New Roman" w:hAnsi="Times New Roman" w:eastAsia="宋体" w:cs="Times New Roman"/>
                <w:color w:val="auto"/>
                <w:kern w:val="0"/>
                <w:sz w:val="24"/>
                <w:szCs w:val="24"/>
                <w:highlight w:val="none"/>
                <w:lang w:val="en-US" w:eastAsia="zh-CN" w:bidi="ar"/>
              </w:rPr>
              <w:t>对照</w:t>
            </w:r>
            <w:r>
              <w:rPr>
                <w:rFonts w:hint="eastAsia" w:ascii="Times New Roman" w:hAnsi="Times New Roman" w:eastAsia="宋体" w:cs="Times New Roman"/>
                <w:color w:val="auto"/>
                <w:kern w:val="0"/>
                <w:sz w:val="24"/>
                <w:szCs w:val="24"/>
                <w:highlight w:val="none"/>
                <w:lang w:val="en-US" w:eastAsia="zh-CN" w:bidi="ar"/>
              </w:rPr>
              <w:t>《危险化学品名录》（2018版）和</w:t>
            </w:r>
            <w:r>
              <w:rPr>
                <w:rFonts w:hint="default" w:ascii="Times New Roman" w:hAnsi="Times New Roman" w:eastAsia="宋体" w:cs="Times New Roman"/>
                <w:color w:val="auto"/>
                <w:kern w:val="0"/>
                <w:sz w:val="24"/>
                <w:szCs w:val="24"/>
                <w:highlight w:val="none"/>
                <w:lang w:val="en-US" w:eastAsia="zh-CN" w:bidi="ar"/>
              </w:rPr>
              <w:t>《危险化学品重大危险源辨识》（GB18218-2018），</w:t>
            </w:r>
            <w:r>
              <w:rPr>
                <w:rFonts w:hint="eastAsia" w:ascii="Times New Roman" w:hAnsi="Times New Roman" w:eastAsia="宋体" w:cs="Times New Roman"/>
                <w:color w:val="auto"/>
                <w:kern w:val="0"/>
                <w:sz w:val="24"/>
                <w:szCs w:val="24"/>
                <w:highlight w:val="none"/>
                <w:lang w:val="en-US" w:eastAsia="zh-CN" w:bidi="ar"/>
              </w:rPr>
              <w:t>氧气和乙醇属于危险物质，</w:t>
            </w:r>
            <w:r>
              <w:rPr>
                <w:rFonts w:hint="default" w:ascii="Times New Roman" w:hAnsi="Times New Roman" w:eastAsia="宋体" w:cs="Times New Roman"/>
                <w:color w:val="auto"/>
                <w:kern w:val="0"/>
                <w:sz w:val="24"/>
                <w:szCs w:val="24"/>
                <w:highlight w:val="none"/>
                <w:lang w:val="en-US" w:eastAsia="zh-CN" w:bidi="ar"/>
              </w:rPr>
              <w:t>氧气属于《危险化学品名录》（2018版）中物质，CAS号7782-44-7。乙醇属于《危险化学品名录》（2018版）中物质，CAS号64-17-5。</w:t>
            </w:r>
          </w:p>
          <w:p>
            <w:pPr>
              <w:spacing w:line="360" w:lineRule="auto"/>
              <w:ind w:firstLine="480" w:firstLineChars="200"/>
              <w:rPr>
                <w:rFonts w:ascii="Times New Roman" w:hAnsi="Times New Roman"/>
                <w:color w:val="auto"/>
                <w:sz w:val="24"/>
                <w:szCs w:val="24"/>
              </w:rPr>
            </w:pPr>
            <w:r>
              <w:rPr>
                <w:rFonts w:ascii="Times New Roman"/>
                <w:color w:val="auto"/>
                <w:sz w:val="24"/>
                <w:szCs w:val="24"/>
              </w:rPr>
              <w:t>根据《建设项目环境风险评价技术导则》（</w:t>
            </w:r>
            <w:r>
              <w:rPr>
                <w:rFonts w:ascii="Times New Roman" w:hAnsi="Times New Roman"/>
                <w:color w:val="auto"/>
                <w:sz w:val="24"/>
                <w:szCs w:val="24"/>
              </w:rPr>
              <w:t>HJ169-2018</w:t>
            </w:r>
            <w:r>
              <w:rPr>
                <w:rFonts w:ascii="Times New Roman"/>
                <w:color w:val="auto"/>
                <w:sz w:val="24"/>
                <w:szCs w:val="24"/>
              </w:rPr>
              <w:t>）附录</w:t>
            </w:r>
            <w:r>
              <w:rPr>
                <w:rFonts w:ascii="Times New Roman" w:hAnsi="Times New Roman"/>
                <w:color w:val="auto"/>
                <w:sz w:val="24"/>
                <w:szCs w:val="24"/>
              </w:rPr>
              <w:t>B</w:t>
            </w:r>
            <w:r>
              <w:rPr>
                <w:rFonts w:ascii="Times New Roman"/>
                <w:color w:val="auto"/>
                <w:sz w:val="24"/>
                <w:szCs w:val="24"/>
              </w:rPr>
              <w:t>、附录</w:t>
            </w:r>
            <w:r>
              <w:rPr>
                <w:rFonts w:ascii="Times New Roman" w:hAnsi="Times New Roman"/>
                <w:color w:val="auto"/>
                <w:sz w:val="24"/>
                <w:szCs w:val="24"/>
              </w:rPr>
              <w:t>C</w:t>
            </w:r>
            <w:r>
              <w:rPr>
                <w:rFonts w:ascii="Times New Roman"/>
                <w:color w:val="auto"/>
                <w:sz w:val="24"/>
                <w:szCs w:val="24"/>
              </w:rPr>
              <w:t>，计算本项目所涉及的每种危险物质在厂界内的最大存在总量与其在附录</w:t>
            </w:r>
            <w:r>
              <w:rPr>
                <w:rFonts w:ascii="Times New Roman" w:hAnsi="Times New Roman"/>
                <w:color w:val="auto"/>
                <w:sz w:val="24"/>
                <w:szCs w:val="24"/>
              </w:rPr>
              <w:t>B</w:t>
            </w:r>
            <w:r>
              <w:rPr>
                <w:rFonts w:ascii="Times New Roman"/>
                <w:color w:val="auto"/>
                <w:sz w:val="24"/>
                <w:szCs w:val="24"/>
              </w:rPr>
              <w:t>中对应临界量的比值</w:t>
            </w:r>
            <w:r>
              <w:rPr>
                <w:rFonts w:ascii="Times New Roman" w:hAnsi="Times New Roman"/>
                <w:color w:val="auto"/>
                <w:sz w:val="24"/>
                <w:szCs w:val="24"/>
              </w:rPr>
              <w:t>Q</w:t>
            </w:r>
            <w:r>
              <w:rPr>
                <w:rFonts w:ascii="Times New Roman"/>
                <w:color w:val="auto"/>
                <w:sz w:val="24"/>
                <w:szCs w:val="24"/>
              </w:rPr>
              <w:t>。在不同厂区的同一种物质，按其在厂区内的最大存在总量计算。</w:t>
            </w:r>
          </w:p>
          <w:p>
            <w:pPr>
              <w:spacing w:line="360" w:lineRule="auto"/>
              <w:ind w:firstLine="480" w:firstLineChars="200"/>
              <w:rPr>
                <w:rFonts w:ascii="Times New Roman" w:hAnsi="Times New Roman"/>
                <w:color w:val="auto"/>
                <w:sz w:val="24"/>
                <w:szCs w:val="24"/>
              </w:rPr>
            </w:pPr>
            <w:r>
              <w:rPr>
                <w:rFonts w:ascii="Times New Roman"/>
                <w:color w:val="auto"/>
                <w:sz w:val="24"/>
                <w:szCs w:val="24"/>
              </w:rPr>
              <w:t>当只涉及一种危险物质时，计算该物质的总量与其临界量的比值，即为</w:t>
            </w:r>
            <w:r>
              <w:rPr>
                <w:rFonts w:ascii="Times New Roman" w:hAnsi="Times New Roman"/>
                <w:color w:val="auto"/>
                <w:sz w:val="24"/>
                <w:szCs w:val="24"/>
              </w:rPr>
              <w:t>Q</w:t>
            </w:r>
            <w:r>
              <w:rPr>
                <w:rFonts w:asci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color w:val="auto"/>
                <w:sz w:val="24"/>
                <w:szCs w:val="24"/>
              </w:rPr>
              <w:t>当存在多种危险物质时，则按下式计算物质总量与其临界量比值</w:t>
            </w:r>
            <w:r>
              <w:rPr>
                <w:rFonts w:ascii="Times New Roman" w:hAnsi="Times New Roman"/>
                <w:color w:val="auto"/>
                <w:sz w:val="24"/>
                <w:szCs w:val="24"/>
              </w:rPr>
              <w:t>Q</w:t>
            </w:r>
            <w:r>
              <w:rPr>
                <w:rFonts w:ascii="Times New Roman"/>
                <w:color w:val="auto"/>
                <w:sz w:val="24"/>
                <w:szCs w:val="24"/>
              </w:rPr>
              <w:t>：</w:t>
            </w:r>
          </w:p>
          <w:p>
            <w:pPr>
              <w:spacing w:line="360" w:lineRule="auto"/>
              <w:ind w:firstLine="480" w:firstLineChars="200"/>
              <w:jc w:val="center"/>
              <w:rPr>
                <w:rFonts w:ascii="Times New Roman" w:hAnsi="Times New Roman"/>
                <w:color w:val="auto"/>
              </w:rPr>
            </w:pPr>
            <w:r>
              <w:rPr>
                <w:rFonts w:ascii="Times New Roman" w:hAnsi="Times New Roman"/>
                <w:color w:val="auto"/>
                <w:sz w:val="24"/>
                <w:szCs w:val="24"/>
              </w:rPr>
              <w:object>
                <v:shape id="_x0000_i1029" o:spt="75" type="#_x0000_t75" style="height:33.75pt;width:122.2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29" r:id="rId24">
                  <o:LockedField>false</o:LockedField>
                </o:OLEObject>
              </w:object>
            </w:r>
          </w:p>
          <w:p>
            <w:pPr>
              <w:spacing w:line="360" w:lineRule="auto"/>
              <w:ind w:firstLine="480" w:firstLineChars="200"/>
              <w:rPr>
                <w:rFonts w:ascii="Times New Roman" w:hAnsi="Times New Roman"/>
                <w:color w:val="auto"/>
                <w:sz w:val="24"/>
                <w:szCs w:val="24"/>
              </w:rPr>
            </w:pPr>
            <w:r>
              <w:rPr>
                <w:rFonts w:ascii="Times New Roman"/>
                <w:color w:val="auto"/>
                <w:sz w:val="24"/>
                <w:szCs w:val="24"/>
              </w:rPr>
              <w:t>式中：</w:t>
            </w:r>
            <w:r>
              <w:rPr>
                <w:rFonts w:ascii="Times New Roman" w:hAnsi="Times New Roman"/>
                <w:color w:val="auto"/>
                <w:sz w:val="24"/>
                <w:szCs w:val="24"/>
              </w:rPr>
              <w:t>q</w:t>
            </w:r>
            <w:r>
              <w:rPr>
                <w:rFonts w:ascii="Times New Roman" w:hAnsi="Times New Roman"/>
                <w:color w:val="auto"/>
                <w:sz w:val="24"/>
                <w:szCs w:val="24"/>
                <w:vertAlign w:val="subscript"/>
              </w:rPr>
              <w:t>1</w:t>
            </w:r>
            <w:r>
              <w:rPr>
                <w:rFonts w:ascii="Times New Roman" w:hAnsi="Times New Roman"/>
                <w:color w:val="auto"/>
                <w:sz w:val="24"/>
                <w:szCs w:val="24"/>
              </w:rPr>
              <w:t>、q</w:t>
            </w:r>
            <w:r>
              <w:rPr>
                <w:rFonts w:ascii="Times New Roman" w:hAnsi="Times New Roman"/>
                <w:color w:val="auto"/>
                <w:sz w:val="24"/>
                <w:szCs w:val="24"/>
                <w:vertAlign w:val="subscript"/>
              </w:rPr>
              <w:t>2</w:t>
            </w:r>
            <w:r>
              <w:rPr>
                <w:rFonts w:ascii="Times New Roman" w:hAnsi="Times New Roman"/>
                <w:color w:val="auto"/>
                <w:sz w:val="24"/>
                <w:szCs w:val="24"/>
              </w:rPr>
              <w:t>、……qn——</w:t>
            </w:r>
            <w:r>
              <w:rPr>
                <w:rFonts w:ascii="Times New Roman"/>
                <w:color w:val="auto"/>
                <w:sz w:val="24"/>
                <w:szCs w:val="24"/>
              </w:rPr>
              <w:t>每种危险物质的最大存在量；</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      Q</w:t>
            </w:r>
            <w:r>
              <w:rPr>
                <w:rFonts w:ascii="Times New Roman" w:hAnsi="Times New Roman"/>
                <w:color w:val="auto"/>
                <w:sz w:val="24"/>
                <w:szCs w:val="24"/>
                <w:vertAlign w:val="subscript"/>
              </w:rPr>
              <w:t>1</w:t>
            </w:r>
            <w:r>
              <w:rPr>
                <w:rFonts w:ascii="Times New Roman"/>
                <w:color w:val="auto"/>
                <w:sz w:val="24"/>
                <w:szCs w:val="24"/>
              </w:rPr>
              <w:t>、</w:t>
            </w:r>
            <w:r>
              <w:rPr>
                <w:rFonts w:ascii="Times New Roman" w:hAnsi="Times New Roman"/>
                <w:color w:val="auto"/>
                <w:sz w:val="24"/>
                <w:szCs w:val="24"/>
              </w:rPr>
              <w:t>Q</w:t>
            </w:r>
            <w:r>
              <w:rPr>
                <w:rFonts w:ascii="Times New Roman" w:hAnsi="Times New Roman"/>
                <w:color w:val="auto"/>
                <w:sz w:val="24"/>
                <w:szCs w:val="24"/>
                <w:vertAlign w:val="subscript"/>
              </w:rPr>
              <w:t>2</w:t>
            </w:r>
            <w:r>
              <w:rPr>
                <w:rFonts w:ascii="Times New Roman"/>
                <w:color w:val="auto"/>
                <w:sz w:val="24"/>
                <w:szCs w:val="24"/>
              </w:rPr>
              <w:t>、</w:t>
            </w:r>
            <w:r>
              <w:rPr>
                <w:rFonts w:ascii="Times New Roman" w:hAnsi="Times New Roman"/>
                <w:color w:val="auto"/>
                <w:sz w:val="24"/>
                <w:szCs w:val="24"/>
              </w:rPr>
              <w:t>……Qn——</w:t>
            </w:r>
            <w:r>
              <w:rPr>
                <w:rFonts w:ascii="Times New Roman"/>
                <w:color w:val="auto"/>
                <w:sz w:val="24"/>
                <w:szCs w:val="24"/>
              </w:rPr>
              <w:t>每种危险物质的临界量；</w:t>
            </w:r>
          </w:p>
          <w:p>
            <w:pPr>
              <w:spacing w:line="360" w:lineRule="auto"/>
              <w:ind w:firstLine="480" w:firstLineChars="200"/>
              <w:rPr>
                <w:rFonts w:ascii="Times New Roman" w:hAnsi="Times New Roman"/>
                <w:color w:val="auto"/>
                <w:sz w:val="24"/>
                <w:szCs w:val="24"/>
              </w:rPr>
            </w:pPr>
            <w:r>
              <w:rPr>
                <w:rFonts w:ascii="Times New Roman"/>
                <w:color w:val="auto"/>
                <w:sz w:val="24"/>
                <w:szCs w:val="24"/>
              </w:rPr>
              <w:t>当</w:t>
            </w:r>
            <w:r>
              <w:rPr>
                <w:rFonts w:ascii="Times New Roman" w:hAnsi="Times New Roman"/>
                <w:color w:val="auto"/>
                <w:sz w:val="24"/>
                <w:szCs w:val="24"/>
              </w:rPr>
              <w:t>Q&lt;1</w:t>
            </w:r>
            <w:r>
              <w:rPr>
                <w:rFonts w:ascii="Times New Roman"/>
                <w:color w:val="auto"/>
                <w:sz w:val="24"/>
                <w:szCs w:val="24"/>
              </w:rPr>
              <w:t>时，该项目环境风险潜势为</w:t>
            </w:r>
            <w:r>
              <w:rPr>
                <w:rFonts w:ascii="Times New Roman" w:hAnsi="Times New Roman"/>
                <w:color w:val="auto"/>
                <w:sz w:val="24"/>
                <w:szCs w:val="24"/>
              </w:rPr>
              <w:fldChar w:fldCharType="begin"/>
            </w:r>
            <w:r>
              <w:rPr>
                <w:rFonts w:ascii="Times New Roman" w:hAnsi="Times New Roman"/>
                <w:color w:val="auto"/>
                <w:sz w:val="24"/>
                <w:szCs w:val="24"/>
              </w:rPr>
              <w:instrText xml:space="preserve"> = 1 \* ROMAN \* MERGEFORMAT </w:instrText>
            </w:r>
            <w:r>
              <w:rPr>
                <w:rFonts w:ascii="Times New Roman" w:hAnsi="Times New Roman"/>
                <w:color w:val="auto"/>
                <w:sz w:val="24"/>
                <w:szCs w:val="24"/>
              </w:rPr>
              <w:fldChar w:fldCharType="separate"/>
            </w:r>
            <w:r>
              <w:rPr>
                <w:rFonts w:ascii="Times New Roman" w:hAnsi="Times New Roman"/>
                <w:color w:val="auto"/>
                <w:sz w:val="24"/>
                <w:szCs w:val="24"/>
              </w:rPr>
              <w:t>I</w:t>
            </w:r>
            <w:r>
              <w:rPr>
                <w:rFonts w:ascii="Times New Roman" w:hAnsi="Times New Roman"/>
                <w:color w:val="auto"/>
                <w:sz w:val="24"/>
                <w:szCs w:val="24"/>
              </w:rPr>
              <w:fldChar w:fldCharType="end"/>
            </w:r>
            <w:r>
              <w:rPr>
                <w:rFonts w:ascii="Times New Roman"/>
                <w:color w:val="auto"/>
                <w:sz w:val="24"/>
                <w:szCs w:val="24"/>
              </w:rPr>
              <w:t>；</w:t>
            </w:r>
          </w:p>
          <w:p>
            <w:pPr>
              <w:spacing w:line="360" w:lineRule="auto"/>
              <w:ind w:firstLine="480" w:firstLineChars="200"/>
              <w:rPr>
                <w:rFonts w:ascii="Times New Roman" w:hAnsi="Times New Roman"/>
                <w:color w:val="auto"/>
                <w:sz w:val="24"/>
                <w:szCs w:val="24"/>
              </w:rPr>
            </w:pPr>
            <w:r>
              <w:rPr>
                <w:rFonts w:ascii="Times New Roman"/>
                <w:color w:val="auto"/>
                <w:sz w:val="24"/>
                <w:szCs w:val="24"/>
              </w:rPr>
              <w:t>当</w:t>
            </w:r>
            <w:r>
              <w:rPr>
                <w:rFonts w:ascii="Times New Roman" w:hAnsi="Times New Roman"/>
                <w:color w:val="auto"/>
                <w:sz w:val="24"/>
                <w:szCs w:val="24"/>
              </w:rPr>
              <w:t>Q≥1</w:t>
            </w:r>
            <w:r>
              <w:rPr>
                <w:rFonts w:ascii="Times New Roman"/>
                <w:color w:val="auto"/>
                <w:sz w:val="24"/>
                <w:szCs w:val="24"/>
              </w:rPr>
              <w:t>时，将</w:t>
            </w:r>
            <w:r>
              <w:rPr>
                <w:rFonts w:ascii="Times New Roman" w:hAnsi="Times New Roman"/>
                <w:color w:val="auto"/>
                <w:sz w:val="24"/>
                <w:szCs w:val="24"/>
              </w:rPr>
              <w:t>Q</w:t>
            </w:r>
            <w:r>
              <w:rPr>
                <w:rFonts w:ascii="Times New Roman"/>
                <w:color w:val="auto"/>
                <w:sz w:val="24"/>
                <w:szCs w:val="24"/>
              </w:rPr>
              <w:t>值划分为：</w:t>
            </w:r>
            <w:r>
              <w:rPr>
                <w:rFonts w:ascii="Times New Roman" w:hAnsi="Times New Roman"/>
                <w:color w:val="auto"/>
                <w:sz w:val="24"/>
                <w:szCs w:val="24"/>
              </w:rPr>
              <w:t>1≤Q&lt;10</w:t>
            </w:r>
            <w:r>
              <w:rPr>
                <w:rFonts w:ascii="Times New Roman"/>
                <w:color w:val="auto"/>
                <w:sz w:val="24"/>
                <w:szCs w:val="24"/>
              </w:rPr>
              <w:t>；</w:t>
            </w:r>
            <w:r>
              <w:rPr>
                <w:rFonts w:ascii="Times New Roman" w:hAnsi="Times New Roman"/>
                <w:color w:val="auto"/>
                <w:sz w:val="24"/>
                <w:szCs w:val="24"/>
              </w:rPr>
              <w:t>10≤Q&lt;100</w:t>
            </w:r>
            <w:r>
              <w:rPr>
                <w:rFonts w:ascii="Times New Roman"/>
                <w:color w:val="auto"/>
                <w:sz w:val="24"/>
                <w:szCs w:val="24"/>
              </w:rPr>
              <w:t>；</w:t>
            </w:r>
            <w:r>
              <w:rPr>
                <w:rFonts w:ascii="Times New Roman" w:hAnsi="Times New Roman"/>
                <w:color w:val="auto"/>
                <w:sz w:val="24"/>
                <w:szCs w:val="24"/>
              </w:rPr>
              <w:t>Q≥100</w:t>
            </w:r>
            <w:r>
              <w:rPr>
                <w:rFonts w:ascii="Times New Roman"/>
                <w:color w:val="auto"/>
                <w:sz w:val="24"/>
                <w:szCs w:val="24"/>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ascii="Times New Roman"/>
                <w:b/>
                <w:bCs/>
                <w:color w:val="auto"/>
                <w:sz w:val="24"/>
                <w:szCs w:val="24"/>
              </w:rPr>
            </w:pPr>
            <w:r>
              <w:rPr>
                <w:rFonts w:ascii="Times New Roman"/>
                <w:color w:val="auto"/>
                <w:sz w:val="24"/>
                <w:szCs w:val="24"/>
              </w:rPr>
              <w:t>本项目危险物质为</w:t>
            </w:r>
            <w:r>
              <w:rPr>
                <w:rFonts w:hint="eastAsia" w:ascii="Times New Roman"/>
                <w:color w:val="auto"/>
                <w:sz w:val="24"/>
                <w:szCs w:val="24"/>
                <w:lang w:val="en-US" w:eastAsia="zh-CN"/>
              </w:rPr>
              <w:t>次氯酸钠、氧气、酒精和柴油</w:t>
            </w:r>
            <w:r>
              <w:rPr>
                <w:rFonts w:ascii="Times New Roman"/>
                <w:color w:val="auto"/>
                <w:sz w:val="24"/>
                <w:szCs w:val="24"/>
              </w:rPr>
              <w:t>，</w:t>
            </w:r>
            <w:r>
              <w:rPr>
                <w:rFonts w:hint="eastAsia" w:ascii="Times New Roman"/>
                <w:color w:val="auto"/>
                <w:sz w:val="24"/>
                <w:szCs w:val="24"/>
                <w:lang w:val="en-US" w:eastAsia="zh-CN"/>
              </w:rPr>
              <w:t>其中属于《建设项目环境风险评价技术导则》（HJ169-2018）附录B、附录C中的物质为次氯酸钠和柴油，</w:t>
            </w:r>
            <w:r>
              <w:rPr>
                <w:rFonts w:hint="default" w:ascii="Times New Roman" w:hAnsi="Times New Roman" w:eastAsia="宋体" w:cs="Times New Roman"/>
                <w:color w:val="auto"/>
                <w:kern w:val="0"/>
                <w:sz w:val="24"/>
                <w:szCs w:val="24"/>
                <w:highlight w:val="none"/>
                <w:lang w:val="en-US" w:eastAsia="zh-CN" w:bidi="ar"/>
              </w:rPr>
              <w:t>氧气属于《危险化学品名录》（2018版）中物质，CAS号7782-44-7。乙醇属于《危险化学品名录》（2018版）中物质，CAS号64-17-5</w:t>
            </w:r>
            <w:r>
              <w:rPr>
                <w:rFonts w:hint="eastAsia" w:cs="Times New Roman"/>
                <w:color w:val="auto"/>
                <w:kern w:val="0"/>
                <w:sz w:val="24"/>
                <w:szCs w:val="24"/>
                <w:highlight w:val="none"/>
                <w:lang w:val="en-US" w:eastAsia="zh-CN" w:bidi="ar"/>
              </w:rPr>
              <w:t>，临界量根据</w:t>
            </w:r>
            <w:r>
              <w:rPr>
                <w:rFonts w:hint="default" w:ascii="Times New Roman" w:hAnsi="Times New Roman" w:eastAsia="宋体" w:cs="Times New Roman"/>
                <w:color w:val="auto"/>
                <w:kern w:val="0"/>
                <w:sz w:val="24"/>
                <w:szCs w:val="24"/>
                <w:highlight w:val="none"/>
                <w:lang w:val="en-US" w:eastAsia="zh-CN" w:bidi="ar"/>
              </w:rPr>
              <w:t>《危险化学品重大危险源辨识》（GB18218-2018）</w:t>
            </w:r>
            <w:r>
              <w:rPr>
                <w:rFonts w:hint="eastAsia" w:eastAsia="宋体" w:cs="Times New Roman"/>
                <w:color w:val="auto"/>
                <w:kern w:val="0"/>
                <w:sz w:val="24"/>
                <w:szCs w:val="24"/>
                <w:highlight w:val="none"/>
                <w:lang w:val="en-US" w:eastAsia="zh-CN" w:bidi="ar"/>
              </w:rPr>
              <w:t>，</w:t>
            </w:r>
            <w:r>
              <w:rPr>
                <w:rFonts w:ascii="Times New Roman"/>
                <w:color w:val="auto"/>
                <w:sz w:val="24"/>
                <w:szCs w:val="24"/>
              </w:rPr>
              <w:t>危险物质</w:t>
            </w:r>
            <w:r>
              <w:rPr>
                <w:rFonts w:ascii="Times New Roman" w:hAnsi="Times New Roman"/>
                <w:color w:val="auto"/>
                <w:sz w:val="24"/>
                <w:szCs w:val="24"/>
              </w:rPr>
              <w:t>Q</w:t>
            </w:r>
            <w:r>
              <w:rPr>
                <w:rFonts w:ascii="Times New Roman"/>
                <w:color w:val="auto"/>
                <w:sz w:val="24"/>
                <w:szCs w:val="24"/>
              </w:rPr>
              <w:t>值如下：</w:t>
            </w:r>
          </w:p>
          <w:p>
            <w:pPr>
              <w:pStyle w:val="2"/>
              <w:spacing w:line="240" w:lineRule="auto"/>
              <w:rPr>
                <w:rFonts w:ascii="Times New Roman"/>
                <w:b/>
                <w:bCs/>
                <w:color w:val="auto"/>
                <w:sz w:val="24"/>
                <w:szCs w:val="24"/>
              </w:rPr>
            </w:pPr>
            <w:r>
              <w:rPr>
                <w:rFonts w:ascii="Times New Roman"/>
                <w:b/>
                <w:bCs/>
                <w:color w:val="auto"/>
                <w:sz w:val="24"/>
                <w:szCs w:val="24"/>
              </w:rPr>
              <w:t>表</w:t>
            </w:r>
            <w:r>
              <w:rPr>
                <w:rFonts w:hint="eastAsia" w:ascii="Times New Roman" w:hAnsi="Times New Roman"/>
                <w:b/>
                <w:bCs/>
                <w:color w:val="auto"/>
                <w:sz w:val="24"/>
                <w:szCs w:val="24"/>
                <w:lang w:val="en-US" w:eastAsia="zh-CN"/>
              </w:rPr>
              <w:t>4-</w:t>
            </w:r>
            <w:r>
              <w:rPr>
                <w:rFonts w:hint="eastAsia" w:hAnsi="Times New Roman"/>
                <w:b/>
                <w:bCs/>
                <w:color w:val="auto"/>
                <w:sz w:val="24"/>
                <w:szCs w:val="24"/>
                <w:lang w:val="en-US" w:eastAsia="zh-CN"/>
              </w:rPr>
              <w:t>18</w:t>
            </w:r>
            <w:r>
              <w:rPr>
                <w:rFonts w:hint="eastAsia" w:ascii="Times New Roman" w:hAnsi="Times New Roman"/>
                <w:b/>
                <w:bCs/>
                <w:color w:val="auto"/>
                <w:sz w:val="24"/>
                <w:szCs w:val="24"/>
                <w:lang w:val="en-US" w:eastAsia="zh-CN"/>
              </w:rPr>
              <w:t xml:space="preserve"> </w:t>
            </w:r>
            <w:r>
              <w:rPr>
                <w:rFonts w:ascii="Times New Roman"/>
                <w:b/>
                <w:bCs/>
                <w:color w:val="auto"/>
                <w:sz w:val="24"/>
                <w:szCs w:val="24"/>
              </w:rPr>
              <w:t>建设项目</w:t>
            </w:r>
            <w:r>
              <w:rPr>
                <w:rFonts w:ascii="Times New Roman" w:hAnsi="Times New Roman"/>
                <w:b/>
                <w:bCs/>
                <w:color w:val="auto"/>
                <w:sz w:val="24"/>
                <w:szCs w:val="24"/>
              </w:rPr>
              <w:t>Q</w:t>
            </w:r>
            <w:r>
              <w:rPr>
                <w:rFonts w:ascii="Times New Roman"/>
                <w:b/>
                <w:bCs/>
                <w:color w:val="auto"/>
                <w:sz w:val="24"/>
                <w:szCs w:val="24"/>
              </w:rPr>
              <w:t>值确定表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23"/>
              <w:gridCol w:w="1511"/>
              <w:gridCol w:w="1656"/>
              <w:gridCol w:w="1306"/>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b/>
                      <w:bCs/>
                      <w:color w:val="auto"/>
                      <w:szCs w:val="21"/>
                    </w:rPr>
                    <w:t>序号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b/>
                      <w:bCs/>
                      <w:color w:val="auto"/>
                      <w:szCs w:val="21"/>
                    </w:rPr>
                    <w:t>危险物质名称</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hAnsi="Times New Roman"/>
                      <w:b/>
                      <w:bCs/>
                      <w:color w:val="auto"/>
                      <w:szCs w:val="21"/>
                    </w:rPr>
                    <w:t>CAS</w:t>
                  </w:r>
                  <w:r>
                    <w:rPr>
                      <w:rFonts w:ascii="Times New Roman"/>
                      <w:b/>
                      <w:bCs/>
                      <w:color w:val="auto"/>
                      <w:szCs w:val="21"/>
                    </w:rPr>
                    <w:t>号</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b/>
                      <w:bCs/>
                      <w:color w:val="auto"/>
                      <w:szCs w:val="21"/>
                    </w:rPr>
                    <w:t>最大存在总量</w:t>
                  </w:r>
                  <w:r>
                    <w:rPr>
                      <w:rFonts w:ascii="Times New Roman" w:hAnsi="Times New Roman"/>
                      <w:b/>
                      <w:bCs/>
                      <w:color w:val="auto"/>
                      <w:szCs w:val="21"/>
                    </w:rPr>
                    <w:t>q</w:t>
                  </w:r>
                  <w:r>
                    <w:rPr>
                      <w:rFonts w:ascii="Times New Roman" w:hAnsi="Times New Roman"/>
                      <w:b/>
                      <w:bCs/>
                      <w:color w:val="auto"/>
                      <w:szCs w:val="21"/>
                      <w:vertAlign w:val="subscript"/>
                    </w:rPr>
                    <w:t>n</w:t>
                  </w:r>
                  <w:r>
                    <w:rPr>
                      <w:rFonts w:ascii="Times New Roman" w:hAnsi="Times New Roman"/>
                      <w:b/>
                      <w:bCs/>
                      <w:color w:val="auto"/>
                      <w:szCs w:val="21"/>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b/>
                      <w:bCs/>
                      <w:color w:val="auto"/>
                      <w:szCs w:val="21"/>
                    </w:rPr>
                    <w:t>临界量</w:t>
                  </w:r>
                  <w:r>
                    <w:rPr>
                      <w:rFonts w:ascii="Times New Roman" w:hAnsi="Times New Roman"/>
                      <w:b/>
                      <w:bCs/>
                      <w:color w:val="auto"/>
                      <w:szCs w:val="21"/>
                    </w:rPr>
                    <w:t>Q</w:t>
                  </w:r>
                  <w:r>
                    <w:rPr>
                      <w:rFonts w:ascii="Times New Roman" w:hAnsi="Times New Roman"/>
                      <w:b/>
                      <w:bCs/>
                      <w:color w:val="auto"/>
                      <w:szCs w:val="21"/>
                      <w:vertAlign w:val="subscript"/>
                    </w:rPr>
                    <w:t>n</w:t>
                  </w:r>
                  <w:r>
                    <w:rPr>
                      <w:rFonts w:ascii="Times New Roman" w:hAnsi="Times New Roman"/>
                      <w:b/>
                      <w:bCs/>
                      <w:color w:val="auto"/>
                      <w:szCs w:val="21"/>
                    </w:rPr>
                    <w:t>/t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b/>
                      <w:bCs/>
                      <w:color w:val="auto"/>
                      <w:szCs w:val="21"/>
                    </w:rPr>
                  </w:pPr>
                  <w:r>
                    <w:rPr>
                      <w:rFonts w:ascii="Times New Roman"/>
                      <w:b/>
                      <w:bCs/>
                      <w:color w:val="auto"/>
                      <w:szCs w:val="21"/>
                    </w:rPr>
                    <w:t>该种危险物质</w:t>
                  </w:r>
                  <w:r>
                    <w:rPr>
                      <w:rFonts w:ascii="Times New Roman" w:hAnsi="Times New Roman"/>
                      <w:b/>
                      <w:bCs/>
                      <w:color w:val="auto"/>
                      <w:szCs w:val="21"/>
                    </w:rPr>
                    <w:t>Q</w:t>
                  </w:r>
                  <w:r>
                    <w:rPr>
                      <w:rFonts w:ascii="Times New Roman"/>
                      <w:b/>
                      <w:bCs/>
                      <w:color w:val="auto"/>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auto"/>
                      <w:szCs w:val="21"/>
                      <w:lang w:eastAsia="zh-CN"/>
                    </w:rPr>
                  </w:pPr>
                  <w:r>
                    <w:rPr>
                      <w:rFonts w:hint="eastAsia"/>
                      <w:color w:val="auto"/>
                      <w:szCs w:val="21"/>
                      <w:lang w:val="en-US" w:eastAsia="zh-CN"/>
                    </w:rPr>
                    <w:t>1</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auto"/>
                      <w:szCs w:val="21"/>
                      <w:lang w:eastAsia="zh-CN"/>
                    </w:rPr>
                  </w:pPr>
                  <w:r>
                    <w:rPr>
                      <w:rFonts w:hint="eastAsia" w:ascii="Times New Roman"/>
                      <w:color w:val="auto"/>
                      <w:szCs w:val="21"/>
                      <w:lang w:val="en-US" w:eastAsia="zh-CN"/>
                    </w:rPr>
                    <w:t>次氯酸钠</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auto"/>
                      <w:szCs w:val="21"/>
                    </w:rPr>
                  </w:pPr>
                  <w:r>
                    <w:rPr>
                      <w:rFonts w:hint="eastAsia" w:ascii="Times New Roman" w:hAnsi="Times New Roman" w:eastAsia="宋体" w:cs="Times New Roman"/>
                      <w:color w:val="auto"/>
                      <w:szCs w:val="21"/>
                      <w:lang w:val="en-US" w:eastAsia="zh-CN"/>
                    </w:rPr>
                    <w:t>7681-52-9</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auto"/>
                      <w:szCs w:val="21"/>
                      <w:lang w:val="en-US" w:eastAsia="zh-CN"/>
                    </w:rPr>
                  </w:pPr>
                  <w:r>
                    <w:rPr>
                      <w:rFonts w:hint="eastAsia"/>
                      <w:color w:val="auto"/>
                      <w:szCs w:val="21"/>
                      <w:lang w:val="en-US" w:eastAsia="zh-CN"/>
                    </w:rPr>
                    <w:t>0.05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5</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2</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auto"/>
                      <w:szCs w:val="21"/>
                      <w:lang w:val="en-US" w:eastAsia="zh-CN"/>
                    </w:rPr>
                  </w:pPr>
                  <w:r>
                    <w:rPr>
                      <w:rFonts w:hint="eastAsia" w:ascii="Times New Roman"/>
                      <w:color w:val="auto"/>
                      <w:szCs w:val="21"/>
                      <w:lang w:val="en-US" w:eastAsia="zh-CN"/>
                    </w:rPr>
                    <w:t>柴油</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0.1</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ascii="Times New Roman" w:hAnsi="Times New Roman"/>
                      <w:color w:val="auto"/>
                      <w:szCs w:val="21"/>
                      <w:lang w:val="en-US" w:eastAsia="zh-CN"/>
                    </w:rPr>
                    <w:t>2500</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3</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color w:val="auto"/>
                      <w:szCs w:val="21"/>
                      <w:lang w:val="en-US" w:eastAsia="zh-CN"/>
                    </w:rPr>
                  </w:pPr>
                  <w:r>
                    <w:rPr>
                      <w:rFonts w:hint="eastAsia"/>
                      <w:color w:val="auto"/>
                      <w:szCs w:val="21"/>
                      <w:lang w:val="en-US" w:eastAsia="zh-CN"/>
                    </w:rPr>
                    <w:t>乙醇</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64-17-5</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0.002</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color w:val="auto"/>
                      <w:szCs w:val="21"/>
                      <w:lang w:val="en-US" w:eastAsia="zh-CN"/>
                    </w:rPr>
                    <w:t>500</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color w:val="auto"/>
                      <w:szCs w:val="21"/>
                      <w:lang w:val="en-US" w:eastAsia="zh-CN"/>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4</w:t>
                  </w:r>
                </w:p>
              </w:tc>
              <w:tc>
                <w:tcPr>
                  <w:tcW w:w="9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氧气</w:t>
                  </w:r>
                </w:p>
              </w:tc>
              <w:tc>
                <w:tcPr>
                  <w:tcW w:w="9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7782-44-7</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1</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olor w:val="auto"/>
                      <w:szCs w:val="21"/>
                      <w:lang w:val="en-US" w:eastAsia="zh-CN"/>
                    </w:rPr>
                  </w:pPr>
                  <w:r>
                    <w:rPr>
                      <w:rFonts w:hint="eastAsia"/>
                      <w:color w:val="auto"/>
                      <w:szCs w:val="21"/>
                      <w:lang w:val="en-US" w:eastAsia="zh-CN"/>
                    </w:rPr>
                    <w:t>200</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color w:val="auto"/>
                      <w:szCs w:val="21"/>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65"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color w:val="auto"/>
                      <w:szCs w:val="21"/>
                    </w:rPr>
                  </w:pPr>
                  <w:r>
                    <w:rPr>
                      <w:rFonts w:ascii="Times New Roman"/>
                      <w:b/>
                      <w:bCs/>
                      <w:color w:val="auto"/>
                      <w:szCs w:val="21"/>
                    </w:rPr>
                    <w:t>项目</w:t>
                  </w:r>
                  <w:r>
                    <w:rPr>
                      <w:rFonts w:ascii="Times New Roman" w:hAnsi="Times New Roman"/>
                      <w:b/>
                      <w:bCs/>
                      <w:color w:val="auto"/>
                      <w:szCs w:val="21"/>
                    </w:rPr>
                    <w:t>Q</w:t>
                  </w:r>
                  <w:r>
                    <w:rPr>
                      <w:rFonts w:ascii="Times New Roman"/>
                      <w:b/>
                      <w:bCs/>
                      <w:color w:val="auto"/>
                      <w:szCs w:val="21"/>
                    </w:rPr>
                    <w:t>值</w:t>
                  </w:r>
                  <w:r>
                    <w:rPr>
                      <w:rFonts w:ascii="Times New Roman" w:hAnsi="Times New Roman"/>
                      <w:b/>
                      <w:bCs/>
                      <w:color w:val="auto"/>
                      <w:szCs w:val="21"/>
                    </w:rPr>
                    <w:t>∑</w:t>
                  </w:r>
                </w:p>
              </w:tc>
              <w:tc>
                <w:tcPr>
                  <w:tcW w:w="83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olor w:val="auto"/>
                      <w:szCs w:val="21"/>
                      <w:lang w:val="en-US" w:eastAsia="zh-CN"/>
                    </w:rPr>
                  </w:pPr>
                  <w:r>
                    <w:rPr>
                      <w:rFonts w:hint="eastAsia"/>
                      <w:color w:val="auto"/>
                      <w:szCs w:val="21"/>
                      <w:lang w:val="en-US" w:eastAsia="zh-CN"/>
                    </w:rPr>
                    <w:t>0.015044</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color w:val="auto"/>
                <w:sz w:val="24"/>
                <w:szCs w:val="24"/>
                <w:lang w:eastAsia="zh-CN"/>
              </w:rPr>
            </w:pPr>
            <w:r>
              <w:rPr>
                <w:rFonts w:ascii="Times New Roman"/>
                <w:color w:val="auto"/>
                <w:sz w:val="24"/>
                <w:szCs w:val="24"/>
              </w:rPr>
              <w:t>由上表可知，本项目</w:t>
            </w:r>
            <w:r>
              <w:rPr>
                <w:rFonts w:ascii="Times New Roman" w:hAnsi="Times New Roman"/>
                <w:color w:val="auto"/>
                <w:sz w:val="24"/>
                <w:szCs w:val="24"/>
              </w:rPr>
              <w:t>Q&lt;1</w:t>
            </w:r>
            <w:r>
              <w:rPr>
                <w:rFonts w:ascii="Times New Roman"/>
                <w:color w:val="auto"/>
                <w:sz w:val="24"/>
                <w:szCs w:val="24"/>
              </w:rPr>
              <w:t>，环境风险潜势为</w:t>
            </w:r>
            <w:r>
              <w:rPr>
                <w:rFonts w:ascii="Times New Roman" w:hAnsi="Times New Roman"/>
                <w:color w:val="auto"/>
                <w:sz w:val="24"/>
                <w:szCs w:val="24"/>
              </w:rPr>
              <w:fldChar w:fldCharType="begin"/>
            </w:r>
            <w:r>
              <w:rPr>
                <w:rFonts w:ascii="Times New Roman" w:hAnsi="Times New Roman"/>
                <w:color w:val="auto"/>
                <w:sz w:val="24"/>
                <w:szCs w:val="24"/>
              </w:rPr>
              <w:instrText xml:space="preserve"> = 1 \* ROMAN \* MERGEFORMAT </w:instrText>
            </w:r>
            <w:r>
              <w:rPr>
                <w:rFonts w:ascii="Times New Roman" w:hAnsi="Times New Roman"/>
                <w:color w:val="auto"/>
                <w:sz w:val="24"/>
                <w:szCs w:val="24"/>
              </w:rPr>
              <w:fldChar w:fldCharType="separate"/>
            </w:r>
            <w:r>
              <w:rPr>
                <w:rFonts w:ascii="Times New Roman" w:hAnsi="Times New Roman"/>
                <w:color w:val="auto"/>
                <w:sz w:val="24"/>
                <w:szCs w:val="24"/>
              </w:rPr>
              <w:t>I</w:t>
            </w:r>
            <w:r>
              <w:rPr>
                <w:rFonts w:ascii="Times New Roman" w:hAnsi="Times New Roman"/>
                <w:color w:val="auto"/>
                <w:sz w:val="24"/>
                <w:szCs w:val="24"/>
              </w:rPr>
              <w:fldChar w:fldCharType="end"/>
            </w:r>
            <w:r>
              <w:rPr>
                <w:rFonts w:hint="eastAsia" w:ascii="Times New Roman"/>
                <w:color w:val="auto"/>
                <w:sz w:val="24"/>
                <w:szCs w:val="24"/>
                <w:lang w:eastAsia="zh-CN"/>
              </w:rPr>
              <w:t>，</w:t>
            </w:r>
            <w:r>
              <w:rPr>
                <w:rFonts w:ascii="Times New Roman"/>
                <w:color w:val="auto"/>
                <w:sz w:val="24"/>
                <w:szCs w:val="24"/>
              </w:rPr>
              <w:t>环境风险评价工作等级为简单分析</w:t>
            </w:r>
            <w:r>
              <w:rPr>
                <w:rFonts w:hint="eastAsia" w:ascii="Times New Roman"/>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②风险物质特性</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项目风险物质特性见下表：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表</w:t>
            </w:r>
            <w:r>
              <w:rPr>
                <w:rFonts w:hint="eastAsia" w:ascii="Times New Roman" w:hAnsi="Times New Roman" w:eastAsia="宋体" w:cs="Times New Roman"/>
                <w:b/>
                <w:color w:val="auto"/>
                <w:kern w:val="2"/>
                <w:sz w:val="24"/>
                <w:szCs w:val="24"/>
                <w:lang w:val="en-US" w:eastAsia="zh-CN" w:bidi="ar-SA"/>
              </w:rPr>
              <w:t>4-</w:t>
            </w:r>
            <w:r>
              <w:rPr>
                <w:rFonts w:hint="eastAsia" w:cs="Times New Roman"/>
                <w:b/>
                <w:color w:val="auto"/>
                <w:kern w:val="2"/>
                <w:sz w:val="24"/>
                <w:szCs w:val="24"/>
                <w:lang w:val="en-US" w:eastAsia="zh-CN" w:bidi="ar-SA"/>
              </w:rPr>
              <w:t>19</w:t>
            </w:r>
            <w:r>
              <w:rPr>
                <w:rFonts w:hint="default" w:ascii="Times New Roman" w:hAnsi="Times New Roman" w:eastAsia="宋体" w:cs="Times New Roman"/>
                <w:b/>
                <w:color w:val="auto"/>
                <w:kern w:val="2"/>
                <w:sz w:val="24"/>
                <w:szCs w:val="24"/>
                <w:lang w:val="en-US" w:eastAsia="zh-CN" w:bidi="ar-SA"/>
              </w:rPr>
              <w:t xml:space="preserve"> </w:t>
            </w:r>
            <w:r>
              <w:rPr>
                <w:rFonts w:hint="eastAsia" w:ascii="Times New Roman" w:hAnsi="Times New Roman" w:eastAsia="宋体" w:cs="Times New Roman"/>
                <w:b/>
                <w:color w:val="auto"/>
                <w:kern w:val="2"/>
                <w:sz w:val="24"/>
                <w:szCs w:val="24"/>
                <w:lang w:val="en-US" w:eastAsia="zh-CN" w:bidi="ar-SA"/>
              </w:rPr>
              <w:t>次氯酸钠</w:t>
            </w:r>
            <w:r>
              <w:rPr>
                <w:rFonts w:hint="default" w:ascii="Times New Roman" w:hAnsi="Times New Roman" w:eastAsia="宋体" w:cs="Times New Roman"/>
                <w:b/>
                <w:color w:val="auto"/>
                <w:kern w:val="2"/>
                <w:sz w:val="24"/>
                <w:szCs w:val="24"/>
                <w:lang w:val="en-US" w:eastAsia="zh-CN" w:bidi="ar-SA"/>
              </w:rPr>
              <w:t>理化性质和危险性</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29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标识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 xml:space="preserve">中文名：次氯酸钠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分子式：NaClO</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 xml:space="preserve">分子量：74.44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理化性质</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性状：微黄色溶液，有似氯气的气味。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熔点：-6℃</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沸点：102.2℃</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相对密度：1.10g/ml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闪点：/</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稳定性：不稳定，见光分解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聚合危害：不聚合</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禁忌物：还原剂、有机物和酸类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燃烧爆炸危险性</w:t>
                  </w: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燃烧性：/</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分解产物：氯化物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210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爆炸下限（%）：10</w:t>
                  </w:r>
                </w:p>
              </w:tc>
              <w:tc>
                <w:tcPr>
                  <w:tcW w:w="2148"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爆炸上限（%）：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火灾危险性：本品不燃。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危险特征：具腐蚀性，可致人体灼伤，具有致敏性。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灭火方法：采用雾状水、二氧化碳、砂土灭火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健康危害</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经常用手接触本品的工人，手掌大量出汗，指甲变薄，毛发脱落。本品有致敏作用</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本品</w:t>
                  </w:r>
                  <w:r>
                    <w:rPr>
                      <w:rFonts w:hint="eastAsia" w:cs="Times New Roman"/>
                      <w:color w:val="auto"/>
                      <w:spacing w:val="0"/>
                      <w:w w:val="100"/>
                      <w:sz w:val="21"/>
                      <w:szCs w:val="21"/>
                      <w:lang w:val="en-US" w:eastAsia="zh-CN"/>
                    </w:rPr>
                    <w:t>释放</w:t>
                  </w:r>
                  <w:r>
                    <w:rPr>
                      <w:rFonts w:hint="default" w:ascii="Times New Roman" w:hAnsi="Times New Roman" w:eastAsia="宋体" w:cs="Times New Roman"/>
                      <w:color w:val="auto"/>
                      <w:spacing w:val="0"/>
                      <w:w w:val="100"/>
                      <w:sz w:val="21"/>
                      <w:szCs w:val="21"/>
                      <w:lang w:val="en-US" w:eastAsia="zh-CN"/>
                    </w:rPr>
                    <w:t>出的氯气有可能引起中毒。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应急措施</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皮肤接触：脱去污染的衣着，用大量流动清水冲洗。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眼睛接触：提起眼睑，用流动清水或生理盐水冲洗</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吸入：迅速脱离现场至空气新鲜处</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保持呼吸道通畅</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如呼吸困难，给输氧</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如呼吸停止，立即进行人工呼吸，就医。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食入：饮足量温水，催吐</w:t>
                  </w:r>
                  <w:r>
                    <w:rPr>
                      <w:rFonts w:hint="eastAsia" w:cs="Times New Roman"/>
                      <w:color w:val="auto"/>
                      <w:spacing w:val="0"/>
                      <w:w w:val="100"/>
                      <w:sz w:val="21"/>
                      <w:szCs w:val="21"/>
                      <w:lang w:val="en-US" w:eastAsia="zh-CN"/>
                    </w:rPr>
                    <w:t>，</w:t>
                  </w:r>
                  <w:r>
                    <w:rPr>
                      <w:rFonts w:hint="default" w:ascii="Times New Roman" w:hAnsi="Times New Roman" w:eastAsia="宋体" w:cs="Times New Roman"/>
                      <w:color w:val="auto"/>
                      <w:spacing w:val="0"/>
                      <w:w w:val="100"/>
                      <w:sz w:val="21"/>
                      <w:szCs w:val="21"/>
                      <w:lang w:val="en-US" w:eastAsia="zh-CN"/>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防护</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职业接触限值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中国MAC(mg/m</w:t>
                  </w:r>
                  <w:r>
                    <w:rPr>
                      <w:rFonts w:hint="default" w:ascii="Times New Roman" w:hAnsi="Times New Roman" w:eastAsia="宋体" w:cs="Times New Roman"/>
                      <w:color w:val="auto"/>
                      <w:spacing w:val="0"/>
                      <w:w w:val="100"/>
                      <w:sz w:val="21"/>
                      <w:szCs w:val="21"/>
                      <w:vertAlign w:val="superscript"/>
                      <w:lang w:val="en-US" w:eastAsia="zh-CN"/>
                    </w:rPr>
                    <w:t>3</w:t>
                  </w:r>
                  <w:r>
                    <w:rPr>
                      <w:rFonts w:hint="default" w:ascii="Times New Roman" w:hAnsi="Times New Roman" w:eastAsia="宋体" w:cs="Times New Roman"/>
                      <w:color w:val="auto"/>
                      <w:spacing w:val="0"/>
                      <w:w w:val="100"/>
                      <w:sz w:val="21"/>
                      <w:szCs w:val="21"/>
                      <w:lang w:val="en-US" w:eastAsia="zh-CN"/>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前苏联MAC(mg/m</w:t>
                  </w:r>
                  <w:r>
                    <w:rPr>
                      <w:rFonts w:hint="default" w:ascii="Times New Roman" w:hAnsi="Times New Roman" w:eastAsia="宋体" w:cs="Times New Roman"/>
                      <w:color w:val="auto"/>
                      <w:spacing w:val="0"/>
                      <w:w w:val="100"/>
                      <w:sz w:val="21"/>
                      <w:szCs w:val="21"/>
                      <w:vertAlign w:val="superscript"/>
                      <w:lang w:val="en-US" w:eastAsia="zh-CN"/>
                    </w:rPr>
                    <w:t>3</w:t>
                  </w:r>
                  <w:r>
                    <w:rPr>
                      <w:rFonts w:hint="default" w:ascii="Times New Roman" w:hAnsi="Times New Roman" w:eastAsia="宋体" w:cs="Times New Roman"/>
                      <w:color w:val="auto"/>
                      <w:spacing w:val="0"/>
                      <w:w w:val="100"/>
                      <w:sz w:val="21"/>
                      <w:szCs w:val="21"/>
                      <w:lang w:val="en-US" w:eastAsia="zh-CN"/>
                    </w:rPr>
                    <w:t>)：未制定标准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TLVTN：未制定标准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TLVWN：未制定标准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监测方法：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工程控制：生产过程密闭，全面通风。提供安全淋浴和洗眼设备。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呼吸系统防护:高浓度环境中，应该佩戴直接式防毒面具(半面罩)。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眼睛防护：戴化学安全防护眼镜。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身体防护：穿防腐工作服。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手防护：戴橡胶手套。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其他防护：工作现场禁止吸烟、进食和饮水。工作完毕，淋浴更衣。注意个人清洁卫生。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应急泄漏处理</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应急处理：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操作注意事项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冲洗时不可加压，针头不可堵住根管，以免溶液超出根尖孔，损伤根尖周围组织。为了使药液达到根尖1/3处的根管，应在根管预备充分通畅后使用。应新鲜配制，避光、避热、密闭保存。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操作注意事项：密闭操作，全面通风。操作人员必须经过专门培训，严格遵守操作规程。建议操作人员佩戴直接式防毒面具(半面罩)，戴化学安全防护眼镜，穿防腐工作服，戴橡胶手套。防止蒸气泄漏到工作场所空气中。避免与酸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储运注意事项</w:t>
                  </w:r>
                </w:p>
              </w:tc>
              <w:tc>
                <w:tcPr>
                  <w:tcW w:w="425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lang w:val="en-US" w:eastAsia="zh-CN"/>
                    </w:rPr>
                    <w:t>储存注意事项：储存于阴凉、通风的库房。远离火种、热源。库温不宜超过30℃。应与酸类分开存放，切忌混储。储区应备有泄漏应急处理设备和合适的收容材料。</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表</w:t>
            </w:r>
            <w:r>
              <w:rPr>
                <w:rFonts w:hint="eastAsia"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lang w:val="en-US" w:eastAsia="zh-CN"/>
              </w:rPr>
              <w:t>-</w:t>
            </w:r>
            <w:r>
              <w:rPr>
                <w:rFonts w:hint="eastAsia" w:ascii="Times New Roman" w:hAnsi="Times New Roman" w:cs="Times New Roman"/>
                <w:b/>
                <w:color w:val="auto"/>
                <w:sz w:val="24"/>
                <w:szCs w:val="24"/>
                <w:lang w:val="en-US" w:eastAsia="zh-CN"/>
              </w:rPr>
              <w:t>2</w:t>
            </w:r>
            <w:r>
              <w:rPr>
                <w:rFonts w:hint="eastAsia" w:cs="Times New Roman"/>
                <w:b/>
                <w:color w:val="auto"/>
                <w:sz w:val="24"/>
                <w:szCs w:val="24"/>
                <w:lang w:val="en-US" w:eastAsia="zh-CN"/>
              </w:rPr>
              <w:t>0</w:t>
            </w:r>
            <w:r>
              <w:rPr>
                <w:rFonts w:hint="default" w:ascii="Times New Roman" w:hAnsi="Times New Roman" w:eastAsia="宋体" w:cs="Times New Roman"/>
                <w:b/>
                <w:color w:val="auto"/>
                <w:sz w:val="24"/>
                <w:szCs w:val="24"/>
                <w:lang w:val="en-US" w:eastAsia="zh-CN"/>
              </w:rPr>
              <w:t xml:space="preserve"> 医用酒精理化性质一览表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410"/>
              <w:gridCol w:w="1718"/>
              <w:gridCol w:w="406"/>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标识</w:t>
                  </w: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中文名：乙醇</w:t>
                  </w:r>
                </w:p>
              </w:tc>
              <w:tc>
                <w:tcPr>
                  <w:tcW w:w="1100"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分子式：C</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6</w:t>
                  </w:r>
                  <w:r>
                    <w:rPr>
                      <w:rFonts w:hint="default" w:ascii="Times New Roman" w:hAnsi="Times New Roman" w:cs="Times New Roman"/>
                      <w:color w:val="auto"/>
                      <w:sz w:val="21"/>
                      <w:szCs w:val="21"/>
                    </w:rPr>
                    <w:t>O</w:t>
                  </w:r>
                </w:p>
              </w:tc>
              <w:tc>
                <w:tcPr>
                  <w:tcW w:w="1653"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分子量：46.07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英文名：ethyl alcohol</w:t>
                  </w:r>
                </w:p>
              </w:tc>
              <w:tc>
                <w:tcPr>
                  <w:tcW w:w="1100"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UN编号：1170</w:t>
                  </w:r>
                </w:p>
              </w:tc>
              <w:tc>
                <w:tcPr>
                  <w:tcW w:w="1653"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危规号：32061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297" w:type="pct"/>
                  <w:gridSpan w:val="4"/>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危险性类别：第3.2 类 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理化性质</w:t>
                  </w: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外观与性状</w:t>
                  </w:r>
                </w:p>
              </w:tc>
              <w:tc>
                <w:tcPr>
                  <w:tcW w:w="2754" w:type="pct"/>
                  <w:gridSpan w:val="3"/>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熔点：-114.1 ℃</w:t>
                  </w:r>
                </w:p>
              </w:tc>
              <w:tc>
                <w:tcPr>
                  <w:tcW w:w="1100" w:type="pct"/>
                  <w:vMerge w:val="restart"/>
                  <w:noWrap w:val="0"/>
                  <w:vAlign w:val="center"/>
                </w:tcPr>
                <w:p>
                  <w:pPr>
                    <w:pStyle w:val="40"/>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相对密度（水=1）：0.79</w:t>
                  </w:r>
                </w:p>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相对密度（空气=1）：1.59</w:t>
                  </w:r>
                </w:p>
              </w:tc>
              <w:tc>
                <w:tcPr>
                  <w:tcW w:w="1653" w:type="pct"/>
                  <w:gridSpan w:val="2"/>
                  <w:noWrap w:val="0"/>
                  <w:vAlign w:val="center"/>
                </w:tcPr>
                <w:p>
                  <w:pPr>
                    <w:pStyle w:val="40"/>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燃烧热（KJ/mol）：</w:t>
                  </w:r>
                </w:p>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1365.5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沸点：78.3℃</w:t>
                  </w:r>
                </w:p>
              </w:tc>
              <w:tc>
                <w:tcPr>
                  <w:tcW w:w="1100"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653"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溶解性：与水混溶，可溶于醚、氯仿等多数有机溶剂。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临界温度：243.1</w:t>
                  </w:r>
                </w:p>
              </w:tc>
              <w:tc>
                <w:tcPr>
                  <w:tcW w:w="2754" w:type="pct"/>
                  <w:gridSpan w:val="3"/>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饱和蒸气压（kPa）：5.33(19℃)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毒性及健康危害</w:t>
                  </w: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侵入途径</w:t>
                  </w:r>
                </w:p>
              </w:tc>
              <w:tc>
                <w:tcPr>
                  <w:tcW w:w="1100"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吸入、食入、经皮吸收。</w:t>
                  </w:r>
                </w:p>
              </w:tc>
              <w:tc>
                <w:tcPr>
                  <w:tcW w:w="1653"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急性毒性： LD50 7060 mg/kg(兔经口)；7430 mg/kg(兔经皮)LC50 37620mg/</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，10h(大鼠吸入)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健康危害</w:t>
                  </w:r>
                </w:p>
              </w:tc>
              <w:tc>
                <w:tcPr>
                  <w:tcW w:w="2754" w:type="pct"/>
                  <w:gridSpan w:val="3"/>
                  <w:noWrap w:val="0"/>
                  <w:vAlign w:val="center"/>
                </w:tcPr>
                <w:p>
                  <w:pPr>
                    <w:pStyle w:val="40"/>
                    <w:bidi w:val="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健康危害：本品为中枢神经系统抑制剂。首先引起兴奋，随后抑制。急性中毒：急性中毒多发生于口服。一般可分为兴奋、催眠、麻醉、窒息四阶段。患者进入第三或第四阶段，出现意识丧失、瞳孔扩大、呼吸不规律、休克、心力循环衰竭及呼吸停止。</w:t>
                  </w:r>
                </w:p>
                <w:p>
                  <w:pPr>
                    <w:pStyle w:val="40"/>
                    <w:bidi w:val="0"/>
                    <w:jc w:val="left"/>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慢性影响：在生产中长期接触高浓度本品可引起鼻、眼、粘膜刺激症状，以及头痛、头晕、疲乏、恶心等。长期酗洒可引起多发性神经病、慢性胃炎、肝硬化、心肌损害及器质性精神病等。皮肤长期接触可引起干燥、脱屑、皲裂和皮炎</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燃烧、爆炸危险性</w:t>
                  </w: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闪点(℃)： 12</w:t>
                  </w:r>
                </w:p>
              </w:tc>
              <w:tc>
                <w:tcPr>
                  <w:tcW w:w="1360"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爆炸下限[%(V/V)]：3.3</w:t>
                  </w:r>
                </w:p>
              </w:tc>
              <w:tc>
                <w:tcPr>
                  <w:tcW w:w="139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爆炸上限[%(V/V)]：19.0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引燃温度(℃)：363</w:t>
                  </w:r>
                </w:p>
              </w:tc>
              <w:tc>
                <w:tcPr>
                  <w:tcW w:w="2754" w:type="pct"/>
                  <w:gridSpan w:val="3"/>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有害燃烧产物：一氧化碳、二氧化碳</w:t>
                  </w:r>
                  <w:r>
                    <w:rPr>
                      <w:rFonts w:hint="default"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禁忌物</w:t>
                  </w:r>
                </w:p>
              </w:tc>
              <w:tc>
                <w:tcPr>
                  <w:tcW w:w="2754" w:type="pct"/>
                  <w:gridSpan w:val="3"/>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禁配物：强氧化剂、酸类、酸酐、碱金属、胺类。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危险特</w:t>
                  </w:r>
                  <w:r>
                    <w:rPr>
                      <w:rFonts w:hint="default" w:ascii="Times New Roman" w:hAnsi="Times New Roman" w:cs="Times New Roman"/>
                      <w:color w:val="auto"/>
                      <w:sz w:val="21"/>
                      <w:szCs w:val="21"/>
                      <w:lang w:eastAsia="zh-CN"/>
                    </w:rPr>
                    <w:t>性</w:t>
                  </w:r>
                </w:p>
              </w:tc>
              <w:tc>
                <w:tcPr>
                  <w:tcW w:w="2754" w:type="pct"/>
                  <w:gridSpan w:val="3"/>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危险特征：易燃，其蒸气与空气可形成爆炸性混合物，遇明火、高热能引起燃烧爆炸。与氧化剂接触发生化学反应或引起燃烧。在火场中，受热的容器有爆炸危险。其蒸气比空气重，能在较低处扩散到相当远的地方，遇火源会着火会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1543"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灭火方法</w:t>
                  </w:r>
                </w:p>
              </w:tc>
              <w:tc>
                <w:tcPr>
                  <w:tcW w:w="2754" w:type="pct"/>
                  <w:gridSpan w:val="3"/>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灭火方法：尽可能将容器从火场移至空旷处。喷水保持火场容器冷却，直至灭火结束。灭火剂：抗溶性泡沫、干粉、二氧化碳、砂土。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急救措施</w:t>
                  </w:r>
                </w:p>
              </w:tc>
              <w:tc>
                <w:tcPr>
                  <w:tcW w:w="4297" w:type="pct"/>
                  <w:gridSpan w:val="4"/>
                  <w:noWrap w:val="0"/>
                  <w:vAlign w:val="center"/>
                </w:tcPr>
                <w:p>
                  <w:pPr>
                    <w:pStyle w:val="40"/>
                    <w:bidi w:val="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皮肤接触：脱去污染的衣着，用流动清水冲洗。</w:t>
                  </w:r>
                </w:p>
                <w:p>
                  <w:pPr>
                    <w:pStyle w:val="40"/>
                    <w:bidi w:val="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眼睛接触：提起眼睑，用流动清水或生理盐水冲洗。就医。</w:t>
                  </w:r>
                </w:p>
                <w:p>
                  <w:pPr>
                    <w:pStyle w:val="40"/>
                    <w:bidi w:val="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吸入：迅速脱离现场至空气新鲜处。就医。</w:t>
                  </w:r>
                </w:p>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防护措施</w:t>
                  </w:r>
                </w:p>
              </w:tc>
              <w:tc>
                <w:tcPr>
                  <w:tcW w:w="4297" w:type="pct"/>
                  <w:gridSpan w:val="4"/>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密闭操作，全面通风。操作人员必须经过专门培训，严格遵守操作规程。建议操作人员佩戴过滤式防毒面具（半面罩），穿防静电工作服。远离火种、热源，工作场所严禁吸烟。使用防爆型的通风系统和设备。防止蒸气泄漏到工作场所空气中。避免与氧化剂、酸类、碱金属、胺类接触。灌装时应控制流速，且有接地装置，防止静电积聚。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泄露应急措施</w:t>
                  </w:r>
                </w:p>
              </w:tc>
              <w:tc>
                <w:tcPr>
                  <w:tcW w:w="4297" w:type="pct"/>
                  <w:gridSpan w:val="4"/>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储运注意事项</w:t>
                  </w:r>
                </w:p>
              </w:tc>
              <w:tc>
                <w:tcPr>
                  <w:tcW w:w="4297" w:type="pct"/>
                  <w:gridSpan w:val="4"/>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储存于阴凉、通风的库房。远离火种、热源。库温不宜超过30℃。保持容器密封。应与氧化剂、酸类、碱金属、胺类等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环境资料</w:t>
                  </w:r>
                </w:p>
              </w:tc>
              <w:tc>
                <w:tcPr>
                  <w:tcW w:w="4297" w:type="pct"/>
                  <w:gridSpan w:val="4"/>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该物质对环境可能有危害，对水体应给予特别注意。</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240" w:lineRule="auto"/>
              <w:jc w:val="center"/>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kern w:val="2"/>
                <w:sz w:val="24"/>
                <w:szCs w:val="24"/>
                <w:lang w:val="en-US" w:eastAsia="zh-CN" w:bidi="ar-SA"/>
              </w:rPr>
              <w:t>表</w:t>
            </w:r>
            <w:r>
              <w:rPr>
                <w:rFonts w:hint="eastAsia" w:ascii="Times New Roman" w:hAnsi="Times New Roman" w:eastAsia="宋体" w:cs="Times New Roman"/>
                <w:b/>
                <w:color w:val="auto"/>
                <w:kern w:val="2"/>
                <w:sz w:val="24"/>
                <w:szCs w:val="24"/>
                <w:lang w:val="en-US" w:eastAsia="zh-CN" w:bidi="ar-SA"/>
              </w:rPr>
              <w:t>4</w:t>
            </w:r>
            <w:r>
              <w:rPr>
                <w:rFonts w:hint="default" w:ascii="Times New Roman" w:hAnsi="Times New Roman" w:eastAsia="宋体" w:cs="Times New Roman"/>
                <w:b/>
                <w:color w:val="auto"/>
                <w:kern w:val="2"/>
                <w:sz w:val="24"/>
                <w:szCs w:val="24"/>
                <w:lang w:val="en-US" w:eastAsia="zh-CN" w:bidi="ar-SA"/>
              </w:rPr>
              <w:t>-</w:t>
            </w:r>
            <w:r>
              <w:rPr>
                <w:rFonts w:hint="eastAsia" w:ascii="Times New Roman" w:hAnsi="Times New Roman" w:eastAsia="宋体" w:cs="Times New Roman"/>
                <w:b/>
                <w:color w:val="auto"/>
                <w:kern w:val="2"/>
                <w:sz w:val="24"/>
                <w:szCs w:val="24"/>
                <w:lang w:val="en-US" w:eastAsia="zh-CN" w:bidi="ar-SA"/>
              </w:rPr>
              <w:t>2</w:t>
            </w:r>
            <w:r>
              <w:rPr>
                <w:rFonts w:hint="eastAsia" w:cs="Times New Roman"/>
                <w:b/>
                <w:color w:val="auto"/>
                <w:kern w:val="2"/>
                <w:sz w:val="24"/>
                <w:szCs w:val="24"/>
                <w:lang w:val="en-US" w:eastAsia="zh-CN" w:bidi="ar-SA"/>
              </w:rPr>
              <w:t>1</w:t>
            </w:r>
            <w:r>
              <w:rPr>
                <w:rFonts w:hint="eastAsia" w:ascii="Times New Roman" w:hAnsi="Times New Roman" w:eastAsia="宋体" w:cs="Times New Roman"/>
                <w:b/>
                <w:color w:val="auto"/>
                <w:kern w:val="2"/>
                <w:sz w:val="24"/>
                <w:szCs w:val="24"/>
                <w:lang w:val="en-US" w:eastAsia="zh-CN" w:bidi="ar-SA"/>
              </w:rPr>
              <w:t xml:space="preserve"> </w:t>
            </w:r>
            <w:r>
              <w:rPr>
                <w:rFonts w:hint="default" w:ascii="Times New Roman" w:hAnsi="Times New Roman" w:eastAsia="宋体" w:cs="Times New Roman"/>
                <w:b/>
                <w:color w:val="auto"/>
                <w:kern w:val="2"/>
                <w:sz w:val="24"/>
                <w:szCs w:val="24"/>
                <w:lang w:val="en-US" w:eastAsia="zh-CN" w:bidi="ar-SA"/>
              </w:rPr>
              <w:t>氧气理化性质和危险性</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902"/>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标识</w:t>
                  </w: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中文名：氧、氧气</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英文名：oxygen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相对分子质量：32.00</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分子式：O</w:t>
                  </w:r>
                  <w:r>
                    <w:rPr>
                      <w:rFonts w:hint="default" w:ascii="Times New Roman" w:hAnsi="Times New Roman" w:cs="Times New Roman"/>
                      <w:color w:val="auto"/>
                      <w:sz w:val="21"/>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危险性类别：第2.2类不燃气体</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化学类别：空气（氧气）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理化性质</w:t>
                  </w: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熔点（℃）：-218.8</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沸点（℃）：-183.1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相对密度（水=1）：1.14(-183.1℃)</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燃烧热：无意义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相对密度（空气=1）：1.43</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临界压力（MPa）：5.08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临界温度（℃）：-118.4</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溶解性：溶于水、乙醇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饱和蒸汽压（KPa）：506.62（-164℃）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组成与性状</w:t>
                  </w: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主要成分：高纯氧（体积）≧99.99%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主要用用途：用于切割、焊接金属、制造医药、染料、炸药等。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稳定性和反应活性</w:t>
                  </w:r>
                </w:p>
              </w:tc>
              <w:tc>
                <w:tcPr>
                  <w:tcW w:w="2498"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稳定性：稳定</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禁忌物：易燃或可燃物、活性金属粉末、乙炔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燃爆特性与消防</w:t>
                  </w:r>
                </w:p>
              </w:tc>
              <w:tc>
                <w:tcPr>
                  <w:tcW w:w="2498" w:type="pct"/>
                  <w:noWrap w:val="0"/>
                  <w:vAlign w:val="center"/>
                </w:tcPr>
                <w:p>
                  <w:pPr>
                    <w:pStyle w:val="40"/>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燃烧性：助燃</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爆炸上限（%）：无意义</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引燃温度（℃）：无资料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2498" w:type="pct"/>
                  <w:noWrap w:val="0"/>
                  <w:vAlign w:val="center"/>
                </w:tcPr>
                <w:p>
                  <w:pPr>
                    <w:pStyle w:val="40"/>
                    <w:bidi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爆炸下限（%）：无意义</w:t>
                  </w:r>
                </w:p>
              </w:tc>
              <w:tc>
                <w:tcPr>
                  <w:tcW w:w="1806"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最小点火能（mJ）：无资料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最大爆炸压力（MPa）：无意义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危险特性：是易燃物、可燃物燃烧爆炸的基本要素之一，能氧化大多数活性物质。与易燃物（如乙炔、甲烷等）形成有爆炸性的混合物。</w:t>
                  </w:r>
                </w:p>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灭火方法：用水保持容器冷却，以防受热爆炸，急剧助长火势。迅速切断气源，用水喷淋保护切断气源的人员，然后根据着火原因选择行适当灭火剂灭火。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泄漏应急处理</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储运注意事项</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不燃性压缩气体。储存于阴凉、通风仓间内。仓内温度不宜超过30℃。远离火种、热源。防止阳光直射。应与易燃气体、金属粉末分开存。验收时要注意品名，注意验瓶日期，先进仓的先发用。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健康危害</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侵入途径：吸入、食入。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健康危害：常压下，当氧的浓度超过40%时，有可能发生氧中毒。吸入40%～60%的氧时，出现胸骨后不适感、轻咳，进而胸闷、胸骨后烧灼感和呼吸困难，咳嗽加剧；严重时可发生肺水肿，甚至出现呼吸窘迫综合症。吸入氧浓度在80%以上时，出现面部肌肉抽动，面色苍白、眩晕、心动过速、虚脱、继而全身强直性抽搐、昏迷、呼吸衰竭而死亡。长期处于氧分压60～100KPa（相当于吸入氧浓度40%左右）的条件下，可发生眼损害，严重者可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restar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防护措施</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车间卫生标准：未制定标准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工程控制：密闭操作。提供良好的自然通风条件。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呼吸系统防护：一般不需要特殊防护。避免高浓度吸入。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眼睛防护：一般不需要特殊防护。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身体防护：穿一般作业工作服。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pct"/>
                  <w:vMerge w:val="continue"/>
                  <w:noWrap w:val="0"/>
                  <w:vAlign w:val="center"/>
                </w:tcPr>
                <w:p>
                  <w:pPr>
                    <w:pStyle w:val="40"/>
                    <w:bidi w:val="0"/>
                    <w:jc w:val="center"/>
                    <w:rPr>
                      <w:rFonts w:hint="default" w:ascii="Times New Roman" w:hAnsi="Times New Roman" w:cs="Times New Roman"/>
                      <w:color w:val="auto"/>
                      <w:sz w:val="21"/>
                      <w:szCs w:val="21"/>
                      <w:lang w:val="en-US" w:eastAsia="zh-CN"/>
                    </w:rPr>
                  </w:pP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急救措施</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吸入：迅速脱离现场至空气新鲜处。保持呼吸道通畅。如呼吸停止，立即进行人工呼吸，就医。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noWrap w:val="0"/>
                  <w:vAlign w:val="center"/>
                </w:tcPr>
                <w:p>
                  <w:pPr>
                    <w:pStyle w:val="40"/>
                    <w:bidi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环境资料</w:t>
                  </w:r>
                </w:p>
              </w:tc>
              <w:tc>
                <w:tcPr>
                  <w:tcW w:w="4304" w:type="pct"/>
                  <w:gridSpan w:val="2"/>
                  <w:noWrap w:val="0"/>
                  <w:vAlign w:val="center"/>
                </w:tcPr>
                <w:p>
                  <w:pPr>
                    <w:pStyle w:val="40"/>
                    <w:bidi w:val="0"/>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对环境无害</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表</w:t>
            </w:r>
            <w:r>
              <w:rPr>
                <w:rFonts w:hint="eastAsia" w:ascii="Times New Roman" w:hAnsi="Times New Roman" w:eastAsia="宋体" w:cs="Times New Roman"/>
                <w:b/>
                <w:color w:val="auto"/>
                <w:kern w:val="0"/>
                <w:sz w:val="24"/>
                <w:szCs w:val="24"/>
                <w:lang w:val="en-US" w:eastAsia="zh-CN"/>
              </w:rPr>
              <w:t>4-</w:t>
            </w:r>
            <w:r>
              <w:rPr>
                <w:rFonts w:hint="eastAsia" w:cs="Times New Roman"/>
                <w:b/>
                <w:color w:val="auto"/>
                <w:kern w:val="0"/>
                <w:sz w:val="24"/>
                <w:szCs w:val="24"/>
                <w:lang w:val="en-US" w:eastAsia="zh-CN"/>
              </w:rPr>
              <w:t>22</w:t>
            </w:r>
            <w:r>
              <w:rPr>
                <w:rFonts w:hint="default" w:ascii="Times New Roman" w:hAnsi="Times New Roman" w:eastAsia="宋体" w:cs="Times New Roman"/>
                <w:b/>
                <w:color w:val="auto"/>
                <w:kern w:val="0"/>
                <w:sz w:val="24"/>
                <w:szCs w:val="24"/>
                <w:lang w:val="en-US" w:eastAsia="zh-CN"/>
              </w:rPr>
              <w:t xml:space="preserve"> </w:t>
            </w:r>
            <w:r>
              <w:rPr>
                <w:rFonts w:hint="default" w:ascii="Times New Roman" w:hAnsi="Times New Roman" w:eastAsia="宋体" w:cs="Times New Roman"/>
                <w:b/>
                <w:color w:val="auto"/>
                <w:kern w:val="0"/>
                <w:sz w:val="24"/>
                <w:szCs w:val="24"/>
              </w:rPr>
              <w:t>柴油理化性质及危险性表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441"/>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762"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标识</w:t>
                  </w: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中文名：柴油</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de-DE"/>
                    </w:rPr>
                  </w:pPr>
                  <w:r>
                    <w:rPr>
                      <w:rFonts w:hint="default" w:ascii="Times New Roman" w:hAnsi="Times New Roman" w:eastAsia="宋体" w:cs="Times New Roman"/>
                      <w:b w:val="0"/>
                      <w:bCs/>
                      <w:color w:val="auto"/>
                      <w:sz w:val="21"/>
                      <w:szCs w:val="21"/>
                      <w:highlight w:val="none"/>
                    </w:rPr>
                    <w:t>英文名</w:t>
                  </w:r>
                  <w:r>
                    <w:rPr>
                      <w:rFonts w:hint="default" w:ascii="Times New Roman" w:hAnsi="Times New Roman" w:eastAsia="宋体" w:cs="Times New Roman"/>
                      <w:b w:val="0"/>
                      <w:bCs/>
                      <w:color w:val="auto"/>
                      <w:sz w:val="21"/>
                      <w:szCs w:val="21"/>
                      <w:highlight w:val="none"/>
                      <w:lang w:val="de-DE"/>
                    </w:rPr>
                    <w:t>：</w:t>
                  </w:r>
                  <w:r>
                    <w:rPr>
                      <w:rFonts w:hint="default" w:ascii="Times New Roman" w:hAnsi="Times New Roman" w:eastAsia="宋体" w:cs="Times New Roman"/>
                      <w:b w:val="0"/>
                      <w:bCs/>
                      <w:color w:val="auto"/>
                      <w:sz w:val="21"/>
                      <w:szCs w:val="21"/>
                      <w:highlight w:val="none"/>
                    </w:rPr>
                    <w:t>Dieseloil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lang w:val="de-D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分子式：—</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CAS号：无资料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危规编号：—</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UN号：—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762"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理化性质</w:t>
                  </w:r>
                </w:p>
              </w:tc>
              <w:tc>
                <w:tcPr>
                  <w:tcW w:w="7533"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外观及性态：淡黄色液体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熔点（℃）：-18</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闪点（℃）：40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沸点（℃）：180~370</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相对密度（水=1）：0.85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饱和蒸汽压：4.0kpa</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相对密度（空气=1）：无意义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溶解性：不溶于水，</w:t>
                  </w:r>
                  <w:r>
                    <w:rPr>
                      <w:rFonts w:hint="default" w:ascii="Times New Roman" w:hAnsi="Times New Roman" w:eastAsia="宋体" w:cs="Times New Roman"/>
                      <w:b w:val="0"/>
                      <w:bCs/>
                      <w:color w:val="auto"/>
                      <w:sz w:val="21"/>
                      <w:szCs w:val="21"/>
                      <w:highlight w:val="none"/>
                    </w:rPr>
                    <w:fldChar w:fldCharType="begin"/>
                  </w:r>
                  <w:r>
                    <w:rPr>
                      <w:rFonts w:hint="default" w:ascii="Times New Roman" w:hAnsi="Times New Roman" w:eastAsia="宋体" w:cs="Times New Roman"/>
                      <w:b w:val="0"/>
                      <w:bCs/>
                      <w:color w:val="auto"/>
                      <w:sz w:val="21"/>
                      <w:szCs w:val="21"/>
                      <w:highlight w:val="none"/>
                    </w:rPr>
                    <w:instrText xml:space="preserve"> HYPERLINK "http://baike.baidu.com/view/4879920.htm" \t "_blank" </w:instrText>
                  </w:r>
                  <w:r>
                    <w:rPr>
                      <w:rFonts w:hint="default" w:ascii="Times New Roman" w:hAnsi="Times New Roman" w:eastAsia="宋体" w:cs="Times New Roman"/>
                      <w:b w:val="0"/>
                      <w:bCs/>
                      <w:color w:val="auto"/>
                      <w:sz w:val="21"/>
                      <w:szCs w:val="21"/>
                      <w:highlight w:val="none"/>
                    </w:rPr>
                    <w:fldChar w:fldCharType="separate"/>
                  </w:r>
                  <w:r>
                    <w:rPr>
                      <w:rFonts w:hint="default" w:ascii="Times New Roman" w:hAnsi="Times New Roman" w:eastAsia="宋体" w:cs="Times New Roman"/>
                      <w:b w:val="0"/>
                      <w:bCs/>
                      <w:color w:val="auto"/>
                      <w:sz w:val="21"/>
                      <w:szCs w:val="21"/>
                      <w:highlight w:val="none"/>
                    </w:rPr>
                    <w:t>易溶</w:t>
                  </w:r>
                  <w:r>
                    <w:rPr>
                      <w:rFonts w:hint="default" w:ascii="Times New Roman" w:hAnsi="Times New Roman" w:eastAsia="宋体" w:cs="Times New Roman"/>
                      <w:b w:val="0"/>
                      <w:bCs/>
                      <w:color w:val="auto"/>
                      <w:sz w:val="21"/>
                      <w:szCs w:val="21"/>
                      <w:highlight w:val="none"/>
                    </w:rPr>
                    <w:fldChar w:fldCharType="end"/>
                  </w:r>
                  <w:r>
                    <w:rPr>
                      <w:rFonts w:hint="default" w:ascii="Times New Roman" w:hAnsi="Times New Roman" w:eastAsia="宋体" w:cs="Times New Roman"/>
                      <w:b w:val="0"/>
                      <w:bCs/>
                      <w:color w:val="auto"/>
                      <w:sz w:val="21"/>
                      <w:szCs w:val="21"/>
                      <w:highlight w:val="none"/>
                    </w:rPr>
                    <w:t>于</w:t>
                  </w:r>
                  <w:r>
                    <w:rPr>
                      <w:rFonts w:hint="default" w:ascii="Times New Roman" w:hAnsi="Times New Roman" w:eastAsia="宋体" w:cs="Times New Roman"/>
                      <w:b w:val="0"/>
                      <w:bCs/>
                      <w:color w:val="auto"/>
                      <w:sz w:val="21"/>
                      <w:szCs w:val="21"/>
                      <w:highlight w:val="none"/>
                    </w:rPr>
                    <w:fldChar w:fldCharType="begin"/>
                  </w:r>
                  <w:r>
                    <w:rPr>
                      <w:rFonts w:hint="default" w:ascii="Times New Roman" w:hAnsi="Times New Roman" w:eastAsia="宋体" w:cs="Times New Roman"/>
                      <w:b w:val="0"/>
                      <w:bCs/>
                      <w:color w:val="auto"/>
                      <w:sz w:val="21"/>
                      <w:szCs w:val="21"/>
                      <w:highlight w:val="none"/>
                    </w:rPr>
                    <w:instrText xml:space="preserve"> HYPERLINK "http://baike.baidu.com/view/10062.htm" \t "_blank" </w:instrText>
                  </w:r>
                  <w:r>
                    <w:rPr>
                      <w:rFonts w:hint="default" w:ascii="Times New Roman" w:hAnsi="Times New Roman" w:eastAsia="宋体" w:cs="Times New Roman"/>
                      <w:b w:val="0"/>
                      <w:bCs/>
                      <w:color w:val="auto"/>
                      <w:sz w:val="21"/>
                      <w:szCs w:val="21"/>
                      <w:highlight w:val="none"/>
                    </w:rPr>
                    <w:fldChar w:fldCharType="separate"/>
                  </w:r>
                  <w:r>
                    <w:rPr>
                      <w:rFonts w:hint="default" w:ascii="Times New Roman" w:hAnsi="Times New Roman" w:eastAsia="宋体" w:cs="Times New Roman"/>
                      <w:b w:val="0"/>
                      <w:bCs/>
                      <w:color w:val="auto"/>
                      <w:sz w:val="21"/>
                      <w:szCs w:val="21"/>
                      <w:highlight w:val="none"/>
                    </w:rPr>
                    <w:t>醇</w:t>
                  </w:r>
                  <w:r>
                    <w:rPr>
                      <w:rFonts w:hint="default" w:ascii="Times New Roman" w:hAnsi="Times New Roman" w:eastAsia="宋体" w:cs="Times New Roman"/>
                      <w:b w:val="0"/>
                      <w:bCs/>
                      <w:color w:val="auto"/>
                      <w:sz w:val="21"/>
                      <w:szCs w:val="21"/>
                      <w:highlight w:val="none"/>
                    </w:rPr>
                    <w:fldChar w:fldCharType="end"/>
                  </w:r>
                  <w:r>
                    <w:rPr>
                      <w:rFonts w:hint="default" w:ascii="Times New Roman" w:hAnsi="Times New Roman" w:eastAsia="宋体" w:cs="Times New Roman"/>
                      <w:b w:val="0"/>
                      <w:bCs/>
                      <w:color w:val="auto"/>
                      <w:sz w:val="21"/>
                      <w:szCs w:val="21"/>
                      <w:highlight w:val="none"/>
                    </w:rPr>
                    <w:t>和其他</w:t>
                  </w:r>
                  <w:r>
                    <w:rPr>
                      <w:rFonts w:hint="default" w:ascii="Times New Roman" w:hAnsi="Times New Roman" w:eastAsia="宋体" w:cs="Times New Roman"/>
                      <w:b w:val="0"/>
                      <w:bCs/>
                      <w:color w:val="auto"/>
                      <w:sz w:val="21"/>
                      <w:szCs w:val="21"/>
                      <w:highlight w:val="none"/>
                    </w:rPr>
                    <w:fldChar w:fldCharType="begin"/>
                  </w:r>
                  <w:r>
                    <w:rPr>
                      <w:rFonts w:hint="default" w:ascii="Times New Roman" w:hAnsi="Times New Roman" w:eastAsia="宋体" w:cs="Times New Roman"/>
                      <w:b w:val="0"/>
                      <w:bCs/>
                      <w:color w:val="auto"/>
                      <w:sz w:val="21"/>
                      <w:szCs w:val="21"/>
                      <w:highlight w:val="none"/>
                    </w:rPr>
                    <w:instrText xml:space="preserve"> HYPERLINK "http://baike.baidu.com/view/435064.htm" \t "_blank" </w:instrText>
                  </w:r>
                  <w:r>
                    <w:rPr>
                      <w:rFonts w:hint="default" w:ascii="Times New Roman" w:hAnsi="Times New Roman" w:eastAsia="宋体" w:cs="Times New Roman"/>
                      <w:b w:val="0"/>
                      <w:bCs/>
                      <w:color w:val="auto"/>
                      <w:sz w:val="21"/>
                      <w:szCs w:val="21"/>
                      <w:highlight w:val="none"/>
                    </w:rPr>
                    <w:fldChar w:fldCharType="separate"/>
                  </w:r>
                  <w:r>
                    <w:rPr>
                      <w:rFonts w:hint="default" w:ascii="Times New Roman" w:hAnsi="Times New Roman" w:eastAsia="宋体" w:cs="Times New Roman"/>
                      <w:b w:val="0"/>
                      <w:bCs/>
                      <w:color w:val="auto"/>
                      <w:sz w:val="21"/>
                      <w:szCs w:val="21"/>
                      <w:highlight w:val="none"/>
                    </w:rPr>
                    <w:t>有机溶剂</w:t>
                  </w:r>
                  <w:r>
                    <w:rPr>
                      <w:rFonts w:hint="default" w:ascii="Times New Roman" w:hAnsi="Times New Roman" w:eastAsia="宋体" w:cs="Times New Roman"/>
                      <w:b w:val="0"/>
                      <w:bCs/>
                      <w:color w:val="auto"/>
                      <w:sz w:val="21"/>
                      <w:szCs w:val="21"/>
                      <w:highlight w:val="none"/>
                    </w:rPr>
                    <w:fldChar w:fldCharType="end"/>
                  </w:r>
                  <w:r>
                    <w:rPr>
                      <w:rFonts w:hint="default" w:ascii="Times New Roman" w:hAnsi="Times New Roman" w:eastAsia="宋体" w:cs="Times New Roman"/>
                      <w:b w:val="0"/>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62"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燃烧爆炸危险性</w:t>
                  </w: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危险类别：高闪点易燃液体</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有害燃烧产物：CO、CO</w:t>
                  </w:r>
                  <w:r>
                    <w:rPr>
                      <w:rFonts w:hint="default" w:ascii="Times New Roman" w:hAnsi="Times New Roman" w:eastAsia="宋体" w:cs="Times New Roman"/>
                      <w:b w:val="0"/>
                      <w:bCs/>
                      <w:color w:val="auto"/>
                      <w:sz w:val="21"/>
                      <w:szCs w:val="21"/>
                      <w:highlight w:val="none"/>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爆炸极限（体积分数%）：1.4~4.5</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3441"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引燃温度(℃)：257</w:t>
                  </w:r>
                </w:p>
              </w:tc>
              <w:tc>
                <w:tcPr>
                  <w:tcW w:w="4092" w:type="dxa"/>
                  <w:noWrap w:val="0"/>
                  <w:vAlign w:val="top"/>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禁忌物：强氧化剂、卤素。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危险特性：遇明火、高热或与氧化剂接触，有引起燃烧爆炸的危险，若遇高热，容器内压力大，有开裂和爆炸的危险。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燃爆危险：本品助燃，具刺激性。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灭火方法：消防人员须戴防毒面具、穿全身消防服，在上风向灭火。尽可能将容器从火场移至空旷处。喷水保持火场容器冷却，直至灭火结束。处在火场中的容器若已变色或从安全泄压装置中产生声音，必须马上撤离。灭火剂：雾状水、泡沫、干粉、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2"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灭火剂：泡沫、干粉、砂土。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毒性</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最高允许浓度：中国MAC：未制定标准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健康危害</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皮肤接触可为主要吸收途径，可致急性肾脏损害。柴油可引起接触性皮炎、油性痤疮。吸入其雾滴或液体呛入可引起吸入性肺炎。能</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经胎盘进入胎儿血中。柴油废气可引起眼、鼻刺激症状，头晕及头痛。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急救</w:t>
                  </w:r>
                </w:p>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措施</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皮肤接触：脱去被污染的衣着，用肥皂水和清水彻底冲洗皮肤。</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眼睛接触：提起眼睑，用流动清水或生理盐水冲洗。就医。</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吸入：迅速脱离现场至空气新鲜处。保持呼吸道通畅。如呼吸困难，给输氧。如呼吸停止，立即进行人工呼吸。就医。</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食入：误服者用水漱口，给饮牛奶或植物油</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防护</w:t>
                  </w:r>
                </w:p>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措施</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呼吸系统防护：空气中浓度超标时，佩戴供气式呼吸器。</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眼睛防护：必要时戴安全防护眼镜。</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身体防护：穿防静电工作服。</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手防护：戴乳胶手套。</w:t>
                  </w:r>
                </w:p>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其它：工作现场禁止吸烟、进食和饮水。工作毕，淋浴更衣。注意个人清洁卫生。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泄漏处理</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迅速撤离泄漏污染区人员至安全区，并进行隔离，严格限制出入。切断火源。建议应急处理人员戴自给正压式呼吸器，穿消防防护服。尽可能切断泄漏源。小量泄漏：用活性炭或其它惰性材料吸收。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2" w:type="dxa"/>
                  <w:noWrap w:val="0"/>
                  <w:vAlign w:val="center"/>
                </w:tcPr>
                <w:p>
                  <w:pPr>
                    <w:adjustRightInd/>
                    <w:snapToGrid/>
                    <w:spacing w:line="240" w:lineRule="auto"/>
                    <w:ind w:firstLine="0" w:firstLineChars="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储存</w:t>
                  </w:r>
                </w:p>
              </w:tc>
              <w:tc>
                <w:tcPr>
                  <w:tcW w:w="7533" w:type="dxa"/>
                  <w:gridSpan w:val="2"/>
                  <w:noWrap w:val="0"/>
                  <w:vAlign w:val="center"/>
                </w:tcPr>
                <w:p>
                  <w:pPr>
                    <w:adjustRightInd/>
                    <w:snapToGrid/>
                    <w:spacing w:line="240" w:lineRule="auto"/>
                    <w:ind w:firstLine="0" w:firstLineChars="0"/>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储存于阴凉、通风的库房。远离火种、热源。应与易（可）燃物、还原剂、酸类、活性金属粉末分开存放，切忌混储。储区应备有合适的材料收容泄漏物。</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（2）</w:t>
            </w:r>
            <w:r>
              <w:rPr>
                <w:rFonts w:hint="default" w:ascii="Times New Roman" w:hAnsi="Times New Roman" w:eastAsia="宋体" w:cs="Times New Roman"/>
                <w:b/>
                <w:bCs/>
                <w:color w:val="auto"/>
                <w:kern w:val="0"/>
                <w:sz w:val="24"/>
                <w:szCs w:val="24"/>
                <w:highlight w:val="none"/>
                <w:lang w:val="en-US" w:eastAsia="zh-CN" w:bidi="ar"/>
              </w:rPr>
              <w:t>风险事故情景、影响途径及后果分析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根据项目所属行业及生产工艺特点，按照《建设项目环境风险评价技术导则》（HJ/T169-2018）中表C.1评估生产工艺情况。项目内风险</w:t>
            </w:r>
            <w:r>
              <w:rPr>
                <w:rFonts w:hint="eastAsia" w:ascii="Times New Roman" w:hAnsi="Times New Roman" w:eastAsia="宋体" w:cs="Times New Roman"/>
                <w:color w:val="auto"/>
                <w:kern w:val="0"/>
                <w:sz w:val="24"/>
                <w:szCs w:val="24"/>
                <w:highlight w:val="none"/>
                <w:lang w:val="en-US" w:eastAsia="zh-CN" w:bidi="ar"/>
              </w:rPr>
              <w:t>单元</w:t>
            </w:r>
            <w:r>
              <w:rPr>
                <w:rFonts w:hint="default" w:ascii="Times New Roman" w:hAnsi="Times New Roman" w:eastAsia="宋体" w:cs="Times New Roman"/>
                <w:color w:val="auto"/>
                <w:kern w:val="0"/>
                <w:sz w:val="24"/>
                <w:szCs w:val="24"/>
                <w:highlight w:val="none"/>
                <w:lang w:val="en-US" w:eastAsia="zh-CN" w:bidi="ar"/>
              </w:rPr>
              <w:t>主要</w:t>
            </w:r>
            <w:r>
              <w:rPr>
                <w:rFonts w:hint="eastAsia" w:ascii="Times New Roman" w:hAnsi="Times New Roman" w:eastAsia="宋体" w:cs="Times New Roman"/>
                <w:color w:val="auto"/>
                <w:kern w:val="0"/>
                <w:sz w:val="24"/>
                <w:szCs w:val="24"/>
                <w:highlight w:val="none"/>
                <w:lang w:val="en-US" w:eastAsia="zh-CN" w:bidi="ar"/>
              </w:rPr>
              <w:t>为手术</w:t>
            </w:r>
            <w:r>
              <w:rPr>
                <w:rFonts w:hint="default" w:ascii="Times New Roman" w:hAnsi="Times New Roman" w:eastAsia="宋体" w:cs="Times New Roman"/>
                <w:color w:val="auto"/>
                <w:kern w:val="0"/>
                <w:sz w:val="24"/>
                <w:szCs w:val="24"/>
                <w:highlight w:val="none"/>
                <w:lang w:val="en-US" w:eastAsia="zh-CN" w:bidi="ar"/>
              </w:rPr>
              <w:t>室</w:t>
            </w:r>
            <w:r>
              <w:rPr>
                <w:rFonts w:hint="eastAsia" w:ascii="Times New Roman" w:hAnsi="Times New Roman" w:eastAsia="宋体" w:cs="Times New Roman"/>
                <w:color w:val="auto"/>
                <w:kern w:val="0"/>
                <w:sz w:val="24"/>
                <w:szCs w:val="24"/>
                <w:highlight w:val="none"/>
                <w:lang w:val="en-US" w:eastAsia="zh-CN" w:bidi="ar"/>
              </w:rPr>
              <w:t>和病房</w:t>
            </w:r>
            <w:r>
              <w:rPr>
                <w:rFonts w:hint="default" w:ascii="Times New Roman" w:hAnsi="Times New Roman" w:eastAsia="宋体" w:cs="Times New Roman"/>
                <w:color w:val="auto"/>
                <w:kern w:val="0"/>
                <w:sz w:val="24"/>
                <w:szCs w:val="24"/>
                <w:highlight w:val="none"/>
                <w:lang w:val="en-US" w:eastAsia="zh-CN" w:bidi="ar"/>
              </w:rPr>
              <w:t>内的氧气瓶、</w:t>
            </w:r>
            <w:r>
              <w:rPr>
                <w:rFonts w:hint="eastAsia" w:ascii="Times New Roman" w:hAnsi="Times New Roman" w:eastAsia="宋体" w:cs="Times New Roman"/>
                <w:color w:val="auto"/>
                <w:kern w:val="0"/>
                <w:sz w:val="24"/>
                <w:szCs w:val="24"/>
                <w:highlight w:val="none"/>
                <w:lang w:val="en-US" w:eastAsia="zh-CN" w:bidi="ar"/>
              </w:rPr>
              <w:t>发药室储存的</w:t>
            </w:r>
            <w:r>
              <w:rPr>
                <w:rFonts w:hint="default" w:ascii="Times New Roman" w:hAnsi="Times New Roman" w:eastAsia="宋体" w:cs="Times New Roman"/>
                <w:color w:val="auto"/>
                <w:kern w:val="0"/>
                <w:sz w:val="24"/>
                <w:szCs w:val="24"/>
                <w:highlight w:val="none"/>
                <w:lang w:val="en-US" w:eastAsia="zh-CN" w:bidi="ar"/>
              </w:rPr>
              <w:t>医用乙醇</w:t>
            </w:r>
            <w:r>
              <w:rPr>
                <w:rFonts w:hint="eastAsia" w:ascii="Times New Roman" w:hAnsi="Times New Roman" w:eastAsia="宋体" w:cs="Times New Roman"/>
                <w:color w:val="auto"/>
                <w:kern w:val="0"/>
                <w:sz w:val="24"/>
                <w:szCs w:val="24"/>
                <w:highlight w:val="none"/>
                <w:lang w:val="en-US" w:eastAsia="zh-CN" w:bidi="ar"/>
              </w:rPr>
              <w:t>、污水处理站内消毒使用的次氯酸钠、备用发电机使用柴油、污水处理站医疗废水及医废暂存间的医疗废物</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1）危险化学品储存、使用风险分析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a.项目内氧气瓶主要贮存在</w:t>
            </w:r>
            <w:r>
              <w:rPr>
                <w:rFonts w:hint="eastAsia" w:ascii="Times New Roman" w:hAnsi="Times New Roman" w:eastAsia="宋体" w:cs="Times New Roman"/>
                <w:color w:val="auto"/>
                <w:kern w:val="0"/>
                <w:sz w:val="24"/>
                <w:szCs w:val="24"/>
                <w:highlight w:val="none"/>
                <w:lang w:val="en-US" w:eastAsia="zh-CN" w:bidi="ar"/>
              </w:rPr>
              <w:t>氧气室</w:t>
            </w:r>
            <w:r>
              <w:rPr>
                <w:rFonts w:hint="default" w:ascii="Times New Roman" w:hAnsi="Times New Roman" w:eastAsia="宋体" w:cs="Times New Roman"/>
                <w:color w:val="auto"/>
                <w:kern w:val="0"/>
                <w:sz w:val="24"/>
                <w:szCs w:val="24"/>
                <w:highlight w:val="none"/>
                <w:lang w:val="en-US" w:eastAsia="zh-CN" w:bidi="ar"/>
              </w:rPr>
              <w:t>，在有病患需吸氧的情况下取出，氧气瓶发生泄露可导致周围空气氧气浓度增高，若遭遇明火，极易引起火灾或爆炸事故，并引发一系列次生环境事件；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b.项目内医用乙醇浓度为75%，主要储存在</w:t>
            </w:r>
            <w:r>
              <w:rPr>
                <w:rFonts w:hint="eastAsia" w:ascii="Times New Roman" w:hAnsi="Times New Roman" w:eastAsia="宋体" w:cs="Times New Roman"/>
                <w:color w:val="auto"/>
                <w:kern w:val="0"/>
                <w:sz w:val="24"/>
                <w:szCs w:val="24"/>
                <w:highlight w:val="none"/>
                <w:lang w:val="en-US" w:eastAsia="zh-CN" w:bidi="ar"/>
              </w:rPr>
              <w:t>药品房</w:t>
            </w:r>
            <w:r>
              <w:rPr>
                <w:rFonts w:hint="default" w:ascii="Times New Roman" w:hAnsi="Times New Roman" w:eastAsia="宋体" w:cs="Times New Roman"/>
                <w:color w:val="auto"/>
                <w:kern w:val="0"/>
                <w:sz w:val="24"/>
                <w:szCs w:val="24"/>
                <w:highlight w:val="none"/>
                <w:lang w:val="en-US" w:eastAsia="zh-CN" w:bidi="ar"/>
              </w:rPr>
              <w:t>，酒精属于易燃物质，若泄漏遇明火可能引发火灾爆炸事故</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并引发一系列次生环境事件；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c.项目</w:t>
            </w:r>
            <w:r>
              <w:rPr>
                <w:rFonts w:hint="eastAsia" w:ascii="Times New Roman" w:hAnsi="Times New Roman" w:eastAsia="宋体" w:cs="Times New Roman"/>
                <w:color w:val="auto"/>
                <w:kern w:val="0"/>
                <w:sz w:val="24"/>
                <w:szCs w:val="24"/>
                <w:highlight w:val="none"/>
                <w:lang w:val="en-US" w:eastAsia="zh-CN" w:bidi="ar"/>
              </w:rPr>
              <w:t>污水处理站消毒使用次氯酸钠，次氯酸钠泄漏进入水体，会污染水体，释放的氯气有可能引起中毒。但项目内次氯酸钠的最大储存量为0.1t，存储量较小，基本不会泄漏至外环境，对外环境影响较小；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d.</w:t>
            </w:r>
            <w:r>
              <w:rPr>
                <w:rFonts w:hint="default" w:ascii="Times New Roman" w:hAnsi="Times New Roman" w:eastAsia="宋体" w:cs="Times New Roman"/>
                <w:color w:val="auto"/>
                <w:kern w:val="0"/>
                <w:sz w:val="24"/>
                <w:szCs w:val="24"/>
                <w:highlight w:val="none"/>
                <w:lang w:val="en-US" w:eastAsia="zh-CN" w:bidi="ar"/>
              </w:rPr>
              <w:t>项目</w:t>
            </w:r>
            <w:r>
              <w:rPr>
                <w:rFonts w:hint="eastAsia" w:ascii="Times New Roman" w:hAnsi="Times New Roman" w:eastAsia="宋体" w:cs="Times New Roman"/>
                <w:color w:val="auto"/>
                <w:kern w:val="0"/>
                <w:sz w:val="24"/>
                <w:szCs w:val="24"/>
                <w:highlight w:val="none"/>
                <w:lang w:val="en-US" w:eastAsia="zh-CN" w:bidi="ar"/>
              </w:rPr>
              <w:t>设置一台备用发电机做为备用电源</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使用柴油做为能源，柴油</w:t>
            </w:r>
            <w:r>
              <w:rPr>
                <w:rFonts w:hint="default" w:ascii="Times New Roman" w:hAnsi="Times New Roman" w:eastAsia="宋体" w:cs="Times New Roman"/>
                <w:color w:val="auto"/>
                <w:kern w:val="0"/>
                <w:sz w:val="24"/>
                <w:szCs w:val="24"/>
                <w:highlight w:val="none"/>
                <w:lang w:val="en-US" w:eastAsia="zh-CN" w:bidi="ar"/>
              </w:rPr>
              <w:t>主要储存在</w:t>
            </w:r>
            <w:r>
              <w:rPr>
                <w:rFonts w:hint="eastAsia" w:ascii="Times New Roman" w:hAnsi="Times New Roman" w:eastAsia="宋体" w:cs="Times New Roman"/>
                <w:color w:val="auto"/>
                <w:kern w:val="0"/>
                <w:sz w:val="24"/>
                <w:szCs w:val="24"/>
                <w:highlight w:val="none"/>
                <w:lang w:val="en-US" w:eastAsia="zh-CN" w:bidi="ar"/>
              </w:rPr>
              <w:t>备用发电机房</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柴油泄漏下渗进入外环境会污染地下水、土壤，其次柴油</w:t>
            </w:r>
            <w:r>
              <w:rPr>
                <w:rFonts w:hint="default" w:ascii="Times New Roman" w:hAnsi="Times New Roman" w:eastAsia="宋体" w:cs="Times New Roman"/>
                <w:color w:val="auto"/>
                <w:kern w:val="0"/>
                <w:sz w:val="24"/>
                <w:szCs w:val="24"/>
                <w:highlight w:val="none"/>
                <w:lang w:val="en-US" w:eastAsia="zh-CN" w:bidi="ar"/>
              </w:rPr>
              <w:t>属于易燃物质，若泄漏遇明火可能引发火灾爆炸事故</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并引发一系列次生环境事件</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2）</w:t>
            </w:r>
            <w:r>
              <w:rPr>
                <w:rFonts w:hint="default" w:ascii="Times New Roman" w:hAnsi="Times New Roman" w:eastAsia="宋体" w:cs="Times New Roman"/>
                <w:b/>
                <w:bCs/>
                <w:color w:val="auto"/>
                <w:kern w:val="0"/>
                <w:sz w:val="24"/>
                <w:szCs w:val="24"/>
                <w:highlight w:val="none"/>
                <w:lang w:val="en-US" w:eastAsia="zh-CN" w:bidi="ar"/>
              </w:rPr>
              <w:t>污水处理站风险分析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项目营运医疗废水来自门诊和病房，量不大，经化粪池处理后排入自建污水处理站处理达</w:t>
            </w:r>
            <w:r>
              <w:rPr>
                <w:rFonts w:hint="eastAsia" w:ascii="Times New Roman" w:hAnsi="Times New Roman" w:eastAsia="宋体" w:cs="Times New Roman"/>
                <w:color w:val="auto"/>
                <w:kern w:val="0"/>
                <w:sz w:val="24"/>
                <w:szCs w:val="24"/>
                <w:highlight w:val="none"/>
                <w:lang w:val="en-US" w:eastAsia="zh-CN" w:bidi="ar"/>
              </w:rPr>
              <w:t>到</w:t>
            </w:r>
            <w:r>
              <w:rPr>
                <w:rFonts w:hint="default" w:ascii="Times New Roman" w:hAnsi="Times New Roman" w:eastAsia="宋体" w:cs="Times New Roman"/>
                <w:color w:val="auto"/>
                <w:kern w:val="0"/>
                <w:sz w:val="24"/>
                <w:szCs w:val="24"/>
                <w:highlight w:val="none"/>
                <w:lang w:val="en-US" w:eastAsia="zh-CN" w:bidi="ar"/>
              </w:rPr>
              <w:t>《医疗机构水污染物排放标准》（GB18466-2005）</w:t>
            </w:r>
            <w:r>
              <w:rPr>
                <w:rFonts w:hint="default" w:ascii="Times New Roman" w:hAnsi="Times New Roman" w:eastAsia="宋体" w:cs="Times New Roman"/>
                <w:color w:val="auto"/>
                <w:kern w:val="0"/>
                <w:sz w:val="24"/>
                <w:szCs w:val="24"/>
                <w:lang w:val="en-US" w:eastAsia="zh-CN" w:bidi="ar"/>
              </w:rPr>
              <w:t>表2</w:t>
            </w:r>
            <w:r>
              <w:rPr>
                <w:rFonts w:hint="eastAsia" w:ascii="Times New Roman" w:hAnsi="Times New Roman" w:eastAsia="宋体" w:cs="Times New Roman"/>
                <w:color w:val="auto"/>
                <w:kern w:val="0"/>
                <w:sz w:val="24"/>
                <w:szCs w:val="24"/>
                <w:lang w:val="en-US" w:eastAsia="zh-CN" w:bidi="ar"/>
              </w:rPr>
              <w:t>预处理</w:t>
            </w:r>
            <w:r>
              <w:rPr>
                <w:rFonts w:hint="default" w:ascii="Times New Roman" w:hAnsi="Times New Roman" w:eastAsia="宋体" w:cs="Times New Roman"/>
                <w:color w:val="auto"/>
                <w:kern w:val="0"/>
                <w:sz w:val="24"/>
                <w:szCs w:val="24"/>
                <w:lang w:val="en-US" w:eastAsia="zh-CN" w:bidi="ar"/>
              </w:rPr>
              <w:t>标准</w:t>
            </w:r>
            <w:r>
              <w:rPr>
                <w:rFonts w:hint="default" w:ascii="Times New Roman" w:hAnsi="Times New Roman" w:eastAsia="宋体" w:cs="Times New Roman"/>
                <w:color w:val="auto"/>
                <w:kern w:val="0"/>
                <w:sz w:val="24"/>
                <w:szCs w:val="24"/>
                <w:highlight w:val="none"/>
                <w:lang w:val="en-US" w:eastAsia="zh-CN" w:bidi="ar"/>
              </w:rPr>
              <w:t>及《污水排入城镇下水道水质标准》（GB 31962－2015）表1中</w:t>
            </w:r>
            <w:r>
              <w:rPr>
                <w:rFonts w:hint="eastAsia" w:ascii="Times New Roman" w:hAnsi="Times New Roman" w:eastAsia="宋体" w:cs="Times New Roman"/>
                <w:color w:val="auto"/>
                <w:kern w:val="0"/>
                <w:sz w:val="24"/>
                <w:szCs w:val="24"/>
                <w:highlight w:val="none"/>
                <w:lang w:val="en-US" w:eastAsia="zh-CN" w:bidi="ar"/>
              </w:rPr>
              <w:t>A</w:t>
            </w:r>
            <w:r>
              <w:rPr>
                <w:rFonts w:hint="default" w:ascii="Times New Roman" w:hAnsi="Times New Roman" w:eastAsia="宋体" w:cs="Times New Roman"/>
                <w:color w:val="auto"/>
                <w:kern w:val="0"/>
                <w:sz w:val="24"/>
                <w:szCs w:val="24"/>
                <w:highlight w:val="none"/>
                <w:lang w:val="en-US" w:eastAsia="zh-CN" w:bidi="ar"/>
              </w:rPr>
              <w:t>级标准限值后排入市政污水管网后进入</w:t>
            </w:r>
            <w:r>
              <w:rPr>
                <w:rFonts w:hint="eastAsia" w:ascii="Times New Roman" w:hAnsi="Times New Roman" w:eastAsia="宋体" w:cs="Times New Roman"/>
                <w:color w:val="auto"/>
                <w:kern w:val="0"/>
                <w:sz w:val="24"/>
                <w:szCs w:val="24"/>
                <w:highlight w:val="none"/>
                <w:lang w:val="en-US" w:eastAsia="zh-CN" w:bidi="ar"/>
              </w:rPr>
              <w:t>寻甸县</w:t>
            </w:r>
            <w:r>
              <w:rPr>
                <w:rFonts w:hint="default" w:ascii="Times New Roman" w:hAnsi="Times New Roman" w:eastAsia="宋体" w:cs="Times New Roman"/>
                <w:color w:val="auto"/>
                <w:kern w:val="0"/>
                <w:sz w:val="24"/>
                <w:szCs w:val="24"/>
                <w:highlight w:val="none"/>
                <w:lang w:val="en-US" w:eastAsia="zh-CN" w:bidi="ar"/>
              </w:rPr>
              <w:t>污水处理厂处理。废水处理过程中的事故因素包括停电导致设备不运转、操作不当或处理设施失灵导致废水</w:t>
            </w:r>
            <w:r>
              <w:rPr>
                <w:rFonts w:hint="eastAsia" w:ascii="Times New Roman" w:hAnsi="Times New Roman" w:eastAsia="宋体" w:cs="Times New Roman"/>
                <w:color w:val="auto"/>
                <w:kern w:val="0"/>
                <w:sz w:val="24"/>
                <w:szCs w:val="24"/>
                <w:highlight w:val="none"/>
                <w:lang w:val="en-US" w:eastAsia="zh-CN" w:bidi="ar"/>
              </w:rPr>
              <w:t>未处理后排放到外环境</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医疗废水中</w:t>
            </w:r>
            <w:r>
              <w:rPr>
                <w:rFonts w:hint="default" w:ascii="Times New Roman" w:hAnsi="Times New Roman" w:eastAsia="宋体" w:cs="Times New Roman"/>
                <w:color w:val="auto"/>
                <w:kern w:val="0"/>
                <w:sz w:val="24"/>
                <w:szCs w:val="24"/>
                <w:highlight w:val="none"/>
                <w:lang w:val="en-US" w:eastAsia="zh-CN" w:bidi="ar"/>
              </w:rPr>
              <w:t>含有多种致病菌、病毒和寄生虫卵等病原性微生物，具有</w:t>
            </w:r>
            <w:r>
              <w:rPr>
                <w:rFonts w:hint="eastAsia" w:ascii="Times New Roman" w:hAnsi="Times New Roman" w:eastAsia="宋体" w:cs="Times New Roman"/>
                <w:color w:val="auto"/>
                <w:kern w:val="0"/>
                <w:sz w:val="24"/>
                <w:szCs w:val="24"/>
                <w:highlight w:val="none"/>
                <w:lang w:val="en-US" w:eastAsia="zh-CN" w:bidi="ar"/>
              </w:rPr>
              <w:t>感染</w:t>
            </w:r>
            <w:r>
              <w:rPr>
                <w:rFonts w:hint="default" w:ascii="Times New Roman" w:hAnsi="Times New Roman" w:eastAsia="宋体" w:cs="Times New Roman"/>
                <w:color w:val="auto"/>
                <w:kern w:val="0"/>
                <w:sz w:val="24"/>
                <w:szCs w:val="24"/>
                <w:highlight w:val="none"/>
                <w:lang w:val="en-US" w:eastAsia="zh-CN" w:bidi="ar"/>
              </w:rPr>
              <w:t>性，可以诱发</w:t>
            </w:r>
            <w:r>
              <w:rPr>
                <w:rFonts w:hint="eastAsia" w:ascii="Times New Roman" w:hAnsi="Times New Roman" w:eastAsia="宋体" w:cs="Times New Roman"/>
                <w:color w:val="auto"/>
                <w:kern w:val="0"/>
                <w:sz w:val="24"/>
                <w:szCs w:val="24"/>
                <w:highlight w:val="none"/>
                <w:lang w:val="en-US" w:eastAsia="zh-CN" w:bidi="ar"/>
              </w:rPr>
              <w:t>或传播</w:t>
            </w:r>
            <w:r>
              <w:rPr>
                <w:rFonts w:hint="default" w:ascii="Times New Roman" w:hAnsi="Times New Roman" w:eastAsia="宋体" w:cs="Times New Roman"/>
                <w:color w:val="auto"/>
                <w:kern w:val="0"/>
                <w:sz w:val="24"/>
                <w:szCs w:val="24"/>
                <w:highlight w:val="none"/>
                <w:lang w:val="en-US" w:eastAsia="zh-CN" w:bidi="ar"/>
              </w:rPr>
              <w:t>疾病</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3）</w:t>
            </w:r>
            <w:r>
              <w:rPr>
                <w:rFonts w:hint="default" w:ascii="Times New Roman" w:hAnsi="Times New Roman" w:eastAsia="宋体" w:cs="Times New Roman"/>
                <w:b/>
                <w:bCs/>
                <w:color w:val="auto"/>
                <w:kern w:val="0"/>
                <w:sz w:val="24"/>
                <w:szCs w:val="24"/>
                <w:highlight w:val="none"/>
                <w:lang w:val="en-US" w:eastAsia="zh-CN" w:bidi="ar"/>
              </w:rPr>
              <w:t>医疗废物收集、贮存、运送风险分析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医疗固废中可能存在传染性病菌、病毒、化学污染物等有害物质，由于医疗垃圾具有空间污染、急性传染和潜伏性污染等特征，其病毒、病菌的危害性是普通生活垃圾的几十、几百甚至上千倍，且基本没有回收利用价值，医疗垃圾残留及衍生的大量病菌是十分有害有毒的物资，如果不经分类收集等有效处理的话，很容易引起各种疾病的传播和蔓延。因此需要对医疗固废进行收集、贮存、运送。医疗废物在收集、暂存过程中存在的风险：即医疗废物的收集、暂存过程中接触人员产生的病毒感染事件，此过程对环境产生的危害，以及固体废物处置单位停运造成医疗固体废物无处暂存引起的环境风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color w:val="auto"/>
                <w:kern w:val="0"/>
                <w:sz w:val="24"/>
                <w:szCs w:val="24"/>
                <w:highlight w:val="none"/>
                <w:lang w:val="en-US" w:eastAsia="zh-CN" w:bidi="ar"/>
              </w:rPr>
              <w:t>（3）</w:t>
            </w:r>
            <w:r>
              <w:rPr>
                <w:rFonts w:hint="default" w:ascii="Times New Roman" w:hAnsi="Times New Roman" w:eastAsia="宋体" w:cs="Times New Roman"/>
                <w:b/>
                <w:color w:val="auto"/>
                <w:kern w:val="0"/>
                <w:sz w:val="24"/>
                <w:szCs w:val="24"/>
                <w:highlight w:val="none"/>
                <w:lang w:val="en-US" w:eastAsia="zh-CN" w:bidi="ar"/>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1）医疗废水事故排放防范措施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①废水处理系统保证正常运行，定时定量投加消毒剂保证事故时水质消毒处理需要；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②如发生停电事故，本评价要求建设单位设置备用发电机房，确保设备不断电，保证污水处理设备正常运行。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③本评价要求若污水处理站出现故障或检修时</w:t>
            </w:r>
            <w:r>
              <w:rPr>
                <w:rFonts w:hint="eastAsia" w:ascii="Times New Roman" w:hAnsi="Times New Roman" w:eastAsia="宋体" w:cs="Times New Roman"/>
                <w:color w:val="auto"/>
                <w:kern w:val="0"/>
                <w:sz w:val="24"/>
                <w:szCs w:val="24"/>
                <w:highlight w:val="none"/>
                <w:lang w:val="en-US" w:eastAsia="zh-CN" w:bidi="ar"/>
              </w:rPr>
              <w:t>，应将产生的污水先在化粪池暂存或者及时排到应急事故池</w:t>
            </w:r>
            <w:r>
              <w:rPr>
                <w:rFonts w:hint="default" w:ascii="Times New Roman" w:hAnsi="Times New Roman" w:eastAsia="宋体" w:cs="Times New Roman"/>
                <w:color w:val="auto"/>
                <w:kern w:val="0"/>
                <w:sz w:val="24"/>
                <w:szCs w:val="24"/>
                <w:highlight w:val="none"/>
                <w:lang w:val="en-US" w:eastAsia="zh-CN" w:bidi="ar"/>
              </w:rPr>
              <w:t>。同时要求建设单位污水处理站出现故障或检修时应尽快抓紧时间进行处理，尽可能在1天之内完成修理及检修工作，避免医疗废水出现乱排现象。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④定期强化培训管理及操作人员，提高他们处理突发事件的能力，如快速准确关闭总排口阀门，迅速安全启动强化消毒程序，快速报告等。</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⑤加强消毒药剂管理，设置标识，远离人群，严禁闲杂人员接触。操作人员应佩戴手套。原料次氯酸钠禁止与各种酸类物品存放在一起，并远离火源。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rPr>
            </w:pPr>
            <w:r>
              <w:rPr>
                <w:rFonts w:hint="default" w:ascii="Times New Roman" w:hAnsi="Times New Roman" w:eastAsia="宋体" w:cs="Times New Roman"/>
                <w:color w:val="auto"/>
                <w:kern w:val="0"/>
                <w:sz w:val="24"/>
                <w:szCs w:val="24"/>
                <w:highlight w:val="none"/>
                <w:lang w:val="en-US" w:eastAsia="zh-CN" w:bidi="ar"/>
              </w:rPr>
              <w:t>⑥按《医院污水处理工程技术规范》（HJ2029-2013）要求设置事故池，以贮存处理系统事故或其它突发事件时医院污水。事故池有效容积不得低于</w:t>
            </w:r>
            <w:r>
              <w:rPr>
                <w:rFonts w:hint="eastAsia" w:cs="Times New Roman"/>
                <w:b w:val="0"/>
                <w:bCs w:val="0"/>
                <w:color w:val="auto"/>
                <w:sz w:val="24"/>
                <w:szCs w:val="24"/>
                <w:lang w:val="en-US" w:eastAsia="zh-CN"/>
              </w:rPr>
              <w:t>11.59</w:t>
            </w:r>
            <w:r>
              <w:rPr>
                <w:rFonts w:hint="eastAsia" w:ascii="Times New Roman" w:hAnsi="Times New Roman" w:cs="Times New Roman"/>
                <w:b w:val="0"/>
                <w:bCs w:val="0"/>
                <w:color w:val="auto"/>
                <w:sz w:val="24"/>
                <w:szCs w:val="24"/>
                <w:highlight w:val="none"/>
                <w:lang w:val="en-US" w:eastAsia="zh-CN"/>
              </w:rPr>
              <w:t>m</w:t>
            </w:r>
            <w:r>
              <w:rPr>
                <w:rFonts w:hint="eastAsia" w:cs="Times New Roman"/>
                <w:b w:val="0"/>
                <w:bCs w:val="0"/>
                <w:color w:val="auto"/>
                <w:sz w:val="24"/>
                <w:szCs w:val="24"/>
                <w:highlight w:val="none"/>
                <w:vertAlign w:val="superscript"/>
                <w:lang w:val="en-US" w:eastAsia="zh-CN"/>
              </w:rPr>
              <w:t>3</w:t>
            </w:r>
            <w:r>
              <w:rPr>
                <w:rFonts w:hint="default" w:ascii="Times New Roman" w:hAnsi="Times New Roman" w:eastAsia="宋体" w:cs="Times New Roman"/>
                <w:color w:val="auto"/>
                <w:kern w:val="0"/>
                <w:sz w:val="24"/>
                <w:szCs w:val="24"/>
                <w:highlight w:val="none"/>
                <w:lang w:val="en-US" w:eastAsia="zh-CN" w:bidi="ar"/>
              </w:rPr>
              <w:t>；事故情况下的废水暂存于事故池中，及时检查事故原因，待排出事故之后，废水经处理后达标排放。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 xml:space="preserve">2）医疗固废在收集、贮存、运送过程中防范措施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为保证项目产生的医疗垃圾得到有效处置，使其风险减少到最小程度，而不会对周围环境造成不良影响，应具体采取如下的措施进行防范。</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应对项目产生的医疗废物进行科学的分类收集科学的分类是消除污染、无害化处置的保证，要采用专用容器，明确各类废弃物标识，分类包装，分类堆放，并本着及时、方便、安全、快捷的原则，进行收集。感染性废物、损伤性废物、药物性废物及化学性废物不能混合收集；放入包装物或者容器内的医疗废物不得再取出。当盛装的医疗废物达到包装物或者容器的3/4时，应当使用有效的封口方式，使包装物或者容器的封口紧实、严密。所有锐利物都必须单独存放，收集锐利物的包装容器必须使用硬质、防漏、防刺破材料。针或刀应保存在有明显标记、防泄漏、防刺破的容器内。另外，有害化学废物不能与普通医疗废物混合。有害化学废物在产生后应分别收集、贮存和处理，对其包装及标签要求如下：根据废物种类使用废物容器、使用“有害废物”的标签或标记、在任何时候都确保废物容器的密闭性。采用有皱的包装材料包装易碎的玻璃和塑料制品，在包装中同时加入吸附性材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②医疗废物应及时、有效地处理。因为在医疗废物储存过程中，会有恶臭产生。医疗废物暂存间设置应满足以下要求：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a.远离医疗区、食品加工区、人员活动区和生活垃圾存放场所，方便医疗废物运送人员及运送工具、车辆的出入；</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b.有严密的封闭措施，设专（兼）职人员管理，防止非工作人员接触医疗废物；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c.有防鼠、防蚊蝇、防蟑螂的安全措施；防止渗漏和雨水冲刷；易于清洁和消毒；避免阳光直射；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d.设有明显的医疗废物警示标识</w:t>
            </w:r>
            <w:r>
              <w:rPr>
                <w:rFonts w:hint="eastAsia" w:ascii="宋体" w:hAnsi="宋体" w:eastAsia="宋体" w:cs="宋体"/>
                <w:color w:val="auto"/>
                <w:kern w:val="0"/>
                <w:sz w:val="24"/>
                <w:szCs w:val="24"/>
                <w:highlight w:val="none"/>
                <w:lang w:val="en-US" w:eastAsia="zh-CN" w:bidi="ar"/>
              </w:rPr>
              <w:t>和“禁止吸烟、饮食”的警</w:t>
            </w:r>
            <w:r>
              <w:rPr>
                <w:rFonts w:hint="default" w:ascii="Times New Roman" w:hAnsi="Times New Roman" w:eastAsia="宋体" w:cs="Times New Roman"/>
                <w:color w:val="auto"/>
                <w:kern w:val="0"/>
                <w:sz w:val="24"/>
                <w:szCs w:val="24"/>
                <w:highlight w:val="none"/>
                <w:lang w:val="en-US" w:eastAsia="zh-CN" w:bidi="ar"/>
              </w:rPr>
              <w:t>示标识；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e.暂存间不得对公众开放；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f.医疗废物转交出去后，应当对暂时贮存地点、设施及时进行清洁和消毒处理；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g.禁止将医疗废物混入其它废物和生活垃圾</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kern w:val="0"/>
                <w:sz w:val="24"/>
                <w:szCs w:val="24"/>
                <w:highlight w:val="none"/>
                <w:lang w:val="en-US" w:eastAsia="zh-CN" w:bidi="ar"/>
              </w:rPr>
              <w:t>h.建立健全医疗废物管理台账和医疗废物转运联单。</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3）</w:t>
            </w:r>
            <w:r>
              <w:rPr>
                <w:rFonts w:hint="eastAsia" w:ascii="Times New Roman" w:hAnsi="Times New Roman" w:eastAsia="宋体" w:cs="Times New Roman"/>
                <w:b/>
                <w:bCs/>
                <w:color w:val="auto"/>
                <w:kern w:val="0"/>
                <w:sz w:val="24"/>
                <w:szCs w:val="24"/>
                <w:highlight w:val="none"/>
                <w:lang w:val="en-US" w:eastAsia="zh-CN" w:bidi="ar"/>
              </w:rPr>
              <w:t>氧气储存室</w:t>
            </w:r>
            <w:r>
              <w:rPr>
                <w:rFonts w:hint="default" w:ascii="Times New Roman" w:hAnsi="Times New Roman" w:eastAsia="宋体" w:cs="Times New Roman"/>
                <w:b/>
                <w:bCs/>
                <w:color w:val="auto"/>
                <w:kern w:val="0"/>
                <w:sz w:val="24"/>
                <w:szCs w:val="24"/>
                <w:highlight w:val="none"/>
                <w:lang w:val="en-US" w:eastAsia="zh-CN" w:bidi="ar"/>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①本品有强烈的助燃性气体</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严禁和油脂、烟火及其他易燃、易爆品接触</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②本品的贮藏或存放，必须远离火源，配备消防设施，室外应设有禁火标志</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③本品贮藏、使用、搬运、存放严禁撞击，以免发生爆炸</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④</w:t>
            </w:r>
            <w:r>
              <w:rPr>
                <w:rFonts w:hint="eastAsia" w:ascii="Times New Roman" w:hAnsi="Times New Roman" w:eastAsia="宋体" w:cs="Times New Roman"/>
                <w:color w:val="auto"/>
                <w:kern w:val="0"/>
                <w:sz w:val="24"/>
                <w:szCs w:val="24"/>
                <w:highlight w:val="none"/>
                <w:lang w:val="en-US" w:eastAsia="zh-CN" w:bidi="ar"/>
              </w:rPr>
              <w:t>氧气储存室</w:t>
            </w:r>
            <w:r>
              <w:rPr>
                <w:rFonts w:hint="default" w:ascii="Times New Roman" w:hAnsi="Times New Roman" w:eastAsia="宋体" w:cs="Times New Roman"/>
                <w:color w:val="auto"/>
                <w:kern w:val="0"/>
                <w:sz w:val="24"/>
                <w:szCs w:val="24"/>
                <w:highlight w:val="none"/>
                <w:lang w:val="en-US" w:eastAsia="zh-CN" w:bidi="ar"/>
              </w:rPr>
              <w:t>内氧气瓶均设置为直立放置，并安装支架加以固定</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⑤非工作人员严禁</w:t>
            </w:r>
            <w:r>
              <w:rPr>
                <w:rFonts w:hint="eastAsia" w:ascii="Times New Roman" w:hAnsi="Times New Roman" w:eastAsia="宋体" w:cs="Times New Roman"/>
                <w:color w:val="auto"/>
                <w:kern w:val="0"/>
                <w:sz w:val="24"/>
                <w:szCs w:val="24"/>
                <w:highlight w:val="none"/>
                <w:lang w:val="en-US" w:eastAsia="zh-CN" w:bidi="ar"/>
              </w:rPr>
              <w:t>操作氧气瓶</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氧气瓶使用</w:t>
            </w:r>
            <w:r>
              <w:rPr>
                <w:rFonts w:hint="default" w:ascii="Times New Roman" w:hAnsi="Times New Roman" w:eastAsia="宋体" w:cs="Times New Roman"/>
                <w:color w:val="auto"/>
                <w:kern w:val="0"/>
                <w:sz w:val="24"/>
                <w:szCs w:val="24"/>
                <w:highlight w:val="none"/>
                <w:lang w:val="en-US" w:eastAsia="zh-CN" w:bidi="ar"/>
              </w:rPr>
              <w:t>保养人员必须严格按照说明书进行操作</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⑥</w:t>
            </w:r>
            <w:r>
              <w:rPr>
                <w:rFonts w:hint="eastAsia" w:ascii="Times New Roman" w:hAnsi="Times New Roman" w:eastAsia="宋体" w:cs="Times New Roman"/>
                <w:color w:val="auto"/>
                <w:kern w:val="0"/>
                <w:sz w:val="24"/>
                <w:szCs w:val="24"/>
                <w:highlight w:val="none"/>
                <w:lang w:val="en-US" w:eastAsia="zh-CN" w:bidi="ar"/>
              </w:rPr>
              <w:t>设</w:t>
            </w:r>
            <w:r>
              <w:rPr>
                <w:rFonts w:hint="default" w:ascii="Times New Roman" w:hAnsi="Times New Roman" w:eastAsia="宋体" w:cs="Times New Roman"/>
                <w:color w:val="auto"/>
                <w:kern w:val="0"/>
                <w:sz w:val="24"/>
                <w:szCs w:val="24"/>
                <w:highlight w:val="none"/>
                <w:lang w:val="en-US" w:eastAsia="zh-CN" w:bidi="ar"/>
              </w:rPr>
              <w:t>专人负责供氧室的日常工作，做好登记</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lang w:val="en-US" w:eastAsia="zh-CN" w:bidi="ar"/>
              </w:rPr>
              <w:t>⑦</w:t>
            </w:r>
            <w:r>
              <w:rPr>
                <w:rFonts w:hint="default" w:ascii="Times New Roman" w:hAnsi="Times New Roman" w:eastAsia="宋体" w:cs="Times New Roman"/>
                <w:color w:val="auto"/>
                <w:kern w:val="0"/>
                <w:sz w:val="24"/>
                <w:szCs w:val="24"/>
                <w:highlight w:val="none"/>
                <w:lang w:val="en-US" w:eastAsia="zh-CN" w:bidi="ar"/>
              </w:rPr>
              <w:t>定期测试报警系统工作性能，每天定时查看</w:t>
            </w:r>
            <w:r>
              <w:rPr>
                <w:rFonts w:hint="eastAsia" w:ascii="Times New Roman" w:hAnsi="Times New Roman" w:eastAsia="宋体" w:cs="Times New Roman"/>
                <w:color w:val="auto"/>
                <w:kern w:val="0"/>
                <w:sz w:val="24"/>
                <w:szCs w:val="24"/>
                <w:highlight w:val="none"/>
                <w:lang w:val="en-US" w:eastAsia="zh-CN" w:bidi="ar"/>
              </w:rPr>
              <w:t>氧气瓶</w:t>
            </w:r>
            <w:r>
              <w:rPr>
                <w:rFonts w:hint="default" w:ascii="Times New Roman" w:hAnsi="Times New Roman" w:eastAsia="宋体" w:cs="Times New Roman"/>
                <w:color w:val="auto"/>
                <w:kern w:val="0"/>
                <w:sz w:val="24"/>
                <w:szCs w:val="24"/>
                <w:highlight w:val="none"/>
                <w:lang w:val="en-US" w:eastAsia="zh-CN" w:bidi="ar"/>
              </w:rPr>
              <w:t>，如有异常现象，应立即查出原因并排除故障。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4</w:t>
            </w:r>
            <w:r>
              <w:rPr>
                <w:rFonts w:hint="default" w:ascii="Times New Roman" w:hAnsi="Times New Roman" w:eastAsia="宋体" w:cs="Times New Roman"/>
                <w:b/>
                <w:bCs/>
                <w:color w:val="auto"/>
                <w:kern w:val="0"/>
                <w:sz w:val="24"/>
                <w:szCs w:val="24"/>
                <w:highlight w:val="none"/>
                <w:lang w:val="en-US" w:eastAsia="zh-CN" w:bidi="ar"/>
              </w:rPr>
              <w:t>）</w:t>
            </w:r>
            <w:r>
              <w:rPr>
                <w:rFonts w:hint="eastAsia" w:ascii="Times New Roman" w:hAnsi="Times New Roman" w:eastAsia="宋体" w:cs="Times New Roman"/>
                <w:b/>
                <w:bCs/>
                <w:color w:val="auto"/>
                <w:kern w:val="0"/>
                <w:sz w:val="24"/>
                <w:szCs w:val="24"/>
                <w:highlight w:val="none"/>
                <w:lang w:val="en-US" w:eastAsia="zh-CN" w:bidi="ar"/>
              </w:rPr>
              <w:t>酒精泄漏</w:t>
            </w:r>
            <w:r>
              <w:rPr>
                <w:rFonts w:hint="default" w:ascii="Times New Roman" w:hAnsi="Times New Roman" w:eastAsia="宋体" w:cs="Times New Roman"/>
                <w:b/>
                <w:bCs/>
                <w:color w:val="auto"/>
                <w:kern w:val="0"/>
                <w:sz w:val="24"/>
                <w:szCs w:val="24"/>
                <w:highlight w:val="none"/>
                <w:lang w:val="en-US" w:eastAsia="zh-CN" w:bidi="ar"/>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①本品</w:t>
            </w:r>
            <w:r>
              <w:rPr>
                <w:rFonts w:hint="eastAsia" w:ascii="Times New Roman" w:hAnsi="Times New Roman" w:eastAsia="宋体" w:cs="Times New Roman"/>
                <w:color w:val="auto"/>
                <w:kern w:val="0"/>
                <w:sz w:val="24"/>
                <w:szCs w:val="24"/>
                <w:highlight w:val="none"/>
                <w:lang w:val="en-US" w:eastAsia="zh-CN" w:bidi="ar"/>
              </w:rPr>
              <w:t>属于易燃化学品，储存区</w:t>
            </w:r>
            <w:r>
              <w:rPr>
                <w:rFonts w:hint="default" w:ascii="Times New Roman" w:hAnsi="Times New Roman" w:eastAsia="宋体" w:cs="Times New Roman"/>
                <w:color w:val="auto"/>
                <w:kern w:val="0"/>
                <w:sz w:val="24"/>
                <w:szCs w:val="24"/>
                <w:highlight w:val="none"/>
                <w:lang w:val="en-US" w:eastAsia="zh-CN" w:bidi="ar"/>
              </w:rPr>
              <w:t>严禁烟火</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②本品的贮藏或存放，必须远离火源，配备消防设施，室外应设有禁火标志</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③</w:t>
            </w:r>
            <w:r>
              <w:rPr>
                <w:rFonts w:hint="eastAsia" w:ascii="Times New Roman" w:hAnsi="Times New Roman" w:eastAsia="宋体" w:cs="Times New Roman"/>
                <w:color w:val="auto"/>
                <w:kern w:val="0"/>
                <w:sz w:val="24"/>
                <w:szCs w:val="24"/>
                <w:highlight w:val="none"/>
                <w:lang w:val="en-US" w:eastAsia="zh-CN" w:bidi="ar"/>
              </w:rPr>
              <w:t>设置专人对酒精进行管理，定期检查，防止酒精瓶破裂发生泄漏</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④</w:t>
            </w:r>
            <w:r>
              <w:rPr>
                <w:rFonts w:hint="eastAsia" w:ascii="Times New Roman" w:hAnsi="Times New Roman" w:eastAsia="宋体" w:cs="Times New Roman"/>
                <w:color w:val="auto"/>
                <w:kern w:val="0"/>
                <w:sz w:val="24"/>
                <w:szCs w:val="24"/>
                <w:highlight w:val="none"/>
                <w:lang w:val="en-US" w:eastAsia="zh-CN" w:bidi="ar"/>
              </w:rPr>
              <w:t>药品房酒精应单独存放，严禁和其他可燃或助燃物质混合存放。</w:t>
            </w:r>
          </w:p>
          <w:p>
            <w:pPr>
              <w:pStyle w:val="2"/>
              <w:jc w:val="both"/>
              <w:rPr>
                <w:rFonts w:hint="default"/>
                <w:b/>
                <w:bCs/>
                <w:color w:val="auto"/>
                <w:lang w:val="en-US"/>
              </w:rPr>
            </w:pPr>
            <w:r>
              <w:rPr>
                <w:rFonts w:hint="eastAsia" w:ascii="Times New Roman" w:hAnsi="Times New Roman" w:eastAsia="宋体" w:cs="Times New Roman"/>
                <w:b/>
                <w:bCs/>
                <w:color w:val="auto"/>
                <w:kern w:val="0"/>
                <w:sz w:val="24"/>
                <w:szCs w:val="24"/>
                <w:highlight w:val="none"/>
                <w:lang w:val="en-US" w:eastAsia="zh-CN" w:bidi="ar"/>
              </w:rPr>
              <w:t>5）次氯酸钠</w:t>
            </w:r>
            <w:r>
              <w:rPr>
                <w:rFonts w:hint="eastAsia" w:hAnsi="Times New Roman" w:cs="Times New Roman"/>
                <w:b/>
                <w:bCs/>
                <w:color w:val="auto"/>
                <w:kern w:val="0"/>
                <w:sz w:val="24"/>
                <w:szCs w:val="24"/>
                <w:highlight w:val="none"/>
                <w:lang w:val="en-US" w:eastAsia="zh-CN" w:bidi="ar"/>
              </w:rPr>
              <w:t>（消毒液）</w:t>
            </w:r>
            <w:r>
              <w:rPr>
                <w:rFonts w:hint="eastAsia" w:ascii="Times New Roman" w:hAnsi="Times New Roman" w:eastAsia="宋体" w:cs="Times New Roman"/>
                <w:b/>
                <w:bCs/>
                <w:color w:val="auto"/>
                <w:kern w:val="0"/>
                <w:sz w:val="24"/>
                <w:szCs w:val="24"/>
                <w:highlight w:val="none"/>
                <w:lang w:val="en-US" w:eastAsia="zh-CN" w:bidi="ar"/>
              </w:rPr>
              <w:t>泄漏风险防范措施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①</w:t>
            </w:r>
            <w:r>
              <w:rPr>
                <w:rFonts w:hint="eastAsia" w:ascii="Times New Roman" w:hAnsi="Times New Roman" w:eastAsia="宋体" w:cs="Times New Roman"/>
                <w:color w:val="auto"/>
                <w:kern w:val="0"/>
                <w:sz w:val="24"/>
                <w:szCs w:val="24"/>
                <w:highlight w:val="none"/>
                <w:lang w:val="en-US" w:eastAsia="zh-CN" w:bidi="ar"/>
              </w:rPr>
              <w:t>污水处理站操作间存放的</w:t>
            </w:r>
            <w:r>
              <w:rPr>
                <w:rFonts w:hint="default" w:ascii="Times New Roman" w:hAnsi="Times New Roman" w:eastAsia="宋体" w:cs="Times New Roman"/>
                <w:color w:val="auto"/>
                <w:kern w:val="0"/>
                <w:sz w:val="24"/>
                <w:szCs w:val="24"/>
                <w:highlight w:val="none"/>
                <w:lang w:val="en-US" w:eastAsia="zh-CN" w:bidi="ar"/>
              </w:rPr>
              <w:t>消毒</w:t>
            </w:r>
            <w:r>
              <w:rPr>
                <w:rFonts w:hint="eastAsia" w:ascii="Times New Roman" w:hAnsi="Times New Roman" w:eastAsia="宋体" w:cs="Times New Roman"/>
                <w:color w:val="auto"/>
                <w:kern w:val="0"/>
                <w:sz w:val="24"/>
                <w:szCs w:val="24"/>
                <w:highlight w:val="none"/>
                <w:lang w:val="en-US" w:eastAsia="zh-CN" w:bidi="ar"/>
              </w:rPr>
              <w:t>剂次氯酸钠设</w:t>
            </w:r>
            <w:r>
              <w:rPr>
                <w:rFonts w:hint="default" w:ascii="Times New Roman" w:hAnsi="Times New Roman" w:eastAsia="宋体" w:cs="Times New Roman"/>
                <w:color w:val="auto"/>
                <w:kern w:val="0"/>
                <w:sz w:val="24"/>
                <w:szCs w:val="24"/>
                <w:highlight w:val="none"/>
                <w:lang w:val="en-US" w:eastAsia="zh-CN" w:bidi="ar"/>
              </w:rPr>
              <w:t>专人</w:t>
            </w:r>
            <w:r>
              <w:rPr>
                <w:rFonts w:hint="eastAsia" w:ascii="Times New Roman" w:hAnsi="Times New Roman" w:eastAsia="宋体" w:cs="Times New Roman"/>
                <w:color w:val="auto"/>
                <w:kern w:val="0"/>
                <w:sz w:val="24"/>
                <w:szCs w:val="24"/>
                <w:highlight w:val="none"/>
                <w:lang w:val="en-US" w:eastAsia="zh-CN" w:bidi="ar"/>
              </w:rPr>
              <w:t>管理，</w:t>
            </w:r>
            <w:r>
              <w:rPr>
                <w:rFonts w:hint="default" w:ascii="Times New Roman" w:hAnsi="Times New Roman" w:eastAsia="宋体" w:cs="Times New Roman"/>
                <w:color w:val="auto"/>
                <w:kern w:val="0"/>
                <w:sz w:val="24"/>
                <w:szCs w:val="24"/>
                <w:highlight w:val="none"/>
                <w:lang w:val="en-US" w:eastAsia="zh-CN" w:bidi="ar"/>
              </w:rPr>
              <w:t>定期检查</w:t>
            </w:r>
            <w:r>
              <w:rPr>
                <w:rFonts w:hint="eastAsia" w:ascii="Times New Roman" w:hAnsi="Times New Roman" w:eastAsia="宋体" w:cs="Times New Roman"/>
                <w:color w:val="auto"/>
                <w:kern w:val="0"/>
                <w:sz w:val="24"/>
                <w:szCs w:val="24"/>
                <w:highlight w:val="none"/>
                <w:lang w:val="en-US" w:eastAsia="zh-CN" w:bidi="ar"/>
              </w:rPr>
              <w:t>包装袋</w:t>
            </w:r>
            <w:r>
              <w:rPr>
                <w:rFonts w:hint="default" w:ascii="Times New Roman" w:hAnsi="Times New Roman" w:eastAsia="宋体" w:cs="Times New Roman"/>
                <w:color w:val="auto"/>
                <w:kern w:val="0"/>
                <w:sz w:val="24"/>
                <w:szCs w:val="24"/>
                <w:highlight w:val="none"/>
                <w:lang w:val="en-US" w:eastAsia="zh-CN" w:bidi="ar"/>
              </w:rPr>
              <w:t>是否</w:t>
            </w:r>
            <w:r>
              <w:rPr>
                <w:rFonts w:hint="eastAsia" w:ascii="Times New Roman" w:hAnsi="Times New Roman" w:eastAsia="宋体" w:cs="Times New Roman"/>
                <w:color w:val="auto"/>
                <w:kern w:val="0"/>
                <w:sz w:val="24"/>
                <w:szCs w:val="24"/>
                <w:highlight w:val="none"/>
                <w:lang w:val="en-US" w:eastAsia="zh-CN" w:bidi="ar"/>
              </w:rPr>
              <w:t>完好；</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②</w:t>
            </w:r>
            <w:r>
              <w:rPr>
                <w:rFonts w:hint="eastAsia" w:ascii="Times New Roman" w:hAnsi="Times New Roman" w:eastAsia="宋体" w:cs="Times New Roman"/>
                <w:color w:val="auto"/>
                <w:kern w:val="0"/>
                <w:sz w:val="24"/>
                <w:szCs w:val="24"/>
                <w:highlight w:val="none"/>
                <w:lang w:val="en-US" w:eastAsia="zh-CN" w:bidi="ar"/>
              </w:rPr>
              <w:t>次氯酸钠每次使用后恢复原状保存，防止发生泄漏事故；</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③</w:t>
            </w:r>
            <w:r>
              <w:rPr>
                <w:rFonts w:hint="eastAsia" w:ascii="Times New Roman" w:hAnsi="Times New Roman" w:eastAsia="宋体" w:cs="Times New Roman"/>
                <w:color w:val="auto"/>
                <w:kern w:val="0"/>
                <w:sz w:val="24"/>
                <w:szCs w:val="24"/>
                <w:highlight w:val="none"/>
                <w:lang w:val="en-US" w:eastAsia="zh-CN" w:bidi="ar"/>
              </w:rPr>
              <w:t>污水处理站操作间保持清洁干燥，便于次氯酸钠泄漏收集；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④严禁非工作人员进入污水处理站操作间</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6</w:t>
            </w:r>
            <w:r>
              <w:rPr>
                <w:rFonts w:hint="default" w:ascii="Times New Roman" w:hAnsi="Times New Roman" w:eastAsia="宋体" w:cs="Times New Roman"/>
                <w:b/>
                <w:bCs/>
                <w:color w:val="auto"/>
                <w:kern w:val="0"/>
                <w:sz w:val="24"/>
                <w:szCs w:val="24"/>
                <w:highlight w:val="none"/>
                <w:lang w:val="en-US" w:eastAsia="zh-CN" w:bidi="ar"/>
              </w:rPr>
              <w:t>）</w:t>
            </w:r>
            <w:r>
              <w:rPr>
                <w:rFonts w:hint="eastAsia" w:ascii="Times New Roman" w:hAnsi="Times New Roman" w:eastAsia="宋体" w:cs="Times New Roman"/>
                <w:b/>
                <w:bCs/>
                <w:color w:val="auto"/>
                <w:kern w:val="0"/>
                <w:sz w:val="24"/>
                <w:szCs w:val="24"/>
                <w:highlight w:val="none"/>
                <w:lang w:val="en-US" w:eastAsia="zh-CN" w:bidi="ar"/>
              </w:rPr>
              <w:t>柴油泄漏</w:t>
            </w:r>
            <w:r>
              <w:rPr>
                <w:rFonts w:hint="default" w:ascii="Times New Roman" w:hAnsi="Times New Roman" w:eastAsia="宋体" w:cs="Times New Roman"/>
                <w:b/>
                <w:bCs/>
                <w:color w:val="auto"/>
                <w:kern w:val="0"/>
                <w:sz w:val="24"/>
                <w:szCs w:val="24"/>
                <w:highlight w:val="none"/>
                <w:lang w:val="en-US" w:eastAsia="zh-CN" w:bidi="ar"/>
              </w:rPr>
              <w:t xml:space="preserve">风险防范措施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①本品</w:t>
            </w:r>
            <w:r>
              <w:rPr>
                <w:rFonts w:hint="eastAsia" w:ascii="Times New Roman" w:hAnsi="Times New Roman" w:eastAsia="宋体" w:cs="Times New Roman"/>
                <w:color w:val="auto"/>
                <w:kern w:val="0"/>
                <w:sz w:val="24"/>
                <w:szCs w:val="24"/>
                <w:highlight w:val="none"/>
                <w:lang w:val="en-US" w:eastAsia="zh-CN" w:bidi="ar"/>
              </w:rPr>
              <w:t>属于易燃化学品，储存区</w:t>
            </w:r>
            <w:r>
              <w:rPr>
                <w:rFonts w:hint="default" w:ascii="Times New Roman" w:hAnsi="Times New Roman" w:eastAsia="宋体" w:cs="Times New Roman"/>
                <w:color w:val="auto"/>
                <w:kern w:val="0"/>
                <w:sz w:val="24"/>
                <w:szCs w:val="24"/>
                <w:highlight w:val="none"/>
                <w:lang w:val="en-US" w:eastAsia="zh-CN" w:bidi="ar"/>
              </w:rPr>
              <w:t>严禁烟火</w:t>
            </w:r>
            <w:r>
              <w:rPr>
                <w:rFonts w:hint="eastAsia"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②本品的存放，必须远离火源，配备消防设施，室外应设有禁火标志</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③</w:t>
            </w:r>
            <w:r>
              <w:rPr>
                <w:rFonts w:hint="eastAsia" w:ascii="Times New Roman" w:hAnsi="Times New Roman" w:eastAsia="宋体" w:cs="Times New Roman"/>
                <w:color w:val="auto"/>
                <w:kern w:val="0"/>
                <w:sz w:val="24"/>
                <w:szCs w:val="24"/>
                <w:highlight w:val="none"/>
                <w:lang w:val="en-US" w:eastAsia="zh-CN" w:bidi="ar"/>
              </w:rPr>
              <w:t>设置专人对备用发电机定期检查，防止备用发电机发生柴油泄漏</w:t>
            </w:r>
            <w:r>
              <w:rPr>
                <w:rFonts w:hint="eastAsia" w:cs="Times New Roman"/>
                <w:color w:val="auto"/>
                <w:kern w:val="0"/>
                <w:sz w:val="24"/>
                <w:szCs w:val="24"/>
                <w:highlight w:val="none"/>
                <w:lang w:val="en-US" w:eastAsia="zh-CN" w:bidi="ar"/>
              </w:rPr>
              <w:t>；</w:t>
            </w:r>
          </w:p>
          <w:p>
            <w:pPr>
              <w:pStyle w:val="20"/>
              <w:ind w:left="0" w:leftChars="0" w:firstLine="480" w:firstLineChars="200"/>
              <w:rPr>
                <w:rFonts w:hint="default"/>
                <w:color w:val="auto"/>
                <w:lang w:val="en-US" w:eastAsia="zh-CN"/>
              </w:rPr>
            </w:pPr>
            <w:r>
              <w:rPr>
                <w:rFonts w:hint="default" w:ascii="Times New Roman" w:hAnsi="Times New Roman" w:eastAsia="宋体" w:cs="Times New Roman"/>
                <w:color w:val="auto"/>
                <w:kern w:val="0"/>
                <w:sz w:val="24"/>
                <w:szCs w:val="24"/>
                <w:highlight w:val="none"/>
                <w:lang w:val="en-US" w:eastAsia="zh-CN" w:bidi="ar"/>
              </w:rPr>
              <w:t>④</w:t>
            </w:r>
            <w:r>
              <w:rPr>
                <w:rFonts w:hint="eastAsia" w:ascii="Times New Roman" w:hAnsi="Times New Roman" w:eastAsia="宋体" w:cs="Times New Roman"/>
                <w:color w:val="auto"/>
                <w:kern w:val="0"/>
                <w:sz w:val="24"/>
                <w:szCs w:val="24"/>
                <w:highlight w:val="none"/>
                <w:lang w:val="en-US" w:eastAsia="zh-CN" w:bidi="ar"/>
              </w:rPr>
              <w:t>备用发电机房进行防渗处理，发电机周边建设围堰。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color w:val="auto"/>
                <w:kern w:val="0"/>
                <w:sz w:val="24"/>
                <w:szCs w:val="24"/>
                <w:highlight w:val="none"/>
                <w:lang w:val="en-US" w:eastAsia="zh-CN" w:bidi="ar"/>
              </w:rPr>
              <w:t>（4）</w:t>
            </w:r>
            <w:r>
              <w:rPr>
                <w:rFonts w:hint="default" w:ascii="Times New Roman" w:hAnsi="Times New Roman" w:eastAsia="宋体" w:cs="Times New Roman"/>
                <w:b/>
                <w:color w:val="auto"/>
                <w:kern w:val="0"/>
                <w:sz w:val="24"/>
                <w:szCs w:val="24"/>
                <w:highlight w:val="none"/>
                <w:lang w:val="en-US" w:eastAsia="zh-CN" w:bidi="ar"/>
              </w:rPr>
              <w:t xml:space="preserve">应急预案编制要求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该项目应制订详细的</w:t>
            </w:r>
            <w:r>
              <w:rPr>
                <w:rFonts w:hint="eastAsia" w:ascii="Times New Roman" w:hAnsi="Times New Roman" w:eastAsia="宋体" w:cs="Times New Roman"/>
                <w:color w:val="auto"/>
                <w:kern w:val="0"/>
                <w:sz w:val="24"/>
                <w:szCs w:val="24"/>
                <w:highlight w:val="none"/>
                <w:lang w:val="en-US" w:eastAsia="zh-CN" w:bidi="ar"/>
              </w:rPr>
              <w:t>突发环境</w:t>
            </w:r>
            <w:r>
              <w:rPr>
                <w:rFonts w:hint="default" w:ascii="Times New Roman" w:hAnsi="Times New Roman" w:eastAsia="宋体" w:cs="Times New Roman"/>
                <w:color w:val="auto"/>
                <w:kern w:val="0"/>
                <w:sz w:val="24"/>
                <w:szCs w:val="24"/>
                <w:highlight w:val="none"/>
                <w:lang w:val="en-US" w:eastAsia="zh-CN" w:bidi="ar"/>
              </w:rPr>
              <w:t>事故应急预案，将应急预案要点细化列入，并</w:t>
            </w:r>
            <w:r>
              <w:rPr>
                <w:rFonts w:hint="eastAsia" w:cs="Times New Roman"/>
                <w:color w:val="auto"/>
                <w:kern w:val="0"/>
                <w:sz w:val="24"/>
                <w:szCs w:val="24"/>
                <w:highlight w:val="none"/>
                <w:lang w:val="en-US" w:eastAsia="zh-CN" w:bidi="ar"/>
              </w:rPr>
              <w:t>报昆明市生态环境局寻甸分局备案</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rPr>
            </w:pPr>
            <w:r>
              <w:rPr>
                <w:rFonts w:hint="default" w:ascii="Times New Roman" w:hAnsi="Times New Roman" w:eastAsia="宋体" w:cs="Times New Roman"/>
                <w:color w:val="auto"/>
                <w:kern w:val="0"/>
                <w:sz w:val="24"/>
                <w:szCs w:val="24"/>
                <w:highlight w:val="none"/>
                <w:lang w:val="en-US" w:eastAsia="zh-CN" w:bidi="ar"/>
              </w:rPr>
              <w:t>项目应设置专门的组织机构作为应急预案小组，组织机构主要为医院成立的环境安全管理机构，由医院环保第一责任人、环保直接负责人、环保主管部门负责人和其它的专职环境管理人员组成。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82" w:firstLineChars="20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kern w:val="0"/>
                <w:sz w:val="24"/>
                <w:szCs w:val="24"/>
                <w:highlight w:val="none"/>
                <w:lang w:val="en-US" w:eastAsia="zh-CN" w:bidi="ar"/>
              </w:rPr>
              <w:t>表</w:t>
            </w:r>
            <w:r>
              <w:rPr>
                <w:rFonts w:hint="eastAsia" w:ascii="Times New Roman" w:hAnsi="Times New Roman" w:eastAsia="宋体" w:cs="Times New Roman"/>
                <w:b/>
                <w:color w:val="auto"/>
                <w:kern w:val="0"/>
                <w:sz w:val="24"/>
                <w:szCs w:val="24"/>
                <w:highlight w:val="none"/>
                <w:lang w:val="en-US" w:eastAsia="zh-CN" w:bidi="ar"/>
              </w:rPr>
              <w:t>4-2</w:t>
            </w:r>
            <w:r>
              <w:rPr>
                <w:rFonts w:hint="eastAsia" w:cs="Times New Roman"/>
                <w:b/>
                <w:color w:val="auto"/>
                <w:kern w:val="0"/>
                <w:sz w:val="24"/>
                <w:szCs w:val="24"/>
                <w:highlight w:val="none"/>
                <w:lang w:val="en-US" w:eastAsia="zh-CN" w:bidi="ar"/>
              </w:rPr>
              <w:t>3</w:t>
            </w:r>
            <w:r>
              <w:rPr>
                <w:rFonts w:hint="eastAsia" w:ascii="Times New Roman" w:hAnsi="Times New Roman" w:eastAsia="宋体" w:cs="Times New Roman"/>
                <w:b/>
                <w:color w:val="auto"/>
                <w:kern w:val="0"/>
                <w:sz w:val="24"/>
                <w:szCs w:val="24"/>
                <w:highlight w:val="none"/>
                <w:lang w:val="en-US" w:eastAsia="zh-CN" w:bidi="ar"/>
              </w:rPr>
              <w:t xml:space="preserve"> </w:t>
            </w:r>
            <w:r>
              <w:rPr>
                <w:rFonts w:hint="default" w:ascii="Times New Roman" w:hAnsi="Times New Roman" w:eastAsia="宋体" w:cs="Times New Roman"/>
                <w:b/>
                <w:color w:val="auto"/>
                <w:kern w:val="0"/>
                <w:sz w:val="24"/>
                <w:szCs w:val="24"/>
                <w:highlight w:val="none"/>
                <w:lang w:val="en-US" w:eastAsia="zh-CN" w:bidi="ar"/>
              </w:rPr>
              <w:t>应急预案内容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211"/>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415"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3165"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应急计划区</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危险目标：危险废物暂存区及运输沿线环境保护目标、污水处理站环境保护目标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应急组织机构、人员</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医院、地区应急组织机构、人员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预案分级响应条件</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应急救援保障</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报警、通讯联络方式</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应急环境监测、抢险、救援及控制措施</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应急检测、防护措施、清除泄漏措施和器材</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事故现场、邻近区域、控制区域，控制和清除污染措施及相应设备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415" w:type="pct"/>
                  <w:tcBorders>
                    <w:tl2br w:val="nil"/>
                    <w:tr2bl w:val="nil"/>
                  </w:tcBorders>
                  <w:noWrap w:val="0"/>
                  <w:vAlign w:val="top"/>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人员紧急撤离、疏散，应急剂量控制、撤离组织计划</w:t>
                  </w:r>
                </w:p>
              </w:tc>
              <w:tc>
                <w:tcPr>
                  <w:tcW w:w="3165" w:type="pct"/>
                  <w:tcBorders>
                    <w:tl2br w:val="nil"/>
                    <w:tr2bl w:val="nil"/>
                  </w:tcBorders>
                  <w:noWrap w:val="0"/>
                  <w:vAlign w:val="top"/>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事故现场、邻近区、受事故影响的区域人员及公众对毒物应急剂量控制规定，撤离组织计划及救护，医疗救护与公众健康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事故应急救援关闭程序与恢复措施</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规定应急状态终止程序事故现场善后处理，恢复措施邻近区域解除事故警戒及善后恢复措施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z w:val="21"/>
                      <w:szCs w:val="21"/>
                      <w:highlight w:val="none"/>
                    </w:rPr>
                    <w:t>10</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应急培训计划</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418" w:type="pct"/>
                  <w:tcBorders>
                    <w:tl2br w:val="nil"/>
                    <w:tr2bl w:val="nil"/>
                  </w:tcBorders>
                  <w:noWrap w:val="0"/>
                  <w:vAlign w:val="center"/>
                </w:tcPr>
                <w:p>
                  <w:pPr>
                    <w:spacing w:beforeLines="0" w:afterLines="0" w:line="240" w:lineRule="auto"/>
                    <w:jc w:val="center"/>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z w:val="21"/>
                      <w:szCs w:val="21"/>
                      <w:highlight w:val="none"/>
                    </w:rPr>
                    <w:t>11</w:t>
                  </w:r>
                </w:p>
              </w:tc>
              <w:tc>
                <w:tcPr>
                  <w:tcW w:w="141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公众教育和信息</w:t>
                  </w:r>
                </w:p>
              </w:tc>
              <w:tc>
                <w:tcPr>
                  <w:tcW w:w="3165" w:type="pct"/>
                  <w:tcBorders>
                    <w:tl2br w:val="nil"/>
                    <w:tr2bl w:val="nil"/>
                  </w:tcBorders>
                  <w:noWrap w:val="0"/>
                  <w:vAlign w:val="center"/>
                </w:tcPr>
                <w:p>
                  <w:pPr>
                    <w:spacing w:beforeLines="0" w:afterLines="0" w:line="24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对邻近地区开展公众教育、培训和发布有关信息</w:t>
                  </w:r>
                </w:p>
              </w:tc>
            </w:tr>
          </w:tbl>
          <w:p>
            <w:pPr>
              <w:keepNext w:val="0"/>
              <w:keepLines w:val="0"/>
              <w:pageBreakBefore w:val="0"/>
              <w:widowControl/>
              <w:suppressLineNumbers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应急程序包括报警、接报、发出应急救援命令、应急救援行动、现场处置、结束应急行动。</w:t>
            </w:r>
          </w:p>
          <w:p>
            <w:pPr>
              <w:pStyle w:val="26"/>
              <w:numPr>
                <w:ilvl w:val="0"/>
                <w:numId w:val="0"/>
              </w:numPr>
              <w:bidi w:val="0"/>
              <w:spacing w:line="360" w:lineRule="auto"/>
              <w:ind w:left="488" w:leftChars="0" w:right="0" w:rightChars="0"/>
              <w:rPr>
                <w:rFonts w:hint="eastAsia"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（5）结论</w:t>
            </w:r>
          </w:p>
          <w:p>
            <w:pPr>
              <w:pStyle w:val="26"/>
              <w:numPr>
                <w:ilvl w:val="0"/>
                <w:numId w:val="0"/>
              </w:numPr>
              <w:bidi w:val="0"/>
              <w:spacing w:line="360" w:lineRule="auto"/>
              <w:ind w:right="0" w:rightChars="0" w:firstLine="480" w:firstLineChars="200"/>
              <w:rPr>
                <w:rFonts w:hint="eastAsia" w:ascii="Times New Roman" w:hAnsi="Times New Roman" w:cs="Times New Roman"/>
                <w:b w:val="0"/>
                <w:bCs w:val="0"/>
                <w:color w:val="auto"/>
                <w:sz w:val="24"/>
                <w:szCs w:val="24"/>
                <w:highlight w:val="none"/>
                <w:lang w:val="en-US" w:eastAsia="zh-CN"/>
              </w:rPr>
            </w:pPr>
            <w:r>
              <w:rPr>
                <w:rFonts w:hint="default" w:eastAsia="宋体" w:cs="Times New Roman"/>
                <w:b w:val="0"/>
                <w:bCs w:val="0"/>
                <w:color w:val="auto"/>
                <w:sz w:val="24"/>
                <w:szCs w:val="24"/>
                <w:highlight w:val="none"/>
                <w:lang w:val="en-US" w:eastAsia="zh-CN"/>
              </w:rPr>
              <w:t>通过分析，项目建成后对环境产生的环境风险主要表现在相关污染治理设备和必要防护设施的故障，通过采取本报告中的防范措施后，可在较大程度上避免风险的产生，同时项目建设方针对本报告提出的环境风险，制定相应的应急预案，可控制风险对环境的影响范围和程度，因此在项目建设阶段就应充分考虑环境风险的防范措施，减小可能的环境风险发生率，降低环境风险影响</w:t>
            </w:r>
            <w:r>
              <w:rPr>
                <w:rFonts w:hint="eastAsia" w:ascii="Times New Roman" w:hAnsi="Times New Roman" w:cs="Times New Roman"/>
                <w:b w:val="0"/>
                <w:bCs w:val="0"/>
                <w:color w:val="auto"/>
                <w:sz w:val="24"/>
                <w:szCs w:val="24"/>
                <w:highlight w:val="none"/>
                <w:lang w:val="en-US" w:eastAsia="zh-CN"/>
              </w:rPr>
              <w:t>。</w:t>
            </w:r>
          </w:p>
          <w:p>
            <w:pPr>
              <w:pStyle w:val="2"/>
              <w:jc w:val="both"/>
              <w:rPr>
                <w:rFonts w:hint="eastAsia" w:ascii="Times New Roman" w:eastAsia="宋体" w:cs="宋体"/>
                <w:b w:val="0"/>
                <w:bCs w:val="0"/>
                <w:color w:val="auto"/>
                <w:sz w:val="24"/>
                <w:szCs w:val="24"/>
                <w:lang w:eastAsia="zh-CN"/>
              </w:rPr>
            </w:pPr>
            <w:r>
              <w:rPr>
                <w:rFonts w:hint="eastAsia" w:ascii="Times New Roman" w:eastAsia="宋体" w:cs="宋体"/>
                <w:b w:val="0"/>
                <w:bCs w:val="0"/>
                <w:color w:val="auto"/>
                <w:sz w:val="24"/>
                <w:szCs w:val="24"/>
                <w:lang w:eastAsia="zh-CN"/>
              </w:rPr>
              <w:t>建设项目环境风险简单分析内容表：</w:t>
            </w:r>
          </w:p>
          <w:p>
            <w:pPr>
              <w:pStyle w:val="2"/>
              <w:spacing w:line="240" w:lineRule="auto"/>
              <w:rPr>
                <w:rFonts w:hint="eastAsia" w:ascii="Times New Roman" w:eastAsia="宋体" w:cs="宋体"/>
                <w:b/>
                <w:bCs/>
                <w:color w:val="auto"/>
                <w:sz w:val="24"/>
                <w:szCs w:val="24"/>
                <w:lang w:eastAsia="zh-CN"/>
              </w:rPr>
            </w:pPr>
            <w:r>
              <w:rPr>
                <w:rFonts w:hint="eastAsia" w:ascii="Times New Roman" w:eastAsia="宋体" w:cs="宋体"/>
                <w:b/>
                <w:bCs/>
                <w:color w:val="auto"/>
                <w:sz w:val="24"/>
                <w:szCs w:val="24"/>
                <w:lang w:eastAsia="zh-CN"/>
              </w:rPr>
              <w:t>表</w:t>
            </w:r>
            <w:r>
              <w:rPr>
                <w:rFonts w:hint="eastAsia" w:ascii="Times New Roman" w:eastAsia="宋体" w:cs="宋体"/>
                <w:b/>
                <w:bCs/>
                <w:color w:val="auto"/>
                <w:sz w:val="24"/>
                <w:szCs w:val="24"/>
                <w:lang w:val="en-US" w:eastAsia="zh-CN"/>
              </w:rPr>
              <w:t>4-</w:t>
            </w:r>
            <w:r>
              <w:rPr>
                <w:rFonts w:hint="eastAsia" w:cs="宋体"/>
                <w:b/>
                <w:bCs/>
                <w:color w:val="auto"/>
                <w:sz w:val="24"/>
                <w:szCs w:val="24"/>
                <w:lang w:val="en-US" w:eastAsia="zh-CN"/>
              </w:rPr>
              <w:t xml:space="preserve">24 </w:t>
            </w:r>
            <w:r>
              <w:rPr>
                <w:rFonts w:hint="eastAsia" w:ascii="Times New Roman" w:eastAsia="宋体" w:cs="宋体"/>
                <w:b/>
                <w:bCs/>
                <w:color w:val="auto"/>
                <w:sz w:val="24"/>
                <w:szCs w:val="24"/>
                <w:lang w:eastAsia="zh-CN"/>
              </w:rPr>
              <w:t>建设项目环境风险简单分析内容表</w:t>
            </w:r>
          </w:p>
          <w:tbl>
            <w:tblPr>
              <w:tblStyle w:val="21"/>
              <w:tblW w:w="8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3809"/>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70" w:type="dxa"/>
                  <w:noWrap w:val="0"/>
                  <w:vAlign w:val="center"/>
                </w:tcPr>
                <w:p>
                  <w:pPr>
                    <w:pStyle w:val="41"/>
                    <w:bidi w:val="0"/>
                    <w:rPr>
                      <w:rFonts w:hint="default"/>
                      <w:color w:val="auto"/>
                    </w:rPr>
                  </w:pPr>
                  <w:r>
                    <w:rPr>
                      <w:rFonts w:hint="default"/>
                      <w:color w:val="auto"/>
                    </w:rPr>
                    <w:t>建设项目名称</w:t>
                  </w:r>
                </w:p>
              </w:tc>
              <w:tc>
                <w:tcPr>
                  <w:tcW w:w="6474" w:type="dxa"/>
                  <w:gridSpan w:val="2"/>
                  <w:noWrap w:val="0"/>
                  <w:vAlign w:val="center"/>
                </w:tcPr>
                <w:p>
                  <w:pPr>
                    <w:pStyle w:val="42"/>
                    <w:bidi w:val="0"/>
                    <w:rPr>
                      <w:rFonts w:hint="eastAsia" w:eastAsia="宋体"/>
                      <w:color w:val="auto"/>
                      <w:lang w:eastAsia="zh-CN"/>
                    </w:rPr>
                  </w:pPr>
                  <w:r>
                    <w:rPr>
                      <w:rFonts w:hint="eastAsia"/>
                      <w:color w:val="auto"/>
                      <w:lang w:eastAsia="zh-CN"/>
                    </w:rPr>
                    <w:t>寻甸段朝富中西医结合医院建设项目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0" w:type="dxa"/>
                  <w:noWrap w:val="0"/>
                  <w:vAlign w:val="center"/>
                </w:tcPr>
                <w:p>
                  <w:pPr>
                    <w:pStyle w:val="41"/>
                    <w:bidi w:val="0"/>
                    <w:rPr>
                      <w:rFonts w:hint="default"/>
                      <w:color w:val="auto"/>
                    </w:rPr>
                  </w:pPr>
                  <w:r>
                    <w:rPr>
                      <w:rFonts w:hint="default"/>
                      <w:color w:val="auto"/>
                    </w:rPr>
                    <w:t>建设地点</w:t>
                  </w:r>
                </w:p>
              </w:tc>
              <w:tc>
                <w:tcPr>
                  <w:tcW w:w="6474" w:type="dxa"/>
                  <w:gridSpan w:val="2"/>
                  <w:noWrap w:val="0"/>
                  <w:vAlign w:val="center"/>
                </w:tcPr>
                <w:p>
                  <w:pPr>
                    <w:pStyle w:val="42"/>
                    <w:bidi w:val="0"/>
                    <w:rPr>
                      <w:rFonts w:hint="default"/>
                      <w:color w:val="auto"/>
                      <w:lang w:val="en-US"/>
                    </w:rPr>
                  </w:pPr>
                  <w:r>
                    <w:rPr>
                      <w:rFonts w:hint="eastAsia"/>
                      <w:color w:val="auto"/>
                      <w:lang w:eastAsia="zh-CN"/>
                    </w:rPr>
                    <w:t>昆明市寻甸县仁德街道办星河路与屏江路交叉口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0" w:type="dxa"/>
                  <w:noWrap w:val="0"/>
                  <w:vAlign w:val="center"/>
                </w:tcPr>
                <w:p>
                  <w:pPr>
                    <w:pStyle w:val="41"/>
                    <w:bidi w:val="0"/>
                    <w:rPr>
                      <w:rFonts w:hint="default"/>
                      <w:color w:val="auto"/>
                    </w:rPr>
                  </w:pPr>
                  <w:r>
                    <w:rPr>
                      <w:rFonts w:hint="default"/>
                      <w:color w:val="auto"/>
                    </w:rPr>
                    <w:t>地理坐标</w:t>
                  </w:r>
                </w:p>
              </w:tc>
              <w:tc>
                <w:tcPr>
                  <w:tcW w:w="3809" w:type="dxa"/>
                  <w:noWrap w:val="0"/>
                  <w:vAlign w:val="center"/>
                </w:tcPr>
                <w:p>
                  <w:pPr>
                    <w:pStyle w:val="42"/>
                    <w:bidi w:val="0"/>
                    <w:rPr>
                      <w:rFonts w:hint="default" w:ascii="Times New Roman" w:hAnsi="Times New Roman" w:cs="Times New Roman"/>
                      <w:color w:val="auto"/>
                    </w:rPr>
                  </w:pPr>
                  <w:r>
                    <w:rPr>
                      <w:rFonts w:hint="default" w:ascii="Times New Roman" w:hAnsi="Times New Roman" w:cs="Times New Roman"/>
                      <w:color w:val="auto"/>
                    </w:rPr>
                    <w:t>东经</w:t>
                  </w:r>
                  <w:r>
                    <w:rPr>
                      <w:rFonts w:hint="eastAsia" w:cs="Times New Roman"/>
                      <w:color w:val="auto"/>
                      <w:lang w:val="en-US" w:eastAsia="zh-CN"/>
                    </w:rPr>
                    <w:t>103</w:t>
                  </w:r>
                  <w:r>
                    <w:rPr>
                      <w:rFonts w:hint="default" w:ascii="Times New Roman" w:hAnsi="Times New Roman" w:cs="Times New Roman"/>
                      <w:color w:val="auto"/>
                      <w:lang w:val="en-US" w:eastAsia="zh-CN"/>
                    </w:rPr>
                    <w:t>°</w:t>
                  </w:r>
                  <w:r>
                    <w:rPr>
                      <w:rFonts w:hint="eastAsia" w:cs="Times New Roman"/>
                      <w:color w:val="auto"/>
                      <w:lang w:val="en-US" w:eastAsia="zh-CN"/>
                    </w:rPr>
                    <w:t>1</w:t>
                  </w:r>
                  <w:r>
                    <w:rPr>
                      <w:rFonts w:hint="eastAsia" w:hAnsi="Times New Roman" w:cs="Times New Roman"/>
                      <w:color w:val="auto"/>
                      <w:lang w:val="en-US" w:eastAsia="zh-CN"/>
                    </w:rPr>
                    <w:t>5</w:t>
                  </w:r>
                  <w:r>
                    <w:rPr>
                      <w:rFonts w:hint="default" w:ascii="Times New Roman" w:hAnsi="Times New Roman" w:cs="Times New Roman"/>
                      <w:color w:val="auto"/>
                      <w:lang w:val="en-US" w:eastAsia="zh-CN"/>
                    </w:rPr>
                    <w:t>′</w:t>
                  </w:r>
                  <w:r>
                    <w:rPr>
                      <w:rFonts w:hint="eastAsia" w:cs="Times New Roman"/>
                      <w:color w:val="auto"/>
                      <w:lang w:val="en-US" w:eastAsia="zh-CN"/>
                    </w:rPr>
                    <w:t>42.980</w:t>
                  </w:r>
                  <w:r>
                    <w:rPr>
                      <w:rFonts w:hint="default" w:ascii="Times New Roman" w:hAnsi="Times New Roman" w:cs="Times New Roman"/>
                      <w:color w:val="auto"/>
                      <w:lang w:val="en-US" w:eastAsia="zh-CN"/>
                    </w:rPr>
                    <w:t>″</w:t>
                  </w:r>
                </w:p>
              </w:tc>
              <w:tc>
                <w:tcPr>
                  <w:tcW w:w="2665" w:type="dxa"/>
                  <w:noWrap w:val="0"/>
                  <w:vAlign w:val="center"/>
                </w:tcPr>
                <w:p>
                  <w:pPr>
                    <w:pStyle w:val="42"/>
                    <w:bidi w:val="0"/>
                    <w:rPr>
                      <w:rFonts w:hint="default" w:ascii="Times New Roman" w:hAnsi="Times New Roman" w:cs="Times New Roman"/>
                      <w:color w:val="auto"/>
                    </w:rPr>
                  </w:pPr>
                  <w:r>
                    <w:rPr>
                      <w:rFonts w:hint="default" w:ascii="Times New Roman" w:hAnsi="Times New Roman" w:cs="Times New Roman"/>
                      <w:color w:val="auto"/>
                    </w:rPr>
                    <w:t>北纬</w:t>
                  </w:r>
                  <w:r>
                    <w:rPr>
                      <w:rFonts w:hint="eastAsia" w:cs="Times New Roman"/>
                      <w:color w:val="auto"/>
                      <w:lang w:val="en-US" w:eastAsia="zh-CN"/>
                    </w:rPr>
                    <w:t>25</w:t>
                  </w:r>
                  <w:r>
                    <w:rPr>
                      <w:rFonts w:hint="default" w:ascii="Times New Roman" w:hAnsi="Times New Roman" w:cs="Times New Roman"/>
                      <w:color w:val="auto"/>
                      <w:lang w:val="en-US" w:eastAsia="zh-CN"/>
                    </w:rPr>
                    <w:t>°</w:t>
                  </w:r>
                  <w:r>
                    <w:rPr>
                      <w:rFonts w:hint="eastAsia" w:cs="Times New Roman"/>
                      <w:color w:val="auto"/>
                      <w:lang w:val="en-US" w:eastAsia="zh-CN"/>
                    </w:rPr>
                    <w:t>33</w:t>
                  </w:r>
                  <w:r>
                    <w:rPr>
                      <w:rFonts w:hint="default" w:ascii="Times New Roman" w:hAnsi="Times New Roman" w:cs="Times New Roman"/>
                      <w:color w:val="auto"/>
                      <w:lang w:val="en-US" w:eastAsia="zh-CN"/>
                    </w:rPr>
                    <w:t>′</w:t>
                  </w:r>
                  <w:r>
                    <w:rPr>
                      <w:rFonts w:hint="eastAsia" w:cs="Times New Roman"/>
                      <w:color w:val="auto"/>
                      <w:lang w:val="en-US" w:eastAsia="zh-CN"/>
                    </w:rPr>
                    <w:t>57.727</w:t>
                  </w:r>
                  <w:r>
                    <w:rPr>
                      <w:rFonts w:hint="default"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0" w:type="dxa"/>
                  <w:noWrap w:val="0"/>
                  <w:vAlign w:val="center"/>
                </w:tcPr>
                <w:p>
                  <w:pPr>
                    <w:pStyle w:val="41"/>
                    <w:bidi w:val="0"/>
                    <w:rPr>
                      <w:rFonts w:hint="default"/>
                      <w:color w:val="auto"/>
                    </w:rPr>
                  </w:pPr>
                  <w:r>
                    <w:rPr>
                      <w:rFonts w:hint="default"/>
                      <w:color w:val="auto"/>
                    </w:rPr>
                    <w:t>主要危险物质及分布</w:t>
                  </w:r>
                </w:p>
              </w:tc>
              <w:tc>
                <w:tcPr>
                  <w:tcW w:w="6474" w:type="dxa"/>
                  <w:gridSpan w:val="2"/>
                  <w:noWrap w:val="0"/>
                  <w:vAlign w:val="center"/>
                </w:tcPr>
                <w:p>
                  <w:pPr>
                    <w:pStyle w:val="42"/>
                    <w:bidi w:val="0"/>
                    <w:rPr>
                      <w:rFonts w:hint="default"/>
                      <w:color w:val="auto"/>
                      <w:lang w:val="en-US" w:eastAsia="zh-CN"/>
                    </w:rPr>
                  </w:pPr>
                  <w:r>
                    <w:rPr>
                      <w:rFonts w:hint="eastAsia"/>
                      <w:color w:val="auto"/>
                      <w:lang w:val="en-US" w:eastAsia="zh-CN"/>
                    </w:rPr>
                    <w:t>氧气存放于手术室和病房；乙醇存放于发药室；次氯酸钠存放于污水处理站。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570" w:type="dxa"/>
                  <w:noWrap w:val="0"/>
                  <w:vAlign w:val="center"/>
                </w:tcPr>
                <w:p>
                  <w:pPr>
                    <w:pStyle w:val="41"/>
                    <w:bidi w:val="0"/>
                    <w:rPr>
                      <w:rFonts w:hint="default"/>
                      <w:color w:val="auto"/>
                    </w:rPr>
                  </w:pPr>
                  <w:r>
                    <w:rPr>
                      <w:rFonts w:hint="default"/>
                      <w:color w:val="auto"/>
                    </w:rPr>
                    <w:t>环境影响途径及影响后果</w:t>
                  </w:r>
                </w:p>
              </w:tc>
              <w:tc>
                <w:tcPr>
                  <w:tcW w:w="6474" w:type="dxa"/>
                  <w:gridSpan w:val="2"/>
                  <w:noWrap w:val="0"/>
                  <w:vAlign w:val="center"/>
                </w:tcPr>
                <w:p>
                  <w:pPr>
                    <w:pStyle w:val="43"/>
                    <w:bidi w:val="0"/>
                    <w:rPr>
                      <w:rFonts w:hint="default"/>
                      <w:color w:val="auto"/>
                    </w:rPr>
                  </w:pPr>
                  <w:r>
                    <w:rPr>
                      <w:rFonts w:hint="default"/>
                      <w:color w:val="auto"/>
                    </w:rPr>
                    <w:t>结合拟建项目使用的危险物质，可能影响环境的途径为：</w:t>
                  </w:r>
                </w:p>
                <w:p>
                  <w:pPr>
                    <w:pStyle w:val="43"/>
                    <w:bidi w:val="0"/>
                    <w:rPr>
                      <w:rFonts w:hint="default"/>
                      <w:color w:val="auto"/>
                    </w:rPr>
                  </w:pPr>
                  <w:r>
                    <w:rPr>
                      <w:rFonts w:hint="eastAsia"/>
                      <w:color w:val="auto"/>
                      <w:lang w:val="en-US" w:eastAsia="zh-CN"/>
                    </w:rPr>
                    <w:t>危险物质氧气和乙醇发生泄漏遇明火</w:t>
                  </w:r>
                  <w:r>
                    <w:rPr>
                      <w:rFonts w:hint="default"/>
                      <w:color w:val="auto"/>
                    </w:rPr>
                    <w:t>发生火灾</w:t>
                  </w:r>
                  <w:r>
                    <w:rPr>
                      <w:rFonts w:hint="eastAsia"/>
                      <w:color w:val="auto"/>
                      <w:lang w:eastAsia="zh-CN"/>
                    </w:rPr>
                    <w:t>，燃烧产生有毒有害</w:t>
                  </w:r>
                  <w:r>
                    <w:rPr>
                      <w:rFonts w:hint="eastAsia"/>
                      <w:color w:val="auto"/>
                      <w:lang w:val="en-US" w:eastAsia="zh-CN"/>
                    </w:rPr>
                    <w:t>气体</w:t>
                  </w:r>
                  <w:r>
                    <w:rPr>
                      <w:rFonts w:hint="eastAsia"/>
                      <w:color w:val="auto"/>
                      <w:lang w:eastAsia="zh-CN"/>
                    </w:rPr>
                    <w:t>，</w:t>
                  </w:r>
                  <w:r>
                    <w:rPr>
                      <w:rFonts w:hint="eastAsia"/>
                      <w:color w:val="auto"/>
                      <w:lang w:val="en-US" w:eastAsia="zh-CN"/>
                    </w:rPr>
                    <w:t>污染大气环境，产生消防废水进入外环境造成水体污染</w:t>
                  </w:r>
                  <w:r>
                    <w:rPr>
                      <w:rFonts w:hint="default"/>
                      <w:color w:val="auto"/>
                    </w:rPr>
                    <w:t>。</w:t>
                  </w:r>
                  <w:r>
                    <w:rPr>
                      <w:rFonts w:hint="eastAsia"/>
                      <w:color w:val="auto"/>
                      <w:lang w:val="en-US" w:eastAsia="zh-CN"/>
                    </w:rPr>
                    <w:t>次氯酸钠泄漏造成水体污染。</w:t>
                  </w:r>
                  <w:r>
                    <w:rPr>
                      <w:rFonts w:hint="default"/>
                      <w:color w:val="auto"/>
                    </w:rPr>
                    <w:t>影响后果</w:t>
                  </w:r>
                  <w:r>
                    <w:rPr>
                      <w:rFonts w:hint="eastAsia"/>
                      <w:color w:val="auto"/>
                      <w:lang w:val="en-US" w:eastAsia="zh-CN"/>
                    </w:rPr>
                    <w:t>如下</w:t>
                  </w:r>
                  <w:r>
                    <w:rPr>
                      <w:rFonts w:hint="default"/>
                      <w:color w:val="auto"/>
                    </w:rPr>
                    <w:t>：</w:t>
                  </w:r>
                </w:p>
                <w:p>
                  <w:pPr>
                    <w:pStyle w:val="43"/>
                    <w:bidi w:val="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1 \* GB3 \* MERGEFORMAT </w:instrText>
                  </w:r>
                  <w:r>
                    <w:rPr>
                      <w:rFonts w:hint="eastAsia"/>
                      <w:color w:val="auto"/>
                      <w:lang w:val="en-US" w:eastAsia="zh-CN"/>
                    </w:rPr>
                    <w:fldChar w:fldCharType="separate"/>
                  </w:r>
                  <w:r>
                    <w:rPr>
                      <w:color w:val="auto"/>
                    </w:rPr>
                    <w:t>①</w:t>
                  </w:r>
                  <w:r>
                    <w:rPr>
                      <w:rFonts w:hint="eastAsia"/>
                      <w:color w:val="auto"/>
                      <w:lang w:val="en-US" w:eastAsia="zh-CN"/>
                    </w:rPr>
                    <w:fldChar w:fldCharType="end"/>
                  </w:r>
                  <w:r>
                    <w:rPr>
                      <w:rFonts w:hint="eastAsia"/>
                      <w:color w:val="auto"/>
                      <w:lang w:val="en-US" w:eastAsia="zh-CN"/>
                    </w:rPr>
                    <w:t>氧气不燃，</w:t>
                  </w:r>
                  <w:r>
                    <w:rPr>
                      <w:rFonts w:hint="default"/>
                      <w:color w:val="auto"/>
                    </w:rPr>
                    <w:t>但助燃</w:t>
                  </w:r>
                  <w:r>
                    <w:rPr>
                      <w:rFonts w:hint="eastAsia"/>
                      <w:color w:val="auto"/>
                      <w:lang w:eastAsia="zh-CN"/>
                    </w:rPr>
                    <w:t>，</w:t>
                  </w:r>
                  <w:r>
                    <w:rPr>
                      <w:rFonts w:hint="default"/>
                      <w:color w:val="auto"/>
                    </w:rPr>
                    <w:t>是易燃物、可燃物燃烧爆炸的基本要素之一，能氧化大多数活性物质。与易燃物（如乙炔、甲烷等）形 成爆炸性的混合物</w:t>
                  </w:r>
                  <w:r>
                    <w:rPr>
                      <w:rFonts w:hint="eastAsia"/>
                      <w:color w:val="auto"/>
                      <w:lang w:eastAsia="zh-CN"/>
                    </w:rPr>
                    <w:t>；</w:t>
                  </w:r>
                </w:p>
                <w:p>
                  <w:pPr>
                    <w:pStyle w:val="43"/>
                    <w:bidi w:val="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2 \* GB3 \* MERGEFORMAT </w:instrText>
                  </w:r>
                  <w:r>
                    <w:rPr>
                      <w:rFonts w:hint="eastAsia"/>
                      <w:color w:val="auto"/>
                      <w:lang w:val="en-US" w:eastAsia="zh-CN"/>
                    </w:rPr>
                    <w:fldChar w:fldCharType="separate"/>
                  </w:r>
                  <w:r>
                    <w:rPr>
                      <w:color w:val="auto"/>
                    </w:rPr>
                    <w:t>②</w:t>
                  </w:r>
                  <w:r>
                    <w:rPr>
                      <w:rFonts w:hint="eastAsia"/>
                      <w:color w:val="auto"/>
                      <w:lang w:val="en-US" w:eastAsia="zh-CN"/>
                    </w:rPr>
                    <w:fldChar w:fldCharType="end"/>
                  </w:r>
                  <w:r>
                    <w:rPr>
                      <w:rFonts w:hint="eastAsia"/>
                      <w:color w:val="auto"/>
                      <w:lang w:val="en-US" w:eastAsia="zh-CN"/>
                    </w:rPr>
                    <w:t>乙醇</w:t>
                  </w:r>
                  <w:r>
                    <w:rPr>
                      <w:rFonts w:hint="default"/>
                      <w:color w:val="auto"/>
                    </w:rPr>
                    <w:t>易燃，其蒸气与空气形成爆炸性混合物，遇明火、高热能引起燃烧爆炸。与氧化剂能发生强烈反应</w:t>
                  </w:r>
                  <w:r>
                    <w:rPr>
                      <w:rFonts w:hint="eastAsia"/>
                      <w:color w:val="auto"/>
                      <w:lang w:eastAsia="zh-CN"/>
                    </w:rPr>
                    <w:t>。</w:t>
                  </w:r>
                </w:p>
                <w:p>
                  <w:pPr>
                    <w:pStyle w:val="43"/>
                    <w:bidi w:val="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3 \* GB3 \* MERGEFORMAT </w:instrText>
                  </w:r>
                  <w:r>
                    <w:rPr>
                      <w:rFonts w:hint="eastAsia"/>
                      <w:color w:val="auto"/>
                      <w:lang w:val="en-US" w:eastAsia="zh-CN"/>
                    </w:rPr>
                    <w:fldChar w:fldCharType="separate"/>
                  </w:r>
                  <w:r>
                    <w:rPr>
                      <w:color w:val="auto"/>
                    </w:rPr>
                    <w:t>③</w:t>
                  </w:r>
                  <w:r>
                    <w:rPr>
                      <w:rFonts w:hint="eastAsia"/>
                      <w:color w:val="auto"/>
                      <w:lang w:val="en-US" w:eastAsia="zh-CN"/>
                    </w:rPr>
                    <w:fldChar w:fldCharType="end"/>
                  </w:r>
                  <w:r>
                    <w:rPr>
                      <w:rFonts w:hint="eastAsia"/>
                      <w:color w:val="auto"/>
                      <w:lang w:val="en-US" w:eastAsia="zh-CN"/>
                    </w:rPr>
                    <w:t>次氯酸钠泄漏进入水体，会污染水体，释放的氯气有可能引起中毒</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570" w:type="dxa"/>
                  <w:noWrap w:val="0"/>
                  <w:vAlign w:val="center"/>
                </w:tcPr>
                <w:p>
                  <w:pPr>
                    <w:pStyle w:val="41"/>
                    <w:bidi w:val="0"/>
                    <w:rPr>
                      <w:rFonts w:hint="default"/>
                      <w:color w:val="auto"/>
                    </w:rPr>
                  </w:pPr>
                  <w:r>
                    <w:rPr>
                      <w:rFonts w:hint="default"/>
                      <w:color w:val="auto"/>
                    </w:rPr>
                    <w:t>风险防范措施要求</w:t>
                  </w:r>
                </w:p>
              </w:tc>
              <w:tc>
                <w:tcPr>
                  <w:tcW w:w="6474" w:type="dxa"/>
                  <w:gridSpan w:val="2"/>
                  <w:noWrap w:val="0"/>
                  <w:vAlign w:val="center"/>
                </w:tcPr>
                <w:p>
                  <w:pPr>
                    <w:pStyle w:val="43"/>
                    <w:bidi w:val="0"/>
                    <w:rPr>
                      <w:rFonts w:hint="default"/>
                      <w:color w:val="auto"/>
                    </w:rPr>
                  </w:pPr>
                  <w:r>
                    <w:rPr>
                      <w:rFonts w:hint="default"/>
                      <w:color w:val="auto"/>
                    </w:rPr>
                    <w:t>本着</w:t>
                  </w:r>
                  <w:r>
                    <w:rPr>
                      <w:rFonts w:hint="eastAsia"/>
                      <w:color w:val="auto"/>
                      <w:lang w:eastAsia="zh-CN"/>
                    </w:rPr>
                    <w:t>“</w:t>
                  </w:r>
                  <w:r>
                    <w:rPr>
                      <w:rFonts w:hint="default"/>
                      <w:color w:val="auto"/>
                    </w:rPr>
                    <w:t>预防为主，防控结合</w:t>
                  </w:r>
                  <w:r>
                    <w:rPr>
                      <w:rFonts w:hint="eastAsia"/>
                      <w:color w:val="auto"/>
                      <w:lang w:eastAsia="zh-CN"/>
                    </w:rPr>
                    <w:t>”</w:t>
                  </w:r>
                  <w:r>
                    <w:rPr>
                      <w:rFonts w:hint="default"/>
                      <w:color w:val="auto"/>
                    </w:rPr>
                    <w:t>的指导思想在场区内设置安全、及时、有效的事故风险防范体系。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1570" w:type="dxa"/>
                  <w:noWrap w:val="0"/>
                  <w:vAlign w:val="center"/>
                </w:tcPr>
                <w:p>
                  <w:pPr>
                    <w:pStyle w:val="41"/>
                    <w:bidi w:val="0"/>
                    <w:rPr>
                      <w:rFonts w:hint="default"/>
                      <w:color w:val="auto"/>
                    </w:rPr>
                  </w:pPr>
                  <w:r>
                    <w:rPr>
                      <w:rFonts w:hint="default"/>
                      <w:color w:val="auto"/>
                    </w:rPr>
                    <w:t>填表说明</w:t>
                  </w:r>
                </w:p>
              </w:tc>
              <w:tc>
                <w:tcPr>
                  <w:tcW w:w="6474" w:type="dxa"/>
                  <w:gridSpan w:val="2"/>
                  <w:noWrap w:val="0"/>
                  <w:vAlign w:val="center"/>
                </w:tcPr>
                <w:p>
                  <w:pPr>
                    <w:pStyle w:val="43"/>
                    <w:bidi w:val="0"/>
                    <w:rPr>
                      <w:rFonts w:hint="default"/>
                      <w:color w:val="auto"/>
                    </w:rPr>
                  </w:pPr>
                  <w:r>
                    <w:rPr>
                      <w:rFonts w:hint="default"/>
                      <w:color w:val="auto"/>
                    </w:rPr>
                    <w:t>通过加强运行期环境风险管理、落实相应的防控措施和应急措施，该项目环境风险水平可接受。另外，项目建成后应及时编制突发事故应急预案，保证企业在出现突发事故时，能够有计划进行抢险、救险，使事故产生的影响范围得以减小，财产损失率及人员伤亡率降到最低，对周边环境及环境保护目标影响程度降到最低。</w:t>
                  </w:r>
                </w:p>
              </w:tc>
            </w:tr>
          </w:tbl>
          <w:p>
            <w:pPr>
              <w:pStyle w:val="26"/>
              <w:keepNext w:val="0"/>
              <w:keepLines w:val="0"/>
              <w:pageBreakBefore w:val="0"/>
              <w:widowControl w:val="0"/>
              <w:numPr>
                <w:ilvl w:val="0"/>
                <w:numId w:val="0"/>
              </w:numPr>
              <w:kinsoku/>
              <w:wordWrap w:val="0"/>
              <w:overflowPunct/>
              <w:topLinePunct/>
              <w:autoSpaceDE/>
              <w:autoSpaceDN/>
              <w:bidi w:val="0"/>
              <w:adjustRightInd w:val="0"/>
              <w:snapToGrid/>
              <w:spacing w:before="157" w:beforeLines="50"/>
              <w:ind w:leftChars="200" w:right="0" w:rightChars="0"/>
              <w:textAlignment w:val="baseline"/>
              <w:rPr>
                <w:rFonts w:hint="default"/>
                <w:b/>
                <w:bCs/>
                <w:color w:val="auto"/>
                <w:sz w:val="24"/>
                <w:szCs w:val="24"/>
                <w:highlight w:val="none"/>
                <w:lang w:val="en-US" w:eastAsia="zh-CN"/>
              </w:rPr>
            </w:pPr>
            <w:r>
              <w:rPr>
                <w:rFonts w:hint="eastAsia"/>
                <w:b/>
                <w:bCs/>
                <w:color w:val="auto"/>
                <w:sz w:val="24"/>
                <w:szCs w:val="24"/>
                <w:highlight w:val="none"/>
                <w:lang w:val="en-US" w:eastAsia="zh-CN"/>
              </w:rPr>
              <w:t>9、环保投资</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t>项目总投资</w:t>
            </w:r>
            <w:r>
              <w:rPr>
                <w:rFonts w:hint="eastAsia" w:cs="Times New Roman"/>
                <w:b w:val="0"/>
                <w:bCs w:val="0"/>
                <w:color w:val="auto"/>
                <w:sz w:val="24"/>
                <w:szCs w:val="24"/>
                <w:lang w:val="en-US" w:eastAsia="zh-CN"/>
              </w:rPr>
              <w:t>3</w:t>
            </w:r>
            <w:r>
              <w:rPr>
                <w:rFonts w:hint="eastAsia" w:ascii="Times New Roman" w:hAnsi="Times New Roman" w:cs="Times New Roman"/>
                <w:b w:val="0"/>
                <w:bCs w:val="0"/>
                <w:color w:val="auto"/>
                <w:sz w:val="24"/>
                <w:szCs w:val="24"/>
                <w:lang w:val="en-US" w:eastAsia="zh-CN"/>
              </w:rPr>
              <w:t>000</w:t>
            </w:r>
            <w:r>
              <w:rPr>
                <w:rFonts w:hint="default" w:ascii="Times New Roman" w:hAnsi="Times New Roman" w:cs="Times New Roman"/>
                <w:b w:val="0"/>
                <w:bCs w:val="0"/>
                <w:color w:val="auto"/>
                <w:sz w:val="24"/>
                <w:szCs w:val="24"/>
              </w:rPr>
              <w:t>万，其中环保投资</w:t>
            </w:r>
            <w:r>
              <w:rPr>
                <w:rFonts w:hint="eastAsia" w:cs="Times New Roman"/>
                <w:b w:val="0"/>
                <w:bCs w:val="0"/>
                <w:color w:val="auto"/>
                <w:sz w:val="24"/>
                <w:szCs w:val="24"/>
                <w:lang w:val="en-US" w:eastAsia="zh-CN"/>
              </w:rPr>
              <w:t>128.1</w:t>
            </w:r>
            <w:r>
              <w:rPr>
                <w:rFonts w:hint="default" w:ascii="Times New Roman" w:hAnsi="Times New Roman" w:cs="Times New Roman"/>
                <w:b w:val="0"/>
                <w:bCs w:val="0"/>
                <w:color w:val="auto"/>
                <w:sz w:val="24"/>
                <w:szCs w:val="24"/>
              </w:rPr>
              <w:t>万元，占总投资的</w:t>
            </w:r>
            <w:r>
              <w:rPr>
                <w:rFonts w:hint="eastAsia" w:cs="Times New Roman"/>
                <w:b w:val="0"/>
                <w:bCs w:val="0"/>
                <w:color w:val="auto"/>
                <w:sz w:val="24"/>
                <w:szCs w:val="24"/>
                <w:lang w:val="en-US" w:eastAsia="zh-CN"/>
              </w:rPr>
              <w:t>4.27</w:t>
            </w:r>
            <w:r>
              <w:rPr>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，环保投资明细详见</w:t>
            </w:r>
            <w:r>
              <w:rPr>
                <w:rFonts w:hint="eastAsia" w:ascii="Times New Roman" w:hAnsi="Times New Roman" w:cs="Times New Roman"/>
                <w:color w:val="auto"/>
                <w:sz w:val="24"/>
                <w:szCs w:val="24"/>
                <w:lang w:val="en-US" w:eastAsia="zh-CN"/>
              </w:rPr>
              <w:t>下表</w:t>
            </w:r>
            <w:r>
              <w:rPr>
                <w:rFonts w:hint="default" w:ascii="Times New Roman" w:hAnsi="Times New Roman" w:cs="Times New Roman"/>
                <w:color w:val="auto"/>
                <w:sz w:val="24"/>
                <w:szCs w:val="24"/>
              </w:rPr>
              <w:t>。</w:t>
            </w:r>
          </w:p>
          <w:p>
            <w:pPr>
              <w:spacing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4-2</w:t>
            </w:r>
            <w:r>
              <w:rPr>
                <w:rFonts w:hint="eastAsia" w:cs="Times New Roman"/>
                <w:b/>
                <w:color w:val="auto"/>
                <w:sz w:val="24"/>
                <w:szCs w:val="24"/>
                <w:lang w:val="en-US" w:eastAsia="zh-CN"/>
              </w:rPr>
              <w:t>5</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项目环保投资一览表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42"/>
              <w:gridCol w:w="2476"/>
              <w:gridCol w:w="1052"/>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污染源</w:t>
                  </w:r>
                </w:p>
              </w:tc>
              <w:tc>
                <w:tcPr>
                  <w:tcW w:w="1101"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处置对象</w:t>
                  </w:r>
                </w:p>
              </w:tc>
              <w:tc>
                <w:tcPr>
                  <w:tcW w:w="2639"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环保设施、措施</w:t>
                  </w:r>
                </w:p>
              </w:tc>
              <w:tc>
                <w:tcPr>
                  <w:tcW w:w="1112"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投资金额</w:t>
                  </w:r>
                </w:p>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（万元）</w:t>
                  </w:r>
                </w:p>
              </w:tc>
              <w:tc>
                <w:tcPr>
                  <w:tcW w:w="2607"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restart"/>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运营期</w:t>
                  </w:r>
                </w:p>
              </w:tc>
              <w:tc>
                <w:tcPr>
                  <w:tcW w:w="1101" w:type="dxa"/>
                  <w:noWrap w:val="0"/>
                  <w:vAlign w:val="center"/>
                </w:tcPr>
                <w:p>
                  <w:pPr>
                    <w:adjustRightInd w:val="0"/>
                    <w:snapToGrid w:val="0"/>
                    <w:jc w:val="center"/>
                    <w:rPr>
                      <w:rFonts w:hint="eastAsia" w:ascii="Times New Roman" w:hAnsi="Times New Roman" w:eastAsia="宋体"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废气</w:t>
                  </w: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油烟净化器</w:t>
                  </w:r>
                </w:p>
              </w:tc>
              <w:tc>
                <w:tcPr>
                  <w:tcW w:w="1112"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cs="Times New Roman"/>
                      <w:color w:val="auto"/>
                      <w:spacing w:val="-2"/>
                      <w:sz w:val="21"/>
                      <w:szCs w:val="21"/>
                      <w:lang w:val="en-US" w:eastAsia="zh-CN"/>
                    </w:rPr>
                    <w:t>2</w:t>
                  </w:r>
                </w:p>
              </w:tc>
              <w:tc>
                <w:tcPr>
                  <w:tcW w:w="2607" w:type="dxa"/>
                  <w:noWrap w:val="0"/>
                  <w:vAlign w:val="center"/>
                </w:tcPr>
                <w:p>
                  <w:pPr>
                    <w:adjustRightInd w:val="0"/>
                    <w:snapToGrid w:val="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color w:val="auto"/>
                      <w:sz w:val="21"/>
                      <w:szCs w:val="21"/>
                      <w:lang w:val="en-US" w:eastAsia="zh-CN"/>
                    </w:rPr>
                    <w:t>食堂设置1套处理效率不低于85%的油烟净化器对食堂油烟进行处理。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restart"/>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废水</w:t>
                  </w: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cs="Times New Roman"/>
                      <w:color w:val="auto"/>
                      <w:spacing w:val="-2"/>
                      <w:sz w:val="21"/>
                      <w:szCs w:val="21"/>
                      <w:lang w:val="en-US" w:eastAsia="zh-CN"/>
                    </w:rPr>
                    <w:t>雨污分流系统</w:t>
                  </w:r>
                </w:p>
              </w:tc>
              <w:tc>
                <w:tcPr>
                  <w:tcW w:w="1112" w:type="dxa"/>
                  <w:noWrap w:val="0"/>
                  <w:vAlign w:val="center"/>
                </w:tcPr>
                <w:p>
                  <w:pPr>
                    <w:adjustRightInd w:val="0"/>
                    <w:snapToGrid w:val="0"/>
                    <w:jc w:val="center"/>
                    <w:rPr>
                      <w:rFonts w:hint="default" w:cs="Times New Roman"/>
                      <w:color w:val="auto"/>
                      <w:spacing w:val="-2"/>
                      <w:sz w:val="21"/>
                      <w:szCs w:val="21"/>
                      <w:lang w:val="en-US" w:eastAsia="zh-CN"/>
                    </w:rPr>
                  </w:pPr>
                  <w:r>
                    <w:rPr>
                      <w:rFonts w:hint="eastAsia" w:cs="Times New Roman"/>
                      <w:color w:val="auto"/>
                      <w:spacing w:val="-2"/>
                      <w:sz w:val="21"/>
                      <w:szCs w:val="21"/>
                      <w:lang w:val="en-US" w:eastAsia="zh-CN"/>
                    </w:rPr>
                    <w:t>30</w:t>
                  </w:r>
                </w:p>
              </w:tc>
              <w:tc>
                <w:tcPr>
                  <w:tcW w:w="2607" w:type="dxa"/>
                  <w:noWrap w:val="0"/>
                  <w:vAlign w:val="center"/>
                </w:tcPr>
                <w:p>
                  <w:pPr>
                    <w:adjustRightInd w:val="0"/>
                    <w:snapToGrid w:val="0"/>
                    <w:jc w:val="center"/>
                    <w:rPr>
                      <w:rFonts w:hint="default" w:ascii="Times New Roman" w:hAnsi="Times New Roman" w:cs="Times New Roman"/>
                      <w:b/>
                      <w:bCs/>
                      <w:color w:val="auto"/>
                      <w:sz w:val="21"/>
                      <w:szCs w:val="21"/>
                      <w:lang w:val="en-US" w:eastAsia="zh-CN"/>
                    </w:rPr>
                  </w:pPr>
                  <w:r>
                    <w:rPr>
                      <w:rFonts w:hint="eastAsia" w:cs="Times New Roman"/>
                      <w:b w:val="0"/>
                      <w:bCs w:val="0"/>
                      <w:color w:val="auto"/>
                      <w:sz w:val="21"/>
                      <w:szCs w:val="21"/>
                      <w:lang w:val="en-US" w:eastAsia="zh-CN"/>
                    </w:rPr>
                    <w:t>建设雨污分流系统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default" w:ascii="Times New Roman" w:hAnsi="Times New Roman" w:cs="Times New Roman"/>
                      <w:color w:val="auto"/>
                      <w:spacing w:val="-2"/>
                      <w:lang w:eastAsia="zh-CN"/>
                    </w:rPr>
                    <w:t>检验科废水</w:t>
                  </w:r>
                  <w:r>
                    <w:rPr>
                      <w:rFonts w:hint="eastAsia" w:ascii="Times New Roman" w:hAnsi="Times New Roman" w:cs="Times New Roman"/>
                      <w:color w:val="auto"/>
                      <w:spacing w:val="-2"/>
                      <w:lang w:val="en-US" w:eastAsia="zh-CN"/>
                    </w:rPr>
                    <w:t>中和</w:t>
                  </w:r>
                  <w:r>
                    <w:rPr>
                      <w:rFonts w:hint="default" w:ascii="Times New Roman" w:hAnsi="Times New Roman" w:cs="Times New Roman"/>
                      <w:color w:val="auto"/>
                      <w:spacing w:val="-2"/>
                      <w:lang w:eastAsia="zh-CN"/>
                    </w:rPr>
                    <w:t>桶</w:t>
                  </w:r>
                </w:p>
              </w:tc>
              <w:tc>
                <w:tcPr>
                  <w:tcW w:w="1112"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0</w:t>
                  </w:r>
                  <w:r>
                    <w:rPr>
                      <w:rFonts w:hint="eastAsia" w:cs="Times New Roman"/>
                      <w:color w:val="auto"/>
                      <w:spacing w:val="-2"/>
                      <w:sz w:val="21"/>
                      <w:szCs w:val="21"/>
                      <w:lang w:val="en-US" w:eastAsia="zh-CN"/>
                    </w:rPr>
                    <w:t>.1</w:t>
                  </w:r>
                </w:p>
              </w:tc>
              <w:tc>
                <w:tcPr>
                  <w:tcW w:w="2607" w:type="dxa"/>
                  <w:noWrap w:val="0"/>
                  <w:vAlign w:val="center"/>
                </w:tcPr>
                <w:p>
                  <w:pPr>
                    <w:adjustRightInd w:val="0"/>
                    <w:snapToGrid w:val="0"/>
                    <w:jc w:val="center"/>
                    <w:rPr>
                      <w:rFonts w:hint="eastAsia" w:ascii="Times New Roman" w:hAnsi="Times New Roman" w:cs="Times New Roman"/>
                      <w:color w:val="auto"/>
                      <w:spacing w:val="-2"/>
                      <w:sz w:val="21"/>
                      <w:szCs w:val="21"/>
                      <w:vertAlign w:val="baseline"/>
                      <w:lang w:val="en-US" w:eastAsia="zh-CN"/>
                    </w:rPr>
                  </w:pPr>
                  <w:r>
                    <w:rPr>
                      <w:rFonts w:hint="eastAsia" w:cs="Times New Roman"/>
                      <w:b w:val="0"/>
                      <w:bCs w:val="0"/>
                      <w:color w:val="auto"/>
                      <w:sz w:val="21"/>
                      <w:szCs w:val="21"/>
                      <w:lang w:val="en-US" w:eastAsia="zh-CN"/>
                    </w:rPr>
                    <w:t>2</w:t>
                  </w:r>
                  <w:r>
                    <w:rPr>
                      <w:rFonts w:hint="eastAsia" w:ascii="Times New Roman" w:hAnsi="Times New Roman" w:cs="Times New Roman"/>
                      <w:b w:val="0"/>
                      <w:bCs w:val="0"/>
                      <w:color w:val="auto"/>
                      <w:sz w:val="21"/>
                      <w:szCs w:val="21"/>
                      <w:lang w:val="en-US" w:eastAsia="zh-CN"/>
                    </w:rPr>
                    <w:t>只</w:t>
                  </w:r>
                  <w:r>
                    <w:rPr>
                      <w:rFonts w:hint="eastAsia" w:ascii="Times New Roman" w:hAnsi="Times New Roman" w:cs="Times New Roman"/>
                      <w:color w:val="auto"/>
                      <w:sz w:val="21"/>
                      <w:szCs w:val="21"/>
                      <w:lang w:val="en-US" w:eastAsia="zh-CN"/>
                    </w:rPr>
                    <w:t>容积为</w:t>
                  </w:r>
                  <w:r>
                    <w:rPr>
                      <w:rFonts w:hint="eastAsia" w:cs="Times New Roman"/>
                      <w:color w:val="auto"/>
                      <w:sz w:val="21"/>
                      <w:szCs w:val="21"/>
                      <w:lang w:val="en-US" w:eastAsia="zh-CN"/>
                    </w:rPr>
                    <w:t>20</w:t>
                  </w:r>
                  <w:r>
                    <w:rPr>
                      <w:rFonts w:hint="eastAsia" w:ascii="Times New Roman" w:hAnsi="Times New Roman" w:cs="Times New Roman"/>
                      <w:color w:val="auto"/>
                      <w:sz w:val="21"/>
                      <w:szCs w:val="21"/>
                      <w:lang w:val="en-US" w:eastAsia="zh-CN"/>
                    </w:rPr>
                    <w:t>L的密封收集桶。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应急事故池</w:t>
                  </w:r>
                </w:p>
              </w:tc>
              <w:tc>
                <w:tcPr>
                  <w:tcW w:w="1112"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cs="Times New Roman"/>
                      <w:color w:val="auto"/>
                      <w:spacing w:val="-2"/>
                      <w:sz w:val="21"/>
                      <w:szCs w:val="21"/>
                      <w:lang w:val="en-US" w:eastAsia="zh-CN"/>
                    </w:rPr>
                    <w:t>2</w:t>
                  </w:r>
                </w:p>
              </w:tc>
              <w:tc>
                <w:tcPr>
                  <w:tcW w:w="2607" w:type="dxa"/>
                  <w:noWrap w:val="0"/>
                  <w:vAlign w:val="center"/>
                </w:tcPr>
                <w:p>
                  <w:pPr>
                    <w:adjustRightInd w:val="0"/>
                    <w:snapToGrid w:val="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color w:val="auto"/>
                      <w:sz w:val="21"/>
                      <w:szCs w:val="21"/>
                      <w:lang w:val="en-US" w:eastAsia="zh-CN"/>
                    </w:rPr>
                    <w:t>1个容积为</w:t>
                  </w:r>
                  <w:r>
                    <w:rPr>
                      <w:rFonts w:hint="eastAsia" w:cs="Times New Roman"/>
                      <w:b w:val="0"/>
                      <w:bCs w:val="0"/>
                      <w:color w:val="auto"/>
                      <w:sz w:val="21"/>
                      <w:szCs w:val="21"/>
                      <w:lang w:val="en-US" w:eastAsia="zh-CN"/>
                    </w:rPr>
                    <w:t>15</w:t>
                  </w:r>
                  <w:r>
                    <w:rPr>
                      <w:rFonts w:hint="eastAsia" w:ascii="Times New Roman" w:hAnsi="Times New Roman" w:cs="Times New Roman"/>
                      <w:b w:val="0"/>
                      <w:bCs w:val="0"/>
                      <w:color w:val="auto"/>
                      <w:sz w:val="21"/>
                      <w:szCs w:val="21"/>
                      <w:lang w:val="en-US" w:eastAsia="zh-CN"/>
                    </w:rPr>
                    <w:t>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的应急事故池。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eastAsia="宋体"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化粪池</w:t>
                  </w:r>
                </w:p>
              </w:tc>
              <w:tc>
                <w:tcPr>
                  <w:tcW w:w="1112"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cs="Times New Roman"/>
                      <w:color w:val="auto"/>
                      <w:spacing w:val="-2"/>
                      <w:sz w:val="21"/>
                      <w:szCs w:val="21"/>
                      <w:lang w:val="en-US" w:eastAsia="zh-CN"/>
                    </w:rPr>
                    <w:t>7</w:t>
                  </w:r>
                </w:p>
              </w:tc>
              <w:tc>
                <w:tcPr>
                  <w:tcW w:w="2607" w:type="dxa"/>
                  <w:noWrap w:val="0"/>
                  <w:vAlign w:val="center"/>
                </w:tcPr>
                <w:p>
                  <w:pPr>
                    <w:adjustRightInd w:val="0"/>
                    <w:snapToGrid w:val="0"/>
                    <w:jc w:val="center"/>
                    <w:rPr>
                      <w:rFonts w:hint="default" w:ascii="Times New Roman" w:hAnsi="Times New Roman" w:eastAsia="宋体" w:cs="Times New Roman"/>
                      <w:color w:val="auto"/>
                      <w:spacing w:val="-2"/>
                      <w:sz w:val="21"/>
                      <w:szCs w:val="21"/>
                      <w:lang w:val="en-US" w:eastAsia="zh-CN"/>
                    </w:rPr>
                  </w:pPr>
                  <w:r>
                    <w:rPr>
                      <w:rFonts w:hint="eastAsia" w:cs="Times New Roman"/>
                      <w:b w:val="0"/>
                      <w:bCs w:val="0"/>
                      <w:color w:val="auto"/>
                      <w:spacing w:val="-2"/>
                      <w:sz w:val="21"/>
                      <w:szCs w:val="21"/>
                      <w:lang w:val="en-US" w:eastAsia="zh-CN"/>
                    </w:rPr>
                    <w:t>1</w:t>
                  </w:r>
                  <w:r>
                    <w:rPr>
                      <w:rFonts w:hint="eastAsia" w:ascii="Times New Roman" w:hAnsi="Times New Roman" w:cs="Times New Roman"/>
                      <w:b w:val="0"/>
                      <w:bCs w:val="0"/>
                      <w:color w:val="auto"/>
                      <w:spacing w:val="-2"/>
                      <w:sz w:val="21"/>
                      <w:szCs w:val="21"/>
                      <w:lang w:val="en-US" w:eastAsia="zh-CN"/>
                    </w:rPr>
                    <w:t>个容积</w:t>
                  </w:r>
                  <w:r>
                    <w:rPr>
                      <w:rFonts w:hint="eastAsia" w:cs="Times New Roman"/>
                      <w:b w:val="0"/>
                      <w:bCs w:val="0"/>
                      <w:color w:val="auto"/>
                      <w:spacing w:val="-2"/>
                      <w:sz w:val="21"/>
                      <w:szCs w:val="21"/>
                      <w:lang w:val="en-US" w:eastAsia="zh-CN"/>
                    </w:rPr>
                    <w:t>不小于47</w:t>
                  </w:r>
                  <w:r>
                    <w:rPr>
                      <w:rFonts w:hint="eastAsia" w:ascii="Times New Roman" w:hAnsi="Times New Roman" w:cs="Times New Roman"/>
                      <w:b w:val="0"/>
                      <w:bCs w:val="0"/>
                      <w:color w:val="auto"/>
                      <w:spacing w:val="-2"/>
                      <w:sz w:val="21"/>
                      <w:szCs w:val="21"/>
                      <w:lang w:val="en-US" w:eastAsia="zh-CN"/>
                    </w:rPr>
                    <w:t>m</w:t>
                  </w:r>
                  <w:r>
                    <w:rPr>
                      <w:rFonts w:hint="eastAsia" w:ascii="Times New Roman" w:hAnsi="Times New Roman" w:cs="Times New Roman"/>
                      <w:b w:val="0"/>
                      <w:bCs w:val="0"/>
                      <w:color w:val="auto"/>
                      <w:spacing w:val="-2"/>
                      <w:sz w:val="21"/>
                      <w:szCs w:val="21"/>
                      <w:vertAlign w:val="superscript"/>
                      <w:lang w:val="en-US" w:eastAsia="zh-CN"/>
                    </w:rPr>
                    <w:t>3</w:t>
                  </w:r>
                  <w:r>
                    <w:rPr>
                      <w:rFonts w:hint="eastAsia" w:ascii="Times New Roman" w:hAnsi="Times New Roman" w:cs="Times New Roman"/>
                      <w:b w:val="0"/>
                      <w:bCs w:val="0"/>
                      <w:color w:val="auto"/>
                      <w:spacing w:val="-2"/>
                      <w:sz w:val="21"/>
                      <w:szCs w:val="21"/>
                      <w:lang w:val="en-US" w:eastAsia="zh-CN"/>
                    </w:rPr>
                    <w:t>的化粪池</w:t>
                  </w:r>
                  <w:r>
                    <w:rPr>
                      <w:rFonts w:hint="eastAsia" w:cs="Times New Roman"/>
                      <w:b w:val="0"/>
                      <w:bCs w:val="0"/>
                      <w:color w:val="auto"/>
                      <w:spacing w:val="-2"/>
                      <w:sz w:val="21"/>
                      <w:szCs w:val="21"/>
                      <w:lang w:val="en-US" w:eastAsia="zh-CN"/>
                    </w:rPr>
                    <w:t>，</w:t>
                  </w:r>
                  <w:r>
                    <w:rPr>
                      <w:rFonts w:hint="eastAsia" w:ascii="Times New Roman" w:hAnsi="Times New Roman" w:cs="Times New Roman"/>
                      <w:b w:val="0"/>
                      <w:bCs w:val="0"/>
                      <w:color w:val="auto"/>
                      <w:spacing w:val="-2"/>
                      <w:sz w:val="21"/>
                      <w:szCs w:val="21"/>
                      <w:lang w:val="en-US" w:eastAsia="zh-CN"/>
                    </w:rPr>
                    <w:t>对医疗废水和生活污水进行预处理。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eastAsia" w:ascii="Times New Roman" w:hAnsi="Times New Roman"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隔油池</w:t>
                  </w:r>
                </w:p>
              </w:tc>
              <w:tc>
                <w:tcPr>
                  <w:tcW w:w="1112" w:type="dxa"/>
                  <w:noWrap w:val="0"/>
                  <w:vAlign w:val="center"/>
                </w:tcPr>
                <w:p>
                  <w:pPr>
                    <w:adjustRightInd w:val="0"/>
                    <w:snapToGrid w:val="0"/>
                    <w:jc w:val="center"/>
                    <w:rPr>
                      <w:rFonts w:hint="default" w:ascii="Times New Roman" w:hAnsi="Times New Roman" w:cs="Times New Roman"/>
                      <w:color w:val="auto"/>
                      <w:spacing w:val="-2"/>
                      <w:sz w:val="21"/>
                      <w:szCs w:val="21"/>
                      <w:lang w:val="en-US" w:eastAsia="zh-CN"/>
                    </w:rPr>
                  </w:pPr>
                  <w:r>
                    <w:rPr>
                      <w:rFonts w:hint="eastAsia" w:cs="Times New Roman"/>
                      <w:color w:val="auto"/>
                      <w:spacing w:val="-2"/>
                      <w:sz w:val="21"/>
                      <w:szCs w:val="21"/>
                      <w:lang w:val="en-US" w:eastAsia="zh-CN"/>
                    </w:rPr>
                    <w:t>1</w:t>
                  </w:r>
                </w:p>
              </w:tc>
              <w:tc>
                <w:tcPr>
                  <w:tcW w:w="2607" w:type="dxa"/>
                  <w:noWrap w:val="0"/>
                  <w:vAlign w:val="center"/>
                </w:tcPr>
                <w:p>
                  <w:pPr>
                    <w:adjustRightInd w:val="0"/>
                    <w:snapToGrid w:val="0"/>
                    <w:jc w:val="center"/>
                    <w:rPr>
                      <w:rFonts w:hint="default" w:ascii="Times New Roman" w:hAnsi="Times New Roman" w:cs="Times New Roman"/>
                      <w:b/>
                      <w:bCs/>
                      <w:color w:val="auto"/>
                      <w:spacing w:val="-2"/>
                      <w:sz w:val="21"/>
                      <w:szCs w:val="21"/>
                      <w:lang w:val="en-US" w:eastAsia="zh-CN"/>
                    </w:rPr>
                  </w:pPr>
                  <w:r>
                    <w:rPr>
                      <w:rFonts w:hint="eastAsia" w:ascii="Times New Roman" w:hAnsi="Times New Roman" w:cs="Times New Roman"/>
                      <w:b w:val="0"/>
                      <w:bCs w:val="0"/>
                      <w:color w:val="auto"/>
                      <w:sz w:val="21"/>
                      <w:szCs w:val="21"/>
                      <w:lang w:val="en-US" w:eastAsia="zh-CN"/>
                    </w:rPr>
                    <w:t>1个容积为</w:t>
                  </w:r>
                  <w:r>
                    <w:rPr>
                      <w:rFonts w:hint="eastAsia" w:cs="Times New Roman"/>
                      <w:b w:val="0"/>
                      <w:bCs w:val="0"/>
                      <w:color w:val="auto"/>
                      <w:sz w:val="21"/>
                      <w:szCs w:val="21"/>
                      <w:lang w:val="en-US" w:eastAsia="zh-CN"/>
                    </w:rPr>
                    <w:t>1</w:t>
                  </w:r>
                  <w:r>
                    <w:rPr>
                      <w:rFonts w:hint="eastAsia" w:ascii="Times New Roman" w:hAnsi="Times New Roman" w:cs="Times New Roman"/>
                      <w:b w:val="0"/>
                      <w:bCs w:val="0"/>
                      <w:color w:val="auto"/>
                      <w:sz w:val="21"/>
                      <w:szCs w:val="21"/>
                      <w:lang w:val="en-US" w:eastAsia="zh-CN"/>
                    </w:rPr>
                    <w:t>m</w:t>
                  </w:r>
                  <w:r>
                    <w:rPr>
                      <w:rFonts w:hint="eastAsia" w:ascii="Times New Roman" w:hAnsi="Times New Roman" w:cs="Times New Roman"/>
                      <w:b w:val="0"/>
                      <w:bCs w:val="0"/>
                      <w:color w:val="auto"/>
                      <w:sz w:val="21"/>
                      <w:szCs w:val="21"/>
                      <w:vertAlign w:val="superscript"/>
                      <w:lang w:val="en-US" w:eastAsia="zh-CN"/>
                    </w:rPr>
                    <w:t>3</w:t>
                  </w:r>
                  <w:r>
                    <w:rPr>
                      <w:rFonts w:hint="eastAsia" w:ascii="Times New Roman" w:hAnsi="Times New Roman" w:cs="Times New Roman"/>
                      <w:b w:val="0"/>
                      <w:bCs w:val="0"/>
                      <w:color w:val="auto"/>
                      <w:sz w:val="21"/>
                      <w:szCs w:val="21"/>
                      <w:lang w:val="en-US" w:eastAsia="zh-CN"/>
                    </w:rPr>
                    <w:t>的隔油池</w:t>
                  </w:r>
                  <w:r>
                    <w:rPr>
                      <w:rFonts w:hint="eastAsia"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对食堂废水进行隔油预处理。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eastAsia="宋体" w:cs="Times New Roman"/>
                      <w:color w:val="auto"/>
                      <w:spacing w:val="-2"/>
                      <w:sz w:val="21"/>
                      <w:szCs w:val="21"/>
                      <w:lang w:val="en-US" w:eastAsia="zh-CN"/>
                    </w:rPr>
                  </w:pPr>
                  <w:r>
                    <w:rPr>
                      <w:rFonts w:hint="eastAsia" w:ascii="Times New Roman" w:hAnsi="Times New Roman" w:cs="Times New Roman"/>
                      <w:color w:val="auto"/>
                      <w:spacing w:val="-2"/>
                      <w:sz w:val="21"/>
                      <w:szCs w:val="21"/>
                      <w:lang w:val="en-US" w:eastAsia="zh-CN"/>
                    </w:rPr>
                    <w:t>污水处理站</w:t>
                  </w:r>
                </w:p>
              </w:tc>
              <w:tc>
                <w:tcPr>
                  <w:tcW w:w="1112" w:type="dxa"/>
                  <w:noWrap w:val="0"/>
                  <w:vAlign w:val="center"/>
                </w:tcPr>
                <w:p>
                  <w:pPr>
                    <w:adjustRightInd w:val="0"/>
                    <w:snapToGrid w:val="0"/>
                    <w:jc w:val="center"/>
                    <w:rPr>
                      <w:rFonts w:hint="default" w:ascii="Times New Roman" w:hAnsi="Times New Roman" w:eastAsia="宋体" w:cs="Times New Roman"/>
                      <w:color w:val="auto"/>
                      <w:spacing w:val="-2"/>
                      <w:sz w:val="21"/>
                      <w:szCs w:val="21"/>
                      <w:lang w:val="en-US" w:eastAsia="zh-CN"/>
                    </w:rPr>
                  </w:pPr>
                  <w:r>
                    <w:rPr>
                      <w:rFonts w:hint="eastAsia" w:cs="Times New Roman"/>
                      <w:color w:val="auto"/>
                      <w:spacing w:val="-2"/>
                      <w:sz w:val="21"/>
                      <w:szCs w:val="21"/>
                      <w:lang w:val="en-US" w:eastAsia="zh-CN"/>
                    </w:rPr>
                    <w:t>70</w:t>
                  </w:r>
                </w:p>
              </w:tc>
              <w:tc>
                <w:tcPr>
                  <w:tcW w:w="2607"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eastAsia" w:ascii="Times New Roman" w:hAnsi="Times New Roman" w:cs="Times New Roman"/>
                      <w:b w:val="0"/>
                      <w:bCs w:val="0"/>
                      <w:color w:val="auto"/>
                      <w:spacing w:val="-2"/>
                      <w:sz w:val="21"/>
                      <w:szCs w:val="21"/>
                      <w:lang w:val="en-US" w:eastAsia="zh-CN"/>
                    </w:rPr>
                    <w:t>建设</w:t>
                  </w:r>
                  <w:r>
                    <w:rPr>
                      <w:rFonts w:hint="eastAsia" w:ascii="Times New Roman" w:hAnsi="Times New Roman" w:cs="Times New Roman"/>
                      <w:color w:val="auto"/>
                      <w:sz w:val="21"/>
                      <w:szCs w:val="21"/>
                      <w:lang w:val="en-US" w:eastAsia="zh-CN"/>
                    </w:rPr>
                    <w:t>一套处理规模</w:t>
                  </w:r>
                  <w:r>
                    <w:rPr>
                      <w:rFonts w:hint="eastAsia" w:cs="Times New Roman"/>
                      <w:color w:val="auto"/>
                      <w:sz w:val="21"/>
                      <w:szCs w:val="21"/>
                      <w:lang w:val="en-US" w:eastAsia="zh-CN"/>
                    </w:rPr>
                    <w:t>不小于47</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/d的</w:t>
                  </w:r>
                  <w:r>
                    <w:rPr>
                      <w:rFonts w:hint="eastAsia" w:cs="Times New Roman"/>
                      <w:color w:val="auto"/>
                      <w:sz w:val="21"/>
                      <w:szCs w:val="21"/>
                      <w:lang w:val="en-US" w:eastAsia="zh-CN"/>
                    </w:rPr>
                    <w:t>全地埋式</w:t>
                  </w:r>
                  <w:r>
                    <w:rPr>
                      <w:rFonts w:hint="eastAsia" w:ascii="Times New Roman" w:hAnsi="Times New Roman" w:cs="Times New Roman"/>
                      <w:color w:val="auto"/>
                      <w:sz w:val="21"/>
                      <w:szCs w:val="21"/>
                      <w:lang w:val="en-US" w:eastAsia="zh-CN"/>
                    </w:rPr>
                    <w:t>污水处理站</w:t>
                  </w:r>
                  <w:r>
                    <w:rPr>
                      <w:rFonts w:hint="default" w:ascii="Times New Roman" w:hAnsi="Times New Roman" w:cs="Times New Roman"/>
                      <w:color w:val="auto"/>
                      <w:sz w:val="21"/>
                      <w:szCs w:val="21"/>
                    </w:rPr>
                    <w:t>，污水处理工艺采用</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CASS+斜管沉淀+CMF+消毒工艺</w:t>
                  </w:r>
                  <w:r>
                    <w:rPr>
                      <w:rFonts w:hint="eastAsia"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噪声</w:t>
                  </w: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rPr>
                    <w:t>隔声减震</w:t>
                  </w:r>
                </w:p>
              </w:tc>
              <w:tc>
                <w:tcPr>
                  <w:tcW w:w="1112" w:type="dxa"/>
                  <w:noWrap w:val="0"/>
                  <w:vAlign w:val="center"/>
                </w:tcPr>
                <w:p>
                  <w:pPr>
                    <w:adjustRightInd w:val="0"/>
                    <w:snapToGrid w:val="0"/>
                    <w:jc w:val="center"/>
                    <w:rPr>
                      <w:rFonts w:hint="eastAsia" w:ascii="Times New Roman" w:hAnsi="Times New Roman" w:eastAsia="宋体" w:cs="Times New Roman"/>
                      <w:color w:val="auto"/>
                      <w:spacing w:val="-2"/>
                      <w:sz w:val="21"/>
                      <w:szCs w:val="21"/>
                      <w:lang w:val="en-US" w:eastAsia="zh-CN"/>
                    </w:rPr>
                  </w:pPr>
                  <w:r>
                    <w:rPr>
                      <w:rFonts w:hint="eastAsia" w:cs="Times New Roman"/>
                      <w:color w:val="auto"/>
                      <w:spacing w:val="-2"/>
                      <w:sz w:val="21"/>
                      <w:szCs w:val="21"/>
                      <w:lang w:val="en-US" w:eastAsia="zh-CN"/>
                    </w:rPr>
                    <w:t>1</w:t>
                  </w:r>
                </w:p>
              </w:tc>
              <w:tc>
                <w:tcPr>
                  <w:tcW w:w="2607"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z w:val="21"/>
                      <w:szCs w:val="21"/>
                    </w:rPr>
                    <w:t>①水泵设置在室内</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pacing w:val="-2"/>
                      <w:sz w:val="21"/>
                      <w:szCs w:val="21"/>
                    </w:rPr>
                    <w:t>并安装减震垫等</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②进出车辆限速、设置禁鸣标志</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③加强医院管理，禁止大声喧哗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restart"/>
                  <w:noWrap w:val="0"/>
                  <w:vAlign w:val="center"/>
                </w:tcPr>
                <w:p>
                  <w:pPr>
                    <w:adjustRightInd w:val="0"/>
                    <w:snapToGrid w:val="0"/>
                    <w:jc w:val="center"/>
                    <w:rPr>
                      <w:rFonts w:hint="eastAsia" w:ascii="Times New Roman" w:hAnsi="Times New Roman" w:eastAsia="宋体" w:cs="Times New Roman"/>
                      <w:color w:val="auto"/>
                      <w:spacing w:val="-2"/>
                      <w:sz w:val="21"/>
                      <w:szCs w:val="21"/>
                      <w:lang w:eastAsia="zh-CN"/>
                    </w:rPr>
                  </w:pPr>
                  <w:r>
                    <w:rPr>
                      <w:rFonts w:hint="eastAsia" w:ascii="Times New Roman" w:hAnsi="Times New Roman" w:cs="Times New Roman"/>
                      <w:color w:val="auto"/>
                      <w:spacing w:val="-2"/>
                      <w:sz w:val="21"/>
                      <w:szCs w:val="21"/>
                      <w:lang w:eastAsia="zh-CN"/>
                    </w:rPr>
                    <w:t>固废</w:t>
                  </w: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default" w:ascii="Times New Roman" w:hAnsi="Times New Roman" w:cs="Times New Roman"/>
                      <w:color w:val="auto"/>
                      <w:spacing w:val="-2"/>
                      <w:sz w:val="21"/>
                      <w:szCs w:val="21"/>
                    </w:rPr>
                    <w:t>生活垃圾收集桶</w:t>
                  </w:r>
                </w:p>
              </w:tc>
              <w:tc>
                <w:tcPr>
                  <w:tcW w:w="1112" w:type="dxa"/>
                  <w:noWrap w:val="0"/>
                  <w:vAlign w:val="center"/>
                </w:tcPr>
                <w:p>
                  <w:pPr>
                    <w:adjustRightInd w:val="0"/>
                    <w:snapToGrid w:val="0"/>
                    <w:jc w:val="center"/>
                    <w:rPr>
                      <w:rFonts w:hint="default" w:ascii="Times New Roman" w:hAnsi="Times New Roman" w:eastAsia="宋体" w:cs="Times New Roman"/>
                      <w:color w:val="auto"/>
                      <w:spacing w:val="-2"/>
                      <w:kern w:val="2"/>
                      <w:sz w:val="21"/>
                      <w:szCs w:val="21"/>
                      <w:lang w:val="en-US" w:eastAsia="zh-CN" w:bidi="ar-SA"/>
                    </w:rPr>
                  </w:pPr>
                  <w:r>
                    <w:rPr>
                      <w:rFonts w:hint="eastAsia" w:cs="Times New Roman"/>
                      <w:color w:val="auto"/>
                      <w:spacing w:val="-2"/>
                      <w:sz w:val="21"/>
                      <w:szCs w:val="21"/>
                      <w:lang w:val="en-US" w:eastAsia="zh-CN"/>
                    </w:rPr>
                    <w:t>1</w:t>
                  </w:r>
                </w:p>
              </w:tc>
              <w:tc>
                <w:tcPr>
                  <w:tcW w:w="2607" w:type="dxa"/>
                  <w:noWrap w:val="0"/>
                  <w:vAlign w:val="center"/>
                </w:tcPr>
                <w:p>
                  <w:pPr>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在各楼层设置生活垃圾收集桶若干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cs="Times New Roman"/>
                      <w:color w:val="auto"/>
                      <w:spacing w:val="-2"/>
                      <w:sz w:val="21"/>
                      <w:szCs w:val="21"/>
                    </w:rPr>
                  </w:pPr>
                  <w:r>
                    <w:rPr>
                      <w:rFonts w:hint="eastAsia" w:ascii="Times New Roman" w:hAnsi="Times New Roman" w:cs="Times New Roman"/>
                      <w:color w:val="auto"/>
                      <w:spacing w:val="-2"/>
                      <w:sz w:val="21"/>
                      <w:szCs w:val="21"/>
                      <w:lang w:eastAsia="zh-CN"/>
                    </w:rPr>
                    <w:t>医疗废物</w:t>
                  </w:r>
                  <w:r>
                    <w:rPr>
                      <w:rFonts w:hint="default" w:ascii="Times New Roman" w:hAnsi="Times New Roman" w:cs="Times New Roman"/>
                      <w:color w:val="auto"/>
                      <w:spacing w:val="-2"/>
                      <w:sz w:val="21"/>
                      <w:szCs w:val="21"/>
                    </w:rPr>
                    <w:t>收集桶</w:t>
                  </w:r>
                </w:p>
              </w:tc>
              <w:tc>
                <w:tcPr>
                  <w:tcW w:w="1112" w:type="dxa"/>
                  <w:noWrap w:val="0"/>
                  <w:vAlign w:val="center"/>
                </w:tcPr>
                <w:p>
                  <w:pPr>
                    <w:adjustRightInd w:val="0"/>
                    <w:snapToGrid w:val="0"/>
                    <w:jc w:val="center"/>
                    <w:rPr>
                      <w:rFonts w:hint="default" w:ascii="Times New Roman" w:hAnsi="Times New Roman" w:eastAsia="宋体" w:cs="Times New Roman"/>
                      <w:color w:val="auto"/>
                      <w:spacing w:val="-2"/>
                      <w:kern w:val="2"/>
                      <w:sz w:val="21"/>
                      <w:szCs w:val="21"/>
                      <w:lang w:val="en-US" w:eastAsia="zh-CN" w:bidi="ar-SA"/>
                    </w:rPr>
                  </w:pPr>
                  <w:r>
                    <w:rPr>
                      <w:rFonts w:hint="eastAsia" w:cs="Times New Roman"/>
                      <w:color w:val="auto"/>
                      <w:spacing w:val="-2"/>
                      <w:kern w:val="2"/>
                      <w:sz w:val="21"/>
                      <w:szCs w:val="21"/>
                      <w:lang w:val="en-US" w:eastAsia="zh-CN" w:bidi="ar-SA"/>
                    </w:rPr>
                    <w:t>1</w:t>
                  </w:r>
                </w:p>
              </w:tc>
              <w:tc>
                <w:tcPr>
                  <w:tcW w:w="2607" w:type="dxa"/>
                  <w:noWrap w:val="0"/>
                  <w:vAlign w:val="center"/>
                </w:tcPr>
                <w:p>
                  <w:pPr>
                    <w:adjustRightIn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在各病房、科室设置医疗废物收集桶若干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eastAsia" w:ascii="Times New Roman" w:hAnsi="Times New Roman" w:cs="Times New Roman"/>
                      <w:color w:val="auto"/>
                      <w:spacing w:val="-2"/>
                      <w:kern w:val="2"/>
                      <w:sz w:val="21"/>
                      <w:szCs w:val="21"/>
                      <w:lang w:val="en-US" w:eastAsia="zh-CN" w:bidi="ar-SA"/>
                    </w:rPr>
                  </w:pPr>
                  <w:r>
                    <w:rPr>
                      <w:rFonts w:hint="default" w:ascii="Times New Roman" w:hAnsi="Times New Roman" w:cs="Times New Roman"/>
                      <w:color w:val="auto"/>
                      <w:spacing w:val="-2"/>
                      <w:sz w:val="21"/>
                      <w:szCs w:val="21"/>
                    </w:rPr>
                    <w:t>医废暂存间</w:t>
                  </w:r>
                </w:p>
              </w:tc>
              <w:tc>
                <w:tcPr>
                  <w:tcW w:w="1112" w:type="dxa"/>
                  <w:noWrap w:val="0"/>
                  <w:vAlign w:val="center"/>
                </w:tcPr>
                <w:p>
                  <w:pPr>
                    <w:adjustRightInd w:val="0"/>
                    <w:snapToGrid w:val="0"/>
                    <w:jc w:val="center"/>
                    <w:rPr>
                      <w:rFonts w:hint="eastAsia" w:ascii="Times New Roman" w:hAnsi="Times New Roman" w:eastAsia="宋体" w:cs="Times New Roman"/>
                      <w:color w:val="auto"/>
                      <w:spacing w:val="-2"/>
                      <w:kern w:val="2"/>
                      <w:sz w:val="21"/>
                      <w:szCs w:val="21"/>
                      <w:lang w:val="en-US" w:eastAsia="zh-CN" w:bidi="ar-SA"/>
                    </w:rPr>
                  </w:pPr>
                  <w:r>
                    <w:rPr>
                      <w:rFonts w:hint="eastAsia" w:cs="Times New Roman"/>
                      <w:color w:val="auto"/>
                      <w:spacing w:val="-2"/>
                      <w:sz w:val="21"/>
                      <w:szCs w:val="21"/>
                      <w:lang w:val="en-US" w:eastAsia="zh-CN"/>
                    </w:rPr>
                    <w:t>8</w:t>
                  </w:r>
                </w:p>
              </w:tc>
              <w:tc>
                <w:tcPr>
                  <w:tcW w:w="2607" w:type="dxa"/>
                  <w:noWrap w:val="0"/>
                  <w:vAlign w:val="center"/>
                </w:tcPr>
                <w:p>
                  <w:pPr>
                    <w:adjustRightInd w:val="0"/>
                    <w:snapToGrid w:val="0"/>
                    <w:jc w:val="center"/>
                    <w:rPr>
                      <w:rFonts w:hint="eastAsia" w:ascii="Times New Roman" w:hAnsi="Times New Roman" w:eastAsia="宋体" w:cs="Times New Roman"/>
                      <w:color w:val="auto"/>
                      <w:spacing w:val="-2"/>
                      <w:kern w:val="2"/>
                      <w:sz w:val="21"/>
                      <w:szCs w:val="21"/>
                      <w:vertAlign w:val="baseline"/>
                      <w:lang w:val="en-US" w:eastAsia="zh-CN" w:bidi="ar-SA"/>
                    </w:rPr>
                  </w:pPr>
                  <w:r>
                    <w:rPr>
                      <w:rFonts w:hint="eastAsia" w:ascii="Times New Roman" w:hAnsi="Times New Roman" w:cs="Times New Roman"/>
                      <w:color w:val="auto"/>
                      <w:spacing w:val="-2"/>
                      <w:sz w:val="21"/>
                      <w:szCs w:val="21"/>
                      <w:lang w:val="en-US" w:eastAsia="zh-CN"/>
                    </w:rPr>
                    <w:t>综合楼1楼建设1间</w:t>
                  </w:r>
                  <w:r>
                    <w:rPr>
                      <w:rFonts w:hint="eastAsia" w:cs="Times New Roman"/>
                      <w:color w:val="auto"/>
                      <w:spacing w:val="-2"/>
                      <w:sz w:val="21"/>
                      <w:szCs w:val="21"/>
                      <w:lang w:val="en-US" w:eastAsia="zh-CN"/>
                    </w:rPr>
                    <w:t>13.5</w:t>
                  </w:r>
                  <w:r>
                    <w:rPr>
                      <w:rFonts w:hint="eastAsia" w:ascii="Times New Roman" w:hAnsi="Times New Roman" w:cs="Times New Roman"/>
                      <w:color w:val="auto"/>
                      <w:spacing w:val="-2"/>
                      <w:sz w:val="21"/>
                      <w:szCs w:val="21"/>
                      <w:lang w:val="en-US" w:eastAsia="zh-CN"/>
                    </w:rPr>
                    <w:t>m</w:t>
                  </w:r>
                  <w:r>
                    <w:rPr>
                      <w:rFonts w:hint="eastAsia" w:ascii="Times New Roman" w:hAnsi="Times New Roman" w:cs="Times New Roman"/>
                      <w:color w:val="auto"/>
                      <w:spacing w:val="-2"/>
                      <w:sz w:val="21"/>
                      <w:szCs w:val="21"/>
                      <w:vertAlign w:val="superscript"/>
                      <w:lang w:val="en-US" w:eastAsia="zh-CN"/>
                    </w:rPr>
                    <w:t>2</w:t>
                  </w:r>
                  <w:r>
                    <w:rPr>
                      <w:rFonts w:hint="eastAsia" w:ascii="Times New Roman" w:hAnsi="Times New Roman" w:cs="Times New Roman"/>
                      <w:color w:val="auto"/>
                      <w:spacing w:val="-2"/>
                      <w:sz w:val="21"/>
                      <w:szCs w:val="21"/>
                      <w:lang w:val="en-US" w:eastAsia="zh-CN"/>
                    </w:rPr>
                    <w:t>的</w:t>
                  </w:r>
                  <w:r>
                    <w:rPr>
                      <w:rFonts w:hint="eastAsia" w:ascii="Times New Roman" w:hAnsi="Times New Roman" w:cs="Times New Roman"/>
                      <w:color w:val="auto"/>
                      <w:spacing w:val="-2"/>
                      <w:sz w:val="21"/>
                      <w:szCs w:val="21"/>
                      <w:lang w:eastAsia="zh-CN"/>
                    </w:rPr>
                    <w:t>医疗废物</w:t>
                  </w:r>
                  <w:r>
                    <w:rPr>
                      <w:rFonts w:hint="default" w:ascii="Times New Roman" w:hAnsi="Times New Roman" w:cs="Times New Roman"/>
                      <w:color w:val="auto"/>
                      <w:spacing w:val="-2"/>
                      <w:sz w:val="21"/>
                      <w:szCs w:val="21"/>
                    </w:rPr>
                    <w:t>暂存间</w:t>
                  </w:r>
                  <w:r>
                    <w:rPr>
                      <w:rFonts w:hint="eastAsia" w:ascii="Times New Roman" w:hAnsi="Times New Roman" w:cs="Times New Roman"/>
                      <w:color w:val="auto"/>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1101" w:type="dxa"/>
                  <w:vMerge w:val="continue"/>
                  <w:noWrap w:val="0"/>
                  <w:vAlign w:val="center"/>
                </w:tcPr>
                <w:p>
                  <w:pPr>
                    <w:adjustRightInd w:val="0"/>
                    <w:snapToGrid w:val="0"/>
                    <w:jc w:val="center"/>
                    <w:rPr>
                      <w:rFonts w:hint="default" w:ascii="Times New Roman" w:hAnsi="Times New Roman" w:cs="Times New Roman"/>
                      <w:color w:val="auto"/>
                      <w:spacing w:val="-2"/>
                      <w:sz w:val="21"/>
                      <w:szCs w:val="21"/>
                    </w:rPr>
                  </w:pPr>
                </w:p>
              </w:tc>
              <w:tc>
                <w:tcPr>
                  <w:tcW w:w="2639" w:type="dxa"/>
                  <w:noWrap w:val="0"/>
                  <w:vAlign w:val="center"/>
                </w:tcPr>
                <w:p>
                  <w:pPr>
                    <w:adjustRightInd w:val="0"/>
                    <w:snapToGrid w:val="0"/>
                    <w:jc w:val="center"/>
                    <w:rPr>
                      <w:rFonts w:hint="default" w:ascii="Times New Roman" w:hAnsi="Times New Roman" w:eastAsia="宋体" w:cs="Times New Roman"/>
                      <w:color w:val="auto"/>
                      <w:spacing w:val="-2"/>
                      <w:sz w:val="21"/>
                      <w:szCs w:val="21"/>
                      <w:lang w:val="en-US" w:eastAsia="zh-CN"/>
                    </w:rPr>
                  </w:pPr>
                  <w:r>
                    <w:rPr>
                      <w:rFonts w:hint="eastAsia" w:cs="Times New Roman"/>
                      <w:color w:val="auto"/>
                      <w:spacing w:val="-2"/>
                      <w:sz w:val="21"/>
                      <w:szCs w:val="21"/>
                      <w:lang w:val="en-US" w:eastAsia="zh-CN"/>
                    </w:rPr>
                    <w:t>危废暂存间</w:t>
                  </w:r>
                </w:p>
              </w:tc>
              <w:tc>
                <w:tcPr>
                  <w:tcW w:w="1112" w:type="dxa"/>
                  <w:noWrap w:val="0"/>
                  <w:vAlign w:val="center"/>
                </w:tcPr>
                <w:p>
                  <w:pPr>
                    <w:adjustRightInd w:val="0"/>
                    <w:snapToGrid w:val="0"/>
                    <w:jc w:val="center"/>
                    <w:rPr>
                      <w:rFonts w:hint="default" w:cs="Times New Roman"/>
                      <w:color w:val="auto"/>
                      <w:spacing w:val="-2"/>
                      <w:sz w:val="21"/>
                      <w:szCs w:val="21"/>
                      <w:lang w:val="en-US" w:eastAsia="zh-CN"/>
                    </w:rPr>
                  </w:pPr>
                  <w:r>
                    <w:rPr>
                      <w:rFonts w:hint="eastAsia" w:cs="Times New Roman"/>
                      <w:color w:val="auto"/>
                      <w:spacing w:val="-2"/>
                      <w:sz w:val="21"/>
                      <w:szCs w:val="21"/>
                      <w:lang w:val="en-US" w:eastAsia="zh-CN"/>
                    </w:rPr>
                    <w:t>5</w:t>
                  </w:r>
                </w:p>
              </w:tc>
              <w:tc>
                <w:tcPr>
                  <w:tcW w:w="2607" w:type="dxa"/>
                  <w:noWrap w:val="0"/>
                  <w:vAlign w:val="center"/>
                </w:tcPr>
                <w:p>
                  <w:pPr>
                    <w:adjustRightInd w:val="0"/>
                    <w:snapToGrid w:val="0"/>
                    <w:jc w:val="center"/>
                    <w:rPr>
                      <w:rFonts w:hint="default" w:ascii="Times New Roman" w:hAnsi="Times New Roman" w:cs="Times New Roman"/>
                      <w:b/>
                      <w:bCs/>
                      <w:color w:val="auto"/>
                      <w:sz w:val="21"/>
                      <w:szCs w:val="21"/>
                      <w:lang w:val="en-US" w:eastAsia="zh-CN"/>
                    </w:rPr>
                  </w:pPr>
                  <w:r>
                    <w:rPr>
                      <w:rFonts w:hint="eastAsia" w:ascii="Times New Roman" w:hAnsi="Times New Roman" w:cs="Times New Roman"/>
                      <w:color w:val="auto"/>
                      <w:spacing w:val="-2"/>
                      <w:sz w:val="21"/>
                      <w:szCs w:val="21"/>
                      <w:lang w:val="en-US" w:eastAsia="zh-CN"/>
                    </w:rPr>
                    <w:t>污水处理站旁建设1间</w:t>
                  </w:r>
                  <w:r>
                    <w:rPr>
                      <w:rFonts w:hint="eastAsia" w:cs="Times New Roman"/>
                      <w:color w:val="auto"/>
                      <w:spacing w:val="-2"/>
                      <w:sz w:val="21"/>
                      <w:szCs w:val="21"/>
                      <w:lang w:val="en-US" w:eastAsia="zh-CN"/>
                    </w:rPr>
                    <w:t>5</w:t>
                  </w:r>
                  <w:r>
                    <w:rPr>
                      <w:rFonts w:hint="eastAsia" w:ascii="Times New Roman" w:hAnsi="Times New Roman" w:cs="Times New Roman"/>
                      <w:color w:val="auto"/>
                      <w:spacing w:val="-2"/>
                      <w:sz w:val="21"/>
                      <w:szCs w:val="21"/>
                      <w:lang w:val="en-US" w:eastAsia="zh-CN"/>
                    </w:rPr>
                    <w:t>m</w:t>
                  </w:r>
                  <w:r>
                    <w:rPr>
                      <w:rFonts w:hint="eastAsia" w:ascii="Times New Roman" w:hAnsi="Times New Roman" w:cs="Times New Roman"/>
                      <w:color w:val="auto"/>
                      <w:spacing w:val="-2"/>
                      <w:sz w:val="21"/>
                      <w:szCs w:val="21"/>
                      <w:vertAlign w:val="superscript"/>
                      <w:lang w:val="en-US" w:eastAsia="zh-CN"/>
                    </w:rPr>
                    <w:t>2</w:t>
                  </w:r>
                  <w:r>
                    <w:rPr>
                      <w:rFonts w:hint="eastAsia" w:ascii="Times New Roman" w:hAnsi="Times New Roman" w:cs="Times New Roman"/>
                      <w:color w:val="auto"/>
                      <w:spacing w:val="-2"/>
                      <w:sz w:val="21"/>
                      <w:szCs w:val="21"/>
                      <w:lang w:val="en-US" w:eastAsia="zh-CN"/>
                    </w:rPr>
                    <w:t>的</w:t>
                  </w:r>
                  <w:r>
                    <w:rPr>
                      <w:rFonts w:hint="eastAsia" w:cs="Times New Roman"/>
                      <w:color w:val="auto"/>
                      <w:spacing w:val="-2"/>
                      <w:sz w:val="21"/>
                      <w:szCs w:val="21"/>
                      <w:lang w:val="en-US" w:eastAsia="zh-CN"/>
                    </w:rPr>
                    <w:t>危险</w:t>
                  </w:r>
                  <w:r>
                    <w:rPr>
                      <w:rFonts w:hint="eastAsia" w:ascii="Times New Roman" w:hAnsi="Times New Roman" w:cs="Times New Roman"/>
                      <w:color w:val="auto"/>
                      <w:spacing w:val="-2"/>
                      <w:sz w:val="21"/>
                      <w:szCs w:val="21"/>
                      <w:lang w:eastAsia="zh-CN"/>
                    </w:rPr>
                    <w:t>废物</w:t>
                  </w:r>
                  <w:r>
                    <w:rPr>
                      <w:rFonts w:hint="default" w:ascii="Times New Roman" w:hAnsi="Times New Roman" w:cs="Times New Roman"/>
                      <w:color w:val="auto"/>
                      <w:spacing w:val="-2"/>
                      <w:sz w:val="21"/>
                      <w:szCs w:val="21"/>
                    </w:rPr>
                    <w:t>暂存间</w:t>
                  </w:r>
                  <w:r>
                    <w:rPr>
                      <w:rFonts w:hint="eastAsia" w:ascii="Times New Roman" w:hAnsi="Times New Roman" w:cs="Times New Roman"/>
                      <w:color w:val="auto"/>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579" w:type="dxa"/>
                  <w:gridSpan w:val="3"/>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b/>
                      <w:color w:val="auto"/>
                      <w:spacing w:val="-2"/>
                      <w:sz w:val="21"/>
                      <w:szCs w:val="21"/>
                    </w:rPr>
                    <w:t>合计</w:t>
                  </w:r>
                </w:p>
              </w:tc>
              <w:tc>
                <w:tcPr>
                  <w:tcW w:w="1112" w:type="dxa"/>
                  <w:noWrap w:val="0"/>
                  <w:vAlign w:val="center"/>
                </w:tcPr>
                <w:p>
                  <w:pPr>
                    <w:adjustRightInd w:val="0"/>
                    <w:snapToGrid w:val="0"/>
                    <w:jc w:val="center"/>
                    <w:rPr>
                      <w:rFonts w:hint="default" w:ascii="Times New Roman" w:hAnsi="Times New Roman" w:eastAsia="宋体" w:cs="Times New Roman"/>
                      <w:b/>
                      <w:color w:val="auto"/>
                      <w:spacing w:val="-2"/>
                      <w:sz w:val="21"/>
                      <w:szCs w:val="21"/>
                      <w:lang w:val="en-US" w:eastAsia="zh-CN"/>
                    </w:rPr>
                  </w:pPr>
                  <w:r>
                    <w:rPr>
                      <w:rFonts w:hint="eastAsia" w:cs="Times New Roman"/>
                      <w:b/>
                      <w:color w:val="auto"/>
                      <w:spacing w:val="-2"/>
                      <w:sz w:val="21"/>
                      <w:szCs w:val="21"/>
                      <w:lang w:val="en-US" w:eastAsia="zh-CN"/>
                    </w:rPr>
                    <w:t>128.1</w:t>
                  </w:r>
                </w:p>
              </w:tc>
              <w:tc>
                <w:tcPr>
                  <w:tcW w:w="2607" w:type="dxa"/>
                  <w:noWrap w:val="0"/>
                  <w:vAlign w:val="center"/>
                </w:tcPr>
                <w:p>
                  <w:pPr>
                    <w:adjustRightInd w:val="0"/>
                    <w:snapToGrid w:val="0"/>
                    <w:jc w:val="center"/>
                    <w:rPr>
                      <w:rFonts w:hint="default" w:ascii="Times New Roman" w:hAnsi="Times New Roman" w:cs="Times New Roman"/>
                      <w:b/>
                      <w:color w:val="auto"/>
                      <w:spacing w:val="-2"/>
                      <w:sz w:val="21"/>
                      <w:szCs w:val="21"/>
                    </w:rPr>
                  </w:pPr>
                  <w:r>
                    <w:rPr>
                      <w:rFonts w:hint="default" w:ascii="Times New Roman" w:hAnsi="Times New Roman" w:cs="Times New Roman"/>
                      <w:color w:val="auto"/>
                      <w:spacing w:val="-2"/>
                      <w:sz w:val="21"/>
                      <w:szCs w:val="21"/>
                    </w:rPr>
                    <w:t>—</w:t>
                  </w:r>
                </w:p>
              </w:tc>
            </w:tr>
          </w:tbl>
          <w:p>
            <w:pPr>
              <w:pStyle w:val="26"/>
              <w:numPr>
                <w:ilvl w:val="0"/>
                <w:numId w:val="0"/>
              </w:numPr>
              <w:bidi w:val="0"/>
              <w:ind w:right="0" w:rightChars="0"/>
              <w:rPr>
                <w:rFonts w:hint="default"/>
                <w:b/>
                <w:bCs/>
                <w:color w:val="auto"/>
                <w:sz w:val="24"/>
                <w:szCs w:val="24"/>
                <w:lang w:val="en-US" w:eastAsia="zh-CN"/>
              </w:rPr>
            </w:pPr>
          </w:p>
        </w:tc>
      </w:tr>
    </w:tbl>
    <w:p>
      <w:pPr>
        <w:rPr>
          <w:color w:val="auto"/>
        </w:rPr>
      </w:pPr>
      <w:r>
        <w:rPr>
          <w:color w:val="auto"/>
        </w:rPr>
        <w:br w:type="page"/>
      </w:r>
    </w:p>
    <w:p>
      <w:pPr>
        <w:pStyle w:val="5"/>
        <w:keepNext/>
        <w:keepLines w:val="0"/>
        <w:pageBreakBefore w:val="0"/>
        <w:widowControl w:val="0"/>
        <w:kinsoku/>
        <w:wordWrap/>
        <w:overflowPunct w:val="0"/>
        <w:topLinePunct w:val="0"/>
        <w:autoSpaceDE/>
        <w:autoSpaceDN/>
        <w:bidi w:val="0"/>
        <w:adjustRightInd/>
        <w:snapToGrid w:val="0"/>
        <w:spacing w:before="0" w:after="0" w:line="260" w:lineRule="auto"/>
        <w:ind w:left="431" w:hanging="431"/>
        <w:textAlignment w:val="auto"/>
        <w:rPr>
          <w:color w:val="auto"/>
        </w:rPr>
      </w:pPr>
      <w:bookmarkStart w:id="19" w:name="_Toc15202"/>
      <w:bookmarkStart w:id="20" w:name="_Toc28284"/>
      <w:r>
        <w:rPr>
          <w:rFonts w:hint="eastAsia"/>
          <w:color w:val="auto"/>
        </w:rPr>
        <w:t>五、</w:t>
      </w:r>
      <w:bookmarkStart w:id="21" w:name="_Hlk54167917"/>
      <w:r>
        <w:rPr>
          <w:rFonts w:hint="eastAsia"/>
          <w:color w:val="auto"/>
        </w:rPr>
        <w:t>环境保护措施监督检查清单</w:t>
      </w:r>
      <w:bookmarkEnd w:id="19"/>
      <w:bookmarkEnd w:id="20"/>
      <w:bookmarkEnd w:id="21"/>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45"/>
        <w:gridCol w:w="1395"/>
        <w:gridCol w:w="2306"/>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8" w:type="dxa"/>
            <w:tcBorders>
              <w:tl2br w:val="single" w:color="auto" w:sz="4" w:space="0"/>
            </w:tcBorders>
            <w:noWrap w:val="0"/>
            <w:vAlign w:val="top"/>
          </w:tcPr>
          <w:p>
            <w:pPr>
              <w:pStyle w:val="34"/>
              <w:bidi w:val="0"/>
              <w:rPr>
                <w:rFonts w:hint="eastAsia"/>
                <w:b/>
                <w:bCs/>
                <w:color w:val="auto"/>
                <w:sz w:val="21"/>
                <w:szCs w:val="21"/>
              </w:rPr>
            </w:pPr>
            <w:r>
              <w:rPr>
                <w:rFonts w:hint="eastAsia"/>
                <w:b/>
                <w:bCs/>
                <w:color w:val="auto"/>
                <w:sz w:val="21"/>
                <w:szCs w:val="21"/>
                <w:lang w:val="en-US" w:eastAsia="zh-CN"/>
              </w:rPr>
              <w:t xml:space="preserve">  </w:t>
            </w:r>
            <w:r>
              <w:rPr>
                <w:rFonts w:hint="eastAsia"/>
                <w:b/>
                <w:bCs/>
                <w:color w:val="auto"/>
                <w:sz w:val="21"/>
                <w:szCs w:val="21"/>
              </w:rPr>
              <w:t>内容</w:t>
            </w:r>
          </w:p>
          <w:p>
            <w:pPr>
              <w:pStyle w:val="34"/>
              <w:bidi w:val="0"/>
              <w:rPr>
                <w:rFonts w:hint="eastAsia"/>
                <w:b/>
                <w:bCs/>
                <w:color w:val="auto"/>
                <w:sz w:val="21"/>
                <w:szCs w:val="21"/>
              </w:rPr>
            </w:pPr>
          </w:p>
          <w:p>
            <w:pPr>
              <w:pStyle w:val="34"/>
              <w:bidi w:val="0"/>
              <w:rPr>
                <w:rFonts w:hint="eastAsia"/>
                <w:b/>
                <w:bCs/>
                <w:color w:val="auto"/>
                <w:sz w:val="21"/>
                <w:szCs w:val="21"/>
              </w:rPr>
            </w:pPr>
            <w:r>
              <w:rPr>
                <w:rFonts w:hint="eastAsia"/>
                <w:b/>
                <w:bCs/>
                <w:color w:val="auto"/>
                <w:sz w:val="21"/>
                <w:szCs w:val="21"/>
              </w:rPr>
              <w:t>要素</w:t>
            </w:r>
          </w:p>
        </w:tc>
        <w:tc>
          <w:tcPr>
            <w:tcW w:w="1445" w:type="dxa"/>
            <w:noWrap w:val="0"/>
            <w:vAlign w:val="center"/>
          </w:tcPr>
          <w:p>
            <w:pPr>
              <w:pStyle w:val="34"/>
              <w:bidi w:val="0"/>
              <w:rPr>
                <w:rFonts w:hint="eastAsia"/>
                <w:b/>
                <w:bCs/>
                <w:color w:val="auto"/>
                <w:sz w:val="21"/>
                <w:szCs w:val="21"/>
              </w:rPr>
            </w:pPr>
            <w:r>
              <w:rPr>
                <w:rFonts w:hint="eastAsia"/>
                <w:b/>
                <w:bCs/>
                <w:color w:val="auto"/>
                <w:sz w:val="21"/>
                <w:szCs w:val="21"/>
              </w:rPr>
              <w:t>排放口(编号、名称)/污染源</w:t>
            </w:r>
          </w:p>
        </w:tc>
        <w:tc>
          <w:tcPr>
            <w:tcW w:w="1395" w:type="dxa"/>
            <w:noWrap w:val="0"/>
            <w:vAlign w:val="center"/>
          </w:tcPr>
          <w:p>
            <w:pPr>
              <w:pStyle w:val="34"/>
              <w:bidi w:val="0"/>
              <w:rPr>
                <w:rFonts w:hint="eastAsia"/>
                <w:b/>
                <w:bCs/>
                <w:color w:val="auto"/>
                <w:sz w:val="21"/>
                <w:szCs w:val="21"/>
              </w:rPr>
            </w:pPr>
            <w:r>
              <w:rPr>
                <w:rFonts w:hint="eastAsia"/>
                <w:b/>
                <w:bCs/>
                <w:color w:val="auto"/>
                <w:sz w:val="21"/>
                <w:szCs w:val="21"/>
              </w:rPr>
              <w:t>污染物项目</w:t>
            </w:r>
          </w:p>
        </w:tc>
        <w:tc>
          <w:tcPr>
            <w:tcW w:w="2306" w:type="dxa"/>
            <w:noWrap w:val="0"/>
            <w:vAlign w:val="center"/>
          </w:tcPr>
          <w:p>
            <w:pPr>
              <w:pStyle w:val="34"/>
              <w:bidi w:val="0"/>
              <w:rPr>
                <w:rFonts w:hint="eastAsia"/>
                <w:b/>
                <w:bCs/>
                <w:color w:val="auto"/>
                <w:sz w:val="21"/>
                <w:szCs w:val="21"/>
              </w:rPr>
            </w:pPr>
            <w:r>
              <w:rPr>
                <w:rFonts w:hint="eastAsia"/>
                <w:b/>
                <w:bCs/>
                <w:color w:val="auto"/>
                <w:sz w:val="21"/>
                <w:szCs w:val="21"/>
              </w:rPr>
              <w:t>环境保护措施</w:t>
            </w:r>
          </w:p>
        </w:tc>
        <w:tc>
          <w:tcPr>
            <w:tcW w:w="2561" w:type="dxa"/>
            <w:noWrap w:val="0"/>
            <w:vAlign w:val="center"/>
          </w:tcPr>
          <w:p>
            <w:pPr>
              <w:pStyle w:val="34"/>
              <w:bidi w:val="0"/>
              <w:rPr>
                <w:rFonts w:hint="eastAsia"/>
                <w:b/>
                <w:bCs/>
                <w:color w:val="auto"/>
                <w:sz w:val="21"/>
                <w:szCs w:val="21"/>
              </w:rPr>
            </w:pPr>
            <w:r>
              <w:rPr>
                <w:rFonts w:hint="eastAsia"/>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1178" w:type="dxa"/>
            <w:vMerge w:val="restart"/>
            <w:noWrap w:val="0"/>
            <w:vAlign w:val="center"/>
          </w:tcPr>
          <w:p>
            <w:pPr>
              <w:pStyle w:val="34"/>
              <w:bidi w:val="0"/>
              <w:rPr>
                <w:rFonts w:hint="eastAsia"/>
                <w:color w:val="auto"/>
                <w:sz w:val="21"/>
                <w:szCs w:val="21"/>
              </w:rPr>
            </w:pPr>
            <w:r>
              <w:rPr>
                <w:rFonts w:hint="eastAsia"/>
                <w:color w:val="auto"/>
                <w:sz w:val="21"/>
                <w:szCs w:val="21"/>
              </w:rPr>
              <w:t>大气环境</w:t>
            </w:r>
          </w:p>
        </w:tc>
        <w:tc>
          <w:tcPr>
            <w:tcW w:w="1445" w:type="dxa"/>
            <w:noWrap w:val="0"/>
            <w:vAlign w:val="center"/>
          </w:tcPr>
          <w:p>
            <w:pPr>
              <w:pStyle w:val="34"/>
              <w:bidi w:val="0"/>
              <w:rPr>
                <w:rFonts w:hint="eastAsia" w:ascii="Times New Roman" w:hAnsi="Times New Roman" w:cs="宋体"/>
                <w:color w:val="auto"/>
                <w:kern w:val="2"/>
                <w:sz w:val="21"/>
                <w:szCs w:val="21"/>
                <w:lang w:val="en-US" w:eastAsia="zh-CN" w:bidi="ar-SA"/>
              </w:rPr>
            </w:pPr>
            <w:r>
              <w:rPr>
                <w:rFonts w:hint="eastAsia"/>
                <w:color w:val="auto"/>
                <w:sz w:val="21"/>
                <w:szCs w:val="21"/>
                <w:lang w:val="en-US" w:eastAsia="zh-CN"/>
              </w:rPr>
              <w:t>化粪池、污水处理站、医废间、医院消毒</w:t>
            </w:r>
          </w:p>
        </w:tc>
        <w:tc>
          <w:tcPr>
            <w:tcW w:w="1395" w:type="dxa"/>
            <w:noWrap w:val="0"/>
            <w:vAlign w:val="center"/>
          </w:tcPr>
          <w:p>
            <w:pPr>
              <w:pStyle w:val="34"/>
              <w:bidi w:val="0"/>
              <w:rPr>
                <w:rFonts w:hint="default" w:ascii="Times New Roman" w:hAnsi="Times New Roman" w:cs="宋体"/>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氨、硫化氢、臭气浓度</w:t>
            </w:r>
            <w:r>
              <w:rPr>
                <w:rFonts w:hint="eastAsia" w:cs="Times New Roman"/>
                <w:color w:val="auto"/>
                <w:sz w:val="21"/>
                <w:szCs w:val="21"/>
                <w:lang w:val="en-US" w:eastAsia="zh-CN"/>
              </w:rPr>
              <w:t>、氯气、甲烷</w:t>
            </w:r>
          </w:p>
        </w:tc>
        <w:tc>
          <w:tcPr>
            <w:tcW w:w="2306" w:type="dxa"/>
            <w:noWrap w:val="0"/>
            <w:vAlign w:val="center"/>
          </w:tcPr>
          <w:p>
            <w:pPr>
              <w:pStyle w:val="34"/>
              <w:bidi w:val="0"/>
              <w:rPr>
                <w:rFonts w:hint="eastAsia" w:ascii="Times New Roman" w:hAnsi="Times New Roman" w:cs="宋体"/>
                <w:color w:val="auto"/>
                <w:kern w:val="2"/>
                <w:sz w:val="21"/>
                <w:szCs w:val="21"/>
                <w:lang w:val="en-US" w:eastAsia="zh-CN" w:bidi="ar-SA"/>
              </w:rPr>
            </w:pPr>
            <w:r>
              <w:rPr>
                <w:rFonts w:hint="eastAsia" w:cs="Times New Roman"/>
                <w:color w:val="auto"/>
                <w:sz w:val="21"/>
                <w:szCs w:val="21"/>
                <w:lang w:val="en-US" w:eastAsia="zh-CN"/>
              </w:rPr>
              <w:t>化粪池为地埋式；污水处理池体为地埋式，定期消毒，周边进行绿化，生活垃圾、医疗废物日产日洁。</w:t>
            </w:r>
          </w:p>
        </w:tc>
        <w:tc>
          <w:tcPr>
            <w:tcW w:w="2561" w:type="dxa"/>
            <w:noWrap w:val="0"/>
            <w:vAlign w:val="center"/>
          </w:tcPr>
          <w:p>
            <w:pPr>
              <w:pStyle w:val="34"/>
              <w:bidi w:val="0"/>
              <w:rPr>
                <w:rFonts w:hint="default" w:eastAsia="宋体"/>
                <w:color w:val="auto"/>
                <w:sz w:val="21"/>
                <w:szCs w:val="21"/>
                <w:lang w:val="en-US" w:eastAsia="zh-CN"/>
              </w:rPr>
            </w:pPr>
            <w:r>
              <w:rPr>
                <w:rFonts w:hint="eastAsia" w:eastAsia="宋体"/>
                <w:color w:val="auto"/>
                <w:sz w:val="21"/>
                <w:szCs w:val="21"/>
                <w:lang w:val="en-US" w:eastAsia="zh-CN"/>
              </w:rPr>
              <w:t>污水处理站周边达到</w:t>
            </w:r>
            <w:r>
              <w:rPr>
                <w:rFonts w:hint="eastAsia" w:eastAsia="宋体"/>
                <w:color w:val="auto"/>
                <w:sz w:val="21"/>
                <w:szCs w:val="21"/>
                <w:lang w:eastAsia="zh-CN"/>
              </w:rPr>
              <w:t>《医疗机构水污染物排放标准》GB18466-2005中表3标准值，</w:t>
            </w:r>
            <w:r>
              <w:rPr>
                <w:rFonts w:hint="eastAsia" w:eastAsia="宋体"/>
                <w:color w:val="auto"/>
                <w:sz w:val="21"/>
                <w:szCs w:val="21"/>
                <w:lang w:val="en-US" w:eastAsia="zh-CN"/>
              </w:rPr>
              <w:t>即氨</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、硫化氢</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0.03mg/m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r>
              <w:rPr>
                <w:rFonts w:hint="eastAsia" w:eastAsia="宋体"/>
                <w:color w:val="auto"/>
                <w:sz w:val="21"/>
                <w:szCs w:val="21"/>
                <w:lang w:val="en-US" w:eastAsia="zh-CN"/>
              </w:rPr>
              <w:t>臭气浓度</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10（无量纲）</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氯气≤0.1mg/m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，甲烷≤1%（处理站内最高体积百分数）</w:t>
            </w: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78" w:type="dxa"/>
            <w:vMerge w:val="continue"/>
            <w:noWrap w:val="0"/>
            <w:vAlign w:val="center"/>
          </w:tcPr>
          <w:p>
            <w:pPr>
              <w:pStyle w:val="34"/>
              <w:bidi w:val="0"/>
              <w:rPr>
                <w:rFonts w:hint="eastAsia"/>
                <w:color w:val="auto"/>
                <w:sz w:val="21"/>
                <w:szCs w:val="21"/>
              </w:rPr>
            </w:pPr>
          </w:p>
        </w:tc>
        <w:tc>
          <w:tcPr>
            <w:tcW w:w="1445" w:type="dxa"/>
            <w:noWrap w:val="0"/>
            <w:vAlign w:val="center"/>
          </w:tcPr>
          <w:p>
            <w:pPr>
              <w:pStyle w:val="34"/>
              <w:bidi w:val="0"/>
              <w:rPr>
                <w:rFonts w:hint="default"/>
                <w:color w:val="auto"/>
                <w:sz w:val="21"/>
                <w:szCs w:val="21"/>
                <w:lang w:val="en-US" w:eastAsia="zh-CN"/>
              </w:rPr>
            </w:pPr>
            <w:r>
              <w:rPr>
                <w:rFonts w:hint="eastAsia"/>
                <w:color w:val="auto"/>
                <w:sz w:val="21"/>
                <w:szCs w:val="21"/>
                <w:lang w:val="en-US" w:eastAsia="zh-CN"/>
              </w:rPr>
              <w:t>食堂</w:t>
            </w:r>
          </w:p>
        </w:tc>
        <w:tc>
          <w:tcPr>
            <w:tcW w:w="1395" w:type="dxa"/>
            <w:noWrap w:val="0"/>
            <w:vAlign w:val="center"/>
          </w:tcPr>
          <w:p>
            <w:pPr>
              <w:pStyle w:val="34"/>
              <w:bidi w:val="0"/>
              <w:rPr>
                <w:rFonts w:hint="default"/>
                <w:color w:val="auto"/>
                <w:sz w:val="21"/>
                <w:szCs w:val="21"/>
                <w:lang w:val="en-US" w:eastAsia="zh-CN"/>
              </w:rPr>
            </w:pPr>
            <w:r>
              <w:rPr>
                <w:rFonts w:hint="default" w:ascii="Times New Roman" w:hAnsi="Times New Roman" w:cs="Times New Roman"/>
                <w:color w:val="auto"/>
                <w:sz w:val="21"/>
                <w:szCs w:val="21"/>
                <w:lang w:eastAsia="zh-CN"/>
              </w:rPr>
              <w:t>油烟</w:t>
            </w:r>
            <w:r>
              <w:rPr>
                <w:rFonts w:hint="eastAsia" w:cs="Times New Roman"/>
                <w:color w:val="auto"/>
                <w:sz w:val="21"/>
                <w:szCs w:val="21"/>
                <w:lang w:eastAsia="zh-CN"/>
              </w:rPr>
              <w:t>、</w:t>
            </w:r>
            <w:r>
              <w:rPr>
                <w:rFonts w:hint="eastAsia" w:cs="Times New Roman"/>
                <w:color w:val="auto"/>
                <w:sz w:val="21"/>
                <w:szCs w:val="21"/>
                <w:lang w:val="en-US" w:eastAsia="zh-CN"/>
              </w:rPr>
              <w:t>非甲烷总烃</w:t>
            </w:r>
          </w:p>
        </w:tc>
        <w:tc>
          <w:tcPr>
            <w:tcW w:w="2306" w:type="dxa"/>
            <w:noWrap w:val="0"/>
            <w:vAlign w:val="center"/>
          </w:tcPr>
          <w:p>
            <w:pPr>
              <w:pStyle w:val="34"/>
              <w:bidi w:val="0"/>
              <w:rPr>
                <w:rFonts w:hint="eastAsia" w:cs="宋体"/>
                <w:color w:val="auto"/>
                <w:kern w:val="2"/>
                <w:sz w:val="21"/>
                <w:szCs w:val="21"/>
                <w:lang w:val="en-US" w:eastAsia="zh-CN" w:bidi="ar-SA"/>
              </w:rPr>
            </w:pPr>
            <w:r>
              <w:rPr>
                <w:rFonts w:hint="eastAsia" w:cs="宋体"/>
                <w:color w:val="auto"/>
                <w:kern w:val="2"/>
                <w:sz w:val="21"/>
                <w:szCs w:val="21"/>
                <w:lang w:val="en-US" w:eastAsia="zh-CN" w:bidi="ar-SA"/>
              </w:rPr>
              <w:t>净化效率85%的油烟净化器处理后由高于屋顶1.5m高的排气筒排放。</w:t>
            </w:r>
          </w:p>
        </w:tc>
        <w:tc>
          <w:tcPr>
            <w:tcW w:w="2561" w:type="dxa"/>
            <w:noWrap w:val="0"/>
            <w:vAlign w:val="center"/>
          </w:tcPr>
          <w:p>
            <w:pPr>
              <w:pStyle w:val="34"/>
              <w:bidi w:val="0"/>
              <w:rPr>
                <w:rFonts w:hint="default"/>
                <w:color w:val="auto"/>
                <w:sz w:val="21"/>
                <w:szCs w:val="21"/>
                <w:vertAlign w:val="baseline"/>
                <w:lang w:val="en-US" w:eastAsia="zh-CN"/>
              </w:rPr>
            </w:pPr>
            <w:r>
              <w:rPr>
                <w:rFonts w:hint="eastAsia" w:ascii="Times New Roman" w:hAnsi="Times New Roman" w:cs="Times New Roman"/>
                <w:color w:val="auto"/>
                <w:sz w:val="21"/>
                <w:szCs w:val="21"/>
                <w:lang w:val="en-US" w:eastAsia="zh-CN"/>
              </w:rPr>
              <w:t>达到</w:t>
            </w:r>
            <w:r>
              <w:rPr>
                <w:rFonts w:hint="eastAsia" w:cs="Times New Roman"/>
                <w:color w:val="auto"/>
                <w:sz w:val="21"/>
                <w:szCs w:val="21"/>
                <w:lang w:val="en-US" w:eastAsia="zh-CN"/>
              </w:rPr>
              <w:t>《餐饮业油烟污染物排放要求》（DB5301/T 50-2021）中排放浓度限值，即油烟排放浓度≤1.0mg/m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w:t>
            </w:r>
            <w:r>
              <w:rPr>
                <w:rFonts w:hint="eastAsia" w:cs="Times New Roman"/>
                <w:color w:val="auto"/>
                <w:sz w:val="21"/>
                <w:szCs w:val="21"/>
                <w:lang w:val="en-US" w:eastAsia="zh-CN"/>
              </w:rPr>
              <w:t>非甲烷总烃排放浓度≤10mg/m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6" w:hRule="atLeast"/>
          <w:jc w:val="center"/>
        </w:trPr>
        <w:tc>
          <w:tcPr>
            <w:tcW w:w="1178" w:type="dxa"/>
            <w:noWrap w:val="0"/>
            <w:vAlign w:val="center"/>
          </w:tcPr>
          <w:p>
            <w:pPr>
              <w:pStyle w:val="34"/>
              <w:bidi w:val="0"/>
              <w:rPr>
                <w:rFonts w:hint="eastAsia"/>
                <w:color w:val="auto"/>
                <w:sz w:val="21"/>
                <w:szCs w:val="21"/>
                <w:highlight w:val="none"/>
              </w:rPr>
            </w:pPr>
            <w:r>
              <w:rPr>
                <w:rFonts w:hint="eastAsia"/>
                <w:color w:val="auto"/>
                <w:sz w:val="21"/>
                <w:szCs w:val="21"/>
                <w:highlight w:val="none"/>
              </w:rPr>
              <w:t>地表水环境</w:t>
            </w:r>
          </w:p>
        </w:tc>
        <w:tc>
          <w:tcPr>
            <w:tcW w:w="1445" w:type="dxa"/>
            <w:noWrap w:val="0"/>
            <w:vAlign w:val="center"/>
          </w:tcPr>
          <w:p>
            <w:pPr>
              <w:pStyle w:val="34"/>
              <w:bidi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DW001</w:t>
            </w:r>
          </w:p>
        </w:tc>
        <w:tc>
          <w:tcPr>
            <w:tcW w:w="1395" w:type="dxa"/>
            <w:noWrap w:val="0"/>
            <w:vAlign w:val="center"/>
          </w:tcPr>
          <w:p>
            <w:pPr>
              <w:spacing w:line="240" w:lineRule="auto"/>
              <w:jc w:val="center"/>
              <w:rPr>
                <w:rFonts w:hint="eastAsia"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COD、BOD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、SS、氨氮、粪大肠菌</w:t>
            </w:r>
            <w:r>
              <w:rPr>
                <w:rFonts w:hint="eastAsia" w:ascii="Times New Roman" w:hAnsi="Times New Roman" w:cs="Times New Roman"/>
                <w:color w:val="auto"/>
                <w:sz w:val="21"/>
                <w:szCs w:val="21"/>
                <w:highlight w:val="none"/>
                <w:lang w:eastAsia="zh-CN"/>
              </w:rPr>
              <w:t>群、</w:t>
            </w:r>
            <w:r>
              <w:rPr>
                <w:rFonts w:hint="eastAsia" w:ascii="Times New Roman" w:hAnsi="Times New Roman" w:cs="Times New Roman"/>
                <w:color w:val="auto"/>
                <w:sz w:val="21"/>
                <w:szCs w:val="21"/>
                <w:highlight w:val="none"/>
                <w:lang w:val="en-US" w:eastAsia="zh-CN"/>
              </w:rPr>
              <w:t>总磷、动植物油、总余氯</w:t>
            </w:r>
            <w:r>
              <w:rPr>
                <w:rFonts w:hint="default" w:ascii="Times New Roman" w:hAnsi="Times New Roman" w:cs="Times New Roman"/>
                <w:color w:val="auto"/>
                <w:sz w:val="21"/>
                <w:szCs w:val="21"/>
                <w:highlight w:val="none"/>
              </w:rPr>
              <w:t>等</w:t>
            </w:r>
          </w:p>
        </w:tc>
        <w:tc>
          <w:tcPr>
            <w:tcW w:w="2306" w:type="dxa"/>
            <w:noWrap w:val="0"/>
            <w:vAlign w:val="center"/>
          </w:tcPr>
          <w:p>
            <w:pPr>
              <w:spacing w:line="240" w:lineRule="auto"/>
              <w:jc w:val="left"/>
              <w:rPr>
                <w:rFonts w:hint="default" w:ascii="Times New Roman" w:hAnsi="Times New Roman" w:cs="Times New Roman"/>
                <w:color w:val="auto"/>
                <w:lang w:val="en-US" w:eastAsia="zh-CN"/>
              </w:rPr>
            </w:pPr>
            <w:r>
              <w:rPr>
                <w:rFonts w:hint="default" w:ascii="Times New Roman" w:hAnsi="Times New Roman" w:eastAsia="微软雅黑" w:cs="Times New Roman"/>
                <w:color w:val="auto"/>
                <w:lang w:val="en-US" w:eastAsia="zh-CN"/>
              </w:rPr>
              <w:t>①</w:t>
            </w:r>
            <w:r>
              <w:rPr>
                <w:rFonts w:hint="default" w:ascii="Times New Roman" w:hAnsi="Times New Roman" w:cs="Times New Roman"/>
                <w:color w:val="auto"/>
                <w:lang w:val="en-US" w:eastAsia="zh-CN"/>
              </w:rPr>
              <w:t>1个1m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的隔油池；</w:t>
            </w:r>
          </w:p>
          <w:p>
            <w:pPr>
              <w:spacing w:line="240" w:lineRule="auto"/>
              <w:jc w:val="both"/>
              <w:rPr>
                <w:rFonts w:hint="default" w:ascii="Times New Roman" w:hAnsi="Times New Roman" w:cs="Times New Roman"/>
                <w:color w:val="auto"/>
                <w:lang w:val="en-US" w:eastAsia="zh-CN"/>
              </w:rPr>
            </w:pPr>
            <w:r>
              <w:rPr>
                <w:rFonts w:hint="default" w:ascii="Times New Roman" w:hAnsi="Times New Roman" w:eastAsia="微软雅黑" w:cs="Times New Roman"/>
                <w:color w:val="auto"/>
              </w:rPr>
              <w:t>②</w:t>
            </w:r>
            <w:r>
              <w:rPr>
                <w:rFonts w:hint="default" w:ascii="Times New Roman" w:hAnsi="Times New Roman" w:cs="Times New Roman"/>
                <w:color w:val="auto"/>
                <w:lang w:val="en-US" w:eastAsia="zh-CN"/>
              </w:rPr>
              <w:t>1个容积</w:t>
            </w:r>
            <w:r>
              <w:rPr>
                <w:rFonts w:hint="eastAsia" w:cs="Times New Roman"/>
                <w:color w:val="auto"/>
                <w:lang w:val="en-US" w:eastAsia="zh-CN"/>
              </w:rPr>
              <w:t>不小于47</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的化粪池；</w:t>
            </w:r>
          </w:p>
          <w:p>
            <w:pPr>
              <w:spacing w:line="240" w:lineRule="auto"/>
              <w:jc w:val="left"/>
              <w:rPr>
                <w:rFonts w:hint="default" w:ascii="Times New Roman" w:hAnsi="Times New Roman" w:cs="Times New Roman"/>
                <w:color w:val="auto"/>
                <w:lang w:val="en-US" w:eastAsia="zh-CN"/>
              </w:rPr>
            </w:pPr>
            <w:r>
              <w:rPr>
                <w:rFonts w:hint="default" w:ascii="Times New Roman" w:hAnsi="Times New Roman" w:eastAsia="微软雅黑" w:cs="Times New Roman"/>
                <w:color w:val="auto"/>
              </w:rPr>
              <w:t>③</w:t>
            </w:r>
            <w:r>
              <w:rPr>
                <w:rFonts w:hint="default" w:ascii="Times New Roman" w:hAnsi="Times New Roman" w:cs="Times New Roman"/>
                <w:color w:val="auto"/>
                <w:lang w:val="en-US" w:eastAsia="zh-CN"/>
              </w:rPr>
              <w:t>1座处理规模</w:t>
            </w:r>
            <w:r>
              <w:rPr>
                <w:rFonts w:hint="eastAsia" w:cs="Times New Roman"/>
                <w:color w:val="auto"/>
                <w:lang w:val="en-US" w:eastAsia="zh-CN"/>
              </w:rPr>
              <w:t>不小于47</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/d的污水处理站；</w:t>
            </w:r>
          </w:p>
          <w:p>
            <w:pPr>
              <w:spacing w:line="240" w:lineRule="auto"/>
              <w:jc w:val="left"/>
              <w:rPr>
                <w:rFonts w:hint="default" w:ascii="Times New Roman" w:hAnsi="Times New Roman" w:cs="Times New Roman"/>
                <w:color w:val="auto"/>
                <w:lang w:val="en-US" w:eastAsia="zh-CN"/>
              </w:rPr>
            </w:pPr>
            <w:r>
              <w:rPr>
                <w:rFonts w:hint="default" w:ascii="Times New Roman" w:hAnsi="Times New Roman" w:eastAsia="微软雅黑" w:cs="Times New Roman"/>
                <w:color w:val="auto"/>
                <w:lang w:val="en-US" w:eastAsia="zh-CN"/>
              </w:rPr>
              <w:t>④</w:t>
            </w:r>
            <w:r>
              <w:rPr>
                <w:rFonts w:hint="default" w:ascii="Times New Roman" w:hAnsi="Times New Roman" w:cs="Times New Roman"/>
                <w:color w:val="auto"/>
                <w:lang w:val="en-US" w:eastAsia="zh-CN"/>
              </w:rPr>
              <w:t>1个15m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的应急事故池；</w:t>
            </w:r>
          </w:p>
          <w:p>
            <w:pPr>
              <w:spacing w:line="240" w:lineRule="auto"/>
              <w:jc w:val="left"/>
              <w:rPr>
                <w:rFonts w:hint="default"/>
                <w:color w:val="auto"/>
                <w:lang w:val="en-US" w:eastAsia="zh-CN"/>
              </w:rPr>
            </w:pPr>
            <w:r>
              <w:rPr>
                <w:rFonts w:hint="default" w:ascii="Times New Roman" w:hAnsi="Times New Roman" w:eastAsia="微软雅黑" w:cs="Times New Roman"/>
                <w:color w:val="auto"/>
                <w:lang w:val="en-US" w:eastAsia="zh-CN"/>
              </w:rPr>
              <w:t>⑤</w:t>
            </w:r>
            <w:r>
              <w:rPr>
                <w:rFonts w:hint="default" w:ascii="Times New Roman" w:hAnsi="Times New Roman" w:cs="Times New Roman"/>
                <w:color w:val="auto"/>
                <w:lang w:val="en-US" w:eastAsia="zh-CN"/>
              </w:rPr>
              <w:t>2个</w:t>
            </w:r>
            <w:r>
              <w:rPr>
                <w:rFonts w:hint="eastAsia" w:cs="Times New Roman"/>
                <w:color w:val="auto"/>
                <w:lang w:val="en-US" w:eastAsia="zh-CN"/>
              </w:rPr>
              <w:t>2</w:t>
            </w:r>
            <w:r>
              <w:rPr>
                <w:rFonts w:hint="default" w:ascii="Times New Roman" w:hAnsi="Times New Roman" w:cs="Times New Roman"/>
                <w:color w:val="auto"/>
                <w:lang w:val="en-US" w:eastAsia="zh-CN"/>
              </w:rPr>
              <w:t>0L的检验废水收集桶；</w:t>
            </w:r>
          </w:p>
        </w:tc>
        <w:tc>
          <w:tcPr>
            <w:tcW w:w="2561" w:type="dxa"/>
            <w:noWrap w:val="0"/>
            <w:vAlign w:val="center"/>
          </w:tcPr>
          <w:p>
            <w:pPr>
              <w:spacing w:line="240" w:lineRule="auto"/>
              <w:jc w:val="left"/>
              <w:rPr>
                <w:rFonts w:hint="default"/>
                <w:color w:val="auto"/>
                <w:lang w:val="en-US" w:eastAsia="zh-CN"/>
              </w:rPr>
            </w:pPr>
            <w:r>
              <w:rPr>
                <w:rFonts w:hint="eastAsia"/>
                <w:color w:val="auto"/>
                <w:lang w:val="en-US" w:eastAsia="zh-CN"/>
              </w:rPr>
              <w:t>达到《医疗机构水污染物排放标准》GB18466-2005表2预处理标准及《污水排入城镇下水道水质标准》（GB/T 31962－2015）表1中A级标准，即</w:t>
            </w:r>
            <w:r>
              <w:rPr>
                <w:rFonts w:hint="default"/>
                <w:color w:val="auto"/>
              </w:rPr>
              <w:t>粪大肠菌群数</w:t>
            </w:r>
            <w:r>
              <w:rPr>
                <w:rFonts w:hint="eastAsia"/>
                <w:color w:val="auto"/>
                <w:lang w:val="en-US" w:eastAsia="zh-CN"/>
              </w:rPr>
              <w:t>≤</w:t>
            </w:r>
            <w:r>
              <w:rPr>
                <w:rFonts w:hint="default"/>
                <w:color w:val="auto"/>
              </w:rPr>
              <w:t>500</w:t>
            </w:r>
            <w:r>
              <w:rPr>
                <w:rFonts w:hint="eastAsia"/>
                <w:color w:val="auto"/>
                <w:lang w:val="en-US" w:eastAsia="zh-CN"/>
              </w:rPr>
              <w:t>0</w:t>
            </w:r>
            <w:r>
              <w:rPr>
                <w:rFonts w:hint="default"/>
                <w:color w:val="auto"/>
              </w:rPr>
              <w:t>MPN/L</w:t>
            </w:r>
            <w:r>
              <w:rPr>
                <w:rFonts w:hint="eastAsia"/>
                <w:color w:val="auto"/>
                <w:lang w:eastAsia="zh-CN"/>
              </w:rPr>
              <w:t>、</w:t>
            </w:r>
            <w:r>
              <w:rPr>
                <w:rFonts w:hint="default"/>
                <w:color w:val="auto"/>
              </w:rPr>
              <w:t>pH</w:t>
            </w:r>
            <w:r>
              <w:rPr>
                <w:rFonts w:hint="eastAsia"/>
                <w:color w:val="auto"/>
                <w:lang w:eastAsia="zh-CN"/>
              </w:rPr>
              <w:t>：</w:t>
            </w:r>
            <w:r>
              <w:rPr>
                <w:rFonts w:hint="default"/>
                <w:color w:val="auto"/>
              </w:rPr>
              <w:t>6-9</w:t>
            </w:r>
            <w:r>
              <w:rPr>
                <w:rFonts w:hint="eastAsia"/>
                <w:color w:val="auto"/>
                <w:lang w:eastAsia="zh-CN"/>
              </w:rPr>
              <w:t>、</w:t>
            </w:r>
            <w:r>
              <w:rPr>
                <w:rFonts w:hint="default"/>
                <w:color w:val="auto"/>
              </w:rPr>
              <w:t>COD</w:t>
            </w:r>
            <w:r>
              <w:rPr>
                <w:rFonts w:hint="default"/>
                <w:color w:val="auto"/>
                <w:lang w:val="en-US" w:eastAsia="zh-CN"/>
              </w:rPr>
              <w:t>≤</w:t>
            </w:r>
            <w:r>
              <w:rPr>
                <w:rFonts w:hint="eastAsia"/>
                <w:color w:val="auto"/>
                <w:lang w:val="en-US" w:eastAsia="zh-CN"/>
              </w:rPr>
              <w:t>250mg/L、</w:t>
            </w:r>
          </w:p>
          <w:p>
            <w:pPr>
              <w:spacing w:line="240" w:lineRule="auto"/>
              <w:jc w:val="left"/>
              <w:rPr>
                <w:rFonts w:hint="eastAsia"/>
                <w:color w:val="auto"/>
                <w:lang w:val="en-US" w:eastAsia="zh-CN"/>
              </w:rPr>
            </w:pPr>
            <w:r>
              <w:rPr>
                <w:rFonts w:hint="default"/>
                <w:color w:val="auto"/>
              </w:rPr>
              <w:t>BOD</w:t>
            </w:r>
            <w:r>
              <w:rPr>
                <w:rFonts w:hint="default"/>
                <w:color w:val="auto"/>
                <w:lang w:val="en-US" w:eastAsia="zh-CN"/>
              </w:rPr>
              <w:t>≤</w:t>
            </w:r>
            <w:r>
              <w:rPr>
                <w:rFonts w:hint="eastAsia"/>
                <w:color w:val="auto"/>
                <w:lang w:val="en-US" w:eastAsia="zh-CN"/>
              </w:rPr>
              <w:t>100</w:t>
            </w:r>
            <w:r>
              <w:rPr>
                <w:rFonts w:hint="default"/>
                <w:color w:val="auto"/>
              </w:rPr>
              <w:t>mg/L</w:t>
            </w:r>
            <w:r>
              <w:rPr>
                <w:rFonts w:hint="eastAsia"/>
                <w:color w:val="auto"/>
                <w:lang w:eastAsia="zh-CN"/>
              </w:rPr>
              <w:t>、</w:t>
            </w:r>
            <w:r>
              <w:rPr>
                <w:rFonts w:hint="eastAsia"/>
                <w:color w:val="auto"/>
                <w:lang w:val="en-US" w:eastAsia="zh-CN"/>
              </w:rPr>
              <w:t>SS</w:t>
            </w:r>
            <w:r>
              <w:rPr>
                <w:rFonts w:hint="default"/>
                <w:color w:val="auto"/>
                <w:lang w:val="en-US" w:eastAsia="zh-CN"/>
              </w:rPr>
              <w:t>≤</w:t>
            </w:r>
            <w:r>
              <w:rPr>
                <w:rFonts w:hint="eastAsia"/>
                <w:color w:val="auto"/>
                <w:lang w:val="en-US" w:eastAsia="zh-CN"/>
              </w:rPr>
              <w:t>60</w:t>
            </w:r>
          </w:p>
          <w:p>
            <w:pPr>
              <w:pStyle w:val="2"/>
              <w:spacing w:line="240" w:lineRule="auto"/>
              <w:ind w:left="0" w:leftChars="0" w:firstLine="0" w:firstLineChars="0"/>
              <w:jc w:val="left"/>
              <w:rPr>
                <w:rFonts w:hint="default"/>
                <w:color w:val="auto"/>
                <w:lang w:val="en-US" w:eastAsia="zh-CN"/>
              </w:rPr>
            </w:pPr>
            <w:r>
              <w:rPr>
                <w:rFonts w:hint="eastAsia" w:ascii="Times New Roman" w:hAnsi="Times New Roman" w:cs="Times New Roman"/>
                <w:color w:val="auto"/>
                <w:sz w:val="21"/>
                <w:szCs w:val="21"/>
                <w:lang w:val="en-US" w:eastAsia="zh-CN"/>
              </w:rPr>
              <w:t>mg/L、</w:t>
            </w:r>
            <w:r>
              <w:rPr>
                <w:rFonts w:hint="default" w:ascii="Times New Roman" w:hAnsi="Times New Roman" w:cs="Times New Roman"/>
                <w:color w:val="auto"/>
                <w:sz w:val="21"/>
                <w:szCs w:val="21"/>
              </w:rPr>
              <w:t>氨氮</w:t>
            </w:r>
            <w:r>
              <w:rPr>
                <w:rFonts w:hint="default"/>
                <w:color w:val="auto"/>
                <w:lang w:val="en-US" w:eastAsia="zh-CN"/>
              </w:rPr>
              <w:t>≤</w:t>
            </w:r>
            <w:r>
              <w:rPr>
                <w:rFonts w:hint="eastAsia"/>
                <w:color w:val="auto"/>
                <w:lang w:val="en-US" w:eastAsia="zh-CN"/>
              </w:rPr>
              <w:t>45</w:t>
            </w:r>
            <w:r>
              <w:rPr>
                <w:rFonts w:hint="default"/>
                <w:color w:val="auto"/>
              </w:rPr>
              <w:t>mg/L</w:t>
            </w:r>
            <w:r>
              <w:rPr>
                <w:rFonts w:hint="eastAsia"/>
                <w:color w:val="auto"/>
                <w:lang w:eastAsia="zh-CN"/>
              </w:rPr>
              <w:t>、</w:t>
            </w:r>
            <w:r>
              <w:rPr>
                <w:rFonts w:hint="default" w:ascii="Times New Roman" w:hAnsi="Times New Roman" w:cs="Times New Roman"/>
                <w:color w:val="auto"/>
                <w:sz w:val="21"/>
                <w:szCs w:val="21"/>
              </w:rPr>
              <w:t>动植物油</w:t>
            </w:r>
            <w:r>
              <w:rPr>
                <w:rFonts w:hint="default"/>
                <w:color w:val="auto"/>
                <w:lang w:val="en-US" w:eastAsia="zh-CN"/>
              </w:rPr>
              <w:t>≤</w:t>
            </w:r>
            <w:r>
              <w:rPr>
                <w:rFonts w:hint="eastAsia"/>
                <w:color w:val="auto"/>
                <w:lang w:val="en-US" w:eastAsia="zh-CN"/>
              </w:rPr>
              <w:t>20</w:t>
            </w:r>
            <w:r>
              <w:rPr>
                <w:rFonts w:hint="default"/>
                <w:color w:val="auto"/>
              </w:rPr>
              <w:t>mg/L</w:t>
            </w:r>
            <w:r>
              <w:rPr>
                <w:rFonts w:hint="eastAsia"/>
                <w:color w:val="auto"/>
                <w:lang w:eastAsia="zh-CN"/>
              </w:rPr>
              <w:t>、</w:t>
            </w:r>
            <w:r>
              <w:rPr>
                <w:rFonts w:hint="default" w:ascii="Times New Roman" w:hAnsi="Times New Roman" w:cs="Times New Roman"/>
                <w:color w:val="auto"/>
                <w:sz w:val="21"/>
                <w:szCs w:val="21"/>
              </w:rPr>
              <w:t>石油类</w:t>
            </w:r>
            <w:r>
              <w:rPr>
                <w:rFonts w:hint="default"/>
                <w:color w:val="auto"/>
                <w:lang w:val="en-US" w:eastAsia="zh-CN"/>
              </w:rPr>
              <w:t>≤</w:t>
            </w:r>
            <w:r>
              <w:rPr>
                <w:rFonts w:hint="eastAsia"/>
                <w:color w:val="auto"/>
                <w:lang w:val="en-US" w:eastAsia="zh-CN"/>
              </w:rPr>
              <w:t>15</w:t>
            </w:r>
            <w:r>
              <w:rPr>
                <w:rFonts w:hint="default"/>
                <w:color w:val="auto"/>
              </w:rPr>
              <w:t>mg/L</w:t>
            </w:r>
            <w:r>
              <w:rPr>
                <w:rFonts w:hint="eastAsia"/>
                <w:color w:val="auto"/>
                <w:lang w:eastAsia="zh-CN"/>
              </w:rPr>
              <w:t>、</w:t>
            </w:r>
            <w:r>
              <w:rPr>
                <w:rFonts w:hint="eastAsia"/>
                <w:color w:val="auto"/>
                <w:lang w:val="en-US" w:eastAsia="zh-CN"/>
              </w:rPr>
              <w:t>阴离子表面活性剂</w:t>
            </w:r>
            <w:r>
              <w:rPr>
                <w:rFonts w:hint="default"/>
                <w:color w:val="auto"/>
                <w:lang w:val="en-US" w:eastAsia="zh-CN"/>
              </w:rPr>
              <w:t>≤</w:t>
            </w:r>
            <w:r>
              <w:rPr>
                <w:rFonts w:hint="eastAsia"/>
                <w:color w:val="auto"/>
                <w:lang w:val="en-US" w:eastAsia="zh-CN"/>
              </w:rPr>
              <w:t>10</w:t>
            </w:r>
            <w:r>
              <w:rPr>
                <w:rFonts w:hint="default"/>
                <w:color w:val="auto"/>
              </w:rPr>
              <w:t>mg/L</w:t>
            </w:r>
            <w:r>
              <w:rPr>
                <w:rFonts w:hint="eastAsia"/>
                <w:color w:val="auto"/>
                <w:lang w:eastAsia="zh-CN"/>
              </w:rPr>
              <w:t>、</w:t>
            </w:r>
            <w:r>
              <w:rPr>
                <w:rFonts w:hint="default" w:ascii="Times New Roman" w:hAnsi="Times New Roman" w:cs="Times New Roman"/>
                <w:color w:val="auto"/>
                <w:sz w:val="21"/>
                <w:szCs w:val="21"/>
              </w:rPr>
              <w:t>挥发酚</w:t>
            </w:r>
            <w:r>
              <w:rPr>
                <w:rFonts w:hint="default"/>
                <w:color w:val="auto"/>
                <w:lang w:val="en-US" w:eastAsia="zh-CN"/>
              </w:rPr>
              <w:t>≤</w:t>
            </w:r>
            <w:r>
              <w:rPr>
                <w:rFonts w:hint="eastAsia"/>
                <w:color w:val="auto"/>
                <w:lang w:val="en-US" w:eastAsia="zh-CN"/>
              </w:rPr>
              <w:t>1.0</w:t>
            </w:r>
            <w:r>
              <w:rPr>
                <w:rFonts w:hint="default"/>
                <w:color w:val="auto"/>
              </w:rPr>
              <w:t>mg/L</w:t>
            </w:r>
            <w:r>
              <w:rPr>
                <w:rFonts w:hint="eastAsia"/>
                <w:color w:val="auto"/>
                <w:lang w:eastAsia="zh-CN"/>
              </w:rPr>
              <w:t>、</w:t>
            </w:r>
            <w:r>
              <w:rPr>
                <w:rFonts w:hint="default" w:ascii="Times New Roman" w:hAnsi="Times New Roman" w:cs="Times New Roman"/>
                <w:color w:val="auto"/>
                <w:sz w:val="21"/>
                <w:szCs w:val="21"/>
              </w:rPr>
              <w:t>总氰化物</w:t>
            </w:r>
            <w:r>
              <w:rPr>
                <w:rFonts w:hint="default"/>
                <w:color w:val="auto"/>
                <w:lang w:val="en-US" w:eastAsia="zh-CN"/>
              </w:rPr>
              <w:t>≤</w:t>
            </w:r>
            <w:r>
              <w:rPr>
                <w:rFonts w:hint="eastAsia"/>
                <w:color w:val="auto"/>
                <w:lang w:val="en-US" w:eastAsia="zh-CN"/>
              </w:rPr>
              <w:t>0.5</w:t>
            </w:r>
          </w:p>
          <w:p>
            <w:pPr>
              <w:pStyle w:val="2"/>
              <w:spacing w:line="240" w:lineRule="auto"/>
              <w:ind w:left="0" w:leftChars="0" w:firstLine="0" w:firstLineChars="0"/>
              <w:jc w:val="left"/>
              <w:rPr>
                <w:rFonts w:hint="default" w:eastAsia="宋体"/>
                <w:color w:val="auto"/>
                <w:lang w:val="en-US" w:eastAsia="zh-CN"/>
              </w:rPr>
            </w:pPr>
            <w:r>
              <w:rPr>
                <w:rFonts w:hint="default"/>
                <w:color w:val="auto"/>
              </w:rPr>
              <w:t>mg/L</w:t>
            </w:r>
            <w:r>
              <w:rPr>
                <w:rFonts w:hint="eastAsia"/>
                <w:color w:val="auto"/>
                <w:lang w:eastAsia="zh-CN"/>
              </w:rPr>
              <w:t>、</w:t>
            </w:r>
            <w:r>
              <w:rPr>
                <w:rFonts w:hint="default" w:ascii="Times New Roman" w:hAnsi="Times New Roman" w:eastAsia="宋体" w:cs="Times New Roman"/>
                <w:color w:val="auto"/>
                <w:sz w:val="21"/>
                <w:szCs w:val="21"/>
              </w:rPr>
              <w:t>总余氯</w:t>
            </w:r>
            <w:r>
              <w:rPr>
                <w:rFonts w:hint="eastAsia" w:ascii="Times New Roman" w:hAnsi="Times New Roman" w:eastAsia="宋体" w:cs="Times New Roman"/>
                <w:color w:val="auto"/>
                <w:sz w:val="21"/>
                <w:szCs w:val="21"/>
                <w:lang w:val="en-US" w:eastAsia="zh-CN"/>
              </w:rPr>
              <w:t>2-8</w:t>
            </w:r>
            <w:r>
              <w:rPr>
                <w:rFonts w:hint="default" w:ascii="Times New Roman" w:hAnsi="Times New Roman" w:eastAsia="宋体" w:cs="Times New Roman"/>
                <w:color w:val="auto"/>
                <w:sz w:val="21"/>
                <w:szCs w:val="21"/>
              </w:rPr>
              <w:t>mg/</w:t>
            </w:r>
            <w:r>
              <w:rPr>
                <w:rFonts w:hint="eastAsia" w:ascii="Times New Roman" w:hAnsi="Times New Roman" w:eastAsia="宋体" w:cs="Times New Roman"/>
                <w:color w:val="auto"/>
                <w:sz w:val="21"/>
                <w:szCs w:val="21"/>
                <w:lang w:val="en-US" w:eastAsia="zh-CN"/>
              </w:rPr>
              <w:t>L</w:t>
            </w:r>
            <w:r>
              <w:rPr>
                <w:rFonts w:hint="eastAsia" w:ascii="Times New Roman" w:hAnsi="Times New Roman" w:eastAsia="宋体" w:cs="Times New Roman"/>
                <w:color w:val="auto"/>
                <w:sz w:val="21"/>
                <w:szCs w:val="21"/>
                <w:lang w:eastAsia="zh-CN"/>
              </w:rPr>
              <w:t>、</w:t>
            </w:r>
            <w:r>
              <w:rPr>
                <w:rFonts w:hint="eastAsia" w:ascii="Times New Roman"/>
                <w:b w:val="0"/>
                <w:bCs w:val="0"/>
                <w:color w:val="auto"/>
                <w:sz w:val="21"/>
                <w:szCs w:val="21"/>
                <w:lang w:val="en-US" w:eastAsia="zh-CN"/>
              </w:rPr>
              <w:t>总磷</w:t>
            </w:r>
            <w:r>
              <w:rPr>
                <w:rFonts w:hint="default"/>
                <w:color w:val="auto"/>
                <w:lang w:val="en-US" w:eastAsia="zh-CN"/>
              </w:rPr>
              <w:t>≤</w:t>
            </w:r>
            <w:r>
              <w:rPr>
                <w:rFonts w:hint="eastAsia"/>
                <w:color w:val="auto"/>
                <w:lang w:val="en-US" w:eastAsia="zh-CN"/>
              </w:rPr>
              <w:t>8</w:t>
            </w:r>
            <w:r>
              <w:rPr>
                <w:rFonts w:hint="default"/>
                <w:color w:val="auto"/>
              </w:rPr>
              <w:t>mg/</w:t>
            </w:r>
            <w:r>
              <w:rPr>
                <w:rFonts w:hint="eastAsia"/>
                <w:color w:val="auto"/>
                <w:lang w:val="en-US" w:eastAsia="zh-CN"/>
              </w:rPr>
              <w:t>L</w:t>
            </w:r>
            <w:r>
              <w:rPr>
                <w:rFonts w:hint="eastAsia"/>
                <w:color w:val="auto"/>
                <w:lang w:eastAsia="zh-CN"/>
              </w:rPr>
              <w:t>、</w:t>
            </w:r>
            <w:r>
              <w:rPr>
                <w:rFonts w:hint="default" w:ascii="Times New Roman" w:hAnsi="Times New Roman" w:cs="Times New Roman"/>
                <w:color w:val="auto"/>
                <w:sz w:val="21"/>
                <w:szCs w:val="21"/>
              </w:rPr>
              <w:t>色度</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64、</w:t>
            </w:r>
            <w:r>
              <w:rPr>
                <w:rFonts w:hint="default" w:ascii="Times New Roman" w:hAnsi="Times New Roman" w:cs="Times New Roman"/>
                <w:color w:val="auto"/>
                <w:sz w:val="21"/>
                <w:szCs w:val="21"/>
              </w:rPr>
              <w:t>肠道致病菌</w:t>
            </w:r>
            <w:r>
              <w:rPr>
                <w:rFonts w:hint="eastAsia" w:ascii="Times New Roman" w:hAnsi="Times New Roman" w:cs="Times New Roman"/>
                <w:color w:val="auto"/>
                <w:sz w:val="21"/>
                <w:szCs w:val="21"/>
                <w:lang w:val="en-US" w:eastAsia="zh-CN"/>
              </w:rPr>
              <w:t>和</w:t>
            </w:r>
            <w:r>
              <w:rPr>
                <w:rFonts w:hint="default" w:ascii="Times New Roman" w:hAnsi="Times New Roman" w:cs="Times New Roman"/>
                <w:color w:val="auto"/>
                <w:sz w:val="21"/>
                <w:szCs w:val="21"/>
              </w:rPr>
              <w:t>肠道病毒</w:t>
            </w:r>
            <w:r>
              <w:rPr>
                <w:rFonts w:hint="eastAsia" w:ascii="Times New Roman" w:hAnsi="Times New Roman" w:cs="Times New Roman"/>
                <w:color w:val="auto"/>
                <w:sz w:val="21"/>
                <w:szCs w:val="21"/>
                <w:lang w:val="en-US" w:eastAsia="zh-CN"/>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1178" w:type="dxa"/>
            <w:noWrap w:val="0"/>
            <w:vAlign w:val="center"/>
          </w:tcPr>
          <w:p>
            <w:pPr>
              <w:pStyle w:val="34"/>
              <w:bidi w:val="0"/>
              <w:rPr>
                <w:rFonts w:hint="eastAsia"/>
                <w:color w:val="auto"/>
                <w:sz w:val="21"/>
                <w:szCs w:val="21"/>
              </w:rPr>
            </w:pPr>
            <w:r>
              <w:rPr>
                <w:rFonts w:hint="eastAsia"/>
                <w:color w:val="auto"/>
                <w:sz w:val="21"/>
                <w:szCs w:val="21"/>
              </w:rPr>
              <w:t>声环境</w:t>
            </w:r>
          </w:p>
        </w:tc>
        <w:tc>
          <w:tcPr>
            <w:tcW w:w="2840" w:type="dxa"/>
            <w:gridSpan w:val="2"/>
            <w:noWrap w:val="0"/>
            <w:vAlign w:val="center"/>
          </w:tcPr>
          <w:p>
            <w:pPr>
              <w:spacing w:line="240" w:lineRule="auto"/>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人群噪声、车辆、水泵噪声等</w:t>
            </w:r>
          </w:p>
        </w:tc>
        <w:tc>
          <w:tcPr>
            <w:tcW w:w="2306" w:type="dxa"/>
            <w:noWrap w:val="0"/>
            <w:vAlign w:val="center"/>
          </w:tcPr>
          <w:p>
            <w:pPr>
              <w:adjustRightInd w:val="0"/>
              <w:snapToGrid w:val="0"/>
              <w:jc w:val="left"/>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①水泵设置在室内</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pacing w:val="-2"/>
                <w:sz w:val="21"/>
                <w:szCs w:val="21"/>
              </w:rPr>
              <w:t>并安装减震垫等</w:t>
            </w:r>
            <w:r>
              <w:rPr>
                <w:rFonts w:hint="eastAsia" w:ascii="Times New Roman" w:hAnsi="Times New Roman" w:cs="Times New Roman"/>
                <w:color w:val="auto"/>
                <w:sz w:val="21"/>
                <w:szCs w:val="21"/>
                <w:lang w:eastAsia="zh-CN"/>
              </w:rPr>
              <w:t>；</w:t>
            </w:r>
          </w:p>
          <w:p>
            <w:pPr>
              <w:adjustRightInd w:val="0"/>
              <w:snapToGrid w:val="0"/>
              <w:jc w:val="left"/>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②进出车辆限速、设置禁鸣标志</w:t>
            </w:r>
            <w:r>
              <w:rPr>
                <w:rFonts w:hint="eastAsia" w:ascii="Times New Roman" w:hAnsi="Times New Roman" w:cs="Times New Roman"/>
                <w:color w:val="auto"/>
                <w:sz w:val="21"/>
                <w:szCs w:val="21"/>
                <w:lang w:eastAsia="zh-CN"/>
              </w:rPr>
              <w:t>；</w:t>
            </w:r>
          </w:p>
          <w:p>
            <w:pPr>
              <w:adjustRightInd w:val="0"/>
              <w:snapToGrid w:val="0"/>
              <w:jc w:val="left"/>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③加强医院管理，禁止大声喧哗</w:t>
            </w:r>
          </w:p>
        </w:tc>
        <w:tc>
          <w:tcPr>
            <w:tcW w:w="2561" w:type="dxa"/>
            <w:noWrap w:val="0"/>
            <w:vAlign w:val="center"/>
          </w:tcPr>
          <w:p>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cs="Times New Roman"/>
                <w:bCs/>
                <w:color w:val="auto"/>
                <w:sz w:val="21"/>
                <w:szCs w:val="21"/>
                <w:lang w:val="en-US" w:eastAsia="zh-CN"/>
              </w:rPr>
              <w:t>西侧</w:t>
            </w:r>
            <w:r>
              <w:rPr>
                <w:rFonts w:hint="default" w:ascii="Times New Roman" w:hAnsi="Times New Roman" w:cs="Times New Roman"/>
                <w:bCs/>
                <w:color w:val="auto"/>
                <w:sz w:val="21"/>
                <w:szCs w:val="21"/>
                <w:lang w:eastAsia="zh-CN"/>
              </w:rPr>
              <w:t>厂界噪声满足《工业企业厂界环境噪声排放标准》（GB12348-2008）</w:t>
            </w:r>
            <w:r>
              <w:rPr>
                <w:rFonts w:hint="eastAsia" w:cs="Times New Roman"/>
                <w:bCs/>
                <w:color w:val="auto"/>
                <w:sz w:val="21"/>
                <w:szCs w:val="21"/>
                <w:lang w:val="en-US" w:eastAsia="zh-CN"/>
              </w:rPr>
              <w:t>1</w:t>
            </w:r>
            <w:r>
              <w:rPr>
                <w:rFonts w:hint="default" w:ascii="Times New Roman" w:hAnsi="Times New Roman" w:cs="Times New Roman"/>
                <w:bCs/>
                <w:color w:val="auto"/>
                <w:sz w:val="21"/>
                <w:szCs w:val="21"/>
                <w:lang w:eastAsia="zh-CN"/>
              </w:rPr>
              <w:t>类</w:t>
            </w:r>
            <w:r>
              <w:rPr>
                <w:rFonts w:hint="eastAsia"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即昼间</w:t>
            </w:r>
            <w:r>
              <w:rPr>
                <w:rFonts w:hint="eastAsia" w:cs="Times New Roman"/>
                <w:color w:val="auto"/>
                <w:sz w:val="21"/>
                <w:szCs w:val="21"/>
                <w:lang w:val="en-US" w:eastAsia="zh-CN"/>
              </w:rPr>
              <w:t>≤55</w:t>
            </w:r>
            <w:r>
              <w:rPr>
                <w:rFonts w:hint="eastAsia" w:ascii="Times New Roman" w:hAnsi="Times New Roman" w:cs="Times New Roman"/>
                <w:bCs/>
                <w:color w:val="auto"/>
                <w:sz w:val="21"/>
                <w:szCs w:val="21"/>
                <w:lang w:val="en-US" w:eastAsia="zh-CN"/>
              </w:rPr>
              <w:t>dB、夜间</w:t>
            </w:r>
            <w:r>
              <w:rPr>
                <w:rFonts w:hint="eastAsia" w:cs="Times New Roman"/>
                <w:color w:val="auto"/>
                <w:sz w:val="21"/>
                <w:szCs w:val="21"/>
                <w:lang w:val="en-US" w:eastAsia="zh-CN"/>
              </w:rPr>
              <w:t>≤</w:t>
            </w:r>
            <w:r>
              <w:rPr>
                <w:rFonts w:hint="eastAsia" w:cs="Times New Roman"/>
                <w:bCs/>
                <w:color w:val="auto"/>
                <w:sz w:val="21"/>
                <w:szCs w:val="21"/>
                <w:lang w:val="en-US" w:eastAsia="zh-CN"/>
              </w:rPr>
              <w:t>45</w:t>
            </w:r>
            <w:r>
              <w:rPr>
                <w:rFonts w:hint="eastAsia" w:ascii="Times New Roman" w:hAnsi="Times New Roman" w:cs="Times New Roman"/>
                <w:bCs/>
                <w:color w:val="auto"/>
                <w:sz w:val="21"/>
                <w:szCs w:val="21"/>
                <w:lang w:val="en-US" w:eastAsia="zh-CN"/>
              </w:rPr>
              <w:t>dB</w:t>
            </w:r>
            <w:r>
              <w:rPr>
                <w:rFonts w:hint="eastAsia" w:cs="Times New Roman"/>
                <w:bCs/>
                <w:color w:val="auto"/>
                <w:sz w:val="21"/>
                <w:szCs w:val="21"/>
                <w:lang w:val="en-US" w:eastAsia="zh-CN"/>
              </w:rPr>
              <w:t>；东、南、北侧</w:t>
            </w:r>
            <w:r>
              <w:rPr>
                <w:rFonts w:hint="default" w:ascii="Times New Roman" w:hAnsi="Times New Roman" w:cs="Times New Roman"/>
                <w:bCs/>
                <w:color w:val="auto"/>
                <w:sz w:val="21"/>
                <w:szCs w:val="21"/>
                <w:lang w:eastAsia="zh-CN"/>
              </w:rPr>
              <w:t>厂界噪声满足《工业企业厂界环境噪声排放标准》（GB12348-2008）</w:t>
            </w:r>
            <w:r>
              <w:rPr>
                <w:rFonts w:hint="eastAsia" w:cs="Times New Roman"/>
                <w:bCs/>
                <w:color w:val="auto"/>
                <w:sz w:val="21"/>
                <w:szCs w:val="21"/>
                <w:lang w:val="en-US" w:eastAsia="zh-CN"/>
              </w:rPr>
              <w:t>4</w:t>
            </w:r>
            <w:r>
              <w:rPr>
                <w:rFonts w:hint="default" w:ascii="Times New Roman" w:hAnsi="Times New Roman" w:cs="Times New Roman"/>
                <w:bCs/>
                <w:color w:val="auto"/>
                <w:sz w:val="21"/>
                <w:szCs w:val="21"/>
                <w:lang w:eastAsia="zh-CN"/>
              </w:rPr>
              <w:t>类</w:t>
            </w:r>
            <w:r>
              <w:rPr>
                <w:rFonts w:hint="eastAsia"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即昼间</w:t>
            </w:r>
            <w:r>
              <w:rPr>
                <w:rFonts w:hint="eastAsia" w:cs="Times New Roman"/>
                <w:color w:val="auto"/>
                <w:sz w:val="21"/>
                <w:szCs w:val="21"/>
                <w:lang w:val="en-US" w:eastAsia="zh-CN"/>
              </w:rPr>
              <w:t>≤</w:t>
            </w:r>
            <w:r>
              <w:rPr>
                <w:rFonts w:hint="eastAsia" w:ascii="Times New Roman" w:hAnsi="Times New Roman" w:cs="Times New Roman"/>
                <w:bCs/>
                <w:color w:val="auto"/>
                <w:sz w:val="21"/>
                <w:szCs w:val="21"/>
                <w:lang w:val="en-US" w:eastAsia="zh-CN"/>
              </w:rPr>
              <w:t>70dB、夜间</w:t>
            </w:r>
            <w:r>
              <w:rPr>
                <w:rFonts w:hint="eastAsia" w:cs="Times New Roman"/>
                <w:color w:val="auto"/>
                <w:sz w:val="21"/>
                <w:szCs w:val="21"/>
                <w:lang w:val="en-US" w:eastAsia="zh-CN"/>
              </w:rPr>
              <w:t>≤</w:t>
            </w:r>
            <w:r>
              <w:rPr>
                <w:rFonts w:hint="eastAsia" w:ascii="Times New Roman" w:hAnsi="Times New Roman" w:cs="Times New Roman"/>
                <w:bCs/>
                <w:color w:val="auto"/>
                <w:sz w:val="21"/>
                <w:szCs w:val="21"/>
                <w:lang w:val="en-US" w:eastAsia="zh-CN"/>
              </w:rPr>
              <w:t>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8" w:type="dxa"/>
            <w:vMerge w:val="restart"/>
            <w:noWrap w:val="0"/>
            <w:vAlign w:val="center"/>
          </w:tcPr>
          <w:p>
            <w:pPr>
              <w:pStyle w:val="34"/>
              <w:bidi w:val="0"/>
              <w:rPr>
                <w:rFonts w:hint="eastAsia" w:ascii="Times New Roman" w:hAnsi="Times New Roman" w:cs="宋体"/>
                <w:color w:val="auto"/>
                <w:kern w:val="2"/>
                <w:sz w:val="21"/>
                <w:szCs w:val="21"/>
                <w:lang w:val="en-US" w:eastAsia="zh-CN" w:bidi="ar-SA"/>
              </w:rPr>
            </w:pPr>
            <w:r>
              <w:rPr>
                <w:rFonts w:hint="eastAsia"/>
                <w:color w:val="auto"/>
                <w:sz w:val="21"/>
                <w:szCs w:val="21"/>
              </w:rPr>
              <w:t>电磁辐射</w:t>
            </w:r>
          </w:p>
        </w:tc>
        <w:tc>
          <w:tcPr>
            <w:tcW w:w="1445" w:type="dxa"/>
            <w:noWrap w:val="0"/>
            <w:vAlign w:val="center"/>
          </w:tcPr>
          <w:p>
            <w:pPr>
              <w:bidi w:val="0"/>
              <w:jc w:val="center"/>
              <w:rPr>
                <w:rFonts w:hint="eastAsia"/>
                <w:color w:val="auto"/>
                <w:sz w:val="21"/>
                <w:szCs w:val="21"/>
              </w:rPr>
            </w:pPr>
            <w:r>
              <w:rPr>
                <w:rFonts w:hint="eastAsia"/>
                <w:color w:val="auto"/>
                <w:sz w:val="21"/>
                <w:szCs w:val="21"/>
                <w:lang w:eastAsia="zh-CN"/>
              </w:rPr>
              <w:t>——</w:t>
            </w:r>
          </w:p>
        </w:tc>
        <w:tc>
          <w:tcPr>
            <w:tcW w:w="1395" w:type="dxa"/>
            <w:noWrap w:val="0"/>
            <w:vAlign w:val="center"/>
          </w:tcPr>
          <w:p>
            <w:pPr>
              <w:bidi w:val="0"/>
              <w:jc w:val="center"/>
              <w:rPr>
                <w:rFonts w:hint="eastAsia"/>
                <w:color w:val="auto"/>
                <w:sz w:val="21"/>
                <w:szCs w:val="21"/>
              </w:rPr>
            </w:pPr>
            <w:r>
              <w:rPr>
                <w:rFonts w:hint="eastAsia"/>
                <w:color w:val="auto"/>
                <w:sz w:val="21"/>
                <w:szCs w:val="21"/>
                <w:lang w:eastAsia="zh-CN"/>
              </w:rPr>
              <w:t>——</w:t>
            </w:r>
          </w:p>
        </w:tc>
        <w:tc>
          <w:tcPr>
            <w:tcW w:w="2306" w:type="dxa"/>
            <w:noWrap w:val="0"/>
            <w:vAlign w:val="center"/>
          </w:tcPr>
          <w:p>
            <w:pPr>
              <w:bidi w:val="0"/>
              <w:jc w:val="center"/>
              <w:rPr>
                <w:rFonts w:hint="eastAsia"/>
                <w:color w:val="auto"/>
                <w:sz w:val="21"/>
                <w:szCs w:val="21"/>
              </w:rPr>
            </w:pPr>
            <w:r>
              <w:rPr>
                <w:rFonts w:hint="eastAsia"/>
                <w:color w:val="auto"/>
                <w:sz w:val="21"/>
                <w:szCs w:val="21"/>
                <w:lang w:eastAsia="zh-CN"/>
              </w:rPr>
              <w:t>——</w:t>
            </w:r>
          </w:p>
        </w:tc>
        <w:tc>
          <w:tcPr>
            <w:tcW w:w="2561" w:type="dxa"/>
            <w:noWrap w:val="0"/>
            <w:vAlign w:val="center"/>
          </w:tcPr>
          <w:p>
            <w:pPr>
              <w:bidi w:val="0"/>
              <w:jc w:val="center"/>
              <w:rPr>
                <w:rFonts w:hint="eastAsia"/>
                <w:color w:val="auto"/>
                <w:sz w:val="21"/>
                <w:szCs w:val="21"/>
              </w:rPr>
            </w:pP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8" w:type="dxa"/>
            <w:vMerge w:val="continue"/>
            <w:noWrap w:val="0"/>
            <w:vAlign w:val="center"/>
          </w:tcPr>
          <w:p>
            <w:pPr>
              <w:pStyle w:val="34"/>
              <w:bidi w:val="0"/>
              <w:rPr>
                <w:rFonts w:hint="eastAsia" w:ascii="Times New Roman" w:hAnsi="Times New Roman" w:cs="宋体"/>
                <w:color w:val="auto"/>
                <w:kern w:val="2"/>
                <w:sz w:val="21"/>
                <w:szCs w:val="21"/>
                <w:lang w:val="en-US" w:eastAsia="zh-CN" w:bidi="ar-SA"/>
              </w:rPr>
            </w:pPr>
          </w:p>
        </w:tc>
        <w:tc>
          <w:tcPr>
            <w:tcW w:w="1445" w:type="dxa"/>
            <w:noWrap w:val="0"/>
            <w:vAlign w:val="center"/>
          </w:tcPr>
          <w:p>
            <w:pPr>
              <w:bidi w:val="0"/>
              <w:jc w:val="center"/>
              <w:rPr>
                <w:rFonts w:hint="eastAsia"/>
                <w:color w:val="auto"/>
                <w:kern w:val="2"/>
                <w:sz w:val="21"/>
                <w:szCs w:val="21"/>
                <w:lang w:val="en-US" w:eastAsia="zh-CN" w:bidi="ar-SA"/>
              </w:rPr>
            </w:pPr>
            <w:r>
              <w:rPr>
                <w:rFonts w:hint="eastAsia"/>
                <w:color w:val="auto"/>
                <w:sz w:val="21"/>
                <w:szCs w:val="21"/>
                <w:lang w:eastAsia="zh-CN"/>
              </w:rPr>
              <w:t>——</w:t>
            </w:r>
          </w:p>
        </w:tc>
        <w:tc>
          <w:tcPr>
            <w:tcW w:w="1395" w:type="dxa"/>
            <w:noWrap w:val="0"/>
            <w:vAlign w:val="center"/>
          </w:tcPr>
          <w:p>
            <w:pPr>
              <w:bidi w:val="0"/>
              <w:jc w:val="center"/>
              <w:rPr>
                <w:rFonts w:hint="eastAsia"/>
                <w:color w:val="auto"/>
                <w:kern w:val="2"/>
                <w:sz w:val="21"/>
                <w:szCs w:val="21"/>
                <w:lang w:val="en-US" w:eastAsia="zh-CN" w:bidi="ar-SA"/>
              </w:rPr>
            </w:pPr>
            <w:r>
              <w:rPr>
                <w:rFonts w:hint="eastAsia"/>
                <w:color w:val="auto"/>
                <w:sz w:val="21"/>
                <w:szCs w:val="21"/>
                <w:lang w:eastAsia="zh-CN"/>
              </w:rPr>
              <w:t>——</w:t>
            </w:r>
          </w:p>
        </w:tc>
        <w:tc>
          <w:tcPr>
            <w:tcW w:w="2306" w:type="dxa"/>
            <w:noWrap w:val="0"/>
            <w:vAlign w:val="center"/>
          </w:tcPr>
          <w:p>
            <w:pPr>
              <w:bidi w:val="0"/>
              <w:jc w:val="center"/>
              <w:rPr>
                <w:rFonts w:hint="eastAsia"/>
                <w:color w:val="auto"/>
                <w:kern w:val="2"/>
                <w:sz w:val="21"/>
                <w:szCs w:val="21"/>
                <w:lang w:val="en-US" w:eastAsia="zh-CN" w:bidi="ar-SA"/>
              </w:rPr>
            </w:pPr>
            <w:r>
              <w:rPr>
                <w:rFonts w:hint="eastAsia"/>
                <w:color w:val="auto"/>
                <w:sz w:val="21"/>
                <w:szCs w:val="21"/>
                <w:lang w:eastAsia="zh-CN"/>
              </w:rPr>
              <w:t>——</w:t>
            </w:r>
          </w:p>
        </w:tc>
        <w:tc>
          <w:tcPr>
            <w:tcW w:w="2561" w:type="dxa"/>
            <w:noWrap w:val="0"/>
            <w:vAlign w:val="center"/>
          </w:tcPr>
          <w:p>
            <w:pPr>
              <w:bidi w:val="0"/>
              <w:jc w:val="center"/>
              <w:rPr>
                <w:rFonts w:hint="eastAsia"/>
                <w:color w:val="auto"/>
                <w:kern w:val="2"/>
                <w:sz w:val="21"/>
                <w:szCs w:val="21"/>
                <w:lang w:val="en-US" w:eastAsia="zh-CN" w:bidi="ar-SA"/>
              </w:rPr>
            </w:pP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178" w:type="dxa"/>
            <w:noWrap w:val="0"/>
            <w:vAlign w:val="center"/>
          </w:tcPr>
          <w:p>
            <w:pPr>
              <w:spacing w:line="240" w:lineRule="auto"/>
              <w:jc w:val="left"/>
              <w:rPr>
                <w:rFonts w:hint="eastAsia"/>
                <w:color w:val="auto"/>
                <w:lang w:val="en-US" w:eastAsia="zh-CN"/>
              </w:rPr>
            </w:pPr>
            <w:r>
              <w:rPr>
                <w:rFonts w:hint="eastAsia"/>
                <w:color w:val="auto"/>
                <w:lang w:val="en-US" w:eastAsia="zh-CN"/>
              </w:rPr>
              <w:t>固体废物</w:t>
            </w:r>
          </w:p>
        </w:tc>
        <w:tc>
          <w:tcPr>
            <w:tcW w:w="7707" w:type="dxa"/>
            <w:gridSpan w:val="4"/>
            <w:noWrap w:val="0"/>
            <w:vAlign w:val="center"/>
          </w:tcPr>
          <w:p>
            <w:pPr>
              <w:spacing w:line="240" w:lineRule="auto"/>
              <w:jc w:val="left"/>
              <w:rPr>
                <w:rFonts w:hint="eastAsia"/>
                <w:color w:val="auto"/>
                <w:lang w:val="en-US" w:eastAsia="zh-CN"/>
              </w:rPr>
            </w:pPr>
            <w:r>
              <w:rPr>
                <w:rFonts w:hint="default"/>
                <w:color w:val="auto"/>
                <w:lang w:val="en-US" w:eastAsia="zh-CN"/>
              </w:rPr>
              <w:t>本项目医疗废物分类收集，收集后暂存于</w:t>
            </w:r>
            <w:r>
              <w:rPr>
                <w:rFonts w:hint="eastAsia"/>
                <w:color w:val="auto"/>
                <w:lang w:val="en-US" w:eastAsia="zh-CN"/>
              </w:rPr>
              <w:t>13.5m</w:t>
            </w:r>
            <w:r>
              <w:rPr>
                <w:rFonts w:hint="eastAsia"/>
                <w:color w:val="auto"/>
                <w:vertAlign w:val="superscript"/>
                <w:lang w:val="en-US" w:eastAsia="zh-CN"/>
              </w:rPr>
              <w:t>2</w:t>
            </w:r>
            <w:r>
              <w:rPr>
                <w:rFonts w:hint="eastAsia"/>
                <w:color w:val="auto"/>
                <w:lang w:val="en-US" w:eastAsia="zh-CN"/>
              </w:rPr>
              <w:t>的</w:t>
            </w:r>
            <w:r>
              <w:rPr>
                <w:rFonts w:hint="default"/>
                <w:color w:val="auto"/>
                <w:lang w:val="en-US" w:eastAsia="zh-CN"/>
              </w:rPr>
              <w:t>医疗废物暂存间，定期</w:t>
            </w:r>
            <w:r>
              <w:rPr>
                <w:rStyle w:val="31"/>
                <w:rFonts w:hint="eastAsia" w:ascii="Times New Roman" w:hAnsi="Times New Roman" w:eastAsia="宋体" w:cs="Times New Roman"/>
                <w:b w:val="0"/>
                <w:bCs w:val="0"/>
                <w:color w:val="auto"/>
                <w:sz w:val="21"/>
                <w:szCs w:val="21"/>
                <w:vertAlign w:val="baseline"/>
                <w:lang w:val="en-US"/>
              </w:rPr>
              <w:t>委托</w:t>
            </w:r>
            <w:r>
              <w:rPr>
                <w:rStyle w:val="31"/>
                <w:rFonts w:hint="eastAsia" w:cs="Times New Roman"/>
                <w:b w:val="0"/>
                <w:bCs w:val="0"/>
                <w:color w:val="auto"/>
                <w:sz w:val="21"/>
                <w:szCs w:val="21"/>
                <w:vertAlign w:val="baseline"/>
                <w:lang w:val="en-US"/>
              </w:rPr>
              <w:t>有资质的单位</w:t>
            </w:r>
            <w:r>
              <w:rPr>
                <w:rFonts w:hint="default"/>
                <w:color w:val="auto"/>
                <w:lang w:val="en-US" w:eastAsia="zh-CN"/>
              </w:rPr>
              <w:t>清运处置；生活垃圾</w:t>
            </w:r>
            <w:r>
              <w:rPr>
                <w:rFonts w:hint="eastAsia"/>
                <w:color w:val="auto"/>
                <w:lang w:val="en-US" w:eastAsia="zh-CN"/>
              </w:rPr>
              <w:t>经垃圾桶收集后</w:t>
            </w:r>
            <w:r>
              <w:rPr>
                <w:rFonts w:hint="default"/>
                <w:color w:val="auto"/>
                <w:lang w:val="en-US" w:eastAsia="zh-CN"/>
              </w:rPr>
              <w:t>委托环卫部门清运处置</w:t>
            </w:r>
            <w:r>
              <w:rPr>
                <w:rFonts w:hint="eastAsia"/>
                <w:color w:val="auto"/>
                <w:lang w:val="en-US" w:eastAsia="zh-CN"/>
              </w:rPr>
              <w:t>，餐厨垃圾收集于泔水桶委托有资质的单位进行处置；</w:t>
            </w:r>
            <w:r>
              <w:rPr>
                <w:rFonts w:hint="default"/>
                <w:color w:val="auto"/>
                <w:lang w:val="en-US" w:eastAsia="zh-CN"/>
              </w:rPr>
              <w:t>化粪池和污水处理站污泥经消毒处理后，</w:t>
            </w:r>
            <w:r>
              <w:rPr>
                <w:rFonts w:hint="eastAsia"/>
                <w:color w:val="auto"/>
                <w:lang w:val="en-US" w:eastAsia="zh-CN"/>
              </w:rPr>
              <w:t>暂存于5m</w:t>
            </w:r>
            <w:r>
              <w:rPr>
                <w:rFonts w:hint="eastAsia"/>
                <w:color w:val="auto"/>
                <w:vertAlign w:val="superscript"/>
                <w:lang w:val="en-US" w:eastAsia="zh-CN"/>
              </w:rPr>
              <w:t>2</w:t>
            </w:r>
            <w:r>
              <w:rPr>
                <w:rFonts w:hint="eastAsia"/>
                <w:color w:val="auto"/>
                <w:lang w:val="en-US" w:eastAsia="zh-CN"/>
              </w:rPr>
              <w:t>的危废暂存间，</w:t>
            </w:r>
            <w:r>
              <w:rPr>
                <w:rFonts w:hint="default"/>
                <w:color w:val="auto"/>
                <w:lang w:val="en-US" w:eastAsia="zh-CN"/>
              </w:rPr>
              <w:t>委托有资质的单位清运处置。固废处置率100%。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78" w:type="dxa"/>
            <w:noWrap w:val="0"/>
            <w:vAlign w:val="center"/>
          </w:tcPr>
          <w:p>
            <w:pPr>
              <w:spacing w:line="240" w:lineRule="auto"/>
              <w:jc w:val="left"/>
              <w:rPr>
                <w:rFonts w:hint="eastAsia"/>
                <w:color w:val="auto"/>
                <w:lang w:val="en-US" w:eastAsia="zh-CN"/>
              </w:rPr>
            </w:pPr>
            <w:r>
              <w:rPr>
                <w:rFonts w:hint="eastAsia"/>
                <w:color w:val="auto"/>
                <w:lang w:val="en-US" w:eastAsia="zh-CN"/>
              </w:rPr>
              <w:t>土壤及地下水污染防治措施</w:t>
            </w:r>
          </w:p>
        </w:tc>
        <w:tc>
          <w:tcPr>
            <w:tcW w:w="7707" w:type="dxa"/>
            <w:gridSpan w:val="4"/>
            <w:noWrap w:val="0"/>
            <w:vAlign w:val="center"/>
          </w:tcPr>
          <w:p>
            <w:pPr>
              <w:spacing w:line="240" w:lineRule="auto"/>
              <w:jc w:val="left"/>
              <w:rPr>
                <w:rFonts w:hint="eastAsia"/>
                <w:color w:val="auto"/>
                <w:lang w:val="en-US" w:eastAsia="zh-CN"/>
              </w:rPr>
            </w:pPr>
            <w:r>
              <w:rPr>
                <w:rFonts w:hint="eastAsia"/>
                <w:color w:val="auto"/>
                <w:lang w:val="en-US" w:eastAsia="zh-CN"/>
              </w:rPr>
              <w:t>医废暂存间</w:t>
            </w:r>
            <w:r>
              <w:rPr>
                <w:rFonts w:hint="default"/>
                <w:color w:val="auto"/>
                <w:lang w:val="en-US" w:eastAsia="zh-CN"/>
              </w:rPr>
              <w:t>应进行防渗处理，采取C25混凝土硬化+2mm厚的改性环氧树脂涂层防渗措施，</w:t>
            </w:r>
            <w:r>
              <w:rPr>
                <w:rFonts w:hint="eastAsia"/>
                <w:color w:val="auto"/>
                <w:lang w:val="en-US" w:eastAsia="zh-CN"/>
              </w:rPr>
              <w:t>确保</w:t>
            </w:r>
            <w:r>
              <w:rPr>
                <w:rFonts w:hint="default"/>
                <w:color w:val="auto"/>
                <w:lang w:val="en-US" w:eastAsia="zh-CN"/>
              </w:rPr>
              <w:t>渗透系数≤1.0×10</w:t>
            </w:r>
            <w:r>
              <w:rPr>
                <w:rFonts w:hint="default"/>
                <w:color w:val="auto"/>
                <w:vertAlign w:val="superscript"/>
                <w:lang w:val="en-US" w:eastAsia="zh-CN"/>
              </w:rPr>
              <w:t>-</w:t>
            </w:r>
            <w:r>
              <w:rPr>
                <w:rFonts w:hint="eastAsia"/>
                <w:color w:val="auto"/>
                <w:vertAlign w:val="superscript"/>
                <w:lang w:val="en-US" w:eastAsia="zh-CN"/>
              </w:rPr>
              <w:t>10</w:t>
            </w:r>
            <w:r>
              <w:rPr>
                <w:rFonts w:hint="default"/>
                <w:color w:val="auto"/>
                <w:lang w:val="en-US" w:eastAsia="zh-CN"/>
              </w:rPr>
              <w:t>cm/s，防止</w:t>
            </w:r>
            <w:r>
              <w:rPr>
                <w:rFonts w:hint="eastAsia"/>
                <w:color w:val="auto"/>
                <w:lang w:val="en-US" w:eastAsia="zh-CN"/>
              </w:rPr>
              <w:t>危废</w:t>
            </w:r>
            <w:r>
              <w:rPr>
                <w:rFonts w:hint="default"/>
                <w:color w:val="auto"/>
                <w:lang w:val="en-US" w:eastAsia="zh-CN"/>
              </w:rPr>
              <w:t>下渗污染地下水水质</w:t>
            </w:r>
            <w:r>
              <w:rPr>
                <w:rFonts w:hint="eastAsia"/>
                <w:color w:val="auto"/>
                <w:lang w:val="en-US" w:eastAsia="zh-CN"/>
              </w:rPr>
              <w:t>和土壤环境。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78" w:type="dxa"/>
            <w:noWrap w:val="0"/>
            <w:vAlign w:val="center"/>
          </w:tcPr>
          <w:p>
            <w:pPr>
              <w:spacing w:line="240" w:lineRule="auto"/>
              <w:jc w:val="left"/>
              <w:rPr>
                <w:rFonts w:hint="eastAsia"/>
                <w:color w:val="auto"/>
                <w:lang w:val="en-US" w:eastAsia="zh-CN"/>
              </w:rPr>
            </w:pPr>
            <w:r>
              <w:rPr>
                <w:rFonts w:hint="eastAsia"/>
                <w:color w:val="auto"/>
                <w:lang w:val="en-US" w:eastAsia="zh-CN"/>
              </w:rPr>
              <w:t>生态保护措施</w:t>
            </w:r>
          </w:p>
        </w:tc>
        <w:tc>
          <w:tcPr>
            <w:tcW w:w="7707" w:type="dxa"/>
            <w:gridSpan w:val="4"/>
            <w:noWrap w:val="0"/>
            <w:vAlign w:val="center"/>
          </w:tcPr>
          <w:p>
            <w:pPr>
              <w:spacing w:line="240" w:lineRule="auto"/>
              <w:jc w:val="left"/>
              <w:rPr>
                <w:rFonts w:hint="eastAsia"/>
                <w:color w:val="auto"/>
                <w:lang w:val="en-US" w:eastAsia="zh-CN"/>
              </w:rPr>
            </w:pPr>
            <w:r>
              <w:rPr>
                <w:rFonts w:hint="eastAsia"/>
                <w:color w:val="auto"/>
                <w:lang w:val="en-US" w:eastAsia="zh-CN"/>
              </w:rPr>
              <w:t>项目用地范围内无生态环境敏感目标，项目运行后保证污染物的达标排放，基本对生态环境无较大影响。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1178" w:type="dxa"/>
            <w:noWrap w:val="0"/>
            <w:vAlign w:val="center"/>
          </w:tcPr>
          <w:p>
            <w:pPr>
              <w:spacing w:line="240" w:lineRule="auto"/>
              <w:jc w:val="left"/>
              <w:rPr>
                <w:rFonts w:hint="eastAsia"/>
                <w:color w:val="auto"/>
                <w:lang w:val="en-US" w:eastAsia="zh-CN"/>
              </w:rPr>
            </w:pPr>
            <w:r>
              <w:rPr>
                <w:rFonts w:hint="eastAsia"/>
                <w:color w:val="auto"/>
                <w:lang w:val="en-US" w:eastAsia="zh-CN"/>
              </w:rPr>
              <w:t>环境风险</w:t>
            </w:r>
          </w:p>
          <w:p>
            <w:pPr>
              <w:spacing w:line="240" w:lineRule="auto"/>
              <w:jc w:val="left"/>
              <w:rPr>
                <w:rFonts w:hint="eastAsia"/>
                <w:color w:val="auto"/>
                <w:lang w:val="en-US" w:eastAsia="zh-CN"/>
              </w:rPr>
            </w:pPr>
            <w:r>
              <w:rPr>
                <w:rFonts w:hint="eastAsia"/>
                <w:color w:val="auto"/>
                <w:lang w:val="en-US" w:eastAsia="zh-CN"/>
              </w:rPr>
              <w:t>防范措施</w:t>
            </w:r>
          </w:p>
        </w:tc>
        <w:tc>
          <w:tcPr>
            <w:tcW w:w="7707" w:type="dxa"/>
            <w:gridSpan w:val="4"/>
            <w:noWrap w:val="0"/>
            <w:vAlign w:val="center"/>
          </w:tcPr>
          <w:p>
            <w:pPr>
              <w:spacing w:line="240" w:lineRule="auto"/>
              <w:jc w:val="left"/>
              <w:rPr>
                <w:rFonts w:hint="eastAsia"/>
                <w:color w:val="auto"/>
                <w:lang w:val="en-US" w:eastAsia="zh-CN"/>
              </w:rPr>
            </w:pPr>
            <w:r>
              <w:rPr>
                <w:rFonts w:hint="eastAsia"/>
                <w:color w:val="auto"/>
                <w:lang w:val="en-US" w:eastAsia="zh-CN"/>
              </w:rPr>
              <w:t>①污水收集处理设施进行防渗、防腐，并委托专业人士进行敷设，定期对污水处理设施进行维护和检修，并配套建设事故应急池；</w:t>
            </w:r>
          </w:p>
          <w:p>
            <w:pPr>
              <w:spacing w:line="240" w:lineRule="auto"/>
              <w:jc w:val="left"/>
              <w:rPr>
                <w:rFonts w:hint="eastAsia"/>
                <w:color w:val="auto"/>
                <w:lang w:val="en-US" w:eastAsia="zh-CN"/>
              </w:rPr>
            </w:pPr>
            <w:r>
              <w:rPr>
                <w:rFonts w:hint="eastAsia"/>
                <w:color w:val="auto"/>
                <w:lang w:val="en-US" w:eastAsia="zh-CN"/>
              </w:rPr>
              <w:t>②项目医疗废物暂存间内设有专门的分类收集包装物、容器。项目医疗废物暂存间内应设置有截漏的裙角，利用地面与裙角之间所围建的容积对医疗废物暂存间内泄漏的物质进行收集；</w:t>
            </w:r>
          </w:p>
          <w:p>
            <w:pPr>
              <w:spacing w:line="240" w:lineRule="auto"/>
              <w:jc w:val="left"/>
              <w:rPr>
                <w:rFonts w:hint="default"/>
                <w:color w:val="auto"/>
                <w:lang w:val="en-US" w:eastAsia="zh-CN"/>
              </w:rPr>
            </w:pPr>
            <w:r>
              <w:rPr>
                <w:rFonts w:hint="eastAsia"/>
                <w:color w:val="auto"/>
                <w:lang w:val="en-US" w:eastAsia="zh-CN"/>
              </w:rPr>
              <w:t>③危废暂存间做好防渗措施，设专人进行管理；</w:t>
            </w:r>
          </w:p>
          <w:p>
            <w:pPr>
              <w:spacing w:line="240" w:lineRule="auto"/>
              <w:jc w:val="left"/>
              <w:rPr>
                <w:rFonts w:hint="eastAsia"/>
                <w:color w:val="auto"/>
                <w:lang w:val="en-US" w:eastAsia="zh-CN"/>
              </w:rPr>
            </w:pPr>
            <w:r>
              <w:rPr>
                <w:rFonts w:hint="eastAsia"/>
                <w:color w:val="auto"/>
                <w:lang w:val="en-US" w:eastAsia="zh-CN"/>
              </w:rPr>
              <w:t>④氧气瓶日常使用过程中加强维护保养，特别检查阀门口是否完好，有无泄漏情况。加强管理，严禁将氧气瓶放置在有火源、高温、有易燃易爆物品处；</w:t>
            </w:r>
          </w:p>
          <w:p>
            <w:pPr>
              <w:spacing w:line="240" w:lineRule="auto"/>
              <w:jc w:val="left"/>
              <w:rPr>
                <w:rFonts w:hint="default"/>
                <w:color w:val="auto"/>
                <w:lang w:val="en-US" w:eastAsia="zh-CN"/>
              </w:rPr>
            </w:pPr>
            <w:r>
              <w:rPr>
                <w:rFonts w:hint="eastAsia"/>
                <w:color w:val="auto"/>
                <w:lang w:val="en-US" w:eastAsia="zh-CN"/>
              </w:rPr>
              <w:t>⑤酒精、柴油储存区域严禁烟火，配备完善消防措施。次氯酸钠每次使用后恢复原状保存，防止发生泄漏事故；</w:t>
            </w:r>
          </w:p>
          <w:p>
            <w:pPr>
              <w:spacing w:line="240" w:lineRule="auto"/>
              <w:jc w:val="left"/>
              <w:rPr>
                <w:rFonts w:hint="eastAsia"/>
                <w:color w:val="auto"/>
                <w:lang w:val="en-US" w:eastAsia="zh-CN"/>
              </w:rPr>
            </w:pPr>
            <w:r>
              <w:rPr>
                <w:rFonts w:hint="eastAsia"/>
                <w:color w:val="auto"/>
                <w:lang w:val="en-US" w:eastAsia="zh-CN"/>
              </w:rPr>
              <w:t>⑥建设单位应制定事故应急预案。</w:t>
            </w:r>
          </w:p>
          <w:p>
            <w:pPr>
              <w:spacing w:line="240" w:lineRule="auto"/>
              <w:jc w:val="left"/>
              <w:rPr>
                <w:rFonts w:hint="eastAsia"/>
                <w:color w:val="auto"/>
                <w:lang w:val="en-US" w:eastAsia="zh-CN"/>
              </w:rPr>
            </w:pPr>
            <w:r>
              <w:rPr>
                <w:rFonts w:hint="eastAsia"/>
                <w:color w:val="auto"/>
                <w:lang w:val="en-US" w:eastAsia="zh-CN"/>
              </w:rPr>
              <w:t>⑦设立应急事故专门记录，建立档案和报告制度，由专门部门负责管理。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178" w:type="dxa"/>
            <w:noWrap w:val="0"/>
            <w:vAlign w:val="center"/>
          </w:tcPr>
          <w:p>
            <w:pPr>
              <w:spacing w:line="240" w:lineRule="auto"/>
              <w:jc w:val="left"/>
              <w:rPr>
                <w:rFonts w:hint="eastAsia"/>
                <w:color w:val="auto"/>
                <w:lang w:val="en-US" w:eastAsia="zh-CN"/>
              </w:rPr>
            </w:pPr>
            <w:r>
              <w:rPr>
                <w:rFonts w:hint="eastAsia"/>
                <w:color w:val="auto"/>
                <w:lang w:val="en-US" w:eastAsia="zh-CN"/>
              </w:rPr>
              <w:t>其他环境</w:t>
            </w:r>
          </w:p>
          <w:p>
            <w:pPr>
              <w:spacing w:line="240" w:lineRule="auto"/>
              <w:jc w:val="left"/>
              <w:rPr>
                <w:rFonts w:hint="eastAsia"/>
                <w:color w:val="auto"/>
                <w:lang w:val="en-US" w:eastAsia="zh-CN"/>
              </w:rPr>
            </w:pPr>
            <w:r>
              <w:rPr>
                <w:rFonts w:hint="eastAsia"/>
                <w:color w:val="auto"/>
                <w:lang w:val="en-US" w:eastAsia="zh-CN"/>
              </w:rPr>
              <w:t>管理要求</w:t>
            </w:r>
          </w:p>
        </w:tc>
        <w:tc>
          <w:tcPr>
            <w:tcW w:w="7707" w:type="dxa"/>
            <w:gridSpan w:val="4"/>
            <w:noWrap w:val="0"/>
            <w:vAlign w:val="center"/>
          </w:tcPr>
          <w:p>
            <w:pPr>
              <w:spacing w:line="240" w:lineRule="auto"/>
              <w:jc w:val="left"/>
              <w:rPr>
                <w:rFonts w:hint="eastAsia"/>
                <w:color w:val="auto"/>
                <w:lang w:val="en-US" w:eastAsia="zh-CN"/>
              </w:rPr>
            </w:pPr>
            <w:r>
              <w:rPr>
                <w:rFonts w:hint="default"/>
                <w:color w:val="auto"/>
                <w:lang w:val="en-US" w:eastAsia="zh-CN"/>
              </w:rPr>
              <w:t>1、加强生产管理和设备设施的日常维护及监控工作</w:t>
            </w:r>
            <w:r>
              <w:rPr>
                <w:rFonts w:hint="eastAsia"/>
                <w:color w:val="auto"/>
                <w:lang w:val="en-US" w:eastAsia="zh-CN"/>
              </w:rPr>
              <w:t>；</w:t>
            </w:r>
          </w:p>
          <w:p>
            <w:pPr>
              <w:spacing w:line="240" w:lineRule="auto"/>
              <w:jc w:val="left"/>
              <w:rPr>
                <w:rFonts w:hint="eastAsia"/>
                <w:color w:val="auto"/>
                <w:lang w:val="en-US" w:eastAsia="zh-CN"/>
              </w:rPr>
            </w:pPr>
            <w:r>
              <w:rPr>
                <w:rFonts w:hint="default"/>
                <w:color w:val="auto"/>
                <w:lang w:val="en-US" w:eastAsia="zh-CN"/>
              </w:rPr>
              <w:t>2、加强环保设施的维护检修，保障环保设施的处理效率</w:t>
            </w:r>
            <w:r>
              <w:rPr>
                <w:rFonts w:hint="eastAsia"/>
                <w:color w:val="auto"/>
                <w:lang w:val="en-US" w:eastAsia="zh-CN"/>
              </w:rPr>
              <w:t>；</w:t>
            </w:r>
          </w:p>
          <w:p>
            <w:pPr>
              <w:spacing w:line="240" w:lineRule="auto"/>
              <w:jc w:val="left"/>
              <w:rPr>
                <w:rFonts w:hint="eastAsia"/>
                <w:color w:val="auto"/>
                <w:lang w:val="en-US" w:eastAsia="zh-CN"/>
              </w:rPr>
            </w:pPr>
            <w:r>
              <w:rPr>
                <w:rFonts w:hint="default"/>
                <w:color w:val="auto"/>
                <w:lang w:val="en-US" w:eastAsia="zh-CN"/>
              </w:rPr>
              <w:t>3、建立、健全生产环保规章制度</w:t>
            </w:r>
            <w:r>
              <w:rPr>
                <w:rFonts w:hint="eastAsia"/>
                <w:color w:val="auto"/>
                <w:lang w:val="en-US" w:eastAsia="zh-CN"/>
              </w:rPr>
              <w:t>；</w:t>
            </w:r>
          </w:p>
          <w:p>
            <w:pPr>
              <w:spacing w:line="240" w:lineRule="auto"/>
              <w:jc w:val="left"/>
              <w:rPr>
                <w:rFonts w:hint="eastAsia"/>
                <w:color w:val="auto"/>
                <w:lang w:val="en-US" w:eastAsia="zh-CN"/>
              </w:rPr>
            </w:pPr>
            <w:r>
              <w:rPr>
                <w:rFonts w:hint="default"/>
                <w:color w:val="auto"/>
                <w:lang w:val="en-US" w:eastAsia="zh-CN"/>
              </w:rPr>
              <w:t>4、严格在岗人员操作管理</w:t>
            </w:r>
            <w:r>
              <w:rPr>
                <w:rFonts w:hint="eastAsia"/>
                <w:color w:val="auto"/>
                <w:lang w:val="en-US" w:eastAsia="zh-CN"/>
              </w:rPr>
              <w:t>。</w:t>
            </w:r>
          </w:p>
        </w:tc>
      </w:tr>
    </w:tbl>
    <w:p>
      <w:pPr>
        <w:rPr>
          <w:color w:val="auto"/>
        </w:rPr>
      </w:pPr>
      <w:r>
        <w:rPr>
          <w:color w:val="auto"/>
        </w:rPr>
        <w:br w:type="page"/>
      </w:r>
    </w:p>
    <w:p>
      <w:pPr>
        <w:pStyle w:val="19"/>
        <w:jc w:val="center"/>
        <w:outlineLvl w:val="0"/>
        <w:rPr>
          <w:rFonts w:ascii="黑体" w:hAnsi="黑体" w:eastAsia="黑体"/>
          <w:snapToGrid w:val="0"/>
          <w:color w:val="auto"/>
          <w:sz w:val="30"/>
          <w:szCs w:val="30"/>
        </w:rPr>
      </w:pPr>
      <w:bookmarkStart w:id="22" w:name="_Toc21962"/>
      <w:bookmarkStart w:id="23" w:name="_Toc21259"/>
      <w:r>
        <w:rPr>
          <w:rStyle w:val="36"/>
          <w:rFonts w:hint="eastAsia"/>
          <w:color w:val="auto"/>
        </w:rPr>
        <w:t>六、结论</w:t>
      </w:r>
      <w:bookmarkEnd w:id="22"/>
      <w:bookmarkEnd w:id="23"/>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1" w:hRule="atLeast"/>
          <w:jc w:val="center"/>
        </w:trPr>
        <w:tc>
          <w:tcPr>
            <w:tcW w:w="8865" w:type="dxa"/>
            <w:noWrap w:val="0"/>
            <w:vAlign w:val="top"/>
          </w:tcPr>
          <w:p>
            <w:pPr>
              <w:spacing w:line="360" w:lineRule="auto"/>
              <w:ind w:firstLine="480" w:firstLineChars="200"/>
              <w:rPr>
                <w:rFonts w:ascii="宋体" w:cs="宋体"/>
                <w:color w:val="auto"/>
                <w:sz w:val="24"/>
                <w:szCs w:val="24"/>
              </w:rPr>
            </w:pPr>
            <w:r>
              <w:rPr>
                <w:rFonts w:hint="eastAsia"/>
                <w:color w:val="auto"/>
                <w:sz w:val="24"/>
              </w:rPr>
              <w:t>本项目建设符合国家及地方产业政策，符合环境功能区划，选址合理可行，符合总量控制等评价原则的要求。通过对项目所在地区的环境现状以及项目产生的环境影响进行分析，废气、噪声、废水在采取环评提出的防治措施后，均可以做到达标排放，固体废弃物处置率100%，环境影响可以得到有效控制。在认真执行环评中提出的污染防治措施后，产生的污染物对环境的影响较小，</w:t>
            </w:r>
            <w:r>
              <w:rPr>
                <w:rFonts w:hint="default" w:ascii="Times New Roman" w:hAnsi="Times New Roman" w:cs="Times New Roman"/>
                <w:color w:val="auto"/>
                <w:sz w:val="24"/>
              </w:rPr>
              <w:t>因此，从环境</w:t>
            </w:r>
            <w:r>
              <w:rPr>
                <w:rFonts w:hint="eastAsia" w:cs="Times New Roman"/>
                <w:color w:val="auto"/>
                <w:sz w:val="24"/>
                <w:lang w:val="en-US" w:eastAsia="zh-CN"/>
              </w:rPr>
              <w:t>影响</w:t>
            </w:r>
            <w:r>
              <w:rPr>
                <w:rFonts w:hint="default" w:ascii="Times New Roman" w:hAnsi="Times New Roman" w:cs="Times New Roman"/>
                <w:color w:val="auto"/>
                <w:sz w:val="24"/>
              </w:rPr>
              <w:t>角度论证，</w:t>
            </w:r>
            <w:r>
              <w:rPr>
                <w:rFonts w:hint="eastAsia" w:ascii="Times New Roman" w:hAnsi="Times New Roman" w:cs="Times New Roman"/>
                <w:color w:val="auto"/>
                <w:sz w:val="24"/>
                <w:lang w:val="en-US" w:eastAsia="zh-CN"/>
              </w:rPr>
              <w:t>本项目的建设</w:t>
            </w:r>
            <w:r>
              <w:rPr>
                <w:rFonts w:hint="default" w:ascii="Times New Roman" w:hAnsi="Times New Roman" w:cs="Times New Roman"/>
                <w:color w:val="auto"/>
                <w:sz w:val="24"/>
              </w:rPr>
              <w:t>是可行的。</w:t>
            </w:r>
          </w:p>
        </w:tc>
      </w:tr>
    </w:tbl>
    <w:p>
      <w:pPr>
        <w:pStyle w:val="20"/>
        <w:rPr>
          <w:color w:val="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9"/>
        <w:keepNext/>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auto"/>
          <w:sz w:val="32"/>
          <w:szCs w:val="32"/>
        </w:rPr>
      </w:pPr>
      <w:bookmarkStart w:id="24" w:name="_Toc27406"/>
      <w:r>
        <w:rPr>
          <w:rFonts w:hint="eastAsia" w:ascii="黑体" w:hAnsi="黑体" w:eastAsia="黑体"/>
          <w:snapToGrid w:val="0"/>
          <w:color w:val="auto"/>
          <w:sz w:val="32"/>
          <w:szCs w:val="32"/>
        </w:rPr>
        <w:t>附表</w:t>
      </w:r>
      <w:bookmarkEnd w:id="24"/>
    </w:p>
    <w:p>
      <w:pPr>
        <w:pStyle w:val="19"/>
        <w:adjustRightInd w:val="0"/>
        <w:snapToGrid w:val="0"/>
        <w:spacing w:before="0" w:beforeAutospacing="0" w:after="0" w:afterAutospacing="0" w:line="240" w:lineRule="auto"/>
        <w:jc w:val="center"/>
        <w:outlineLvl w:val="9"/>
        <w:rPr>
          <w:rFonts w:hint="default" w:ascii="Times New Roman" w:hAnsi="Times New Roman" w:eastAsia="宋体" w:cs="Times New Roman"/>
          <w:b/>
          <w:bCs/>
          <w:snapToGrid w:val="0"/>
          <w:color w:val="auto"/>
          <w:sz w:val="38"/>
          <w:szCs w:val="38"/>
          <w:highlight w:val="none"/>
          <w:lang w:val="en-US" w:eastAsia="zh-CN"/>
        </w:rPr>
      </w:pPr>
      <w:bookmarkStart w:id="25" w:name="_Toc28520"/>
      <w:r>
        <w:rPr>
          <w:rFonts w:hint="default" w:ascii="Times New Roman" w:hAnsi="Times New Roman" w:eastAsia="宋体" w:cs="Times New Roman"/>
          <w:b/>
          <w:bCs/>
          <w:snapToGrid w:val="0"/>
          <w:color w:val="auto"/>
          <w:sz w:val="38"/>
          <w:szCs w:val="38"/>
          <w:highlight w:val="none"/>
        </w:rPr>
        <w:t>建设项目污染物排放量汇总表</w:t>
      </w:r>
      <w:r>
        <w:rPr>
          <w:rFonts w:hint="default" w:ascii="Times New Roman" w:hAnsi="Times New Roman" w:eastAsia="宋体" w:cs="Times New Roman"/>
          <w:b/>
          <w:bCs/>
          <w:snapToGrid w:val="0"/>
          <w:color w:val="auto"/>
          <w:sz w:val="38"/>
          <w:szCs w:val="38"/>
          <w:highlight w:val="none"/>
          <w:lang w:val="en-US" w:eastAsia="zh-CN"/>
        </w:rPr>
        <w:t xml:space="preserve">   单位：t/a</w:t>
      </w:r>
      <w:bookmarkEnd w:id="25"/>
    </w:p>
    <w:tbl>
      <w:tblPr>
        <w:tblStyle w:val="21"/>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45"/>
        <w:gridCol w:w="157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88" w:type="dxa"/>
            <w:tcBorders>
              <w:tl2br w:val="single" w:color="auto" w:sz="4" w:space="0"/>
            </w:tcBorders>
            <w:noWrap w:val="0"/>
            <w:tcMar>
              <w:left w:w="28" w:type="dxa"/>
              <w:right w:w="28" w:type="dxa"/>
            </w:tcMar>
            <w:vAlign w:val="center"/>
          </w:tcPr>
          <w:p>
            <w:pPr>
              <w:pStyle w:val="44"/>
              <w:spacing w:beforeLines="0" w:afterLines="0" w:line="240" w:lineRule="auto"/>
              <w:jc w:val="right"/>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项目</w:t>
            </w:r>
          </w:p>
          <w:p>
            <w:pPr>
              <w:pStyle w:val="44"/>
              <w:spacing w:beforeLines="0" w:afterLines="0" w:line="240" w:lineRule="auto"/>
              <w:jc w:val="left"/>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分类</w:t>
            </w:r>
          </w:p>
        </w:tc>
        <w:tc>
          <w:tcPr>
            <w:tcW w:w="1545"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污染物名称</w:t>
            </w:r>
          </w:p>
        </w:tc>
        <w:tc>
          <w:tcPr>
            <w:tcW w:w="1573"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现有工程</w:t>
            </w:r>
          </w:p>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排放量（固体废物产生量）</w:t>
            </w:r>
            <w:r>
              <w:rPr>
                <w:rFonts w:hint="default" w:ascii="Times New Roman" w:hAnsi="Times New Roman" w:eastAsia="方正黑体_GBK" w:cs="Times New Roman"/>
                <w:snapToGrid w:val="0"/>
                <w:color w:val="auto"/>
                <w:spacing w:val="-6"/>
                <w:kern w:val="21"/>
                <w:szCs w:val="21"/>
              </w:rPr>
              <w:fldChar w:fldCharType="begin"/>
            </w:r>
            <w:r>
              <w:rPr>
                <w:rFonts w:hint="default" w:ascii="Times New Roman" w:hAnsi="Times New Roman" w:eastAsia="方正黑体_GBK" w:cs="Times New Roman"/>
                <w:snapToGrid w:val="0"/>
                <w:color w:val="auto"/>
                <w:spacing w:val="-6"/>
                <w:kern w:val="21"/>
                <w:szCs w:val="21"/>
              </w:rPr>
              <w:instrText xml:space="preserve"> = 1 \* GB3 \* MERGEFORMAT </w:instrText>
            </w:r>
            <w:r>
              <w:rPr>
                <w:rFonts w:hint="default" w:ascii="Times New Roman" w:hAnsi="Times New Roman" w:eastAsia="方正黑体_GBK" w:cs="Times New Roman"/>
                <w:snapToGrid w:val="0"/>
                <w:color w:val="auto"/>
                <w:spacing w:val="-6"/>
                <w:kern w:val="21"/>
                <w:szCs w:val="21"/>
              </w:rPr>
              <w:fldChar w:fldCharType="separate"/>
            </w:r>
            <w:r>
              <w:rPr>
                <w:rFonts w:hint="default" w:ascii="Times New Roman" w:hAnsi="Times New Roman" w:eastAsia="方正黑体_GBK" w:cs="Times New Roman"/>
                <w:color w:val="auto"/>
                <w:kern w:val="2"/>
                <w:szCs w:val="21"/>
              </w:rPr>
              <w:t>①</w:t>
            </w:r>
            <w:r>
              <w:rPr>
                <w:rFonts w:hint="default" w:ascii="Times New Roman" w:hAnsi="Times New Roman" w:eastAsia="方正黑体_GBK" w:cs="Times New Roman"/>
                <w:snapToGrid w:val="0"/>
                <w:color w:val="auto"/>
                <w:spacing w:val="-6"/>
                <w:kern w:val="21"/>
                <w:szCs w:val="21"/>
              </w:rPr>
              <w:fldChar w:fldCharType="end"/>
            </w:r>
          </w:p>
        </w:tc>
        <w:tc>
          <w:tcPr>
            <w:tcW w:w="1276"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现有工程</w:t>
            </w:r>
          </w:p>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许可排放量</w:t>
            </w:r>
          </w:p>
          <w:p>
            <w:pPr>
              <w:pStyle w:val="44"/>
              <w:spacing w:beforeLines="0" w:afterLines="0"/>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fldChar w:fldCharType="begin"/>
            </w:r>
            <w:r>
              <w:rPr>
                <w:rFonts w:hint="default" w:ascii="Times New Roman" w:hAnsi="Times New Roman" w:eastAsia="方正黑体_GBK" w:cs="Times New Roman"/>
                <w:snapToGrid w:val="0"/>
                <w:color w:val="auto"/>
                <w:spacing w:val="-6"/>
                <w:kern w:val="21"/>
                <w:szCs w:val="21"/>
              </w:rPr>
              <w:instrText xml:space="preserve"> = 2 \* GB3 \* MERGEFORMAT </w:instrText>
            </w:r>
            <w:r>
              <w:rPr>
                <w:rFonts w:hint="default" w:ascii="Times New Roman" w:hAnsi="Times New Roman" w:eastAsia="方正黑体_GBK" w:cs="Times New Roman"/>
                <w:snapToGrid w:val="0"/>
                <w:color w:val="auto"/>
                <w:spacing w:val="-6"/>
                <w:kern w:val="21"/>
                <w:szCs w:val="21"/>
              </w:rPr>
              <w:fldChar w:fldCharType="separate"/>
            </w:r>
            <w:r>
              <w:rPr>
                <w:rFonts w:hint="default" w:ascii="Times New Roman" w:hAnsi="Times New Roman" w:eastAsia="方正黑体_GBK" w:cs="Times New Roman"/>
                <w:snapToGrid w:val="0"/>
                <w:color w:val="auto"/>
                <w:spacing w:val="-6"/>
                <w:kern w:val="21"/>
                <w:szCs w:val="21"/>
              </w:rPr>
              <w:t>②</w:t>
            </w:r>
            <w:r>
              <w:rPr>
                <w:rFonts w:hint="default" w:ascii="Times New Roman" w:hAnsi="Times New Roman" w:eastAsia="方正黑体_GBK" w:cs="Times New Roman"/>
                <w:snapToGrid w:val="0"/>
                <w:color w:val="auto"/>
                <w:spacing w:val="-6"/>
                <w:kern w:val="21"/>
                <w:szCs w:val="21"/>
              </w:rPr>
              <w:fldChar w:fldCharType="end"/>
            </w:r>
          </w:p>
        </w:tc>
        <w:tc>
          <w:tcPr>
            <w:tcW w:w="1701"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在建工程</w:t>
            </w:r>
          </w:p>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排放量（固体废物产生量）</w:t>
            </w:r>
            <w:r>
              <w:rPr>
                <w:rFonts w:hint="default" w:ascii="Times New Roman" w:hAnsi="Times New Roman" w:eastAsia="方正黑体_GBK" w:cs="Times New Roman"/>
                <w:snapToGrid w:val="0"/>
                <w:color w:val="auto"/>
                <w:spacing w:val="-6"/>
                <w:kern w:val="21"/>
                <w:szCs w:val="21"/>
              </w:rPr>
              <w:fldChar w:fldCharType="begin"/>
            </w:r>
            <w:r>
              <w:rPr>
                <w:rFonts w:hint="default" w:ascii="Times New Roman" w:hAnsi="Times New Roman" w:eastAsia="方正黑体_GBK" w:cs="Times New Roman"/>
                <w:snapToGrid w:val="0"/>
                <w:color w:val="auto"/>
                <w:spacing w:val="-6"/>
                <w:kern w:val="21"/>
                <w:szCs w:val="21"/>
              </w:rPr>
              <w:instrText xml:space="preserve"> = 3 \* GB3 \* MERGEFORMAT </w:instrText>
            </w:r>
            <w:r>
              <w:rPr>
                <w:rFonts w:hint="default" w:ascii="Times New Roman" w:hAnsi="Times New Roman" w:eastAsia="方正黑体_GBK" w:cs="Times New Roman"/>
                <w:snapToGrid w:val="0"/>
                <w:color w:val="auto"/>
                <w:spacing w:val="-6"/>
                <w:kern w:val="21"/>
                <w:szCs w:val="21"/>
              </w:rPr>
              <w:fldChar w:fldCharType="separate"/>
            </w:r>
            <w:r>
              <w:rPr>
                <w:rFonts w:hint="default" w:ascii="Times New Roman" w:hAnsi="Times New Roman" w:eastAsia="方正黑体_GBK" w:cs="Times New Roman"/>
                <w:color w:val="auto"/>
                <w:kern w:val="2"/>
                <w:szCs w:val="21"/>
              </w:rPr>
              <w:t>③</w:t>
            </w:r>
            <w:r>
              <w:rPr>
                <w:rFonts w:hint="default" w:ascii="Times New Roman" w:hAnsi="Times New Roman" w:eastAsia="方正黑体_GBK" w:cs="Times New Roman"/>
                <w:snapToGrid w:val="0"/>
                <w:color w:val="auto"/>
                <w:spacing w:val="-6"/>
                <w:kern w:val="21"/>
                <w:szCs w:val="21"/>
              </w:rPr>
              <w:fldChar w:fldCharType="end"/>
            </w:r>
          </w:p>
        </w:tc>
        <w:tc>
          <w:tcPr>
            <w:tcW w:w="1559"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本项目</w:t>
            </w:r>
          </w:p>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排放量（固体废物产生量）</w:t>
            </w:r>
            <w:r>
              <w:rPr>
                <w:rFonts w:hint="default" w:ascii="Times New Roman" w:hAnsi="Times New Roman" w:eastAsia="方正黑体_GBK" w:cs="Times New Roman"/>
                <w:snapToGrid w:val="0"/>
                <w:color w:val="auto"/>
                <w:spacing w:val="-6"/>
                <w:kern w:val="21"/>
                <w:szCs w:val="21"/>
              </w:rPr>
              <w:fldChar w:fldCharType="begin"/>
            </w:r>
            <w:r>
              <w:rPr>
                <w:rFonts w:hint="default" w:ascii="Times New Roman" w:hAnsi="Times New Roman" w:eastAsia="方正黑体_GBK" w:cs="Times New Roman"/>
                <w:snapToGrid w:val="0"/>
                <w:color w:val="auto"/>
                <w:spacing w:val="-6"/>
                <w:kern w:val="21"/>
                <w:szCs w:val="21"/>
              </w:rPr>
              <w:instrText xml:space="preserve"> = 4 \* GB3 \* MERGEFORMAT </w:instrText>
            </w:r>
            <w:r>
              <w:rPr>
                <w:rFonts w:hint="default" w:ascii="Times New Roman" w:hAnsi="Times New Roman" w:eastAsia="方正黑体_GBK" w:cs="Times New Roman"/>
                <w:snapToGrid w:val="0"/>
                <w:color w:val="auto"/>
                <w:spacing w:val="-6"/>
                <w:kern w:val="21"/>
                <w:szCs w:val="21"/>
              </w:rPr>
              <w:fldChar w:fldCharType="separate"/>
            </w:r>
            <w:r>
              <w:rPr>
                <w:rFonts w:hint="default" w:ascii="Times New Roman" w:hAnsi="Times New Roman" w:eastAsia="方正黑体_GBK" w:cs="Times New Roman"/>
                <w:color w:val="auto"/>
                <w:kern w:val="2"/>
                <w:szCs w:val="21"/>
              </w:rPr>
              <w:t>④</w:t>
            </w:r>
            <w:r>
              <w:rPr>
                <w:rFonts w:hint="default" w:ascii="Times New Roman" w:hAnsi="Times New Roman" w:eastAsia="方正黑体_GBK" w:cs="Times New Roman"/>
                <w:snapToGrid w:val="0"/>
                <w:color w:val="auto"/>
                <w:spacing w:val="-6"/>
                <w:kern w:val="21"/>
                <w:szCs w:val="21"/>
              </w:rPr>
              <w:fldChar w:fldCharType="end"/>
            </w:r>
          </w:p>
        </w:tc>
        <w:tc>
          <w:tcPr>
            <w:tcW w:w="1761"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16"/>
                <w:kern w:val="21"/>
                <w:szCs w:val="21"/>
              </w:rPr>
            </w:pPr>
            <w:r>
              <w:rPr>
                <w:rFonts w:hint="default" w:ascii="Times New Roman" w:hAnsi="Times New Roman" w:eastAsia="方正黑体_GBK" w:cs="Times New Roman"/>
                <w:snapToGrid w:val="0"/>
                <w:color w:val="auto"/>
                <w:spacing w:val="-16"/>
                <w:kern w:val="21"/>
                <w:szCs w:val="21"/>
              </w:rPr>
              <w:t>以新带老削减量</w:t>
            </w:r>
          </w:p>
          <w:p>
            <w:pPr>
              <w:pStyle w:val="44"/>
              <w:spacing w:beforeLines="0" w:afterLines="0" w:line="240" w:lineRule="auto"/>
              <w:rPr>
                <w:rFonts w:hint="default" w:ascii="Times New Roman" w:hAnsi="Times New Roman" w:eastAsia="方正黑体_GBK" w:cs="Times New Roman"/>
                <w:snapToGrid w:val="0"/>
                <w:color w:val="auto"/>
                <w:spacing w:val="-16"/>
                <w:kern w:val="21"/>
                <w:szCs w:val="21"/>
              </w:rPr>
            </w:pPr>
            <w:r>
              <w:rPr>
                <w:rFonts w:hint="default" w:ascii="Times New Roman" w:hAnsi="Times New Roman" w:eastAsia="方正黑体_GBK" w:cs="Times New Roman"/>
                <w:snapToGrid w:val="0"/>
                <w:color w:val="auto"/>
                <w:spacing w:val="-16"/>
                <w:kern w:val="21"/>
                <w:szCs w:val="21"/>
              </w:rPr>
              <w:t>（新建项目不填）</w:t>
            </w:r>
            <w:r>
              <w:rPr>
                <w:rFonts w:hint="default" w:ascii="Times New Roman" w:hAnsi="Times New Roman" w:eastAsia="方正黑体_GBK" w:cs="Times New Roman"/>
                <w:snapToGrid w:val="0"/>
                <w:color w:val="auto"/>
                <w:spacing w:val="-16"/>
                <w:kern w:val="21"/>
                <w:szCs w:val="21"/>
              </w:rPr>
              <w:fldChar w:fldCharType="begin"/>
            </w:r>
            <w:r>
              <w:rPr>
                <w:rFonts w:hint="default" w:ascii="Times New Roman" w:hAnsi="Times New Roman" w:eastAsia="方正黑体_GBK" w:cs="Times New Roman"/>
                <w:snapToGrid w:val="0"/>
                <w:color w:val="auto"/>
                <w:spacing w:val="-16"/>
                <w:kern w:val="21"/>
                <w:szCs w:val="21"/>
              </w:rPr>
              <w:instrText xml:space="preserve"> = 5 \* GB3 \* MERGEFORMAT </w:instrText>
            </w:r>
            <w:r>
              <w:rPr>
                <w:rFonts w:hint="default" w:ascii="Times New Roman" w:hAnsi="Times New Roman" w:eastAsia="方正黑体_GBK" w:cs="Times New Roman"/>
                <w:snapToGrid w:val="0"/>
                <w:color w:val="auto"/>
                <w:spacing w:val="-16"/>
                <w:kern w:val="21"/>
                <w:szCs w:val="21"/>
              </w:rPr>
              <w:fldChar w:fldCharType="separate"/>
            </w:r>
            <w:r>
              <w:rPr>
                <w:rFonts w:hint="default" w:ascii="Times New Roman" w:hAnsi="Times New Roman" w:eastAsia="方正黑体_GBK" w:cs="Times New Roman"/>
                <w:color w:val="auto"/>
                <w:kern w:val="2"/>
                <w:szCs w:val="21"/>
              </w:rPr>
              <w:t>⑤</w:t>
            </w:r>
            <w:r>
              <w:rPr>
                <w:rFonts w:hint="default" w:ascii="Times New Roman" w:hAnsi="Times New Roman" w:eastAsia="方正黑体_GBK" w:cs="Times New Roman"/>
                <w:snapToGrid w:val="0"/>
                <w:color w:val="auto"/>
                <w:spacing w:val="-16"/>
                <w:kern w:val="21"/>
                <w:szCs w:val="21"/>
              </w:rPr>
              <w:fldChar w:fldCharType="end"/>
            </w:r>
          </w:p>
        </w:tc>
        <w:tc>
          <w:tcPr>
            <w:tcW w:w="1519"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16"/>
                <w:kern w:val="21"/>
                <w:szCs w:val="21"/>
              </w:rPr>
            </w:pPr>
            <w:r>
              <w:rPr>
                <w:rFonts w:hint="default" w:ascii="Times New Roman" w:hAnsi="Times New Roman" w:eastAsia="方正黑体_GBK" w:cs="Times New Roman"/>
                <w:snapToGrid w:val="0"/>
                <w:color w:val="auto"/>
                <w:spacing w:val="-16"/>
                <w:kern w:val="21"/>
                <w:szCs w:val="21"/>
              </w:rPr>
              <w:t>本项目建成后</w:t>
            </w:r>
          </w:p>
          <w:p>
            <w:pPr>
              <w:pStyle w:val="44"/>
              <w:spacing w:beforeLines="0" w:afterLines="0" w:line="240" w:lineRule="auto"/>
              <w:rPr>
                <w:rFonts w:hint="default" w:ascii="Times New Roman" w:hAnsi="Times New Roman" w:eastAsia="方正黑体_GBK" w:cs="Times New Roman"/>
                <w:snapToGrid w:val="0"/>
                <w:color w:val="auto"/>
                <w:spacing w:val="-16"/>
                <w:kern w:val="21"/>
                <w:szCs w:val="21"/>
              </w:rPr>
            </w:pPr>
            <w:r>
              <w:rPr>
                <w:rFonts w:hint="default" w:ascii="Times New Roman" w:hAnsi="Times New Roman" w:eastAsia="方正黑体_GBK" w:cs="Times New Roman"/>
                <w:snapToGrid w:val="0"/>
                <w:color w:val="auto"/>
                <w:spacing w:val="-16"/>
                <w:kern w:val="21"/>
                <w:szCs w:val="21"/>
              </w:rPr>
              <w:t>全厂排放量（固体废物产生量）</w:t>
            </w:r>
            <w:r>
              <w:rPr>
                <w:rFonts w:hint="default" w:ascii="Times New Roman" w:hAnsi="Times New Roman" w:eastAsia="方正黑体_GBK" w:cs="Times New Roman"/>
                <w:snapToGrid w:val="0"/>
                <w:color w:val="auto"/>
                <w:spacing w:val="-16"/>
                <w:kern w:val="21"/>
                <w:szCs w:val="21"/>
              </w:rPr>
              <w:fldChar w:fldCharType="begin"/>
            </w:r>
            <w:r>
              <w:rPr>
                <w:rFonts w:hint="default" w:ascii="Times New Roman" w:hAnsi="Times New Roman" w:eastAsia="方正黑体_GBK" w:cs="Times New Roman"/>
                <w:snapToGrid w:val="0"/>
                <w:color w:val="auto"/>
                <w:spacing w:val="-16"/>
                <w:kern w:val="21"/>
                <w:szCs w:val="21"/>
              </w:rPr>
              <w:instrText xml:space="preserve"> = 6 \* GB3 \* MERGEFORMAT </w:instrText>
            </w:r>
            <w:r>
              <w:rPr>
                <w:rFonts w:hint="default" w:ascii="Times New Roman" w:hAnsi="Times New Roman" w:eastAsia="方正黑体_GBK" w:cs="Times New Roman"/>
                <w:snapToGrid w:val="0"/>
                <w:color w:val="auto"/>
                <w:spacing w:val="-16"/>
                <w:kern w:val="21"/>
                <w:szCs w:val="21"/>
              </w:rPr>
              <w:fldChar w:fldCharType="separate"/>
            </w:r>
            <w:r>
              <w:rPr>
                <w:rFonts w:hint="default" w:ascii="Times New Roman" w:hAnsi="Times New Roman" w:eastAsia="方正黑体_GBK" w:cs="Times New Roman"/>
                <w:color w:val="auto"/>
                <w:kern w:val="2"/>
                <w:szCs w:val="21"/>
              </w:rPr>
              <w:t>⑥</w:t>
            </w:r>
            <w:r>
              <w:rPr>
                <w:rFonts w:hint="default" w:ascii="Times New Roman" w:hAnsi="Times New Roman" w:eastAsia="方正黑体_GBK" w:cs="Times New Roman"/>
                <w:snapToGrid w:val="0"/>
                <w:color w:val="auto"/>
                <w:spacing w:val="-16"/>
                <w:kern w:val="21"/>
                <w:szCs w:val="21"/>
              </w:rPr>
              <w:fldChar w:fldCharType="end"/>
            </w:r>
          </w:p>
        </w:tc>
        <w:tc>
          <w:tcPr>
            <w:tcW w:w="1266" w:type="dxa"/>
            <w:noWrap w:val="0"/>
            <w:tcMar>
              <w:left w:w="28" w:type="dxa"/>
              <w:right w:w="28" w:type="dxa"/>
            </w:tcMar>
            <w:vAlign w:val="center"/>
          </w:tcPr>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t>变化量</w:t>
            </w:r>
          </w:p>
          <w:p>
            <w:pPr>
              <w:pStyle w:val="44"/>
              <w:spacing w:beforeLines="0" w:afterLines="0" w:line="240" w:lineRule="auto"/>
              <w:rPr>
                <w:rFonts w:hint="default" w:ascii="Times New Roman" w:hAnsi="Times New Roman" w:eastAsia="方正黑体_GBK" w:cs="Times New Roman"/>
                <w:snapToGrid w:val="0"/>
                <w:color w:val="auto"/>
                <w:spacing w:val="-6"/>
                <w:kern w:val="21"/>
                <w:szCs w:val="21"/>
              </w:rPr>
            </w:pPr>
            <w:r>
              <w:rPr>
                <w:rFonts w:hint="default" w:ascii="Times New Roman" w:hAnsi="Times New Roman" w:eastAsia="方正黑体_GBK" w:cs="Times New Roman"/>
                <w:snapToGrid w:val="0"/>
                <w:color w:val="auto"/>
                <w:spacing w:val="-6"/>
                <w:kern w:val="21"/>
                <w:szCs w:val="21"/>
              </w:rPr>
              <w:fldChar w:fldCharType="begin"/>
            </w:r>
            <w:r>
              <w:rPr>
                <w:rFonts w:hint="default" w:ascii="Times New Roman" w:hAnsi="Times New Roman" w:eastAsia="方正黑体_GBK" w:cs="Times New Roman"/>
                <w:snapToGrid w:val="0"/>
                <w:color w:val="auto"/>
                <w:spacing w:val="-6"/>
                <w:kern w:val="21"/>
                <w:szCs w:val="21"/>
              </w:rPr>
              <w:instrText xml:space="preserve"> = 7 \* GB3 \* MERGEFORMAT </w:instrText>
            </w:r>
            <w:r>
              <w:rPr>
                <w:rFonts w:hint="default" w:ascii="Times New Roman" w:hAnsi="Times New Roman" w:eastAsia="方正黑体_GBK" w:cs="Times New Roman"/>
                <w:snapToGrid w:val="0"/>
                <w:color w:val="auto"/>
                <w:spacing w:val="-6"/>
                <w:kern w:val="21"/>
                <w:szCs w:val="21"/>
              </w:rPr>
              <w:fldChar w:fldCharType="separate"/>
            </w:r>
            <w:r>
              <w:rPr>
                <w:rFonts w:hint="default" w:ascii="Times New Roman" w:hAnsi="Times New Roman" w:eastAsia="方正黑体_GBK" w:cs="Times New Roman"/>
                <w:color w:val="auto"/>
                <w:kern w:val="2"/>
                <w:szCs w:val="21"/>
              </w:rPr>
              <w:t>⑦</w:t>
            </w:r>
            <w:r>
              <w:rPr>
                <w:rFonts w:hint="default" w:ascii="Times New Roman" w:hAnsi="Times New Roman" w:eastAsia="方正黑体_GBK"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r>
              <w:rPr>
                <w:rFonts w:hint="default" w:ascii="Times New Roman" w:hAnsi="Times New Roman" w:eastAsia="方正黑体_GBK" w:cs="Times New Roman"/>
                <w:snapToGrid w:val="0"/>
                <w:color w:val="auto"/>
                <w:kern w:val="21"/>
                <w:szCs w:val="21"/>
              </w:rPr>
              <w:t>废气</w:t>
            </w:r>
          </w:p>
        </w:tc>
        <w:tc>
          <w:tcPr>
            <w:tcW w:w="1545" w:type="dxa"/>
            <w:noWrap w:val="0"/>
            <w:vAlign w:val="center"/>
          </w:tcPr>
          <w:p>
            <w:pPr>
              <w:pStyle w:val="34"/>
              <w:bidi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氨</w:t>
            </w:r>
          </w:p>
        </w:tc>
        <w:tc>
          <w:tcPr>
            <w:tcW w:w="1573" w:type="dxa"/>
            <w:noWrap w:val="0"/>
            <w:vAlign w:val="center"/>
          </w:tcPr>
          <w:p>
            <w:pPr>
              <w:pStyle w:val="34"/>
              <w:bidi w:val="0"/>
              <w:jc w:val="center"/>
              <w:rPr>
                <w:rFonts w:hint="default" w:ascii="Times New Roman" w:hAnsi="Times New Roman" w:eastAsia="方正黑体_GBK" w:cs="Times New Roman"/>
                <w:color w:val="auto"/>
                <w:lang w:eastAsia="zh-CN"/>
              </w:rPr>
            </w:pPr>
          </w:p>
        </w:tc>
        <w:tc>
          <w:tcPr>
            <w:tcW w:w="1276" w:type="dxa"/>
            <w:noWrap w:val="0"/>
            <w:vAlign w:val="center"/>
          </w:tcPr>
          <w:p>
            <w:pPr>
              <w:bidi w:val="0"/>
              <w:jc w:val="center"/>
              <w:rPr>
                <w:rFonts w:hint="default" w:ascii="Times New Roman" w:hAnsi="Times New Roman" w:eastAsia="方正黑体_GBK" w:cs="Times New Roman"/>
                <w:color w:val="auto"/>
              </w:rPr>
            </w:pPr>
          </w:p>
        </w:tc>
        <w:tc>
          <w:tcPr>
            <w:tcW w:w="1701" w:type="dxa"/>
            <w:noWrap w:val="0"/>
            <w:vAlign w:val="center"/>
          </w:tcPr>
          <w:p>
            <w:pPr>
              <w:pStyle w:val="34"/>
              <w:bidi w:val="0"/>
              <w:rPr>
                <w:rFonts w:hint="default" w:ascii="Times New Roman" w:hAnsi="Times New Roman" w:eastAsia="宋体" w:cs="Times New Roman"/>
                <w:color w:val="auto"/>
                <w:kern w:val="2"/>
                <w:sz w:val="21"/>
                <w:szCs w:val="21"/>
                <w:highlight w:val="none"/>
                <w:lang w:val="en-US" w:eastAsia="zh-CN" w:bidi="ar-SA"/>
              </w:rPr>
            </w:pPr>
          </w:p>
        </w:tc>
        <w:tc>
          <w:tcPr>
            <w:tcW w:w="155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szCs w:val="21"/>
                <w:lang w:val="en-US" w:eastAsia="zh-CN"/>
              </w:rPr>
              <w:t>5.704</w:t>
            </w:r>
            <w:r>
              <w:rPr>
                <w:rFonts w:hint="default" w:ascii="Times New Roman" w:hAnsi="Times New Roman" w:eastAsia="方正黑体_GBK" w:cs="Times New Roman"/>
                <w:color w:val="auto"/>
                <w:szCs w:val="21"/>
                <w:lang w:val="en-US" w:eastAsia="zh-CN"/>
              </w:rPr>
              <w:t>kg/a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szCs w:val="21"/>
                <w:lang w:val="en-US" w:eastAsia="zh-CN"/>
              </w:rPr>
              <w:t>5.704</w:t>
            </w:r>
            <w:r>
              <w:rPr>
                <w:rFonts w:hint="default" w:ascii="Times New Roman" w:hAnsi="Times New Roman" w:eastAsia="方正黑体_GBK" w:cs="Times New Roman"/>
                <w:color w:val="auto"/>
                <w:szCs w:val="21"/>
                <w:lang w:val="en-US" w:eastAsia="zh-CN"/>
              </w:rPr>
              <w:t>kg/a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pStyle w:val="34"/>
              <w:bidi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硫化氢</w:t>
            </w:r>
          </w:p>
        </w:tc>
        <w:tc>
          <w:tcPr>
            <w:tcW w:w="1573" w:type="dxa"/>
            <w:noWrap w:val="0"/>
            <w:vAlign w:val="center"/>
          </w:tcPr>
          <w:p>
            <w:pPr>
              <w:bidi w:val="0"/>
              <w:jc w:val="center"/>
              <w:rPr>
                <w:rFonts w:hint="default" w:ascii="Times New Roman" w:hAnsi="Times New Roman" w:eastAsia="方正黑体_GBK" w:cs="Times New Roman"/>
                <w:color w:val="auto"/>
              </w:rPr>
            </w:pPr>
          </w:p>
        </w:tc>
        <w:tc>
          <w:tcPr>
            <w:tcW w:w="1276" w:type="dxa"/>
            <w:noWrap w:val="0"/>
            <w:vAlign w:val="center"/>
          </w:tcPr>
          <w:p>
            <w:pPr>
              <w:bidi w:val="0"/>
              <w:jc w:val="center"/>
              <w:rPr>
                <w:rFonts w:hint="default" w:ascii="Times New Roman" w:hAnsi="Times New Roman" w:eastAsia="方正黑体_GBK" w:cs="Times New Roman"/>
                <w:color w:val="auto"/>
              </w:rPr>
            </w:pPr>
          </w:p>
        </w:tc>
        <w:tc>
          <w:tcPr>
            <w:tcW w:w="1701" w:type="dxa"/>
            <w:noWrap w:val="0"/>
            <w:vAlign w:val="center"/>
          </w:tcPr>
          <w:p>
            <w:pPr>
              <w:pStyle w:val="34"/>
              <w:bidi w:val="0"/>
              <w:rPr>
                <w:rFonts w:hint="default" w:ascii="Times New Roman" w:hAnsi="Times New Roman" w:eastAsia="宋体" w:cs="Times New Roman"/>
                <w:color w:val="auto"/>
                <w:kern w:val="2"/>
                <w:sz w:val="21"/>
                <w:szCs w:val="21"/>
                <w:highlight w:val="none"/>
                <w:lang w:val="en-US" w:eastAsia="zh-CN" w:bidi="ar-SA"/>
              </w:rPr>
            </w:pPr>
          </w:p>
        </w:tc>
        <w:tc>
          <w:tcPr>
            <w:tcW w:w="155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szCs w:val="21"/>
                <w:lang w:val="en-US" w:eastAsia="zh-CN"/>
              </w:rPr>
              <w:t>0.22</w:t>
            </w:r>
            <w:r>
              <w:rPr>
                <w:rFonts w:hint="default" w:ascii="Times New Roman" w:hAnsi="Times New Roman" w:eastAsia="方正黑体_GBK" w:cs="Times New Roman"/>
                <w:color w:val="auto"/>
                <w:szCs w:val="21"/>
                <w:lang w:val="en-US" w:eastAsia="zh-CN"/>
              </w:rPr>
              <w:t>kg/a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szCs w:val="21"/>
                <w:lang w:val="en-US" w:eastAsia="zh-CN"/>
              </w:rPr>
              <w:t>0.22</w:t>
            </w:r>
            <w:r>
              <w:rPr>
                <w:rFonts w:hint="default" w:ascii="Times New Roman" w:hAnsi="Times New Roman" w:eastAsia="方正黑体_GBK" w:cs="Times New Roman"/>
                <w:color w:val="auto"/>
                <w:szCs w:val="21"/>
                <w:lang w:val="en-US" w:eastAsia="zh-CN"/>
              </w:rPr>
              <w:t>kg/a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pStyle w:val="34"/>
              <w:bidi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油烟</w:t>
            </w:r>
          </w:p>
        </w:tc>
        <w:tc>
          <w:tcPr>
            <w:tcW w:w="1573" w:type="dxa"/>
            <w:noWrap w:val="0"/>
            <w:vAlign w:val="center"/>
          </w:tcPr>
          <w:p>
            <w:pPr>
              <w:bidi w:val="0"/>
              <w:jc w:val="center"/>
              <w:rPr>
                <w:rFonts w:hint="default" w:ascii="Times New Roman" w:hAnsi="Times New Roman" w:eastAsia="方正黑体_GBK" w:cs="Times New Roman"/>
                <w:color w:val="auto"/>
              </w:rPr>
            </w:pPr>
          </w:p>
        </w:tc>
        <w:tc>
          <w:tcPr>
            <w:tcW w:w="1276" w:type="dxa"/>
            <w:noWrap w:val="0"/>
            <w:vAlign w:val="center"/>
          </w:tcPr>
          <w:p>
            <w:pPr>
              <w:bidi w:val="0"/>
              <w:jc w:val="center"/>
              <w:rPr>
                <w:rFonts w:hint="default" w:ascii="Times New Roman" w:hAnsi="Times New Roman" w:eastAsia="方正黑体_GBK" w:cs="Times New Roman"/>
                <w:color w:val="auto"/>
              </w:rPr>
            </w:pPr>
          </w:p>
        </w:tc>
        <w:tc>
          <w:tcPr>
            <w:tcW w:w="1701" w:type="dxa"/>
            <w:noWrap w:val="0"/>
            <w:vAlign w:val="center"/>
          </w:tcPr>
          <w:p>
            <w:pPr>
              <w:pStyle w:val="34"/>
              <w:bidi w:val="0"/>
              <w:rPr>
                <w:rFonts w:hint="default" w:ascii="Times New Roman" w:hAnsi="Times New Roman" w:eastAsia="宋体" w:cs="Times New Roman"/>
                <w:color w:val="auto"/>
                <w:kern w:val="2"/>
                <w:sz w:val="21"/>
                <w:szCs w:val="21"/>
                <w:highlight w:val="none"/>
                <w:lang w:val="en-US" w:eastAsia="zh-CN" w:bidi="ar-SA"/>
              </w:rPr>
            </w:pPr>
          </w:p>
        </w:tc>
        <w:tc>
          <w:tcPr>
            <w:tcW w:w="155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szCs w:val="21"/>
                <w:lang w:val="en-US" w:eastAsia="zh-CN"/>
              </w:rPr>
              <w:t>7.82kg/a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szCs w:val="21"/>
                <w:lang w:val="en-US" w:eastAsia="zh-CN"/>
              </w:rPr>
              <w:t>7.82kg/a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pStyle w:val="34"/>
              <w:bidi w:val="0"/>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非甲烷总烃</w:t>
            </w:r>
          </w:p>
        </w:tc>
        <w:tc>
          <w:tcPr>
            <w:tcW w:w="1573" w:type="dxa"/>
            <w:noWrap w:val="0"/>
            <w:vAlign w:val="center"/>
          </w:tcPr>
          <w:p>
            <w:pPr>
              <w:bidi w:val="0"/>
              <w:jc w:val="center"/>
              <w:rPr>
                <w:rFonts w:hint="default" w:ascii="Times New Roman" w:hAnsi="Times New Roman" w:eastAsia="方正黑体_GBK" w:cs="Times New Roman"/>
                <w:color w:val="auto"/>
              </w:rPr>
            </w:pPr>
          </w:p>
        </w:tc>
        <w:tc>
          <w:tcPr>
            <w:tcW w:w="1276" w:type="dxa"/>
            <w:noWrap w:val="0"/>
            <w:vAlign w:val="center"/>
          </w:tcPr>
          <w:p>
            <w:pPr>
              <w:bidi w:val="0"/>
              <w:jc w:val="center"/>
              <w:rPr>
                <w:rFonts w:hint="default" w:ascii="Times New Roman" w:hAnsi="Times New Roman" w:eastAsia="方正黑体_GBK" w:cs="Times New Roman"/>
                <w:color w:val="auto"/>
              </w:rPr>
            </w:pPr>
          </w:p>
        </w:tc>
        <w:tc>
          <w:tcPr>
            <w:tcW w:w="1701" w:type="dxa"/>
            <w:noWrap w:val="0"/>
            <w:vAlign w:val="center"/>
          </w:tcPr>
          <w:p>
            <w:pPr>
              <w:pStyle w:val="34"/>
              <w:bidi w:val="0"/>
              <w:rPr>
                <w:rFonts w:hint="default" w:ascii="Times New Roman" w:hAnsi="Times New Roman" w:eastAsia="宋体" w:cs="Times New Roman"/>
                <w:color w:val="auto"/>
                <w:kern w:val="2"/>
                <w:sz w:val="21"/>
                <w:szCs w:val="21"/>
                <w:lang w:val="en-US" w:eastAsia="zh-CN" w:bidi="ar-SA"/>
              </w:rPr>
            </w:pPr>
          </w:p>
        </w:tc>
        <w:tc>
          <w:tcPr>
            <w:tcW w:w="1559" w:type="dxa"/>
            <w:noWrap w:val="0"/>
            <w:vAlign w:val="center"/>
          </w:tcPr>
          <w:p>
            <w:pPr>
              <w:spacing w:line="240" w:lineRule="auto"/>
              <w:jc w:val="center"/>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Cs w:val="21"/>
                <w:lang w:val="en-US" w:eastAsia="zh-CN"/>
              </w:rPr>
              <w:t>10.47kg/a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szCs w:val="21"/>
                <w:lang w:val="en-US" w:eastAsia="zh-CN"/>
              </w:rPr>
              <w:t>10.47kg/a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r>
              <w:rPr>
                <w:rFonts w:hint="default" w:ascii="Times New Roman" w:hAnsi="Times New Roman" w:eastAsia="方正黑体_GBK" w:cs="Times New Roman"/>
                <w:snapToGrid w:val="0"/>
                <w:color w:val="auto"/>
                <w:kern w:val="21"/>
                <w:szCs w:val="21"/>
              </w:rPr>
              <w:t>废水</w:t>
            </w: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COD</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0.846t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0.846t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BOD</w:t>
            </w:r>
            <w:r>
              <w:rPr>
                <w:rFonts w:hint="default" w:ascii="Times New Roman" w:hAnsi="Times New Roman" w:eastAsia="方正黑体_GBK" w:cs="Times New Roman"/>
                <w:snapToGrid w:val="0"/>
                <w:color w:val="auto"/>
                <w:kern w:val="21"/>
                <w:szCs w:val="21"/>
                <w:vertAlign w:val="subscript"/>
                <w:lang w:val="en-US" w:eastAsia="zh-CN"/>
              </w:rPr>
              <w:t>5</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0.275t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0.275t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氨氮</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0.212t/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0.212t/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SS</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0.282t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0.282t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动植物油</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0.071t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0.071t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总磷</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0.007t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eastAsia" w:eastAsia="方正黑体_GBK" w:cs="Times New Roman"/>
                <w:color w:val="auto"/>
                <w:lang w:val="en-US" w:eastAsia="zh-CN"/>
              </w:rPr>
              <w:t>0.007t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总余氯</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0.11t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0.11t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粪大肠菌群</w:t>
            </w:r>
            <w:r>
              <w:rPr>
                <w:rFonts w:hint="default" w:ascii="Times New Roman" w:hAnsi="Times New Roman" w:eastAsia="方正黑体_GBK" w:cs="Times New Roman"/>
                <w:b w:val="0"/>
                <w:bCs w:val="0"/>
                <w:color w:val="auto"/>
                <w:sz w:val="21"/>
                <w:szCs w:val="21"/>
                <w:vertAlign w:val="baseline"/>
                <w:lang w:val="en-US" w:eastAsia="zh-CN"/>
              </w:rPr>
              <w:t>（MPN/L）</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jc w:val="center"/>
              <w:rPr>
                <w:rFonts w:hint="default" w:ascii="Times New Roman" w:hAnsi="Times New Roman" w:eastAsia="方正黑体_GBK" w:cs="Times New Roman"/>
                <w:color w:val="auto"/>
                <w:szCs w:val="21"/>
                <w:vertAlign w:val="superscript"/>
                <w:lang w:val="en-US" w:eastAsia="zh-CN"/>
              </w:rPr>
            </w:pPr>
            <w:r>
              <w:rPr>
                <w:rFonts w:hint="eastAsia" w:eastAsia="方正黑体_GBK" w:cs="Times New Roman"/>
                <w:color w:val="auto"/>
                <w:szCs w:val="21"/>
                <w:lang w:val="en-US" w:eastAsia="zh-CN"/>
              </w:rPr>
              <w:t>7.05</w:t>
            </w:r>
            <w:r>
              <w:rPr>
                <w:rFonts w:hint="default" w:ascii="Times New Roman" w:hAnsi="Times New Roman" w:eastAsia="方正黑体_GBK" w:cs="Times New Roman"/>
                <w:color w:val="auto"/>
                <w:szCs w:val="21"/>
              </w:rPr>
              <w:t>×10</w:t>
            </w:r>
            <w:r>
              <w:rPr>
                <w:rFonts w:hint="default" w:ascii="Times New Roman" w:hAnsi="Times New Roman" w:eastAsia="方正黑体_GBK" w:cs="Times New Roman"/>
                <w:color w:val="auto"/>
                <w:szCs w:val="21"/>
                <w:vertAlign w:val="superscript"/>
                <w:lang w:val="en-US" w:eastAsia="zh-CN"/>
              </w:rPr>
              <w:t>9</w:t>
            </w:r>
          </w:p>
          <w:p>
            <w:pPr>
              <w:spacing w:line="240" w:lineRule="auto"/>
              <w:jc w:val="center"/>
              <w:rPr>
                <w:rFonts w:hint="default" w:ascii="Times New Roman" w:hAnsi="Times New Roman" w:eastAsia="方正黑体_GBK" w:cs="Times New Roman"/>
                <w:color w:val="auto"/>
                <w:lang w:val="en-US"/>
              </w:rPr>
            </w:pPr>
            <w:r>
              <w:rPr>
                <w:rFonts w:hint="default" w:ascii="Times New Roman" w:hAnsi="Times New Roman" w:eastAsia="方正黑体_GBK" w:cs="Times New Roman"/>
                <w:color w:val="auto"/>
                <w:szCs w:val="21"/>
              </w:rPr>
              <w:t>MPN/L</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jc w:val="center"/>
              <w:rPr>
                <w:rFonts w:hint="default" w:ascii="Times New Roman" w:hAnsi="Times New Roman" w:eastAsia="方正黑体_GBK" w:cs="Times New Roman"/>
                <w:color w:val="auto"/>
                <w:szCs w:val="21"/>
                <w:vertAlign w:val="superscript"/>
                <w:lang w:val="en-US" w:eastAsia="zh-CN"/>
              </w:rPr>
            </w:pPr>
            <w:r>
              <w:rPr>
                <w:rFonts w:hint="eastAsia" w:eastAsia="方正黑体_GBK" w:cs="Times New Roman"/>
                <w:color w:val="auto"/>
                <w:szCs w:val="21"/>
                <w:lang w:val="en-US" w:eastAsia="zh-CN"/>
              </w:rPr>
              <w:t>7.05</w:t>
            </w:r>
            <w:r>
              <w:rPr>
                <w:rFonts w:hint="default" w:ascii="Times New Roman" w:hAnsi="Times New Roman" w:eastAsia="方正黑体_GBK" w:cs="Times New Roman"/>
                <w:color w:val="auto"/>
                <w:szCs w:val="21"/>
              </w:rPr>
              <w:t>×10</w:t>
            </w:r>
            <w:r>
              <w:rPr>
                <w:rFonts w:hint="default" w:ascii="Times New Roman" w:hAnsi="Times New Roman" w:eastAsia="方正黑体_GBK" w:cs="Times New Roman"/>
                <w:color w:val="auto"/>
                <w:szCs w:val="21"/>
                <w:vertAlign w:val="superscript"/>
                <w:lang w:val="en-US" w:eastAsia="zh-CN"/>
              </w:rPr>
              <w:t>9</w:t>
            </w:r>
          </w:p>
          <w:p>
            <w:pPr>
              <w:spacing w:line="240" w:lineRule="auto"/>
              <w:jc w:val="center"/>
              <w:rPr>
                <w:rFonts w:hint="default" w:ascii="Times New Roman" w:hAnsi="Times New Roman" w:eastAsia="方正黑体_GBK" w:cs="Times New Roman"/>
                <w:color w:val="auto"/>
                <w:kern w:val="2"/>
                <w:sz w:val="21"/>
                <w:szCs w:val="24"/>
                <w:lang w:val="en-US" w:eastAsia="zh-CN" w:bidi="ar-SA"/>
              </w:rPr>
            </w:pPr>
            <w:r>
              <w:rPr>
                <w:rFonts w:hint="default" w:ascii="Times New Roman" w:hAnsi="Times New Roman" w:eastAsia="方正黑体_GBK" w:cs="Times New Roman"/>
                <w:color w:val="auto"/>
                <w:szCs w:val="21"/>
              </w:rPr>
              <w:t>MPN/L</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lang w:val="en-US" w:eastAsia="zh-CN"/>
              </w:rPr>
            </w:pPr>
            <w:r>
              <w:rPr>
                <w:rFonts w:hint="eastAsia" w:eastAsia="方正黑体_GBK" w:cs="Times New Roman"/>
                <w:snapToGrid w:val="0"/>
                <w:color w:val="auto"/>
                <w:kern w:val="21"/>
                <w:szCs w:val="21"/>
                <w:lang w:val="en-US" w:eastAsia="zh-CN"/>
              </w:rPr>
              <w:t>阴离子表面活性剂</w:t>
            </w:r>
          </w:p>
        </w:tc>
        <w:tc>
          <w:tcPr>
            <w:tcW w:w="1573"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spacing w:beforeLines="0" w:afterLines="0" w:line="240" w:lineRule="auto"/>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spacing w:line="240" w:lineRule="auto"/>
              <w:jc w:val="center"/>
              <w:rPr>
                <w:rFonts w:hint="default" w:ascii="Times New Roman" w:hAnsi="Times New Roman" w:eastAsia="方正黑体_GBK" w:cs="Times New Roman"/>
                <w:color w:val="auto"/>
                <w:szCs w:val="21"/>
                <w:lang w:val="en-US" w:eastAsia="zh-CN"/>
              </w:rPr>
            </w:pPr>
            <w:r>
              <w:rPr>
                <w:rFonts w:hint="eastAsia" w:eastAsia="方正黑体_GBK" w:cs="Times New Roman"/>
                <w:color w:val="auto"/>
                <w:szCs w:val="21"/>
                <w:lang w:val="en-US" w:eastAsia="zh-CN"/>
              </w:rPr>
              <w:t>0.113</w:t>
            </w:r>
            <w:r>
              <w:rPr>
                <w:rFonts w:hint="eastAsia" w:eastAsia="方正黑体_GBK" w:cs="Times New Roman"/>
                <w:color w:val="auto"/>
                <w:lang w:val="en-US" w:eastAsia="zh-CN"/>
              </w:rPr>
              <w:t>t</w:t>
            </w:r>
            <w:r>
              <w:rPr>
                <w:rFonts w:hint="default" w:ascii="Times New Roman" w:hAnsi="Times New Roman" w:eastAsia="方正黑体_GBK" w:cs="Times New Roman"/>
                <w:color w:val="auto"/>
                <w:lang w:val="en-US" w:eastAsia="zh-CN"/>
              </w:rPr>
              <w: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spacing w:line="240" w:lineRule="auto"/>
              <w:jc w:val="center"/>
              <w:rPr>
                <w:rFonts w:hint="default" w:ascii="Times New Roman" w:hAnsi="Times New Roman" w:eastAsia="方正黑体_GBK" w:cs="Times New Roman"/>
                <w:color w:val="auto"/>
                <w:szCs w:val="21"/>
              </w:rPr>
            </w:pPr>
            <w:r>
              <w:rPr>
                <w:rFonts w:hint="eastAsia" w:eastAsia="方正黑体_GBK" w:cs="Times New Roman"/>
                <w:color w:val="auto"/>
                <w:szCs w:val="21"/>
                <w:lang w:val="en-US" w:eastAsia="zh-CN"/>
              </w:rPr>
              <w:t>0.113</w:t>
            </w:r>
            <w:r>
              <w:rPr>
                <w:rFonts w:hint="eastAsia" w:eastAsia="方正黑体_GBK" w:cs="Times New Roman"/>
                <w:color w:val="auto"/>
                <w:lang w:val="en-US" w:eastAsia="zh-CN"/>
              </w:rPr>
              <w:t>t</w:t>
            </w:r>
            <w:r>
              <w:rPr>
                <w:rFonts w:hint="default" w:ascii="Times New Roman" w:hAnsi="Times New Roman" w:eastAsia="方正黑体_GBK" w:cs="Times New Roman"/>
                <w:color w:val="auto"/>
                <w:lang w:val="en-US" w:eastAsia="zh-CN"/>
              </w:rPr>
              <w:t>/a</w:t>
            </w:r>
          </w:p>
        </w:tc>
        <w:tc>
          <w:tcPr>
            <w:tcW w:w="1266" w:type="dxa"/>
            <w:noWrap w:val="0"/>
            <w:vAlign w:val="center"/>
          </w:tcPr>
          <w:p>
            <w:pPr>
              <w:pStyle w:val="34"/>
              <w:bidi w:val="0"/>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r>
              <w:rPr>
                <w:rFonts w:hint="default" w:ascii="Times New Roman" w:hAnsi="Times New Roman" w:eastAsia="方正黑体_GBK" w:cs="Times New Roman"/>
                <w:snapToGrid w:val="0"/>
                <w:color w:val="auto"/>
                <w:kern w:val="21"/>
                <w:szCs w:val="21"/>
              </w:rPr>
              <w:t>一般</w:t>
            </w:r>
          </w:p>
          <w:p>
            <w:pPr>
              <w:pStyle w:val="44"/>
              <w:spacing w:beforeLines="0" w:afterLines="0" w:line="240" w:lineRule="auto"/>
              <w:rPr>
                <w:rFonts w:hint="default" w:ascii="Times New Roman" w:hAnsi="Times New Roman" w:eastAsia="方正黑体_GBK" w:cs="Times New Roman"/>
                <w:snapToGrid w:val="0"/>
                <w:color w:val="auto"/>
                <w:kern w:val="21"/>
                <w:szCs w:val="21"/>
              </w:rPr>
            </w:pPr>
            <w:r>
              <w:rPr>
                <w:rFonts w:hint="default" w:ascii="Times New Roman" w:hAnsi="Times New Roman" w:eastAsia="方正黑体_GBK" w:cs="Times New Roman"/>
                <w:snapToGrid w:val="0"/>
                <w:color w:val="auto"/>
                <w:kern w:val="21"/>
                <w:szCs w:val="21"/>
              </w:rPr>
              <w:t>固体废物</w:t>
            </w: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生活垃圾</w:t>
            </w:r>
          </w:p>
        </w:tc>
        <w:tc>
          <w:tcPr>
            <w:tcW w:w="1573" w:type="dxa"/>
            <w:noWrap w:val="0"/>
            <w:vAlign w:val="center"/>
          </w:tcPr>
          <w:p>
            <w:pPr>
              <w:pStyle w:val="34"/>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68.07</w:t>
            </w:r>
            <w:r>
              <w:rPr>
                <w:rFonts w:hint="default" w:ascii="Times New Roman" w:hAnsi="Times New Roman" w:eastAsia="方正黑体_GBK" w:cs="Times New Roman"/>
                <w:color w:val="auto"/>
                <w:lang w:val="en-US" w:eastAsia="zh-CN"/>
              </w:rPr>
              <w:t>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68.07</w:t>
            </w:r>
            <w:r>
              <w:rPr>
                <w:rFonts w:hint="default" w:ascii="Times New Roman" w:hAnsi="Times New Roman" w:eastAsia="方正黑体_GBK" w:cs="Times New Roman"/>
                <w:color w:val="auto"/>
                <w:lang w:val="en-US" w:eastAsia="zh-CN"/>
              </w:rPr>
              <w:t>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方正黑体_GBK" w:cs="Times New Roman"/>
                <w:snapToGrid w:val="0"/>
                <w:color w:val="auto"/>
                <w:kern w:val="21"/>
                <w:szCs w:val="21"/>
                <w:lang w:val="en-US" w:eastAsia="zh-CN"/>
              </w:rPr>
            </w:pPr>
            <w:r>
              <w:rPr>
                <w:rFonts w:hint="eastAsia" w:eastAsia="方正黑体_GBK" w:cs="Times New Roman"/>
                <w:snapToGrid w:val="0"/>
                <w:color w:val="auto"/>
                <w:kern w:val="21"/>
                <w:szCs w:val="21"/>
                <w:lang w:val="en-US" w:eastAsia="zh-CN"/>
              </w:rPr>
              <w:t>食堂泔水</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13.14</w:t>
            </w:r>
            <w:r>
              <w:rPr>
                <w:rFonts w:hint="default" w:ascii="Times New Roman" w:hAnsi="Times New Roman" w:eastAsia="方正黑体_GBK" w:cs="Times New Roman"/>
                <w:color w:val="auto"/>
                <w:lang w:val="en-US" w:eastAsia="zh-CN"/>
              </w:rPr>
              <w:t>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13.14</w:t>
            </w:r>
            <w:r>
              <w:rPr>
                <w:rFonts w:hint="default" w:ascii="Times New Roman" w:hAnsi="Times New Roman" w:eastAsia="方正黑体_GBK" w:cs="Times New Roman"/>
                <w:color w:val="auto"/>
                <w:lang w:val="en-US" w:eastAsia="zh-CN"/>
              </w:rPr>
              <w:t>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方正黑体_GBK" w:cs="Times New Roman"/>
                <w:snapToGrid w:val="0"/>
                <w:color w:val="auto"/>
                <w:kern w:val="21"/>
                <w:szCs w:val="21"/>
                <w:lang w:val="en-US" w:eastAsia="zh-CN"/>
              </w:rPr>
            </w:pPr>
            <w:r>
              <w:rPr>
                <w:rFonts w:hint="default" w:ascii="Times New Roman" w:hAnsi="Times New Roman" w:eastAsia="方正黑体_GBK" w:cs="Times New Roman"/>
                <w:snapToGrid w:val="0"/>
                <w:color w:val="auto"/>
                <w:kern w:val="21"/>
                <w:szCs w:val="21"/>
                <w:lang w:val="en-US" w:eastAsia="zh-CN"/>
              </w:rPr>
              <w:t>隔油池废油脂</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sz w:val="21"/>
                <w:szCs w:val="21"/>
                <w:lang w:val="en-US" w:eastAsia="zh-CN"/>
              </w:rPr>
            </w:pPr>
            <w:r>
              <w:rPr>
                <w:rFonts w:hint="eastAsia" w:eastAsia="方正黑体_GBK" w:cs="Times New Roman"/>
                <w:color w:val="auto"/>
                <w:lang w:val="en-US" w:eastAsia="zh-CN"/>
              </w:rPr>
              <w:t>0.21t/a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0.21t/a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keepNext w:val="0"/>
              <w:keepLines w:val="0"/>
              <w:widowControl/>
              <w:suppressLineNumbers w:val="0"/>
              <w:jc w:val="center"/>
              <w:textAlignment w:val="center"/>
              <w:rPr>
                <w:rFonts w:hint="default" w:ascii="Times New Roman" w:hAnsi="Times New Roman" w:eastAsia="方正黑体_GBK" w:cs="Times New Roman"/>
                <w:snapToGrid w:val="0"/>
                <w:color w:val="auto"/>
                <w:kern w:val="21"/>
                <w:szCs w:val="21"/>
                <w:lang w:val="en-US" w:eastAsia="zh-CN"/>
              </w:rPr>
            </w:pPr>
            <w:r>
              <w:rPr>
                <w:rFonts w:hint="eastAsia" w:eastAsia="方正黑体_GBK" w:cs="Times New Roman"/>
                <w:snapToGrid w:val="0"/>
                <w:color w:val="auto"/>
                <w:kern w:val="21"/>
                <w:szCs w:val="21"/>
                <w:lang w:val="en-US" w:eastAsia="zh-CN"/>
              </w:rPr>
              <w:t>中药渣</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0.5t/a</w:t>
            </w:r>
          </w:p>
        </w:tc>
        <w:tc>
          <w:tcPr>
            <w:tcW w:w="1761" w:type="dxa"/>
            <w:noWrap w:val="0"/>
            <w:vAlign w:val="center"/>
          </w:tcPr>
          <w:p>
            <w:pPr>
              <w:pStyle w:val="34"/>
              <w:bidi w:val="0"/>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lang w:val="en-US" w:eastAsia="zh-CN"/>
              </w:rPr>
            </w:pPr>
            <w:r>
              <w:rPr>
                <w:rFonts w:hint="eastAsia" w:eastAsia="方正黑体_GBK" w:cs="Times New Roman"/>
                <w:color w:val="auto"/>
                <w:lang w:val="en-US" w:eastAsia="zh-CN"/>
              </w:rPr>
              <w:t>0.5t/a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restart"/>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r>
              <w:rPr>
                <w:rFonts w:hint="default" w:ascii="Times New Roman" w:hAnsi="Times New Roman" w:eastAsia="方正黑体_GBK" w:cs="Times New Roman"/>
                <w:snapToGrid w:val="0"/>
                <w:color w:val="auto"/>
                <w:kern w:val="21"/>
                <w:szCs w:val="21"/>
              </w:rPr>
              <w:t>危险废物</w:t>
            </w: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sz w:val="21"/>
                <w:szCs w:val="21"/>
              </w:rPr>
              <w:t>医疗废物</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16.432</w:t>
            </w:r>
            <w:r>
              <w:rPr>
                <w:rFonts w:hint="default" w:ascii="Times New Roman" w:hAnsi="Times New Roman" w:eastAsia="方正黑体_GBK" w:cs="Times New Roman"/>
                <w:color w:val="auto"/>
                <w:lang w:val="en-US" w:eastAsia="zh-CN"/>
              </w:rPr>
              <w:t>t/a</w:t>
            </w:r>
          </w:p>
        </w:tc>
        <w:tc>
          <w:tcPr>
            <w:tcW w:w="1761" w:type="dxa"/>
            <w:noWrap w:val="0"/>
            <w:vAlign w:val="center"/>
          </w:tcPr>
          <w:p>
            <w:pPr>
              <w:bidi w:val="0"/>
              <w:jc w:val="center"/>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16.432</w:t>
            </w:r>
            <w:r>
              <w:rPr>
                <w:rFonts w:hint="default" w:ascii="Times New Roman" w:hAnsi="Times New Roman" w:eastAsia="方正黑体_GBK" w:cs="Times New Roman"/>
                <w:color w:val="auto"/>
                <w:lang w:val="en-US" w:eastAsia="zh-CN"/>
              </w:rPr>
              <w:t>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both"/>
              <w:textAlignment w:val="auto"/>
              <w:rPr>
                <w:rFonts w:hint="default" w:ascii="Times New Roman" w:hAnsi="Times New Roman" w:eastAsia="方正黑体_GBK" w:cs="Times New Roman"/>
                <w:color w:val="auto"/>
                <w:kern w:val="2"/>
                <w:sz w:val="21"/>
                <w:szCs w:val="21"/>
                <w:lang w:val="en-US" w:eastAsia="zh-CN" w:bidi="ar-SA"/>
              </w:rPr>
            </w:pPr>
            <w:r>
              <w:rPr>
                <w:rFonts w:hint="default" w:ascii="Times New Roman" w:hAnsi="Times New Roman" w:eastAsia="方正黑体_GBK" w:cs="Times New Roman"/>
                <w:color w:val="auto"/>
                <w:sz w:val="21"/>
                <w:szCs w:val="21"/>
              </w:rPr>
              <w:t>污泥</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1.95</w:t>
            </w:r>
            <w:r>
              <w:rPr>
                <w:rFonts w:hint="default" w:ascii="Times New Roman" w:hAnsi="Times New Roman" w:eastAsia="方正黑体_GBK" w:cs="Times New Roman"/>
                <w:color w:val="auto"/>
                <w:lang w:val="en-US" w:eastAsia="zh-CN"/>
              </w:rPr>
              <w:t>t/a</w:t>
            </w:r>
          </w:p>
        </w:tc>
        <w:tc>
          <w:tcPr>
            <w:tcW w:w="1761" w:type="dxa"/>
            <w:noWrap w:val="0"/>
            <w:vAlign w:val="center"/>
          </w:tcPr>
          <w:p>
            <w:pPr>
              <w:bidi w:val="0"/>
              <w:jc w:val="center"/>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1.95</w:t>
            </w:r>
            <w:r>
              <w:rPr>
                <w:rFonts w:hint="default" w:ascii="Times New Roman" w:hAnsi="Times New Roman" w:eastAsia="方正黑体_GBK" w:cs="Times New Roman"/>
                <w:color w:val="auto"/>
                <w:lang w:val="en-US" w:eastAsia="zh-CN"/>
              </w:rPr>
              <w:t>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88" w:type="dxa"/>
            <w:vMerge w:val="continue"/>
            <w:noWrap w:val="0"/>
            <w:vAlign w:val="center"/>
          </w:tcPr>
          <w:p>
            <w:pPr>
              <w:pStyle w:val="44"/>
              <w:spacing w:beforeLines="0" w:afterLines="0" w:line="240" w:lineRule="auto"/>
              <w:rPr>
                <w:rFonts w:hint="default" w:ascii="Times New Roman" w:hAnsi="Times New Roman" w:eastAsia="方正黑体_GBK" w:cs="Times New Roman"/>
                <w:snapToGrid w:val="0"/>
                <w:color w:val="auto"/>
                <w:kern w:val="21"/>
                <w:szCs w:val="21"/>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方正黑体_GBK" w:cs="Times New Roman"/>
                <w:color w:val="auto"/>
                <w:sz w:val="21"/>
                <w:szCs w:val="21"/>
                <w:lang w:val="en-US" w:eastAsia="zh-CN"/>
              </w:rPr>
            </w:pPr>
            <w:r>
              <w:rPr>
                <w:rFonts w:hint="default" w:ascii="Times New Roman" w:hAnsi="Times New Roman" w:eastAsia="方正黑体_GBK" w:cs="Times New Roman"/>
                <w:color w:val="auto"/>
                <w:sz w:val="21"/>
                <w:szCs w:val="21"/>
                <w:lang w:val="en-US" w:eastAsia="zh-CN"/>
              </w:rPr>
              <w:t>废紫外灯</w:t>
            </w:r>
          </w:p>
        </w:tc>
        <w:tc>
          <w:tcPr>
            <w:tcW w:w="1573"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276" w:type="dxa"/>
            <w:noWrap w:val="0"/>
            <w:vAlign w:val="center"/>
          </w:tcPr>
          <w:p>
            <w:pPr>
              <w:bidi w:val="0"/>
              <w:jc w:val="center"/>
              <w:rPr>
                <w:rFonts w:hint="default" w:ascii="Times New Roman" w:hAnsi="Times New Roman" w:eastAsia="方正黑体_GBK" w:cs="Times New Roman"/>
                <w:snapToGrid w:val="0"/>
                <w:color w:val="auto"/>
                <w:kern w:val="21"/>
                <w:szCs w:val="21"/>
              </w:rPr>
            </w:pPr>
          </w:p>
        </w:tc>
        <w:tc>
          <w:tcPr>
            <w:tcW w:w="1701" w:type="dxa"/>
            <w:noWrap w:val="0"/>
            <w:vAlign w:val="center"/>
          </w:tcPr>
          <w:p>
            <w:pPr>
              <w:pStyle w:val="34"/>
              <w:bidi w:val="0"/>
              <w:rPr>
                <w:rFonts w:hint="default" w:ascii="Times New Roman" w:hAnsi="Times New Roman" w:eastAsia="方正黑体_GBK" w:cs="Times New Roman"/>
                <w:color w:val="auto"/>
              </w:rPr>
            </w:pPr>
          </w:p>
        </w:tc>
        <w:tc>
          <w:tcPr>
            <w:tcW w:w="1559" w:type="dxa"/>
            <w:noWrap w:val="0"/>
            <w:vAlign w:val="center"/>
          </w:tcPr>
          <w:p>
            <w:pPr>
              <w:pStyle w:val="34"/>
              <w:bidi w:val="0"/>
              <w:rPr>
                <w:rFonts w:hint="default" w:ascii="Times New Roman" w:hAnsi="Times New Roman" w:eastAsia="方正黑体_GBK" w:cs="Times New Roman"/>
                <w:color w:val="auto"/>
                <w:sz w:val="21"/>
                <w:szCs w:val="21"/>
                <w:lang w:val="en-US" w:eastAsia="zh-CN"/>
              </w:rPr>
            </w:pPr>
            <w:r>
              <w:rPr>
                <w:rFonts w:hint="eastAsia" w:eastAsia="方正黑体_GBK" w:cs="Times New Roman"/>
                <w:color w:val="auto"/>
                <w:lang w:val="en-US" w:eastAsia="zh-CN"/>
              </w:rPr>
              <w:t>0.05t/a</w:t>
            </w:r>
          </w:p>
        </w:tc>
        <w:tc>
          <w:tcPr>
            <w:tcW w:w="1761" w:type="dxa"/>
            <w:noWrap w:val="0"/>
            <w:vAlign w:val="center"/>
          </w:tcPr>
          <w:p>
            <w:pPr>
              <w:bidi w:val="0"/>
              <w:jc w:val="center"/>
              <w:rPr>
                <w:rFonts w:hint="default" w:ascii="Times New Roman" w:hAnsi="Times New Roman" w:eastAsia="方正黑体_GBK" w:cs="Times New Roman"/>
                <w:color w:val="auto"/>
              </w:rPr>
            </w:pPr>
          </w:p>
        </w:tc>
        <w:tc>
          <w:tcPr>
            <w:tcW w:w="1519" w:type="dxa"/>
            <w:noWrap w:val="0"/>
            <w:vAlign w:val="center"/>
          </w:tcPr>
          <w:p>
            <w:pPr>
              <w:pStyle w:val="34"/>
              <w:bidi w:val="0"/>
              <w:rPr>
                <w:rFonts w:hint="default" w:ascii="Times New Roman" w:hAnsi="Times New Roman" w:eastAsia="方正黑体_GBK" w:cs="Times New Roman"/>
                <w:color w:val="auto"/>
                <w:kern w:val="2"/>
                <w:sz w:val="21"/>
                <w:szCs w:val="21"/>
                <w:lang w:val="en-US" w:eastAsia="zh-CN" w:bidi="ar-SA"/>
              </w:rPr>
            </w:pPr>
            <w:r>
              <w:rPr>
                <w:rFonts w:hint="eastAsia" w:eastAsia="方正黑体_GBK" w:cs="Times New Roman"/>
                <w:color w:val="auto"/>
                <w:lang w:val="en-US" w:eastAsia="zh-CN"/>
              </w:rPr>
              <w:t>0.05t/a</w:t>
            </w:r>
          </w:p>
        </w:tc>
        <w:tc>
          <w:tcPr>
            <w:tcW w:w="1266" w:type="dxa"/>
            <w:noWrap w:val="0"/>
            <w:vAlign w:val="center"/>
          </w:tcPr>
          <w:p>
            <w:pPr>
              <w:bidi w:val="0"/>
              <w:jc w:val="center"/>
              <w:rPr>
                <w:rFonts w:hint="default" w:ascii="Times New Roman" w:hAnsi="Times New Roman" w:eastAsia="方正黑体_GBK" w:cs="Times New Roman"/>
                <w:color w:val="auto"/>
                <w:lang w:val="en-US" w:eastAsia="zh-CN"/>
              </w:rPr>
            </w:pPr>
          </w:p>
        </w:tc>
      </w:tr>
    </w:tbl>
    <w:p>
      <w:pPr>
        <w:pStyle w:val="44"/>
        <w:spacing w:before="192" w:beforeLines="80" w:after="24"/>
        <w:jc w:val="left"/>
        <w:rPr>
          <w:rFonts w:hint="default" w:ascii="Times New Roman" w:hAnsi="Times New Roman" w:cs="Times New Roman"/>
          <w:color w:val="auto"/>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p>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q1Xfq2AEAALIDAAAOAAAAAAAAAAEAIAAA&#10;AB4BAABkcnMvZTJvRG9jLnhtbFBLBQYAAAAABgAGAFkBAABo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E85CD"/>
    <w:multiLevelType w:val="singleLevel"/>
    <w:tmpl w:val="905E85CD"/>
    <w:lvl w:ilvl="0" w:tentative="0">
      <w:start w:val="1"/>
      <w:numFmt w:val="decimal"/>
      <w:suff w:val="nothing"/>
      <w:lvlText w:val="%1、"/>
      <w:lvlJc w:val="left"/>
    </w:lvl>
  </w:abstractNum>
  <w:abstractNum w:abstractNumId="1">
    <w:nsid w:val="9A501BB4"/>
    <w:multiLevelType w:val="singleLevel"/>
    <w:tmpl w:val="9A501BB4"/>
    <w:lvl w:ilvl="0" w:tentative="0">
      <w:start w:val="1"/>
      <w:numFmt w:val="upperLetter"/>
      <w:suff w:val="nothing"/>
      <w:lvlText w:val="%1、"/>
      <w:lvlJc w:val="left"/>
    </w:lvl>
  </w:abstractNum>
  <w:abstractNum w:abstractNumId="2">
    <w:nsid w:val="E741C24F"/>
    <w:multiLevelType w:val="singleLevel"/>
    <w:tmpl w:val="E741C24F"/>
    <w:lvl w:ilvl="0" w:tentative="0">
      <w:start w:val="2"/>
      <w:numFmt w:val="decimal"/>
      <w:suff w:val="nothing"/>
      <w:lvlText w:val="%1、"/>
      <w:lvlJc w:val="left"/>
    </w:lvl>
  </w:abstractNum>
  <w:abstractNum w:abstractNumId="3">
    <w:nsid w:val="4612CD4F"/>
    <w:multiLevelType w:val="singleLevel"/>
    <w:tmpl w:val="4612CD4F"/>
    <w:lvl w:ilvl="0" w:tentative="0">
      <w:start w:val="1"/>
      <w:numFmt w:val="upperLetter"/>
      <w:suff w:val="nothing"/>
      <w:lvlText w:val="%1、"/>
      <w:lvlJc w:val="left"/>
    </w:lvl>
  </w:abstractNum>
  <w:abstractNum w:abstractNumId="4">
    <w:nsid w:val="71DB687B"/>
    <w:multiLevelType w:val="singleLevel"/>
    <w:tmpl w:val="71DB687B"/>
    <w:lvl w:ilvl="0" w:tentative="0">
      <w:start w:val="2"/>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AB663A"/>
    <w:rsid w:val="023124AD"/>
    <w:rsid w:val="02794597"/>
    <w:rsid w:val="02836E4A"/>
    <w:rsid w:val="02E733FE"/>
    <w:rsid w:val="036F2E48"/>
    <w:rsid w:val="03BE185C"/>
    <w:rsid w:val="03D31EA6"/>
    <w:rsid w:val="04D05CEB"/>
    <w:rsid w:val="05BF3BBC"/>
    <w:rsid w:val="05D37841"/>
    <w:rsid w:val="05DE16D7"/>
    <w:rsid w:val="064A788B"/>
    <w:rsid w:val="06935F3D"/>
    <w:rsid w:val="06DF30DD"/>
    <w:rsid w:val="07E158BB"/>
    <w:rsid w:val="08A12185"/>
    <w:rsid w:val="092E1232"/>
    <w:rsid w:val="0A1B23C9"/>
    <w:rsid w:val="0A3C02C7"/>
    <w:rsid w:val="0A5F1331"/>
    <w:rsid w:val="0B8D1285"/>
    <w:rsid w:val="0BB66FE2"/>
    <w:rsid w:val="0C7254C4"/>
    <w:rsid w:val="0CB37344"/>
    <w:rsid w:val="0CEF2F53"/>
    <w:rsid w:val="0D985A2E"/>
    <w:rsid w:val="0E63090E"/>
    <w:rsid w:val="103A5C8E"/>
    <w:rsid w:val="12BD47C0"/>
    <w:rsid w:val="15241139"/>
    <w:rsid w:val="155166C1"/>
    <w:rsid w:val="162776F9"/>
    <w:rsid w:val="164B155C"/>
    <w:rsid w:val="171C6B6E"/>
    <w:rsid w:val="178266F1"/>
    <w:rsid w:val="17E5553E"/>
    <w:rsid w:val="19EF7A3D"/>
    <w:rsid w:val="1A7F364A"/>
    <w:rsid w:val="1AAD6B0A"/>
    <w:rsid w:val="1AD42B5F"/>
    <w:rsid w:val="1CBD3379"/>
    <w:rsid w:val="1E827BFE"/>
    <w:rsid w:val="1EBB282F"/>
    <w:rsid w:val="1EDD6BE3"/>
    <w:rsid w:val="1F0C1276"/>
    <w:rsid w:val="1F83152E"/>
    <w:rsid w:val="1FBE71B5"/>
    <w:rsid w:val="1FCF39A1"/>
    <w:rsid w:val="21964D05"/>
    <w:rsid w:val="219914E7"/>
    <w:rsid w:val="21A34E81"/>
    <w:rsid w:val="223053CE"/>
    <w:rsid w:val="22A44038"/>
    <w:rsid w:val="23440462"/>
    <w:rsid w:val="24104865"/>
    <w:rsid w:val="24264382"/>
    <w:rsid w:val="245A0FA3"/>
    <w:rsid w:val="24D470F9"/>
    <w:rsid w:val="25D64825"/>
    <w:rsid w:val="25ED1E01"/>
    <w:rsid w:val="266F6E9A"/>
    <w:rsid w:val="27063E4D"/>
    <w:rsid w:val="27781B9E"/>
    <w:rsid w:val="28695284"/>
    <w:rsid w:val="28E3573D"/>
    <w:rsid w:val="29401D1B"/>
    <w:rsid w:val="2AD4458A"/>
    <w:rsid w:val="2B3F55C4"/>
    <w:rsid w:val="2CCC3A63"/>
    <w:rsid w:val="2D453E18"/>
    <w:rsid w:val="2DCF04AF"/>
    <w:rsid w:val="2EF275A3"/>
    <w:rsid w:val="2EF8167F"/>
    <w:rsid w:val="2F430E9C"/>
    <w:rsid w:val="2FA07846"/>
    <w:rsid w:val="30F14734"/>
    <w:rsid w:val="31293D30"/>
    <w:rsid w:val="316A11A1"/>
    <w:rsid w:val="316D3DF6"/>
    <w:rsid w:val="31F3665C"/>
    <w:rsid w:val="335F6666"/>
    <w:rsid w:val="342A5BA5"/>
    <w:rsid w:val="35E6686D"/>
    <w:rsid w:val="371E6B6C"/>
    <w:rsid w:val="373C4996"/>
    <w:rsid w:val="37757EA8"/>
    <w:rsid w:val="380308FD"/>
    <w:rsid w:val="3808089D"/>
    <w:rsid w:val="38507965"/>
    <w:rsid w:val="385775AE"/>
    <w:rsid w:val="38592B60"/>
    <w:rsid w:val="3886439B"/>
    <w:rsid w:val="398E49F7"/>
    <w:rsid w:val="3A502507"/>
    <w:rsid w:val="3A9248CD"/>
    <w:rsid w:val="3C4B5D87"/>
    <w:rsid w:val="3CB533E3"/>
    <w:rsid w:val="3D0B1D9E"/>
    <w:rsid w:val="3DBA3FCA"/>
    <w:rsid w:val="3DBD17B8"/>
    <w:rsid w:val="3EF96232"/>
    <w:rsid w:val="3F160B71"/>
    <w:rsid w:val="3F525369"/>
    <w:rsid w:val="3FD00372"/>
    <w:rsid w:val="40896772"/>
    <w:rsid w:val="41572C26"/>
    <w:rsid w:val="4162649A"/>
    <w:rsid w:val="41804D21"/>
    <w:rsid w:val="42957651"/>
    <w:rsid w:val="42B74C52"/>
    <w:rsid w:val="452D591E"/>
    <w:rsid w:val="45AB4713"/>
    <w:rsid w:val="45D376B0"/>
    <w:rsid w:val="4648354F"/>
    <w:rsid w:val="464F7726"/>
    <w:rsid w:val="46C85418"/>
    <w:rsid w:val="47134FE8"/>
    <w:rsid w:val="4794733C"/>
    <w:rsid w:val="489A3197"/>
    <w:rsid w:val="491C40A7"/>
    <w:rsid w:val="49583186"/>
    <w:rsid w:val="498B7E53"/>
    <w:rsid w:val="4AB8212E"/>
    <w:rsid w:val="4AC267CB"/>
    <w:rsid w:val="4D603E08"/>
    <w:rsid w:val="4DD827C8"/>
    <w:rsid w:val="4F270240"/>
    <w:rsid w:val="4F305526"/>
    <w:rsid w:val="4F457D08"/>
    <w:rsid w:val="51AF4F86"/>
    <w:rsid w:val="52D55371"/>
    <w:rsid w:val="54242B97"/>
    <w:rsid w:val="548C1699"/>
    <w:rsid w:val="557D01FC"/>
    <w:rsid w:val="55875524"/>
    <w:rsid w:val="568F58D7"/>
    <w:rsid w:val="56980C99"/>
    <w:rsid w:val="56DA217E"/>
    <w:rsid w:val="58FC3B2E"/>
    <w:rsid w:val="59085492"/>
    <w:rsid w:val="5AC16BFF"/>
    <w:rsid w:val="5B503CBD"/>
    <w:rsid w:val="5C5F565F"/>
    <w:rsid w:val="5DB06A81"/>
    <w:rsid w:val="5DF44E4E"/>
    <w:rsid w:val="5E86614A"/>
    <w:rsid w:val="5EF552A7"/>
    <w:rsid w:val="5F6B5569"/>
    <w:rsid w:val="5FFA6D8F"/>
    <w:rsid w:val="608F7B8F"/>
    <w:rsid w:val="618F41C5"/>
    <w:rsid w:val="61FB7A64"/>
    <w:rsid w:val="624413F5"/>
    <w:rsid w:val="62882755"/>
    <w:rsid w:val="63936E3D"/>
    <w:rsid w:val="640F5ED8"/>
    <w:rsid w:val="652D1EE7"/>
    <w:rsid w:val="6604670C"/>
    <w:rsid w:val="66456AEA"/>
    <w:rsid w:val="67C12792"/>
    <w:rsid w:val="680C3413"/>
    <w:rsid w:val="68204D57"/>
    <w:rsid w:val="68380050"/>
    <w:rsid w:val="68A720D3"/>
    <w:rsid w:val="68E02B24"/>
    <w:rsid w:val="68EF2D67"/>
    <w:rsid w:val="68F90B56"/>
    <w:rsid w:val="69D714F9"/>
    <w:rsid w:val="6ABF271C"/>
    <w:rsid w:val="6B567139"/>
    <w:rsid w:val="6B5D30B2"/>
    <w:rsid w:val="6B641F57"/>
    <w:rsid w:val="6B6822EE"/>
    <w:rsid w:val="6BB90392"/>
    <w:rsid w:val="6C2D4B41"/>
    <w:rsid w:val="6C313697"/>
    <w:rsid w:val="6D777284"/>
    <w:rsid w:val="6DA7490C"/>
    <w:rsid w:val="6DA8494D"/>
    <w:rsid w:val="6E5026C8"/>
    <w:rsid w:val="6EDF6F7C"/>
    <w:rsid w:val="703D085C"/>
    <w:rsid w:val="71120B95"/>
    <w:rsid w:val="7184366B"/>
    <w:rsid w:val="72A929C1"/>
    <w:rsid w:val="7375030D"/>
    <w:rsid w:val="74EC2615"/>
    <w:rsid w:val="755E374E"/>
    <w:rsid w:val="77ED1043"/>
    <w:rsid w:val="788C5ECB"/>
    <w:rsid w:val="78FF612F"/>
    <w:rsid w:val="793D2A34"/>
    <w:rsid w:val="797118DE"/>
    <w:rsid w:val="79B31B8F"/>
    <w:rsid w:val="79F34131"/>
    <w:rsid w:val="7A5A6048"/>
    <w:rsid w:val="7B067CF3"/>
    <w:rsid w:val="7B8824A5"/>
    <w:rsid w:val="7D55294B"/>
    <w:rsid w:val="7E3E535F"/>
    <w:rsid w:val="7F0A2EA8"/>
    <w:rsid w:val="7F762962"/>
    <w:rsid w:val="7FBB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9"/>
    <w:pPr>
      <w:keepNext/>
      <w:overflowPunct w:val="0"/>
      <w:snapToGrid w:val="0"/>
      <w:spacing w:before="120" w:after="160" w:line="260" w:lineRule="auto"/>
      <w:ind w:left="431" w:hanging="431"/>
      <w:jc w:val="center"/>
      <w:outlineLvl w:val="0"/>
    </w:pPr>
    <w:rPr>
      <w:rFonts w:ascii="Times New Roman" w:hAnsi="Times New Roman" w:eastAsia="黑体"/>
      <w:b/>
      <w:bCs/>
      <w:color w:val="000000"/>
      <w:kern w:val="44"/>
      <w:sz w:val="30"/>
      <w:szCs w:val="30"/>
    </w:rPr>
  </w:style>
  <w:style w:type="paragraph" w:styleId="6">
    <w:name w:val="heading 2"/>
    <w:basedOn w:val="1"/>
    <w:next w:val="1"/>
    <w:link w:val="31"/>
    <w:qFormat/>
    <w:uiPriority w:val="1"/>
    <w:pPr>
      <w:ind w:left="700"/>
      <w:outlineLvl w:val="1"/>
    </w:pPr>
    <w:rPr>
      <w:rFonts w:ascii="宋体" w:hAnsi="宋体" w:eastAsia="宋体" w:cs="宋体"/>
      <w:b/>
      <w:bCs/>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basedOn w:val="1"/>
    <w:qFormat/>
    <w:uiPriority w:val="0"/>
    <w:pPr>
      <w:snapToGrid w:val="0"/>
      <w:spacing w:line="360" w:lineRule="auto"/>
      <w:ind w:firstLine="510"/>
      <w:jc w:val="left"/>
    </w:pPr>
    <w:rPr>
      <w:spacing w:val="4"/>
      <w:kern w:val="24"/>
      <w:szCs w:val="24"/>
      <w:lang w:val="zh-CN"/>
    </w:rPr>
  </w:style>
  <w:style w:type="paragraph" w:styleId="7">
    <w:name w:val="Normal Indent"/>
    <w:basedOn w:val="1"/>
    <w:next w:val="8"/>
    <w:qFormat/>
    <w:uiPriority w:val="0"/>
    <w:pPr>
      <w:ind w:firstLine="420"/>
    </w:pPr>
    <w:rPr>
      <w:rFonts w:ascii="Times New Roman" w:hAnsi="Times New Roman"/>
      <w:sz w:val="24"/>
      <w:szCs w:val="20"/>
    </w:rPr>
  </w:style>
  <w:style w:type="paragraph" w:customStyle="1" w:styleId="8">
    <w:name w:val="样式 标题 1 + 首行缩进:  0 字符"/>
    <w:basedOn w:val="5"/>
    <w:next w:val="9"/>
    <w:qFormat/>
    <w:uiPriority w:val="99"/>
    <w:pPr>
      <w:autoSpaceDE/>
      <w:adjustRightInd/>
      <w:spacing w:before="0" w:beforeLines="0" w:after="0" w:afterLines="0" w:line="520" w:lineRule="exact"/>
      <w:ind w:firstLine="0" w:firstLineChars="0"/>
      <w:jc w:val="both"/>
    </w:pPr>
    <w:rPr>
      <w:rFonts w:ascii="Arial" w:hAnsi="Arial" w:eastAsia="黑体" w:cs="宋体"/>
      <w:color w:val="auto"/>
      <w:sz w:val="30"/>
      <w:szCs w:val="20"/>
    </w:rPr>
  </w:style>
  <w:style w:type="paragraph" w:customStyle="1" w:styleId="9">
    <w:name w:val="xl57"/>
    <w:basedOn w:val="1"/>
    <w:qFormat/>
    <w:uiPriority w:val="0"/>
    <w:pPr>
      <w:widowControl/>
      <w:pBdr>
        <w:top w:val="single" w:color="auto" w:sz="4" w:space="0"/>
        <w:left w:val="single" w:color="auto" w:sz="4" w:space="0"/>
        <w:bottom w:val="single" w:color="auto" w:sz="4" w:space="0"/>
      </w:pBdr>
      <w:autoSpaceDE/>
      <w:adjustRightInd/>
      <w:spacing w:before="100" w:beforeLines="0" w:beforeAutospacing="1" w:after="100" w:afterLines="0" w:afterAutospacing="1" w:line="240" w:lineRule="auto"/>
      <w:ind w:firstLine="0" w:firstLineChars="0"/>
      <w:textAlignment w:val="center"/>
    </w:pPr>
    <w:rPr>
      <w:rFonts w:ascii="Times New Roman"/>
      <w:b/>
      <w:bCs/>
      <w:color w:val="auto"/>
      <w:kern w:val="0"/>
      <w:sz w:val="20"/>
      <w:szCs w:val="20"/>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annotation text"/>
    <w:basedOn w:val="1"/>
    <w:qFormat/>
    <w:uiPriority w:val="0"/>
    <w:pPr>
      <w:jc w:val="left"/>
    </w:pPr>
  </w:style>
  <w:style w:type="paragraph" w:styleId="12">
    <w:name w:val="Body Text"/>
    <w:basedOn w:val="1"/>
    <w:next w:val="1"/>
    <w:link w:val="54"/>
    <w:qFormat/>
    <w:uiPriority w:val="0"/>
    <w:pPr>
      <w:widowControl/>
      <w:snapToGrid w:val="0"/>
      <w:spacing w:before="60" w:after="160" w:line="259" w:lineRule="auto"/>
      <w:ind w:right="113"/>
    </w:pPr>
    <w:rPr>
      <w:kern w:val="0"/>
      <w:sz w:val="18"/>
      <w:szCs w:val="20"/>
    </w:rPr>
  </w:style>
  <w:style w:type="paragraph" w:styleId="13">
    <w:name w:val="Body Text Indent"/>
    <w:basedOn w:val="1"/>
    <w:next w:val="14"/>
    <w:qFormat/>
    <w:uiPriority w:val="0"/>
    <w:pPr>
      <w:spacing w:after="120"/>
      <w:ind w:left="420" w:leftChars="200"/>
    </w:pPr>
    <w:rPr>
      <w:kern w:val="0"/>
      <w:sz w:val="24"/>
      <w:szCs w:val="20"/>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6">
    <w:name w:val="Plain Text"/>
    <w:basedOn w:val="1"/>
    <w:next w:val="1"/>
    <w:qFormat/>
    <w:uiPriority w:val="0"/>
    <w:pPr>
      <w:spacing w:line="240" w:lineRule="atLeast"/>
    </w:pPr>
    <w:rPr>
      <w:rFonts w:ascii="宋体" w:hAnsi="Courier New"/>
      <w:sz w:val="28"/>
      <w:szCs w:val="20"/>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toc 1"/>
    <w:basedOn w:val="1"/>
    <w:next w:val="1"/>
    <w:qFormat/>
    <w:uiPriority w:val="39"/>
  </w:style>
  <w:style w:type="paragraph" w:styleId="19">
    <w:name w:val="Normal (Web)"/>
    <w:basedOn w:val="1"/>
    <w:qFormat/>
    <w:uiPriority w:val="0"/>
    <w:pPr>
      <w:keepNext/>
      <w:widowControl w:val="0"/>
      <w:spacing w:beforeAutospacing="1" w:after="100" w:afterAutospacing="1"/>
      <w:jc w:val="left"/>
    </w:pPr>
    <w:rPr>
      <w:rFonts w:ascii="宋体" w:hAnsi="宋体" w:eastAsia="宋体"/>
      <w:kern w:val="0"/>
      <w:sz w:val="24"/>
      <w:szCs w:val="20"/>
    </w:rPr>
  </w:style>
  <w:style w:type="paragraph" w:styleId="20">
    <w:name w:val="Body Text First Indent 2"/>
    <w:basedOn w:val="13"/>
    <w:next w:val="1"/>
    <w:qFormat/>
    <w:uiPriority w:val="0"/>
    <w:pPr>
      <w:ind w:firstLine="420" w:firstLineChars="200"/>
    </w:p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26">
    <w:name w:val="报告表正文"/>
    <w:basedOn w:val="1"/>
    <w:link w:val="29"/>
    <w:qFormat/>
    <w:uiPriority w:val="0"/>
    <w:pPr>
      <w:wordWrap w:val="0"/>
      <w:topLinePunct/>
      <w:adjustRightInd w:val="0"/>
      <w:spacing w:line="360" w:lineRule="auto"/>
      <w:ind w:left="0" w:right="0" w:firstLine="488"/>
      <w:jc w:val="left"/>
      <w:textAlignment w:val="baseline"/>
    </w:pPr>
    <w:rPr>
      <w:rFonts w:ascii="Times New Roman" w:hAnsi="Times New Roman" w:eastAsia="Times New Roman" w:cs="宋体"/>
      <w:szCs w:val="20"/>
    </w:rPr>
  </w:style>
  <w:style w:type="paragraph" w:customStyle="1" w:styleId="27">
    <w:name w:val="表五号"/>
    <w:basedOn w:val="1"/>
    <w:qFormat/>
    <w:uiPriority w:val="0"/>
    <w:pPr>
      <w:widowControl/>
      <w:spacing w:before="0" w:beforeAutospacing="0" w:after="0" w:afterAutospacing="0" w:line="312" w:lineRule="auto"/>
      <w:ind w:left="0" w:right="0" w:firstLine="0" w:firstLineChars="0"/>
      <w:jc w:val="center"/>
    </w:pPr>
    <w:rPr>
      <w:rFonts w:hint="default" w:ascii="Times New Roman" w:hAnsi="Times New Roman" w:cs="Times New Roman"/>
      <w:kern w:val="0"/>
      <w:sz w:val="21"/>
      <w:szCs w:val="21"/>
      <w:lang w:val="en-US" w:eastAsia="zh-CN" w:bidi="ar"/>
    </w:rPr>
  </w:style>
  <w:style w:type="paragraph" w:customStyle="1" w:styleId="28">
    <w:name w:val="书正文"/>
    <w:basedOn w:val="1"/>
    <w:qFormat/>
    <w:uiPriority w:val="0"/>
    <w:pPr>
      <w:keepNext/>
      <w:wordWrap w:val="0"/>
      <w:topLinePunct/>
      <w:spacing w:line="360" w:lineRule="auto"/>
      <w:ind w:firstLine="420" w:firstLineChars="200"/>
    </w:pPr>
    <w:rPr>
      <w:rFonts w:ascii="Times New Roman" w:hAnsi="Times New Roman" w:eastAsia="宋体"/>
      <w:sz w:val="24"/>
    </w:rPr>
  </w:style>
  <w:style w:type="character" w:customStyle="1" w:styleId="29">
    <w:name w:val="报告表正文 Char1"/>
    <w:link w:val="26"/>
    <w:qFormat/>
    <w:uiPriority w:val="0"/>
    <w:rPr>
      <w:rFonts w:ascii="Times New Roman" w:hAnsi="Times New Roman" w:eastAsia="Times New Roman" w:cs="宋体"/>
      <w:szCs w:val="20"/>
    </w:rPr>
  </w:style>
  <w:style w:type="character" w:customStyle="1" w:styleId="30">
    <w:name w:val="NormalCharacter"/>
    <w:qFormat/>
    <w:uiPriority w:val="0"/>
    <w:rPr>
      <w:rFonts w:ascii="Times New Roman" w:hAnsi="Times New Roman" w:eastAsia="宋体" w:cs="Times New Roman"/>
    </w:rPr>
  </w:style>
  <w:style w:type="character" w:customStyle="1" w:styleId="31">
    <w:name w:val="标题 2 Char"/>
    <w:link w:val="6"/>
    <w:qFormat/>
    <w:uiPriority w:val="0"/>
    <w:rPr>
      <w:rFonts w:ascii="宋体" w:hAnsi="宋体" w:eastAsia="宋体" w:cs="宋体"/>
      <w:b/>
      <w:bCs/>
      <w:sz w:val="24"/>
      <w:szCs w:val="24"/>
      <w:lang w:val="zh-CN" w:eastAsia="zh-CN" w:bidi="zh-CN"/>
    </w:rPr>
  </w:style>
  <w:style w:type="paragraph" w:customStyle="1" w:styleId="32">
    <w:name w:val="p0"/>
    <w:basedOn w:val="1"/>
    <w:qFormat/>
    <w:uiPriority w:val="0"/>
    <w:pPr>
      <w:widowControl/>
      <w:jc w:val="left"/>
    </w:pPr>
    <w:rPr>
      <w:kern w:val="0"/>
      <w:sz w:val="20"/>
      <w:szCs w:val="20"/>
    </w:rPr>
  </w:style>
  <w:style w:type="paragraph" w:customStyle="1" w:styleId="33">
    <w:name w:val="正文2"/>
    <w:basedOn w:val="1"/>
    <w:qFormat/>
    <w:uiPriority w:val="0"/>
    <w:pPr>
      <w:adjustRightInd w:val="0"/>
      <w:snapToGrid w:val="0"/>
      <w:spacing w:line="440" w:lineRule="atLeast"/>
      <w:ind w:firstLine="567"/>
    </w:pPr>
    <w:rPr>
      <w:sz w:val="24"/>
      <w:szCs w:val="20"/>
    </w:rPr>
  </w:style>
  <w:style w:type="paragraph" w:customStyle="1" w:styleId="34">
    <w:name w:val="报告表表格"/>
    <w:basedOn w:val="1"/>
    <w:qFormat/>
    <w:uiPriority w:val="0"/>
    <w:pPr>
      <w:jc w:val="center"/>
    </w:pPr>
    <w:rPr>
      <w:rFonts w:ascii="Times New Roman" w:hAnsi="Times New Roman" w:cs="宋体"/>
      <w:sz w:val="21"/>
    </w:rPr>
  </w:style>
  <w:style w:type="paragraph" w:customStyle="1" w:styleId="35">
    <w:name w:val="F正文"/>
    <w:basedOn w:val="1"/>
    <w:qFormat/>
    <w:uiPriority w:val="0"/>
    <w:pPr>
      <w:spacing w:line="360" w:lineRule="auto"/>
      <w:ind w:firstLine="480" w:firstLineChars="200"/>
      <w:jc w:val="left"/>
    </w:pPr>
    <w:rPr>
      <w:rFonts w:ascii="Times New Roman" w:hAnsi="Times New Roman"/>
      <w:kern w:val="0"/>
      <w:sz w:val="24"/>
    </w:rPr>
  </w:style>
  <w:style w:type="character" w:customStyle="1" w:styleId="36">
    <w:name w:val="标题 1 Char1"/>
    <w:link w:val="5"/>
    <w:qFormat/>
    <w:uiPriority w:val="99"/>
    <w:rPr>
      <w:rFonts w:ascii="Times New Roman" w:hAnsi="Times New Roman" w:eastAsia="黑体"/>
      <w:b/>
      <w:bCs/>
      <w:color w:val="000000"/>
      <w:kern w:val="44"/>
      <w:sz w:val="30"/>
      <w:szCs w:val="30"/>
    </w:rPr>
  </w:style>
  <w:style w:type="paragraph" w:customStyle="1" w:styleId="37">
    <w:name w:val="正文_13"/>
    <w:qFormat/>
    <w:uiPriority w:val="0"/>
    <w:pPr>
      <w:widowControl w:val="0"/>
      <w:jc w:val="both"/>
    </w:pPr>
    <w:rPr>
      <w:rFonts w:ascii="Calibri" w:hAnsi="Calibri" w:eastAsia="宋体" w:cs="Times New Roman"/>
      <w:kern w:val="2"/>
      <w:sz w:val="21"/>
      <w:szCs w:val="20"/>
      <w:lang w:val="en-US" w:eastAsia="zh-CN" w:bidi="ar-SA"/>
    </w:rPr>
  </w:style>
  <w:style w:type="paragraph" w:customStyle="1" w:styleId="38">
    <w:name w:val="正文_23"/>
    <w:qFormat/>
    <w:uiPriority w:val="0"/>
    <w:pPr>
      <w:widowControl w:val="0"/>
      <w:jc w:val="both"/>
    </w:pPr>
    <w:rPr>
      <w:rFonts w:ascii="Calibri" w:hAnsi="Calibri" w:eastAsia="宋体" w:cs="Times New Roman"/>
      <w:kern w:val="2"/>
      <w:sz w:val="21"/>
      <w:lang w:val="en-US" w:eastAsia="zh-CN" w:bidi="ar-SA"/>
    </w:rPr>
  </w:style>
  <w:style w:type="paragraph" w:customStyle="1" w:styleId="39">
    <w:name w:val="表内容"/>
    <w:basedOn w:val="1"/>
    <w:qFormat/>
    <w:uiPriority w:val="0"/>
    <w:pPr>
      <w:spacing w:line="240" w:lineRule="auto"/>
      <w:ind w:firstLine="0" w:firstLineChars="0"/>
      <w:jc w:val="center"/>
    </w:pPr>
    <w:rPr>
      <w:rFonts w:ascii="Times New Roman" w:hAnsi="Times New Roman"/>
      <w:sz w:val="21"/>
    </w:rPr>
  </w:style>
  <w:style w:type="paragraph" w:customStyle="1" w:styleId="40">
    <w:name w:val="表"/>
    <w:basedOn w:val="1"/>
    <w:qFormat/>
    <w:uiPriority w:val="99"/>
    <w:pPr>
      <w:jc w:val="center"/>
    </w:pPr>
    <w:rPr>
      <w:rFonts w:ascii="Times New Roman" w:hAnsi="Times New Roman" w:eastAsia="宋体" w:cs="Times New Roman"/>
      <w:lang w:val="zh-CN"/>
    </w:rPr>
  </w:style>
  <w:style w:type="paragraph" w:customStyle="1" w:styleId="41">
    <w:name w:val="表格首行"/>
    <w:basedOn w:val="1"/>
    <w:qFormat/>
    <w:uiPriority w:val="0"/>
    <w:pPr>
      <w:spacing w:line="240" w:lineRule="auto"/>
      <w:ind w:firstLine="0" w:firstLineChars="0"/>
      <w:jc w:val="center"/>
    </w:pPr>
    <w:rPr>
      <w:rFonts w:ascii="Times New Roman"/>
      <w:b/>
      <w:sz w:val="21"/>
    </w:rPr>
  </w:style>
  <w:style w:type="paragraph" w:customStyle="1" w:styleId="42">
    <w:name w:val="表格 短文本"/>
    <w:basedOn w:val="1"/>
    <w:qFormat/>
    <w:uiPriority w:val="0"/>
    <w:pPr>
      <w:spacing w:line="240" w:lineRule="auto"/>
      <w:ind w:firstLine="0" w:firstLineChars="0"/>
      <w:jc w:val="center"/>
    </w:pPr>
    <w:rPr>
      <w:rFonts w:ascii="Times New Roman"/>
      <w:sz w:val="21"/>
    </w:rPr>
  </w:style>
  <w:style w:type="paragraph" w:customStyle="1" w:styleId="43">
    <w:name w:val="表格 长文本"/>
    <w:basedOn w:val="1"/>
    <w:qFormat/>
    <w:uiPriority w:val="0"/>
    <w:pPr>
      <w:spacing w:line="240" w:lineRule="auto"/>
    </w:pPr>
    <w:rPr>
      <w:rFonts w:ascii="Times New Roman"/>
      <w:sz w:val="21"/>
    </w:rPr>
  </w:style>
  <w:style w:type="paragraph" w:customStyle="1" w:styleId="4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character" w:customStyle="1" w:styleId="46">
    <w:name w:val="font21"/>
    <w:basedOn w:val="23"/>
    <w:qFormat/>
    <w:uiPriority w:val="0"/>
    <w:rPr>
      <w:rFonts w:hint="eastAsia" w:ascii="宋体" w:hAnsi="宋体" w:eastAsia="宋体" w:cs="宋体"/>
      <w:b/>
      <w:bCs/>
      <w:color w:val="000000"/>
      <w:sz w:val="21"/>
      <w:szCs w:val="21"/>
      <w:u w:val="none"/>
    </w:rPr>
  </w:style>
  <w:style w:type="character" w:customStyle="1" w:styleId="47">
    <w:name w:val="font11"/>
    <w:basedOn w:val="23"/>
    <w:qFormat/>
    <w:uiPriority w:val="0"/>
    <w:rPr>
      <w:rFonts w:hint="default" w:ascii="Times New Roman" w:hAnsi="Times New Roman" w:cs="Times New Roman"/>
      <w:b/>
      <w:bCs/>
      <w:color w:val="000000"/>
      <w:sz w:val="21"/>
      <w:szCs w:val="21"/>
      <w:u w:val="none"/>
    </w:rPr>
  </w:style>
  <w:style w:type="character" w:customStyle="1" w:styleId="48">
    <w:name w:val="font41"/>
    <w:basedOn w:val="23"/>
    <w:qFormat/>
    <w:uiPriority w:val="0"/>
    <w:rPr>
      <w:rFonts w:hint="eastAsia" w:ascii="宋体" w:hAnsi="宋体" w:eastAsia="宋体" w:cs="宋体"/>
      <w:b/>
      <w:bCs/>
      <w:color w:val="000000"/>
      <w:sz w:val="21"/>
      <w:szCs w:val="21"/>
      <w:u w:val="none"/>
    </w:rPr>
  </w:style>
  <w:style w:type="character" w:customStyle="1" w:styleId="49">
    <w:name w:val="font31"/>
    <w:basedOn w:val="23"/>
    <w:qFormat/>
    <w:uiPriority w:val="0"/>
    <w:rPr>
      <w:rFonts w:hint="default" w:ascii="Times New Roman" w:hAnsi="Times New Roman" w:cs="Times New Roman"/>
      <w:b/>
      <w:bCs/>
      <w:color w:val="000000"/>
      <w:sz w:val="21"/>
      <w:szCs w:val="21"/>
      <w:u w:val="none"/>
    </w:rPr>
  </w:style>
  <w:style w:type="character" w:customStyle="1" w:styleId="50">
    <w:name w:val="font61"/>
    <w:basedOn w:val="23"/>
    <w:qFormat/>
    <w:uiPriority w:val="0"/>
    <w:rPr>
      <w:rFonts w:hint="eastAsia" w:ascii="宋体" w:hAnsi="宋体" w:eastAsia="宋体" w:cs="宋体"/>
      <w:b/>
      <w:bCs/>
      <w:color w:val="000000"/>
      <w:sz w:val="21"/>
      <w:szCs w:val="21"/>
      <w:u w:val="none"/>
    </w:rPr>
  </w:style>
  <w:style w:type="character" w:customStyle="1" w:styleId="51">
    <w:name w:val="font51"/>
    <w:basedOn w:val="23"/>
    <w:qFormat/>
    <w:uiPriority w:val="0"/>
    <w:rPr>
      <w:rFonts w:hint="default" w:ascii="Times New Roman" w:hAnsi="Times New Roman" w:cs="Times New Roman"/>
      <w:b/>
      <w:bCs/>
      <w:color w:val="000000"/>
      <w:sz w:val="21"/>
      <w:szCs w:val="21"/>
      <w:u w:val="none"/>
    </w:rPr>
  </w:style>
  <w:style w:type="character" w:customStyle="1" w:styleId="52">
    <w:name w:val="font01"/>
    <w:basedOn w:val="23"/>
    <w:qFormat/>
    <w:uiPriority w:val="0"/>
    <w:rPr>
      <w:rFonts w:hint="eastAsia" w:ascii="宋体" w:hAnsi="宋体" w:eastAsia="宋体" w:cs="宋体"/>
      <w:color w:val="000000"/>
      <w:sz w:val="21"/>
      <w:szCs w:val="21"/>
      <w:u w:val="none"/>
    </w:rPr>
  </w:style>
  <w:style w:type="character" w:customStyle="1" w:styleId="53">
    <w:name w:val="正文文本 Char1"/>
    <w:qFormat/>
    <w:uiPriority w:val="0"/>
    <w:rPr>
      <w:rFonts w:eastAsia="宋体"/>
      <w:kern w:val="2"/>
      <w:sz w:val="28"/>
      <w:szCs w:val="24"/>
      <w:lang w:val="en-US" w:eastAsia="zh-CN" w:bidi="ar-SA"/>
    </w:rPr>
  </w:style>
  <w:style w:type="character" w:customStyle="1" w:styleId="54">
    <w:name w:val="正文文本 Char"/>
    <w:basedOn w:val="23"/>
    <w:link w:val="12"/>
    <w:qFormat/>
    <w:locked/>
    <w:uiPriority w:val="0"/>
    <w:rPr>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wmf"/><Relationship Id="rId24" Type="http://schemas.openxmlformats.org/officeDocument/2006/relationships/oleObject" Target="embeddings/oleObject5.bin"/><Relationship Id="rId23" Type="http://schemas.openxmlformats.org/officeDocument/2006/relationships/image" Target="media/image13.png"/><Relationship Id="rId22" Type="http://schemas.openxmlformats.org/officeDocument/2006/relationships/image" Target="media/image12.emf"/><Relationship Id="rId21" Type="http://schemas.openxmlformats.org/officeDocument/2006/relationships/oleObject" Target="embeddings/oleObject4.bin"/><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emf"/><Relationship Id="rId17" Type="http://schemas.openxmlformats.org/officeDocument/2006/relationships/oleObject" Target="embeddings/oleObject2.bin"/><Relationship Id="rId16" Type="http://schemas.openxmlformats.org/officeDocument/2006/relationships/image" Target="media/image9.emf"/><Relationship Id="rId15" Type="http://schemas.openxmlformats.org/officeDocument/2006/relationships/oleObject" Target="embeddings/oleObject1.bin"/><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55284</Words>
  <Characters>62168</Characters>
  <Lines>0</Lines>
  <Paragraphs>0</Paragraphs>
  <TotalTime>17</TotalTime>
  <ScaleCrop>false</ScaleCrop>
  <LinksUpToDate>false</LinksUpToDate>
  <CharactersWithSpaces>62455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2023-03-24T01:27:00Z</dcterms:created>
  <dc:creator>Sun</dc:creator>
  <cp:lastModifiedBy>hc`心忆</cp:lastModifiedBy>
  <dcterms:modified xsi:type="dcterms:W3CDTF">2023-06-21T08:43:45Z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0F20E9D0251F4CDD9F5AD8B9539AEC82_13</vt:lpwstr>
  </property>
</Properties>
</file>