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color w:val="auto"/>
          <w:sz w:val="72"/>
          <w:szCs w:val="72"/>
          <w:highlight w:val="none"/>
        </w:rPr>
      </w:pPr>
      <w:bookmarkStart w:id="0" w:name="_Toc10516"/>
      <w:bookmarkStart w:id="1" w:name="_Toc27577"/>
      <w:bookmarkStart w:id="2" w:name="_Toc18270"/>
    </w:p>
    <w:bookmarkEnd w:id="0"/>
    <w:bookmarkEnd w:id="1"/>
    <w:p>
      <w:pPr>
        <w:adjustRightInd w:val="0"/>
        <w:snapToGrid w:val="0"/>
        <w:jc w:val="center"/>
        <w:rPr>
          <w:rFonts w:ascii="方正小标宋_GBK" w:eastAsia="方正小标宋_GBK"/>
          <w:bCs/>
          <w:color w:val="auto"/>
          <w:sz w:val="72"/>
          <w:szCs w:val="72"/>
        </w:rPr>
      </w:pPr>
      <w:bookmarkStart w:id="3" w:name="_Hlk57884087"/>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jc w:val="center"/>
        <w:rPr>
          <w:rFonts w:eastAsia="仿宋"/>
          <w:color w:val="auto"/>
          <w:sz w:val="52"/>
          <w:szCs w:val="52"/>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288" w:lineRule="auto"/>
        <w:ind w:left="3237" w:leftChars="513" w:hanging="2160" w:hangingChars="600"/>
        <w:jc w:val="left"/>
        <w:rPr>
          <w:rFonts w:ascii="仿宋_GB2312" w:eastAsia="仿宋_GB2312"/>
          <w:color w:val="auto"/>
          <w:sz w:val="36"/>
          <w:szCs w:val="36"/>
          <w:u w:val="single"/>
        </w:rPr>
      </w:pPr>
      <w:r>
        <w:rPr>
          <w:rFonts w:hint="eastAsia" w:ascii="仿宋_GB2312" w:eastAsia="仿宋_GB2312"/>
          <w:color w:val="auto"/>
          <w:sz w:val="36"/>
          <w:szCs w:val="36"/>
        </w:rPr>
        <w:t>项目名称：</w:t>
      </w:r>
      <w:r>
        <w:rPr>
          <w:rFonts w:hint="eastAsia" w:ascii="仿宋_GB2312" w:eastAsia="仿宋_GB2312"/>
          <w:color w:val="auto"/>
          <w:sz w:val="36"/>
          <w:szCs w:val="36"/>
          <w:u w:val="single"/>
        </w:rPr>
        <w:t>云南广兴塑料泡沫有限责任公司塑料制品生产线建设项目</w:t>
      </w:r>
    </w:p>
    <w:p>
      <w:pPr>
        <w:adjustRightInd w:val="0"/>
        <w:snapToGrid w:val="0"/>
        <w:spacing w:line="288" w:lineRule="auto"/>
        <w:ind w:firstLine="720" w:firstLineChars="200"/>
        <w:rPr>
          <w:rFonts w:ascii="仿宋_GB2312" w:eastAsia="仿宋_GB2312"/>
          <w:color w:val="auto"/>
          <w:sz w:val="36"/>
          <w:szCs w:val="36"/>
          <w:u w:val="single"/>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rPr>
        <w:t>云南广兴塑料泡沫有限责任公司</w:t>
      </w:r>
    </w:p>
    <w:p>
      <w:pPr>
        <w:adjustRightInd w:val="0"/>
        <w:snapToGrid w:val="0"/>
        <w:spacing w:line="288" w:lineRule="auto"/>
        <w:ind w:firstLine="1040"/>
        <w:rPr>
          <w:rFonts w:ascii="仿宋_GB2312" w:eastAsia="仿宋_GB2312"/>
          <w:color w:val="auto"/>
          <w:sz w:val="36"/>
          <w:szCs w:val="36"/>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202</w:t>
      </w:r>
      <w:r>
        <w:rPr>
          <w:rFonts w:hint="eastAsia" w:ascii="仿宋_GB2312" w:eastAsia="仿宋_GB2312"/>
          <w:color w:val="auto"/>
          <w:sz w:val="36"/>
          <w:szCs w:val="36"/>
          <w:u w:val="single"/>
          <w:lang w:val="en-US" w:eastAsia="zh-CN"/>
        </w:rPr>
        <w:t>3</w:t>
      </w:r>
      <w:r>
        <w:rPr>
          <w:rFonts w:hint="eastAsia" w:ascii="仿宋_GB2312" w:eastAsia="仿宋_GB2312"/>
          <w:color w:val="auto"/>
          <w:sz w:val="36"/>
          <w:szCs w:val="36"/>
          <w:u w:val="single"/>
        </w:rPr>
        <w:t>年</w:t>
      </w:r>
      <w:r>
        <w:rPr>
          <w:rFonts w:hint="eastAsia" w:ascii="仿宋_GB2312" w:eastAsia="仿宋_GB2312"/>
          <w:color w:val="auto"/>
          <w:sz w:val="36"/>
          <w:szCs w:val="36"/>
          <w:u w:val="single"/>
          <w:lang w:val="en-US" w:eastAsia="zh-CN"/>
        </w:rPr>
        <w:t>9</w:t>
      </w:r>
      <w:r>
        <w:rPr>
          <w:rFonts w:hint="eastAsia" w:ascii="仿宋_GB2312" w:eastAsia="仿宋_GB2312"/>
          <w:color w:val="auto"/>
          <w:sz w:val="36"/>
          <w:szCs w:val="36"/>
          <w:u w:val="single"/>
        </w:rPr>
        <w:t xml:space="preserve">月            </w:t>
      </w:r>
    </w:p>
    <w:p>
      <w:pPr>
        <w:adjustRightInd w:val="0"/>
        <w:snapToGrid w:val="0"/>
        <w:spacing w:line="288" w:lineRule="auto"/>
        <w:ind w:firstLine="1040"/>
        <w:rPr>
          <w:rFonts w:ascii="仿宋_GB2312" w:eastAsia="仿宋_GB2312"/>
          <w:color w:val="auto"/>
          <w:sz w:val="36"/>
          <w:szCs w:val="36"/>
          <w:u w:val="single"/>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jc w:val="center"/>
        <w:rPr>
          <w:color w:val="auto"/>
        </w:rPr>
        <w:sectPr>
          <w:footerReference r:id="rId3" w:type="default"/>
          <w:pgSz w:w="11906" w:h="16838"/>
          <w:pgMar w:top="1701" w:right="1531" w:bottom="1701" w:left="1531" w:header="851" w:footer="1077" w:gutter="0"/>
          <w:pgNumType w:start="3"/>
          <w:cols w:space="720" w:num="1"/>
          <w:docGrid w:linePitch="312" w:charSpace="0"/>
        </w:sectPr>
      </w:pPr>
      <w:r>
        <w:rPr>
          <w:rFonts w:hint="eastAsia" w:ascii="楷体_GB2312" w:eastAsia="楷体_GB2312"/>
          <w:color w:val="auto"/>
          <w:sz w:val="36"/>
          <w:szCs w:val="36"/>
        </w:rPr>
        <w:t>中华人民共和国生态环境部</w:t>
      </w:r>
    </w:p>
    <w:bookmarkEnd w:id="3"/>
    <w:p>
      <w:pPr>
        <w:spacing w:before="0" w:beforeLines="0" w:after="0" w:afterLines="0" w:line="240" w:lineRule="auto"/>
        <w:ind w:left="0" w:leftChars="0" w:right="0" w:rightChars="0" w:firstLine="0" w:firstLineChars="0"/>
        <w:jc w:val="both"/>
        <w:rPr>
          <w:rFonts w:hint="default" w:ascii="Times New Roman" w:hAnsi="Times New Roman" w:eastAsia="宋体" w:cs="Times New Roman"/>
          <w:color w:val="auto"/>
          <w:sz w:val="32"/>
          <w:szCs w:val="32"/>
          <w:highlight w:val="none"/>
          <w:lang w:val="en-US" w:eastAsia="zh-CN"/>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rPr>
        <w:t>目录</w:t>
      </w:r>
    </w:p>
    <w:p>
      <w:pPr>
        <w:pStyle w:val="21"/>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_Toc20961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一、建设项目基本情况</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_Toc20961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1</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1"/>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_Toc1587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二、建设项目工程分析</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_Toc1587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26</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1"/>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_Toc7404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三、区域环境质量现状、环境保护目标及评价标准</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_Toc7404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48</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1"/>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_Toc6112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四、主要环境影响和保护措施</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_Toc6112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59</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1"/>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_Toc6939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五、环境保护措施监督检查清单</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_Toc6939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105</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1"/>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_Toc24787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六、结论</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_Toc24787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108</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1"/>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_Toc24156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附表</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_Toc24156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109</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4"/>
          <w:szCs w:val="24"/>
          <w:highlight w:val="none"/>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附件1：委托书</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附件2：营业执照；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法人身份证复印件；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投资项目备案证</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附件5  招商协议；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附件6  入园同意书；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：生物质燃料成分检测报告；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引用</w:t>
      </w:r>
      <w:r>
        <w:rPr>
          <w:rFonts w:hint="default" w:ascii="Times New Roman" w:hAnsi="Times New Roman" w:eastAsia="宋体" w:cs="Times New Roman"/>
          <w:color w:val="auto"/>
          <w:sz w:val="24"/>
          <w:szCs w:val="24"/>
          <w:highlight w:val="none"/>
          <w:lang w:val="en-US" w:eastAsia="zh-CN"/>
        </w:rPr>
        <w:t>环境质量现状监测报告</w:t>
      </w:r>
      <w:r>
        <w:rPr>
          <w:rFonts w:hint="eastAsia" w:cs="Times New Roman"/>
          <w:color w:val="auto"/>
          <w:sz w:val="24"/>
          <w:szCs w:val="24"/>
          <w:highlight w:val="none"/>
          <w:lang w:val="en-US" w:eastAsia="zh-CN"/>
        </w:rPr>
        <w:t>；</w:t>
      </w:r>
    </w:p>
    <w:p>
      <w:pPr>
        <w:pStyle w:val="11"/>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：合同、进度管理表、内审表；</w:t>
      </w:r>
    </w:p>
    <w:p>
      <w:pPr>
        <w:rPr>
          <w:rFonts w:hint="default"/>
          <w:color w:val="auto"/>
          <w:lang w:val="en-US" w:eastAsia="zh-CN"/>
        </w:rPr>
      </w:pPr>
      <w:r>
        <w:rPr>
          <w:rFonts w:hint="eastAsia" w:cs="Times New Roman"/>
          <w:color w:val="auto"/>
          <w:sz w:val="24"/>
          <w:szCs w:val="24"/>
          <w:highlight w:val="none"/>
          <w:lang w:val="en-US" w:eastAsia="zh-CN"/>
        </w:rPr>
        <w:t xml:space="preserve">    附件10：全本信息公开；</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附图1：项目地理位置图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附图2</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项目水系图</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附图3</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项目周边关系图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附图4</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项目总平面布置图</w:t>
      </w:r>
      <w:r>
        <w:rPr>
          <w:rFonts w:hint="default" w:ascii="Times New Roman" w:hAnsi="Times New Roman" w:eastAsia="宋体" w:cs="Times New Roman"/>
          <w:color w:val="auto"/>
          <w:sz w:val="24"/>
          <w:highlight w:val="none"/>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附图5</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项目与牛栏江水系环境规划关系图</w:t>
      </w:r>
      <w:r>
        <w:rPr>
          <w:rFonts w:hint="default" w:ascii="Times New Roman" w:hAnsi="Times New Roman" w:eastAsia="宋体" w:cs="Times New Roman"/>
          <w:color w:val="auto"/>
          <w:sz w:val="24"/>
          <w:highlight w:val="no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附图6</w:t>
      </w:r>
      <w:r>
        <w:rPr>
          <w:rFonts w:hint="eastAsia" w:cs="Times New Roman"/>
          <w:color w:val="auto"/>
          <w:sz w:val="24"/>
          <w:highlight w:val="none"/>
          <w:lang w:val="en-US" w:eastAsia="zh-CN"/>
        </w:rPr>
        <w:t>：项目与</w:t>
      </w:r>
      <w:r>
        <w:rPr>
          <w:rFonts w:hint="default" w:ascii="Times New Roman" w:hAnsi="Times New Roman" w:eastAsia="宋体" w:cs="Times New Roman"/>
          <w:color w:val="auto"/>
          <w:sz w:val="24"/>
          <w:highlight w:val="none"/>
          <w:lang w:val="en-US" w:eastAsia="zh-CN"/>
        </w:rPr>
        <w:t>寻甸特色产业园区羊街片区用地规划</w:t>
      </w:r>
      <w:r>
        <w:rPr>
          <w:rFonts w:hint="eastAsia" w:cs="Times New Roman"/>
          <w:color w:val="auto"/>
          <w:sz w:val="24"/>
          <w:highlight w:val="none"/>
          <w:lang w:val="en-US" w:eastAsia="zh-CN"/>
        </w:rPr>
        <w:t>位置</w:t>
      </w:r>
      <w:r>
        <w:rPr>
          <w:rFonts w:hint="default" w:ascii="Times New Roman" w:hAnsi="Times New Roman" w:eastAsia="宋体" w:cs="Times New Roman"/>
          <w:color w:val="auto"/>
          <w:sz w:val="24"/>
          <w:highlight w:val="none"/>
          <w:lang w:val="en-US" w:eastAsia="zh-CN"/>
        </w:rPr>
        <w:t>图</w:t>
      </w:r>
      <w:r>
        <w:rPr>
          <w:rFonts w:hint="eastAsia" w:cs="Times New Roman"/>
          <w:color w:val="auto"/>
          <w:sz w:val="24"/>
          <w:highlight w:val="no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4" w:name="_Toc20961"/>
      <w:r>
        <w:rPr>
          <w:rFonts w:hint="default" w:ascii="Times New Roman" w:hAnsi="Times New Roman" w:eastAsia="宋体" w:cs="Times New Roman"/>
          <w:b/>
          <w:bCs/>
          <w:snapToGrid w:val="0"/>
          <w:color w:val="auto"/>
          <w:sz w:val="30"/>
          <w:szCs w:val="30"/>
          <w:highlight w:val="none"/>
        </w:rPr>
        <w:t>一、建设项目基本情况</w:t>
      </w:r>
      <w:bookmarkEnd w:id="2"/>
      <w:bookmarkEnd w:id="4"/>
    </w:p>
    <w:tbl>
      <w:tblPr>
        <w:tblStyle w:val="27"/>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79"/>
        <w:gridCol w:w="4"/>
        <w:gridCol w:w="676"/>
        <w:gridCol w:w="1797"/>
        <w:gridCol w:w="1566"/>
        <w:gridCol w:w="4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11"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11"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157212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罗俊槟</w:t>
            </w:r>
          </w:p>
        </w:tc>
        <w:tc>
          <w:tcPr>
            <w:tcW w:w="156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41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189</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11"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rPr>
            </w:pPr>
            <w:r>
              <w:rPr>
                <w:rFonts w:hint="eastAsia" w:cs="宋体"/>
                <w:color w:val="auto"/>
                <w:sz w:val="24"/>
                <w:u w:val="single"/>
              </w:rPr>
              <w:t>云南</w:t>
            </w:r>
            <w:r>
              <w:rPr>
                <w:rFonts w:hint="eastAsia" w:cs="宋体"/>
                <w:color w:val="auto"/>
                <w:sz w:val="24"/>
              </w:rPr>
              <w:t>省</w:t>
            </w:r>
            <w:r>
              <w:rPr>
                <w:rFonts w:hint="eastAsia" w:cs="宋体"/>
                <w:color w:val="auto"/>
                <w:sz w:val="24"/>
                <w:u w:val="single"/>
              </w:rPr>
              <w:t>昆明</w:t>
            </w:r>
            <w:r>
              <w:rPr>
                <w:rFonts w:hint="eastAsia" w:cs="宋体"/>
                <w:color w:val="auto"/>
                <w:sz w:val="24"/>
              </w:rPr>
              <w:t>市</w:t>
            </w:r>
            <w:r>
              <w:rPr>
                <w:rFonts w:hint="eastAsia" w:cs="宋体"/>
                <w:color w:val="auto"/>
                <w:sz w:val="24"/>
                <w:u w:val="single"/>
              </w:rPr>
              <w:t>寻甸</w:t>
            </w:r>
            <w:r>
              <w:rPr>
                <w:rFonts w:hint="eastAsia" w:cs="宋体"/>
                <w:color w:val="auto"/>
                <w:sz w:val="24"/>
              </w:rPr>
              <w:t>县（区）</w:t>
            </w:r>
            <w:r>
              <w:rPr>
                <w:rFonts w:hint="eastAsia" w:cs="宋体"/>
                <w:color w:val="auto"/>
                <w:sz w:val="24"/>
                <w:u w:val="single"/>
              </w:rPr>
              <w:t>羊街镇</w:t>
            </w:r>
            <w:r>
              <w:rPr>
                <w:rFonts w:hint="eastAsia" w:cs="宋体"/>
                <w:color w:val="auto"/>
                <w:sz w:val="24"/>
              </w:rPr>
              <w:t>（街道）</w:t>
            </w:r>
            <w:r>
              <w:rPr>
                <w:rFonts w:hint="eastAsia" w:cs="宋体"/>
                <w:color w:val="auto"/>
                <w:sz w:val="24"/>
                <w:u w:val="single"/>
                <w:lang w:eastAsia="zh-CN"/>
              </w:rPr>
              <w:t>寻甸</w:t>
            </w:r>
            <w:r>
              <w:rPr>
                <w:rFonts w:hint="eastAsia" w:cs="宋体"/>
                <w:color w:val="auto"/>
                <w:sz w:val="24"/>
                <w:u w:val="single"/>
              </w:rPr>
              <w:t>特色产业园区羊街</w:t>
            </w:r>
            <w:r>
              <w:rPr>
                <w:rFonts w:hint="eastAsia" w:cs="宋体"/>
                <w:color w:val="auto"/>
                <w:sz w:val="24"/>
                <w:u w:val="single"/>
                <w:lang w:eastAsia="zh-CN"/>
              </w:rPr>
              <w:t>林业产业园</w:t>
            </w:r>
            <w:r>
              <w:rPr>
                <w:rFonts w:hint="eastAsia" w:cs="宋体"/>
                <w:color w:val="auto"/>
                <w:sz w:val="24"/>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11"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103</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9</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22.773</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25</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27</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58.255</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泡沫塑料制造(C2924)</w:t>
            </w:r>
            <w:r>
              <w:rPr>
                <w:rFonts w:hint="eastAsia" w:cs="Times New Roman"/>
                <w:color w:val="auto"/>
                <w:sz w:val="24"/>
                <w:szCs w:val="24"/>
                <w:highlight w:val="none"/>
                <w:lang w:val="en-US" w:eastAsia="zh-CN"/>
              </w:rPr>
              <w:t>、</w:t>
            </w:r>
            <w:r>
              <w:rPr>
                <w:rFonts w:hint="eastAsia"/>
                <w:color w:val="auto"/>
                <w:sz w:val="24"/>
                <w:lang w:eastAsia="zh-CN"/>
              </w:rPr>
              <w:t>热力生产和供应（</w:t>
            </w:r>
            <w:r>
              <w:rPr>
                <w:rFonts w:hint="eastAsia"/>
                <w:color w:val="auto"/>
                <w:sz w:val="24"/>
                <w:lang w:val="en-US" w:eastAsia="zh-CN"/>
              </w:rPr>
              <w:t>D4430</w:t>
            </w:r>
            <w:r>
              <w:rPr>
                <w:rFonts w:hint="eastAsia"/>
                <w:color w:val="auto"/>
                <w:sz w:val="24"/>
                <w:lang w:eastAsia="zh-CN"/>
              </w:rPr>
              <w:t>）</w:t>
            </w:r>
          </w:p>
        </w:tc>
        <w:tc>
          <w:tcPr>
            <w:tcW w:w="1566"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5"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5"/>
          </w:p>
        </w:tc>
        <w:tc>
          <w:tcPr>
            <w:tcW w:w="4148" w:type="dxa"/>
            <w:vAlign w:val="center"/>
          </w:tcPr>
          <w:p>
            <w:pPr>
              <w:adjustRightInd w:val="0"/>
              <w:snapToGrid w:val="0"/>
              <w:jc w:val="center"/>
              <w:rPr>
                <w:rFonts w:hint="eastAsia"/>
                <w:color w:val="auto"/>
                <w:sz w:val="24"/>
                <w:lang w:val="en-US" w:eastAsia="zh-CN"/>
              </w:rPr>
            </w:pPr>
            <w:r>
              <w:rPr>
                <w:rFonts w:hint="default" w:ascii="Times New Roman" w:hAnsi="Times New Roman" w:eastAsia="宋体" w:cs="Times New Roman"/>
                <w:color w:val="auto"/>
                <w:sz w:val="24"/>
                <w:szCs w:val="24"/>
                <w:highlight w:val="none"/>
                <w:lang w:val="en-US" w:eastAsia="zh-CN"/>
              </w:rPr>
              <w:t>二十六、橡胶和塑料制品业29-53、塑料制品业292</w:t>
            </w:r>
            <w:r>
              <w:rPr>
                <w:rFonts w:hint="eastAsia" w:cs="Times New Roman"/>
                <w:color w:val="auto"/>
                <w:sz w:val="24"/>
                <w:szCs w:val="24"/>
                <w:highlight w:val="none"/>
                <w:lang w:val="en-US" w:eastAsia="zh-CN"/>
              </w:rPr>
              <w:t>、</w:t>
            </w:r>
            <w:r>
              <w:rPr>
                <w:rFonts w:hint="eastAsia"/>
                <w:color w:val="auto"/>
                <w:sz w:val="24"/>
                <w:lang w:eastAsia="zh-CN"/>
              </w:rPr>
              <w:t>四十一、电力、热力生产和供应业、</w:t>
            </w:r>
            <w:r>
              <w:rPr>
                <w:rFonts w:hint="eastAsia"/>
                <w:color w:val="auto"/>
                <w:sz w:val="24"/>
                <w:lang w:val="en-US" w:eastAsia="zh-CN"/>
              </w:rPr>
              <w:t>91热力生产和供应工程；燃煤、燃油锅炉总容量65</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olor w:val="auto"/>
                <w:sz w:val="24"/>
                <w:lang w:val="en-US" w:eastAsia="zh-CN"/>
              </w:rPr>
              <w:t>吨/小时（45.5兆瓦）及以下的； 天然气锅炉总容量1吨/小时 （0.7兆瓦）以上的；使用其他高污染燃料的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797"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566"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4148"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w:t>
            </w:r>
          </w:p>
          <w:p>
            <w:pPr>
              <w:adjustRightInd w:val="0"/>
              <w:snapToGrid w:val="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准/备案）部门</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寻甸回族彝族自治县发展和改革局</w:t>
            </w:r>
          </w:p>
        </w:tc>
        <w:tc>
          <w:tcPr>
            <w:tcW w:w="1566"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4148"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157212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9865.32</w:t>
            </w:r>
          </w:p>
        </w:tc>
        <w:tc>
          <w:tcPr>
            <w:tcW w:w="1566"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41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1.10</w:t>
            </w:r>
          </w:p>
        </w:tc>
        <w:tc>
          <w:tcPr>
            <w:tcW w:w="1566"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41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797"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lang w:val="en-US" w:eastAsia="zh-CN"/>
              </w:rPr>
              <w:t xml:space="preserve">            </w:t>
            </w:r>
          </w:p>
        </w:tc>
        <w:tc>
          <w:tcPr>
            <w:tcW w:w="1566"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41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25555.6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3" w:type="dxa"/>
            <w:gridSpan w:val="2"/>
            <w:vAlign w:val="center"/>
          </w:tcPr>
          <w:p>
            <w:pPr>
              <w:adjustRightInd w:val="0"/>
              <w:snapToGrid w:val="0"/>
              <w:spacing w:line="360" w:lineRule="auto"/>
              <w:rPr>
                <w:rFonts w:hint="default" w:eastAsia="宋体"/>
                <w:color w:val="auto"/>
                <w:sz w:val="24"/>
              </w:rPr>
            </w:pPr>
            <w:r>
              <w:rPr>
                <w:rFonts w:hint="default" w:eastAsia="宋体"/>
                <w:color w:val="auto"/>
                <w:sz w:val="24"/>
              </w:rPr>
              <w:t>专项评价设置情况</w:t>
            </w:r>
          </w:p>
        </w:tc>
        <w:tc>
          <w:tcPr>
            <w:tcW w:w="8187" w:type="dxa"/>
            <w:gridSpan w:val="4"/>
            <w:vAlign w:val="center"/>
          </w:tcPr>
          <w:p>
            <w:pPr>
              <w:adjustRightInd w:val="0"/>
              <w:snapToGrid w:val="0"/>
              <w:spacing w:line="360" w:lineRule="auto"/>
              <w:ind w:firstLine="480" w:firstLineChars="200"/>
              <w:rPr>
                <w:rFonts w:hint="eastAsia" w:eastAsia="宋体"/>
                <w:color w:val="auto"/>
                <w:sz w:val="24"/>
                <w:lang w:val="zh-CN"/>
              </w:rPr>
            </w:pPr>
            <w:r>
              <w:rPr>
                <w:rFonts w:hint="eastAsia" w:eastAsia="宋体"/>
                <w:color w:val="auto"/>
                <w:sz w:val="24"/>
                <w:lang w:val="zh-CN"/>
              </w:rPr>
              <w:t>根据《建设项目环境影响报告表编制技术指南（污染影响类）（试行）》中“二、总体要求”，确定对专项评价开展情况见表1-1</w:t>
            </w:r>
            <w:r>
              <w:rPr>
                <w:rFonts w:hint="eastAsia"/>
                <w:color w:val="auto"/>
                <w:sz w:val="24"/>
                <w:lang w:val="zh-CN"/>
              </w:rPr>
              <w:t>。</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表1-1   项目专项评价判定表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3094"/>
              <w:gridCol w:w="329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tabs>
                      <w:tab w:val="left" w:pos="3255"/>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排放废气含有毒有害污染物</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项目排放废气主要为颗粒物、</w:t>
                  </w: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r>
                    <w:rPr>
                      <w:rFonts w:hint="default" w:ascii="Times New Roman" w:hAnsi="Times New Roman" w:eastAsia="宋体" w:cs="Times New Roman"/>
                      <w:b w:val="0"/>
                      <w:bCs w:val="0"/>
                      <w:color w:val="auto"/>
                      <w:kern w:val="0"/>
                      <w:sz w:val="21"/>
                      <w:szCs w:val="21"/>
                      <w:highlight w:val="none"/>
                      <w:vertAlign w:val="baseline"/>
                      <w:lang w:val="en-US" w:eastAsia="zh-CN"/>
                    </w:rPr>
                    <w:t>、</w:t>
                  </w:r>
                  <w:r>
                    <w:rPr>
                      <w:rFonts w:hint="default" w:ascii="Times New Roman" w:hAnsi="Times New Roman" w:eastAsia="宋体" w:cs="Times New Roman"/>
                      <w:bCs/>
                      <w:color w:val="auto"/>
                      <w:sz w:val="21"/>
                      <w:szCs w:val="21"/>
                      <w:highlight w:val="none"/>
                    </w:rPr>
                    <w:t>NO</w:t>
                  </w:r>
                  <w:r>
                    <w:rPr>
                      <w:rFonts w:hint="default" w:ascii="Times New Roman" w:hAnsi="Times New Roman" w:eastAsia="宋体" w:cs="Times New Roman"/>
                      <w:bCs/>
                      <w:color w:val="auto"/>
                      <w:sz w:val="21"/>
                      <w:szCs w:val="21"/>
                      <w:highlight w:val="none"/>
                      <w:vertAlign w:val="subscript"/>
                      <w:lang w:val="en-US" w:eastAsia="zh-CN"/>
                    </w:rPr>
                    <w:t>X</w:t>
                  </w:r>
                  <w:r>
                    <w:rPr>
                      <w:rFonts w:hint="default" w:ascii="Times New Roman" w:hAnsi="Times New Roman" w:eastAsia="宋体" w:cs="Times New Roman"/>
                      <w:b w:val="0"/>
                      <w:bCs w:val="0"/>
                      <w:color w:val="auto"/>
                      <w:kern w:val="0"/>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lang w:val="en-US" w:eastAsia="zh-CN"/>
                    </w:rPr>
                    <w:t>甲苯、</w:t>
                  </w:r>
                  <w:r>
                    <w:rPr>
                      <w:rFonts w:hint="default" w:ascii="Times New Roman" w:hAnsi="Times New Roman" w:eastAsia="宋体" w:cs="Times New Roman"/>
                      <w:b w:val="0"/>
                      <w:bCs/>
                      <w:color w:val="auto"/>
                      <w:spacing w:val="-10"/>
                      <w:sz w:val="21"/>
                      <w:szCs w:val="21"/>
                      <w:highlight w:val="none"/>
                      <w:vertAlign w:val="baseline"/>
                      <w:lang w:val="en-US" w:eastAsia="zh-CN"/>
                    </w:rPr>
                    <w:t>乙苯、苯乙烯、非甲烷总烃</w:t>
                  </w:r>
                  <w:r>
                    <w:rPr>
                      <w:rFonts w:hint="eastAsia" w:cs="Times New Roman"/>
                      <w:b w:val="0"/>
                      <w:bCs/>
                      <w:color w:val="auto"/>
                      <w:spacing w:val="-10"/>
                      <w:sz w:val="21"/>
                      <w:szCs w:val="21"/>
                      <w:highlight w:val="none"/>
                      <w:vertAlign w:val="baseline"/>
                      <w:lang w:val="en-US" w:eastAsia="zh-CN"/>
                    </w:rPr>
                    <w:t>、臭气浓度</w:t>
                  </w:r>
                  <w:r>
                    <w:rPr>
                      <w:rFonts w:hint="default" w:ascii="Times New Roman" w:hAnsi="Times New Roman" w:eastAsia="宋体" w:cs="Times New Roman"/>
                      <w:b w:val="0"/>
                      <w:bCs w:val="0"/>
                      <w:color w:val="auto"/>
                      <w:kern w:val="0"/>
                      <w:sz w:val="21"/>
                      <w:szCs w:val="21"/>
                      <w:highlight w:val="none"/>
                      <w:vertAlign w:val="baseline"/>
                      <w:lang w:val="en-US" w:eastAsia="zh-CN"/>
                    </w:rPr>
                    <w:t>，不排放含有毒有害污染物、二噁英、苯并[a]芘、氰化物、氯气等废气。</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地表水</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2071" w:type="pct"/>
                  <w:noWrap w:val="0"/>
                  <w:vAlign w:val="center"/>
                </w:tcPr>
                <w:p>
                  <w:pPr>
                    <w:pStyle w:val="14"/>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环境风险</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项目涉及有毒有害和易燃易爆危险物质最大暂存量未超过临界量。</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本项目不涉及此项情况。</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海洋</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项目不属于海洋工程建设项目，不向海洋排放污染物。</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noWrap w:val="0"/>
                  <w:vAlign w:val="center"/>
                </w:tcPr>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3.临界量及其计算方法可参考《建设项目环境风险评价技术导则》（HJ 169）附录B、附录C.。</w:t>
                  </w:r>
                </w:p>
              </w:tc>
            </w:tr>
          </w:tbl>
          <w:p>
            <w:pPr>
              <w:adjustRightInd w:val="0"/>
              <w:snapToGrid w:val="0"/>
              <w:spacing w:line="360" w:lineRule="auto"/>
              <w:ind w:firstLine="480" w:firstLineChars="200"/>
              <w:rPr>
                <w:rFonts w:hint="default" w:eastAsia="宋体"/>
                <w:color w:val="auto"/>
                <w:sz w:val="24"/>
                <w:lang w:val="en-US" w:eastAsia="zh-CN"/>
              </w:rPr>
            </w:pPr>
            <w:r>
              <w:rPr>
                <w:rFonts w:hint="default" w:ascii="Times New Roman" w:hAnsi="Times New Roman" w:eastAsia="宋体" w:cs="Times New Roman"/>
                <w:b w:val="0"/>
                <w:bCs w:val="0"/>
                <w:color w:val="auto"/>
                <w:kern w:val="0"/>
                <w:sz w:val="24"/>
                <w:szCs w:val="24"/>
                <w:highlight w:val="none"/>
                <w:vertAlign w:val="baseline"/>
                <w:lang w:val="en-US" w:eastAsia="zh-CN"/>
              </w:rPr>
              <w:t>由上表可知，本项目不设置专项评价。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87" w:type="dxa"/>
            <w:gridSpan w:val="4"/>
            <w:vAlign w:val="center"/>
          </w:tcPr>
          <w:p>
            <w:pPr>
              <w:autoSpaceDE w:val="0"/>
              <w:autoSpaceDN w:val="0"/>
              <w:adjustRightInd w:val="0"/>
              <w:snapToGrid w:val="0"/>
              <w:spacing w:line="360" w:lineRule="auto"/>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b/>
                <w:bCs/>
                <w:color w:val="auto"/>
                <w:sz w:val="24"/>
                <w:highlight w:val="none"/>
                <w:lang w:val="en-US"/>
              </w:rPr>
              <w:t>1、</w:t>
            </w:r>
            <w:r>
              <w:rPr>
                <w:rStyle w:val="77"/>
                <w:rFonts w:hint="default" w:ascii="Times New Roman" w:hAnsi="Times New Roman" w:eastAsia="宋体" w:cs="Times New Roman"/>
                <w:b/>
                <w:bCs/>
                <w:color w:val="auto"/>
                <w:sz w:val="24"/>
                <w:highlight w:val="none"/>
              </w:rPr>
              <w:t>规划名称：</w:t>
            </w:r>
            <w:r>
              <w:rPr>
                <w:rStyle w:val="77"/>
                <w:rFonts w:hint="default" w:ascii="Times New Roman" w:hAnsi="Times New Roman" w:eastAsia="宋体" w:cs="Times New Roman"/>
                <w:color w:val="auto"/>
                <w:sz w:val="24"/>
                <w:highlight w:val="none"/>
              </w:rPr>
              <w:t>《寻甸特色产业园区总体规划（修编）（2018</w:t>
            </w:r>
            <w:r>
              <w:rPr>
                <w:rStyle w:val="77"/>
                <w:rFonts w:hint="default" w:ascii="Times New Roman" w:hAnsi="Times New Roman" w:eastAsia="宋体" w:cs="Times New Roman"/>
                <w:color w:val="auto"/>
                <w:sz w:val="24"/>
                <w:highlight w:val="none"/>
                <w:lang w:val="en-US"/>
              </w:rPr>
              <w:t>-</w:t>
            </w:r>
            <w:r>
              <w:rPr>
                <w:rStyle w:val="77"/>
                <w:rFonts w:hint="default" w:ascii="Times New Roman" w:hAnsi="Times New Roman" w:eastAsia="宋体" w:cs="Times New Roman"/>
                <w:color w:val="auto"/>
                <w:sz w:val="24"/>
                <w:highlight w:val="none"/>
              </w:rPr>
              <w:t>2035年）》；</w:t>
            </w:r>
          </w:p>
          <w:p>
            <w:pPr>
              <w:autoSpaceDE w:val="0"/>
              <w:autoSpaceDN w:val="0"/>
              <w:adjustRightInd w:val="0"/>
              <w:snapToGrid w:val="0"/>
              <w:spacing w:line="360" w:lineRule="auto"/>
              <w:rPr>
                <w:rFonts w:hint="default" w:ascii="Times New Roman" w:hAnsi="Times New Roman" w:eastAsia="宋体" w:cs="Times New Roman"/>
                <w:color w:val="auto"/>
                <w:highlight w:val="none"/>
                <w:lang w:val="en-US" w:eastAsia="zh-CN"/>
              </w:rPr>
            </w:pPr>
            <w:r>
              <w:rPr>
                <w:rStyle w:val="77"/>
                <w:rFonts w:hint="default" w:ascii="Times New Roman" w:hAnsi="Times New Roman" w:eastAsia="宋体" w:cs="Times New Roman"/>
                <w:b/>
                <w:bCs/>
                <w:color w:val="auto"/>
                <w:sz w:val="24"/>
                <w:highlight w:val="none"/>
                <w:lang w:val="en-US"/>
              </w:rPr>
              <w:t>2、</w:t>
            </w:r>
            <w:r>
              <w:rPr>
                <w:rStyle w:val="77"/>
                <w:rFonts w:hint="default" w:ascii="Times New Roman" w:hAnsi="Times New Roman" w:eastAsia="宋体" w:cs="Times New Roman"/>
                <w:b/>
                <w:bCs/>
                <w:color w:val="auto"/>
                <w:sz w:val="24"/>
                <w:highlight w:val="none"/>
              </w:rPr>
              <w:t>审查机关：</w:t>
            </w:r>
            <w:r>
              <w:rPr>
                <w:rFonts w:hint="default" w:ascii="Times New Roman" w:hAnsi="Times New Roman" w:eastAsia="宋体" w:cs="Times New Roman"/>
                <w:color w:val="auto"/>
                <w:sz w:val="24"/>
                <w:highlight w:val="none"/>
                <w:lang w:val="zh-CN"/>
              </w:rPr>
              <w:t>云南省工业和信息化委。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83" w:type="dxa"/>
            <w:gridSpan w:val="2"/>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8187" w:type="dxa"/>
            <w:gridSpan w:val="4"/>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1、规划环境影响评价文件名称：</w:t>
            </w:r>
            <w:r>
              <w:rPr>
                <w:rFonts w:hint="default" w:ascii="Times New Roman" w:hAnsi="Times New Roman" w:eastAsia="宋体" w:cs="Times New Roman"/>
                <w:b w:val="0"/>
                <w:bCs/>
                <w:color w:val="auto"/>
                <w:sz w:val="24"/>
                <w:szCs w:val="24"/>
                <w:highlight w:val="none"/>
                <w:lang w:val="en-US" w:eastAsia="zh-CN"/>
              </w:rPr>
              <w:t>《寻甸特色产业园区总体规划[修编]（2018-2035年）环境影响报告书》；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2、审查机关：</w:t>
            </w:r>
            <w:r>
              <w:rPr>
                <w:rStyle w:val="77"/>
                <w:rFonts w:hint="default" w:ascii="Times New Roman" w:hAnsi="Times New Roman" w:eastAsia="宋体" w:cs="Times New Roman"/>
                <w:color w:val="auto"/>
                <w:sz w:val="24"/>
                <w:highlight w:val="none"/>
              </w:rPr>
              <w:t>云南省生态环境厅</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3、审查文件名称及文号：</w:t>
            </w:r>
            <w:r>
              <w:rPr>
                <w:rFonts w:hint="default" w:ascii="Times New Roman" w:hAnsi="Times New Roman" w:eastAsia="宋体" w:cs="Times New Roman"/>
                <w:b w:val="0"/>
                <w:bCs w:val="0"/>
                <w:color w:val="auto"/>
                <w:sz w:val="24"/>
                <w:szCs w:val="24"/>
                <w:highlight w:val="none"/>
                <w:lang w:val="en-US" w:eastAsia="zh-CN"/>
              </w:rPr>
              <w:t>云南省生态环境厅关于</w:t>
            </w:r>
            <w:r>
              <w:rPr>
                <w:rFonts w:hint="default" w:ascii="Times New Roman" w:hAnsi="Times New Roman" w:eastAsia="宋体" w:cs="Times New Roman"/>
                <w:b w:val="0"/>
                <w:bCs/>
                <w:color w:val="auto"/>
                <w:sz w:val="24"/>
                <w:szCs w:val="24"/>
                <w:highlight w:val="none"/>
                <w:lang w:val="en-US" w:eastAsia="zh-CN"/>
              </w:rPr>
              <w:t>《寻甸特色产业园区总体规划[修编]（2018-2035年）环境影响报告书》审查意见的函（云环函【2020】261号）</w:t>
            </w:r>
            <w:r>
              <w:rPr>
                <w:rFonts w:hint="default" w:ascii="Times New Roman" w:hAnsi="Times New Roman" w:eastAsia="宋体" w:cs="Times New Roman"/>
                <w:b w:val="0"/>
                <w:bCs w:val="0"/>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83"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8187" w:type="dxa"/>
            <w:gridSpan w:val="4"/>
            <w:vAlign w:val="center"/>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1、与《寻甸特色产业园区总体规划（修编）（2018—2035年）》的符合性分析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中共云南省政府《云南省人民政府关于推动产业园区转型升级的意见》、《云南省牛栏江保护条例》和《牛栏江流域（云南段）水环境保护规划》的要求，以保护生态环境为前提，发展县域工业经济；云南省融入国家“一带一路”</w:t>
            </w:r>
            <w:r>
              <w:rPr>
                <w:rFonts w:hint="eastAsia" w:cs="Times New Roman"/>
                <w:color w:val="auto"/>
                <w:sz w:val="24"/>
                <w:szCs w:val="24"/>
                <w:highlight w:val="none"/>
                <w:lang w:val="en-US" w:eastAsia="zh-CN"/>
              </w:rPr>
              <w:t>倡议</w:t>
            </w:r>
            <w:bookmarkStart w:id="36" w:name="_GoBack"/>
            <w:bookmarkEnd w:id="36"/>
            <w:r>
              <w:rPr>
                <w:rFonts w:hint="default" w:ascii="Times New Roman" w:hAnsi="Times New Roman" w:eastAsia="宋体" w:cs="Times New Roman"/>
                <w:color w:val="auto"/>
                <w:sz w:val="24"/>
                <w:szCs w:val="24"/>
                <w:highlight w:val="none"/>
                <w:lang w:val="zh-CN"/>
              </w:rPr>
              <w:t>，实施“一核两翼三轴两区”工业发展格局，为了与《寻甸县国民经济“十三五”发展规划纲要》相符合，寻甸县委、县政府决定对原有的两个规划进行修编，由寻甸特色产业园区管理委员会委托昆明开发规划设计院在《寻甸特色产业园区总体规划（2006-2020）》和《寻甸特色产业园区装备制造园专项规划（2009-2025）》的基础上编制了《寻甸特色产业园区总体规划（修编）（2018-2035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1）规划空间结构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结合云南省对工业园区的“瘦身强体”，集中精力做好核心区的发展要求，寻甸特色产业园区规划为“一园两片区”的空间结构：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一园:即寻甸特色产业园区</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两片区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金所片区、羊街片区。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2）规划范围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寻甸特色产业园区规划总用地面积为18.23平方公里</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1822.84hm</w:t>
            </w:r>
            <w:r>
              <w:rPr>
                <w:rFonts w:hint="default" w:ascii="Times New Roman" w:hAnsi="Times New Roman" w:eastAsia="宋体" w:cs="Times New Roman"/>
                <w:b w:val="0"/>
                <w:bCs w:val="0"/>
                <w:color w:val="auto"/>
                <w:sz w:val="24"/>
                <w:szCs w:val="24"/>
                <w:highlight w:val="none"/>
                <w:vertAlign w:val="superscript"/>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，包括两个片区，</w:t>
            </w:r>
            <w:r>
              <w:rPr>
                <w:rFonts w:hint="default" w:ascii="Times New Roman" w:hAnsi="Times New Roman" w:eastAsia="宋体" w:cs="Times New Roman"/>
                <w:color w:val="auto"/>
                <w:sz w:val="24"/>
                <w:szCs w:val="24"/>
                <w:highlight w:val="none"/>
              </w:rPr>
              <w:t>具体范围如下: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①金所片区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规划范围:位于金所街道办事处北侧，东至渝昆高速，南至金所收费站及金柯线一带，西至谓所村，北至种羊场围栏，规划占地面积9.59平方公里。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功能定位:以服务现状企业、发展新型建材、现代家居制造、新型能源产业为主。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②羊街片区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规划范围:位于羊街镇东北侧，规划区东至丰乐村一带，南至观音山，西邻渝昆高速，北至狮子山脚下，规划占地面积8.64平方公里。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rPr>
              <w:t>功能定位:以先进装备制造和家居制造产业为主。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3）园区总体定位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rPr>
              <w:t>云南省</w:t>
            </w:r>
            <w:r>
              <w:rPr>
                <w:rFonts w:hint="default" w:ascii="Times New Roman" w:hAnsi="Times New Roman" w:eastAsia="宋体" w:cs="Times New Roman"/>
                <w:color w:val="auto"/>
                <w:sz w:val="24"/>
                <w:szCs w:val="24"/>
                <w:highlight w:val="none"/>
              </w:rPr>
              <w:t>重要的新能源及有关配套先进装备制造基地，是以先进装备制造为主导、特色</w:t>
            </w:r>
            <w:r>
              <w:rPr>
                <w:rFonts w:hint="default" w:ascii="Times New Roman" w:hAnsi="Times New Roman" w:eastAsia="宋体" w:cs="Times New Roman"/>
                <w:b w:val="0"/>
                <w:bCs w:val="0"/>
                <w:color w:val="auto"/>
                <w:sz w:val="24"/>
                <w:szCs w:val="24"/>
                <w:highlight w:val="none"/>
              </w:rPr>
              <w:t>消费品制造为辅助的现代化特色产业园区。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）规划功能布局</w:t>
            </w:r>
            <w:r>
              <w:rPr>
                <w:rFonts w:hint="default" w:ascii="Times New Roman" w:hAnsi="Times New Roman" w:eastAsia="宋体" w:cs="Times New Roman"/>
                <w:b w:val="0"/>
                <w:bCs w:val="0"/>
                <w:color w:val="auto"/>
                <w:sz w:val="24"/>
                <w:szCs w:val="24"/>
                <w:highlight w:val="none"/>
                <w:lang w:val="en-US" w:eastAsia="zh-CN"/>
              </w:rPr>
              <w:t>及产业发展方向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金所片区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以现状煤、磷、盐化工产业和新型建材、现代家居制造产业为主。依照产业功能分为现状产业区、新型建材、现代家居制造产业区，规划一个综合配套服务中心。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羊街片区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羊街片区规划分为三个区，分别为先进装备制造区、家居制造区和一个配套服务区。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本项目为</w:t>
            </w:r>
            <w:r>
              <w:rPr>
                <w:color w:val="auto"/>
                <w:sz w:val="24"/>
              </w:rPr>
              <w:t>泡沫塑料制造项目</w:t>
            </w:r>
            <w:r>
              <w:rPr>
                <w:rFonts w:hint="default" w:ascii="Times New Roman" w:hAnsi="Times New Roman" w:eastAsia="宋体" w:cs="Times New Roman"/>
                <w:color w:val="auto"/>
                <w:sz w:val="24"/>
                <w:szCs w:val="24"/>
                <w:highlight w:val="none"/>
                <w:lang w:val="zh-CN"/>
              </w:rPr>
              <w:t>，根据与《寻甸特色产业园区总体规划（修编）（2018-2035年）》</w:t>
            </w:r>
            <w:r>
              <w:rPr>
                <w:rFonts w:hint="default"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zh-CN"/>
              </w:rPr>
              <w:t>的</w:t>
            </w:r>
            <w:r>
              <w:rPr>
                <w:rFonts w:hint="eastAsia"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zh-CN"/>
              </w:rPr>
              <w:t>片区规划叠图分析，项目用地规划为工业用地。</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日已取得寻甸特色产业园区管理委员会出具的云南广兴塑料泡沫有限责任公司塑料制品生产线建设项目入园同意书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同意书中明确“项目符合本园区</w:t>
            </w:r>
            <w:r>
              <w:rPr>
                <w:rFonts w:hint="eastAsia" w:cs="Times New Roman"/>
                <w:color w:val="auto"/>
                <w:sz w:val="24"/>
                <w:szCs w:val="24"/>
                <w:highlight w:val="none"/>
                <w:lang w:val="en-US" w:eastAsia="zh-CN"/>
              </w:rPr>
              <w:t>配套</w:t>
            </w:r>
            <w:r>
              <w:rPr>
                <w:rFonts w:hint="default" w:ascii="Times New Roman" w:hAnsi="Times New Roman" w:eastAsia="宋体" w:cs="Times New Roman"/>
                <w:color w:val="auto"/>
                <w:sz w:val="24"/>
                <w:szCs w:val="24"/>
                <w:highlight w:val="none"/>
                <w:lang w:val="en-US" w:eastAsia="zh-CN"/>
              </w:rPr>
              <w:t>产业发展，同意云南广兴塑料泡沫有限责任公司塑料制品生产线建设项目入驻寻甸特色产业园区</w:t>
            </w:r>
            <w:r>
              <w:rPr>
                <w:rFonts w:hint="eastAsia"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zh-CN"/>
              </w:rPr>
              <w:t>项目建设符合《寻甸特色产业园区总体规划（修编）（2018-2035年）》</w:t>
            </w:r>
            <w:r>
              <w:rPr>
                <w:rFonts w:hint="default" w:ascii="Times New Roman" w:hAnsi="Times New Roman" w:eastAsia="宋体" w:cs="Times New Roman"/>
                <w:color w:val="auto"/>
                <w:sz w:val="24"/>
                <w:szCs w:val="24"/>
                <w:highlight w:val="none"/>
                <w:lang w:val="en-US" w:eastAsia="zh-CN"/>
              </w:rPr>
              <w:t>中的相关要求</w:t>
            </w:r>
            <w:r>
              <w:rPr>
                <w:rFonts w:hint="default" w:ascii="Times New Roman" w:hAnsi="Times New Roman" w:eastAsia="宋体" w:cs="Times New Roman"/>
                <w:color w:val="auto"/>
                <w:sz w:val="24"/>
                <w:szCs w:val="24"/>
                <w:highlight w:val="none"/>
                <w:lang w:val="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bookmarkStart w:id="6" w:name="_Toc31449"/>
            <w:r>
              <w:rPr>
                <w:rFonts w:hint="default" w:ascii="Times New Roman" w:hAnsi="Times New Roman" w:eastAsia="宋体" w:cs="Times New Roman"/>
                <w:b/>
                <w:bCs w:val="0"/>
                <w:color w:val="auto"/>
                <w:sz w:val="24"/>
                <w:szCs w:val="24"/>
                <w:highlight w:val="none"/>
                <w:lang w:val="zh-CN" w:bidi="ar"/>
              </w:rPr>
              <w:t>与《寻甸特色产业园区总体规划（修编）（2018-2035年）环境影响报告书》及其审查意见</w:t>
            </w:r>
            <w:r>
              <w:rPr>
                <w:rFonts w:hint="default" w:ascii="Times New Roman" w:hAnsi="Times New Roman" w:eastAsia="宋体" w:cs="Times New Roman"/>
                <w:b/>
                <w:bCs w:val="0"/>
                <w:color w:val="auto"/>
                <w:sz w:val="24"/>
                <w:szCs w:val="24"/>
                <w:highlight w:val="none"/>
                <w:lang w:val="en-US" w:eastAsia="zh-CN"/>
              </w:rPr>
              <w:t>（云环函【2020】261号）</w:t>
            </w:r>
            <w:r>
              <w:rPr>
                <w:rFonts w:hint="default" w:ascii="Times New Roman" w:hAnsi="Times New Roman" w:eastAsia="宋体" w:cs="Times New Roman"/>
                <w:b/>
                <w:bCs w:val="0"/>
                <w:color w:val="auto"/>
                <w:sz w:val="24"/>
                <w:szCs w:val="24"/>
                <w:highlight w:val="none"/>
                <w:lang w:val="zh-CN" w:bidi="ar"/>
              </w:rPr>
              <w:t>符合性分析</w:t>
            </w:r>
            <w:bookmarkEnd w:id="6"/>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pPr>
              <w:adjustRightInd w:val="0"/>
              <w:snapToGrid w:val="0"/>
              <w:jc w:val="center"/>
              <w:rPr>
                <w:rFonts w:hint="default" w:ascii="Times New Roman" w:hAnsi="Times New Roman" w:eastAsia="宋体" w:cs="Times New Roman"/>
                <w:b/>
                <w:bCs/>
                <w:color w:val="auto"/>
                <w:highlight w:val="none"/>
              </w:rPr>
            </w:pPr>
          </w:p>
          <w:p>
            <w:pPr>
              <w:adjustRightInd w:val="0"/>
              <w:snapToGrid w:val="0"/>
              <w:jc w:val="center"/>
              <w:rPr>
                <w:rFonts w:hint="default" w:ascii="Times New Roman" w:hAnsi="Times New Roman" w:eastAsia="宋体" w:cs="Times New Roman"/>
                <w:b/>
                <w:bCs/>
                <w:color w:val="auto"/>
                <w:highlight w:val="none"/>
              </w:rPr>
            </w:pPr>
          </w:p>
          <w:p>
            <w:pPr>
              <w:adjustRightInd w:val="0"/>
              <w:snapToGrid w:val="0"/>
              <w:jc w:val="center"/>
              <w:rPr>
                <w:rFonts w:hint="default" w:ascii="Times New Roman" w:hAnsi="Times New Roman" w:eastAsia="宋体" w:cs="Times New Roman"/>
                <w:b/>
                <w:bCs/>
                <w:color w:val="auto"/>
                <w:highlight w:val="none"/>
              </w:rPr>
            </w:pPr>
          </w:p>
          <w:p>
            <w:pPr>
              <w:adjustRightInd w:val="0"/>
              <w:snapToGrid w:val="0"/>
              <w:jc w:val="center"/>
              <w:rPr>
                <w:rFonts w:hint="default" w:ascii="Times New Roman" w:hAnsi="Times New Roman" w:eastAsia="宋体" w:cs="Times New Roman"/>
                <w:b/>
                <w:bCs/>
                <w:color w:val="auto"/>
                <w:highlight w:val="none"/>
              </w:rPr>
            </w:pPr>
          </w:p>
          <w:p>
            <w:pPr>
              <w:adjustRightInd w:val="0"/>
              <w:snapToGrid w:val="0"/>
              <w:jc w:val="center"/>
              <w:rPr>
                <w:rFonts w:hint="default" w:ascii="Times New Roman" w:hAnsi="Times New Roman" w:eastAsia="宋体" w:cs="Times New Roman"/>
                <w:b/>
                <w:bCs/>
                <w:color w:val="auto"/>
                <w:highlight w:val="none"/>
              </w:rPr>
            </w:pPr>
          </w:p>
          <w:p>
            <w:pPr>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项目与规划环评相符性对比分析表</w:t>
            </w:r>
          </w:p>
          <w:tbl>
            <w:tblPr>
              <w:tblStyle w:val="27"/>
              <w:tblW w:w="7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842"/>
              <w:gridCol w:w="2641"/>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24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16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4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性质定位</w:t>
                  </w:r>
                </w:p>
              </w:tc>
              <w:tc>
                <w:tcPr>
                  <w:tcW w:w="24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以现状煤、磷、盐化工产业和新型建材、现代家居制造产业为主</w:t>
                  </w:r>
                </w:p>
              </w:tc>
              <w:tc>
                <w:tcPr>
                  <w:tcW w:w="167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本项目为泡沫塑料制造项目，202</w:t>
                  </w:r>
                  <w:r>
                    <w:rPr>
                      <w:rFonts w:hint="eastAsia"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val="en-US" w:eastAsia="zh-CN"/>
                    </w:rPr>
                    <w:t>年</w:t>
                  </w:r>
                  <w:r>
                    <w:rPr>
                      <w:rFonts w:hint="eastAsia" w:ascii="Times New Roman" w:hAnsi="Times New Roman" w:eastAsia="宋体" w:cs="Times New Roman"/>
                      <w:b w:val="0"/>
                      <w:bCs w:val="0"/>
                      <w:color w:val="auto"/>
                      <w:sz w:val="21"/>
                      <w:szCs w:val="21"/>
                      <w:highlight w:val="none"/>
                      <w:lang w:val="en-US" w:eastAsia="zh-CN"/>
                    </w:rPr>
                    <w:t>8</w:t>
                  </w:r>
                  <w:r>
                    <w:rPr>
                      <w:rFonts w:hint="default" w:ascii="Times New Roman" w:hAnsi="Times New Roman" w:eastAsia="宋体" w:cs="Times New Roman"/>
                      <w:b w:val="0"/>
                      <w:bCs w:val="0"/>
                      <w:color w:val="auto"/>
                      <w:sz w:val="21"/>
                      <w:szCs w:val="21"/>
                      <w:highlight w:val="none"/>
                      <w:lang w:val="en-US" w:eastAsia="zh-CN"/>
                    </w:rPr>
                    <w:t>月</w:t>
                  </w:r>
                  <w:r>
                    <w:rPr>
                      <w:rFonts w:hint="eastAsia" w:ascii="Times New Roman" w:hAnsi="Times New Roman" w:eastAsia="宋体" w:cs="Times New Roman"/>
                      <w:b w:val="0"/>
                      <w:bCs w:val="0"/>
                      <w:color w:val="auto"/>
                      <w:sz w:val="21"/>
                      <w:szCs w:val="21"/>
                      <w:highlight w:val="none"/>
                      <w:lang w:val="en-US" w:eastAsia="zh-CN"/>
                    </w:rPr>
                    <w:t>7</w:t>
                  </w:r>
                  <w:r>
                    <w:rPr>
                      <w:rFonts w:hint="default" w:ascii="Times New Roman" w:hAnsi="Times New Roman" w:eastAsia="宋体" w:cs="Times New Roman"/>
                      <w:b w:val="0"/>
                      <w:bCs w:val="0"/>
                      <w:color w:val="auto"/>
                      <w:sz w:val="21"/>
                      <w:szCs w:val="21"/>
                      <w:highlight w:val="none"/>
                      <w:lang w:val="en-US" w:eastAsia="zh-CN"/>
                    </w:rPr>
                    <w:t>日已取得寻甸特色产业园区管理委员会出具的云南广兴塑料泡沫有限责任公司塑料制品生产线建设项目入园同意书</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同意书中明确“项目符合本园区</w:t>
                  </w:r>
                  <w:r>
                    <w:rPr>
                      <w:rFonts w:hint="eastAsia" w:ascii="Times New Roman" w:hAnsi="Times New Roman" w:eastAsia="宋体" w:cs="Times New Roman"/>
                      <w:b w:val="0"/>
                      <w:bCs w:val="0"/>
                      <w:color w:val="auto"/>
                      <w:sz w:val="21"/>
                      <w:szCs w:val="21"/>
                      <w:highlight w:val="none"/>
                      <w:lang w:val="en-US" w:eastAsia="zh-CN"/>
                    </w:rPr>
                    <w:t>配套</w:t>
                  </w:r>
                  <w:r>
                    <w:rPr>
                      <w:rFonts w:hint="default" w:ascii="Times New Roman" w:hAnsi="Times New Roman" w:eastAsia="宋体" w:cs="Times New Roman"/>
                      <w:b w:val="0"/>
                      <w:bCs w:val="0"/>
                      <w:color w:val="auto"/>
                      <w:sz w:val="21"/>
                      <w:szCs w:val="21"/>
                      <w:highlight w:val="none"/>
                      <w:lang w:val="en-US" w:eastAsia="zh-CN"/>
                    </w:rPr>
                    <w:t>产业发展，同意云南广兴塑料泡沫有限责任公司塑料制品生产线建设项目入驻寻甸特色产业园区</w:t>
                  </w:r>
                  <w:r>
                    <w:rPr>
                      <w:rFonts w:hint="eastAsia" w:ascii="Times New Roman" w:hAnsi="Times New Roman" w:eastAsia="宋体" w:cs="Times New Roman"/>
                      <w:b w:val="0"/>
                      <w:bCs w:val="0"/>
                      <w:color w:val="auto"/>
                      <w:sz w:val="21"/>
                      <w:szCs w:val="21"/>
                      <w:highlight w:val="none"/>
                      <w:lang w:val="en-US" w:eastAsia="zh-CN"/>
                    </w:rPr>
                    <w:t>羊街</w:t>
                  </w:r>
                  <w:r>
                    <w:rPr>
                      <w:rFonts w:hint="default" w:ascii="Times New Roman" w:hAnsi="Times New Roman" w:eastAsia="宋体" w:cs="Times New Roman"/>
                      <w:b w:val="0"/>
                      <w:bCs w:val="0"/>
                      <w:color w:val="auto"/>
                      <w:sz w:val="21"/>
                      <w:szCs w:val="21"/>
                      <w:highlight w:val="none"/>
                      <w:lang w:val="en-US" w:eastAsia="zh-CN"/>
                    </w:rPr>
                    <w:t>片区”。</w:t>
                  </w:r>
                </w:p>
              </w:tc>
              <w:tc>
                <w:tcPr>
                  <w:tcW w:w="4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水污染减缓措施</w:t>
                  </w:r>
                </w:p>
              </w:tc>
              <w:tc>
                <w:tcPr>
                  <w:tcW w:w="24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对水环境的影响分析，规划建设覆盖规划区范围的“雨污分流”排水体制。园区雨水经过雨水管网收集后汇入附近地表水体；园区现状煤磷盐化工企业及废水实现零排放企业按现状处置方式，即由企业处理达标后循环回用或经已建的排污管道排至</w:t>
                  </w:r>
                  <w:r>
                    <w:rPr>
                      <w:rFonts w:hint="default" w:ascii="Times New Roman" w:hAnsi="Times New Roman" w:eastAsia="宋体" w:cs="Times New Roman"/>
                      <w:color w:val="auto"/>
                      <w:sz w:val="21"/>
                      <w:szCs w:val="21"/>
                      <w:highlight w:val="none"/>
                      <w:lang w:val="en-US" w:eastAsia="zh-CN"/>
                    </w:rPr>
                    <w:t>周边河流</w:t>
                  </w:r>
                  <w:r>
                    <w:rPr>
                      <w:rFonts w:hint="default" w:ascii="Times New Roman" w:hAnsi="Times New Roman" w:eastAsia="宋体" w:cs="Times New Roman"/>
                      <w:color w:val="auto"/>
                      <w:sz w:val="21"/>
                      <w:szCs w:val="21"/>
                      <w:highlight w:val="none"/>
                      <w:lang w:val="zh-CN"/>
                    </w:rPr>
                    <w:t>。后期入驻企业，要求企业自建污水处理设施，</w:t>
                  </w:r>
                  <w:r>
                    <w:rPr>
                      <w:rFonts w:hint="default" w:ascii="Times New Roman" w:hAnsi="Times New Roman" w:eastAsia="宋体" w:cs="Times New Roman"/>
                      <w:color w:val="auto"/>
                      <w:sz w:val="21"/>
                      <w:szCs w:val="21"/>
                      <w:highlight w:val="none"/>
                      <w:lang w:val="zh-CN" w:eastAsia="zh-CN"/>
                    </w:rPr>
                    <w:t>生产废水</w:t>
                  </w:r>
                  <w:r>
                    <w:rPr>
                      <w:rFonts w:hint="default" w:ascii="Times New Roman" w:hAnsi="Times New Roman" w:eastAsia="宋体" w:cs="Times New Roman"/>
                      <w:color w:val="auto"/>
                      <w:sz w:val="21"/>
                      <w:szCs w:val="21"/>
                      <w:highlight w:val="none"/>
                      <w:lang w:val="zh-CN"/>
                    </w:rPr>
                    <w:t>处理后循环回用不外排，生活污水处理达到《污水排入城市下水道水质标准》（GB/T31962-2015）A等级限值要求后，进入金所、羊街集镇污水处理厂，部分深度处理达标后回用于工业用水、绿化、道路、广场浇洒等，不能回用部分达到《城镇污水处理厂污染物排放标准》（GB18918-2002）一级A标准后再外排。</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园区规划实施时，应同步规划、建设再生水暂存、处理回用管网等污染治理设施。并采取园区产业结构调整、加强入园企业控制、促进园区再生水利用、加大对排污企业的执法力度、对超标的地表水体进行综合治理等措施。</w:t>
                  </w:r>
                </w:p>
              </w:tc>
              <w:tc>
                <w:tcPr>
                  <w:tcW w:w="16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r>
                    <w:rPr>
                      <w:color w:val="auto"/>
                      <w:szCs w:val="21"/>
                    </w:rPr>
                    <w:t>项目废水对区域地表水影响较小。</w:t>
                  </w:r>
                </w:p>
              </w:tc>
              <w:tc>
                <w:tcPr>
                  <w:tcW w:w="453" w:type="pct"/>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大气污染减缓措施</w:t>
                  </w:r>
                </w:p>
              </w:tc>
              <w:tc>
                <w:tcPr>
                  <w:tcW w:w="24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大气环境影响预测结果，本评价提出规划区应合理调整产业、企业布局，羊街片区取消东侧深沟村处居住用地规划，各片区与周围村庄之间有大于30米以上的绿化带，并满足相应的卫生防护距离要求，推行清洁能源，建议考虑集中供热，实施循环经济，并对大气污染物实行总量控制。</w:t>
                  </w:r>
                </w:p>
              </w:tc>
              <w:tc>
                <w:tcPr>
                  <w:tcW w:w="16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eastAsia="zh-CN"/>
                    </w:rPr>
                    <w:t>为</w:t>
                  </w:r>
                  <w:r>
                    <w:rPr>
                      <w:rFonts w:hint="default" w:ascii="Times New Roman" w:hAnsi="Times New Roman" w:eastAsia="宋体" w:cs="Times New Roman"/>
                      <w:color w:val="auto"/>
                      <w:sz w:val="21"/>
                      <w:szCs w:val="21"/>
                      <w:highlight w:val="none"/>
                      <w:lang w:val="en-US" w:eastAsia="zh-CN"/>
                    </w:rPr>
                    <w:t>泡沫塑料制造项目</w:t>
                  </w:r>
                  <w:r>
                    <w:rPr>
                      <w:rFonts w:hint="eastAsia" w:cs="Times New Roman"/>
                      <w:color w:val="auto"/>
                      <w:sz w:val="21"/>
                      <w:szCs w:val="21"/>
                      <w:highlight w:val="none"/>
                      <w:lang w:eastAsia="zh-CN"/>
                    </w:rPr>
                    <w:t>，主要使用电能作为能源，</w:t>
                  </w:r>
                  <w:r>
                    <w:rPr>
                      <w:color w:val="auto"/>
                      <w:szCs w:val="21"/>
                    </w:rPr>
                    <w:t>锅炉使用的燃料为生物质成型颗粒燃料，燃烧废气经“高温布袋除尘器”处理达标后排放。</w:t>
                  </w:r>
                </w:p>
              </w:tc>
              <w:tc>
                <w:tcPr>
                  <w:tcW w:w="4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噪声影响减缓措施</w:t>
                  </w:r>
                </w:p>
              </w:tc>
              <w:tc>
                <w:tcPr>
                  <w:tcW w:w="24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实施后对声环境的影响分析，本评价提出规划区应合理布局各企业位置，尽量远离居民点，加强园区内企业噪声环境管理，在村庄及居住区等噪声敏感目标与工业企业之间留出足够的退让距离，并在工业用地与居住区域之间设置绿化带以减小噪声影响；园区主要交通干道两侧与居住区之间应保持35m以上的退让距离，并在道路两侧布置绿化隔离带，从噪声传播途径中减小交通噪声对沿线敏感目标的影响。</w:t>
                  </w:r>
                </w:p>
              </w:tc>
              <w:tc>
                <w:tcPr>
                  <w:tcW w:w="16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高噪声设备安装消声、减震装置</w:t>
                  </w:r>
                  <w:r>
                    <w:rPr>
                      <w:rFonts w:hint="default" w:ascii="Times New Roman" w:hAnsi="Times New Roman" w:eastAsia="宋体" w:cs="Times New Roman"/>
                      <w:color w:val="auto"/>
                      <w:sz w:val="21"/>
                      <w:szCs w:val="21"/>
                      <w:highlight w:val="none"/>
                    </w:rPr>
                    <w:t>。根据预测结果，在采取噪声防治措施后，项目</w:t>
                  </w:r>
                  <w:r>
                    <w:rPr>
                      <w:rFonts w:hint="default" w:ascii="Times New Roman" w:hAnsi="Times New Roman" w:eastAsia="宋体" w:cs="Times New Roman"/>
                      <w:color w:val="auto"/>
                      <w:sz w:val="21"/>
                      <w:szCs w:val="21"/>
                      <w:highlight w:val="none"/>
                      <w:lang w:val="en-US" w:eastAsia="zh-CN"/>
                    </w:rPr>
                    <w:t>各厂界</w:t>
                  </w:r>
                  <w:r>
                    <w:rPr>
                      <w:rFonts w:hint="default" w:ascii="Times New Roman" w:hAnsi="Times New Roman" w:eastAsia="宋体" w:cs="Times New Roman"/>
                      <w:color w:val="auto"/>
                      <w:sz w:val="21"/>
                      <w:szCs w:val="21"/>
                      <w:highlight w:val="none"/>
                    </w:rPr>
                    <w:t>噪声</w:t>
                  </w:r>
                  <w:r>
                    <w:rPr>
                      <w:rFonts w:hint="default" w:ascii="Times New Roman" w:hAnsi="Times New Roman" w:eastAsia="宋体" w:cs="Times New Roman"/>
                      <w:color w:val="auto"/>
                      <w:sz w:val="21"/>
                      <w:szCs w:val="21"/>
                      <w:highlight w:val="none"/>
                      <w:lang w:val="en-US" w:eastAsia="zh-CN"/>
                    </w:rPr>
                    <w:t>均可满足</w:t>
                  </w:r>
                  <w:r>
                    <w:rPr>
                      <w:rFonts w:hint="default" w:ascii="Times New Roman" w:hAnsi="Times New Roman" w:eastAsia="宋体" w:cs="Times New Roman"/>
                      <w:color w:val="auto"/>
                      <w:sz w:val="21"/>
                      <w:szCs w:val="21"/>
                      <w:highlight w:val="none"/>
                    </w:rPr>
                    <w:t>《工业企业厂界环境噪声排放标准》（GB12348-2008）3类要求。项目周边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4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固体废物污染防治措施</w:t>
                  </w:r>
                </w:p>
              </w:tc>
              <w:tc>
                <w:tcPr>
                  <w:tcW w:w="24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后对固体废物的影响分析，本评价提出规划区应设置合理的产业链，实行循环经济，生活垃圾交由环卫部门统一处置；对于园区产生的危险废物，企业应委托有资质的单位进行处置，各企业要设置危险废物临时贮存场所，危险废物临时贮存设施要严格按照</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GB18597-2001</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《危险废物贮存污染控制标准》进行建设和管理；一般工业固体废物通过综合利用后，剩余部分根据规范处置要求进行相应处置。</w:t>
                  </w:r>
                </w:p>
              </w:tc>
              <w:tc>
                <w:tcPr>
                  <w:tcW w:w="16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color w:val="auto"/>
                    </w:rPr>
                    <w:t>项目生活垃圾委托环卫部门清运；危险废物分类收集后暂存于危废暂存间，委托有资质的单位进行</w:t>
                  </w:r>
                  <w:r>
                    <w:rPr>
                      <w:color w:val="auto"/>
                      <w:szCs w:val="21"/>
                    </w:rPr>
                    <w:t>处理。危废暂存间严格按照《危险废物贮存污染控制标准》（GB18597-20</w:t>
                  </w:r>
                  <w:r>
                    <w:rPr>
                      <w:rFonts w:hint="eastAsia"/>
                      <w:color w:val="auto"/>
                      <w:szCs w:val="21"/>
                    </w:rPr>
                    <w:t>23</w:t>
                  </w:r>
                  <w:r>
                    <w:rPr>
                      <w:color w:val="auto"/>
                      <w:szCs w:val="21"/>
                    </w:rPr>
                    <w:t>）的要</w:t>
                  </w:r>
                  <w:r>
                    <w:rPr>
                      <w:color w:val="auto"/>
                    </w:rPr>
                    <w:t>求进行建设，并按照市政府令第89号等要求做好危废转移联单制度。环评已根据固体废弃物评价指南进行固废的影响评价。项目各类固废均100%合理处置。</w:t>
                  </w:r>
                </w:p>
              </w:tc>
              <w:tc>
                <w:tcPr>
                  <w:tcW w:w="4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生态环境影响减缓措施</w:t>
                  </w:r>
                </w:p>
              </w:tc>
              <w:tc>
                <w:tcPr>
                  <w:tcW w:w="24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根据对规划实施后对生态环境的影响分析，本评价提出规划区建设中绿化率不低于总体规划中要求，尽量保留现有的主干防护林，园区外围种植绿化带等措施。</w:t>
                  </w:r>
                </w:p>
              </w:tc>
              <w:tc>
                <w:tcPr>
                  <w:tcW w:w="1672" w:type="pct"/>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color w:val="auto"/>
                      <w:szCs w:val="21"/>
                    </w:rPr>
                    <w:t>项目厂区内设置了一定面积的绿化。</w:t>
                  </w:r>
                </w:p>
              </w:tc>
              <w:tc>
                <w:tcPr>
                  <w:tcW w:w="4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24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园区组织编制环境风险应急预案，通过风险源的识别，制定不同风险源的应急处理处置方案，形成应对突发事故应急处理处置能力。加强突发性环境污染事故风险防范能力，有效预防、及时控制和消除突发性环境污染事故的危害，尤其应避免或防止潘所海、羊街河及牛栏江等流域水源受到污染；园区各企业需建设风险事故废水排放管道及处置池，如若发生事故，事故废水必须进入事故处置池，并及时处理处置事故废水。</w:t>
                  </w:r>
                </w:p>
              </w:tc>
              <w:tc>
                <w:tcPr>
                  <w:tcW w:w="16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本项目建设完成后按照要求编制突发环境事件应急预案，并报当地环保部门备案。</w:t>
                  </w:r>
                </w:p>
              </w:tc>
              <w:tc>
                <w:tcPr>
                  <w:tcW w:w="45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符合《寻甸特色产业园区总体规划（修编）（2018-2035年）环境影响报告书》的相关要求。</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）园区准入负面清单</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根据《寻甸特色产业园区总体规划（修编）（2018-2035年）环境影响报告书》，园区准入负面清单及对照情况如下：</w:t>
            </w:r>
          </w:p>
          <w:p>
            <w:pPr>
              <w:keepNext w:val="0"/>
              <w:keepLines w:val="0"/>
              <w:pageBreakBefore w:val="0"/>
              <w:widowControl/>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表1-3   准入负面清单对照情况表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20"/>
              <w:gridCol w:w="3236"/>
              <w:gridCol w:w="3235"/>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58"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（1）《产业结构调整指导目录（2011年本）》（2013年修正）（或更新）中禁止、限制类的行业。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（3）生产《环境保护综合名录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（4）禁止引入其他不在园区产业定位、不符合园区环保要求项目，如化工、造纸制浆、印染、染料、制革、电镀、医药、食品、水泥、炼焦、炼硫、炼砷、炼油、电镀、农药、氮肥、有色金属等项目。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（5）禁止引入造纸、印染、食品饮料、农副产品加工等需水量大，生产废水不能实现循环回用不外排的企业。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（6）污水成分复杂或废水、废液按现有技术无法安善处置的产业。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物耗、能耗相对较高，产生的大气污染类型复杂、环境风险较大的产业、项目或工艺；且产生的大气污染物无法自身治理或妥善处置或处理成本较高的产生。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不能严格按“三同时”要求建厂的企业，无法满足卫生防护距离、大气环境防护距离的企业。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与《云南省牛栏江保护条例》存在冲突的项目。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禁止引入单位产品能耗、物耗、污染物产生量和排放量等清洁生产指标达不到国内先进水平的产业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2048" w:type="pct"/>
                  <w:vAlign w:val="center"/>
                </w:tcPr>
                <w:p>
                  <w:pPr>
                    <w:widowControl/>
                    <w:adjustRightInd w:val="0"/>
                    <w:snapToGrid w:val="0"/>
                    <w:spacing w:line="240" w:lineRule="auto"/>
                    <w:ind w:firstLine="0" w:firstLineChars="0"/>
                    <w:jc w:val="both"/>
                    <w:rPr>
                      <w:rFonts w:hint="default" w:ascii="Times New Roman" w:hAnsi="Times New Roman" w:eastAsia="宋体" w:cs="Times New Roman"/>
                      <w:color w:val="auto"/>
                      <w:sz w:val="21"/>
                      <w:szCs w:val="21"/>
                      <w:highlight w:val="none"/>
                    </w:rPr>
                  </w:pPr>
                  <w:r>
                    <w:rPr>
                      <w:color w:val="auto"/>
                      <w:szCs w:val="21"/>
                    </w:rPr>
                    <w:t>本项目属于泡沫塑料制造项目，根据《产业结构调整指导目录（2019年本）（2021修订版）》，项目不属于限制类和淘汰类项目；不属于《外商投资产业指导目录（2017年修订）》中禁止类项目；本项目使用的原辅料不属于《环境保护综合名录（2017年版）》中“高污染、环境风险”产品；项目不属于化工、造纸制浆、印染、染料、制革、电镀、医药、食品、水泥、炼焦、炼硫、炼砷、炼油、电镀、农药、氮肥、有色金属等其他不在园区产业定位、不符合园区环保要求项目；不属于造纸、印染、食品饮料、农副产品加工等需水量大；本项目软化处理废水及锅炉排污水经絮凝沉淀处理后作为生产冷却循环水补充使用；冷却废水经循环水冷却池冷却后循环使用，蒸汽冷凝水用于锅炉损耗补充水，生产废水不外排；食堂含油废水经隔油池预处理后与其他办公生活污水一并进入化粪池、地埋式一体化污水处理站处理达标后，用于项目区内绿化及道路场地洒水降尘，不外排。运营期废水不属于污水成分复杂或废水、废液按现有技术无法安善处置的产业；本项目物耗、能耗相对较低，产生的大气污染类型主要为颗粒物、SO</w:t>
                  </w:r>
                  <w:r>
                    <w:rPr>
                      <w:color w:val="auto"/>
                      <w:szCs w:val="21"/>
                      <w:vertAlign w:val="subscript"/>
                    </w:rPr>
                    <w:t>2</w:t>
                  </w:r>
                  <w:r>
                    <w:rPr>
                      <w:color w:val="auto"/>
                      <w:szCs w:val="21"/>
                    </w:rPr>
                    <w:t>、NO</w:t>
                  </w:r>
                  <w:r>
                    <w:rPr>
                      <w:color w:val="auto"/>
                      <w:szCs w:val="21"/>
                      <w:vertAlign w:val="subscript"/>
                    </w:rPr>
                    <w:t>X</w:t>
                  </w:r>
                  <w:r>
                    <w:rPr>
                      <w:color w:val="auto"/>
                      <w:szCs w:val="21"/>
                    </w:rPr>
                    <w:t>、甲苯、乙苯、苯乙烯、非甲烷总烃</w:t>
                  </w:r>
                  <w:r>
                    <w:rPr>
                      <w:rFonts w:hint="eastAsia"/>
                      <w:color w:val="auto"/>
                      <w:szCs w:val="21"/>
                      <w:lang w:eastAsia="zh-CN"/>
                    </w:rPr>
                    <w:t>、臭气浓度</w:t>
                  </w:r>
                  <w:r>
                    <w:rPr>
                      <w:color w:val="auto"/>
                      <w:szCs w:val="21"/>
                    </w:rPr>
                    <w:t>等，大气污染物经采取措施治理后达标排放，处理成本一般；环境风险为一般环境风险；本项目为新建项目，能严格按“三同时”要求建厂，可以满足卫生防护距离、大气环境防护距离；项目与《云南省牛栏江保护条例》不冲突；本项目不属于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0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《产业结构调整指导目录（2011年本）》（2013年修正）（或更新）中淘汰、落后的生产工艺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现有污染治理技术不成熟，或现有技术经济条件难以承受污染物治理成本的。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装备制造产业中含电镀、钝化、传统磷化等不能实现工业废水循环回用的企业禁止入驻。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涂装、印刷、粘合、工业清洗行业中淘汰以三氟氯乙烷、甲基仿和四化碳为清洗剂或溶剂的生产工艺。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园区不再统一规划固废处置场，未来入驻企业禁止在园区内新建永久性工业固废处置场。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禁止入园企业开采地下水作为生产、生活用水。</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》的生产工艺；本项目</w:t>
                  </w:r>
                  <w:r>
                    <w:rPr>
                      <w:rFonts w:hint="default" w:ascii="Times New Roman" w:hAnsi="Times New Roman" w:eastAsia="宋体" w:cs="Times New Roman"/>
                      <w:color w:val="auto"/>
                      <w:sz w:val="21"/>
                      <w:szCs w:val="21"/>
                      <w:highlight w:val="none"/>
                      <w:lang w:eastAsia="zh-CN"/>
                    </w:rPr>
                    <w:t>拟采取的废气污染防止技术、废水处理技术均为成熟技术，且技术经济成本可承受</w:t>
                  </w:r>
                  <w:r>
                    <w:rPr>
                      <w:rFonts w:hint="default" w:ascii="Times New Roman" w:hAnsi="Times New Roman" w:eastAsia="宋体" w:cs="Times New Roman"/>
                      <w:color w:val="auto"/>
                      <w:sz w:val="21"/>
                      <w:szCs w:val="21"/>
                      <w:highlight w:val="none"/>
                    </w:rPr>
                    <w:t>；不属于装备制造产业中含电镀、钝化、传统磷化等不能实现工业废水循环回用的企业；不属于以三氟氯乙烷、甲基仿和四化碳为清洗剂或溶剂的生产工艺；本项目不在园区内新建永久性工业固废处置场；本项目供水由市政供水，不开采地下水作为生产、生活用水。</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r>
                    <w:rPr>
                      <w:rFonts w:hint="default" w:ascii="Times New Roman" w:hAnsi="Times New Roman" w:eastAsia="宋体" w:cs="Times New Roman"/>
                      <w:color w:val="auto"/>
                      <w:sz w:val="21"/>
                      <w:szCs w:val="21"/>
                      <w:highlight w:val="none"/>
                      <w:lang w:eastAsia="zh-CN"/>
                    </w:rPr>
                    <w:t>。</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（1）严格限制引进《产业结构调整指导目录（2011年本）》（2013年修正）中所列的限制类项目。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严格限制引进涉及《中国严格限制进出口的有毒化学品目录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严禁引入技术含量较低的加工类产业。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①属于规划既定行业，但污染类型复杂、环境风险较大的产业、项目或工艺;②产生废物，且按自有技术水平无法治理或妥善处置的;③现有污染治理技术不成熟，或现有技术经济条件难以承受污染物治理成本的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》中所列的限制类项目；也不属于《外商投资产业指导目录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》中所列有毒化学品；不属于技术含量较低的加工类产业；不属于物耗、水耗和能耗相对较高，但符合园区总体规划产业类别的其他产业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②产生废物，且按自有技术水平无法治理或妥善处置的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0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eastAsia="zh-CN"/>
                    </w:rPr>
                    <w:t>为</w:t>
                  </w:r>
                  <w:r>
                    <w:rPr>
                      <w:color w:val="auto"/>
                      <w:szCs w:val="21"/>
                    </w:rPr>
                    <w:t>泡沫塑料制造项目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0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新型建材产业</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入驻企业为新型墙体材料、新型防水密封材料、新型保温隔热材料和装饰装修材料等新型建材企业，禁止水泥生产、矿渣棉、玻璃棉、手工制作墙板生产线、非烧结、非蒸压粉煤灰生产线企业入驻。</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水泥生产、矿渣棉、玻璃棉、手工制作墙板生产线、非烧结、非蒸压粉煤灰生产线企业。</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0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装备制造产业</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禁止采用电镀、钝化、传统磷化工艺企业、包括电子器件和电路板生产制造，生产废水不能循环回用的企业入驻。</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本项目不属于采用电镀、钝化、传统磷化工艺企业、包括电子器件和电路板生产制造</w:t>
                  </w:r>
                  <w:r>
                    <w:rPr>
                      <w:rFonts w:hint="default" w:ascii="Times New Roman" w:hAnsi="Times New Roman" w:eastAsia="宋体" w:cs="Times New Roman"/>
                      <w:color w:val="auto"/>
                      <w:sz w:val="21"/>
                      <w:szCs w:val="21"/>
                      <w:highlight w:val="none"/>
                      <w:lang w:val="en-US" w:eastAsia="zh-CN"/>
                    </w:rPr>
                    <w:t>的企业</w:t>
                  </w:r>
                  <w:r>
                    <w:rPr>
                      <w:rFonts w:hint="default" w:ascii="Times New Roman" w:hAnsi="Times New Roman" w:eastAsia="宋体" w:cs="Times New Roman"/>
                      <w:color w:val="auto"/>
                      <w:sz w:val="21"/>
                      <w:szCs w:val="21"/>
                      <w:highlight w:val="none"/>
                    </w:rPr>
                    <w:t>。</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0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家居制造</w:t>
                  </w:r>
                </w:p>
              </w:tc>
              <w:tc>
                <w:tcPr>
                  <w:tcW w:w="20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禁止采用传统制胶工艺，生产废水不能循环回用的企业入驻。</w:t>
                  </w:r>
                </w:p>
              </w:tc>
              <w:tc>
                <w:tcPr>
                  <w:tcW w:w="2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不涉及传统制胶工艺</w:t>
                  </w:r>
                  <w:r>
                    <w:rPr>
                      <w:rFonts w:hint="default" w:ascii="Times New Roman" w:hAnsi="Times New Roman" w:eastAsia="宋体" w:cs="Times New Roman"/>
                      <w:color w:val="auto"/>
                      <w:sz w:val="21"/>
                      <w:szCs w:val="21"/>
                      <w:highlight w:val="none"/>
                    </w:rPr>
                    <w:t>。</w:t>
                  </w:r>
                </w:p>
              </w:tc>
              <w:tc>
                <w:tcPr>
                  <w:tcW w:w="2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pStyle w:val="78"/>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zh-CN"/>
              </w:rPr>
              <w:t>《寻甸特色产业园区总体规划（修编）（2018-2035年）环境影响报告书》园区准入负面清单</w:t>
            </w:r>
            <w:r>
              <w:rPr>
                <w:rFonts w:hint="default" w:ascii="Times New Roman" w:hAnsi="Times New Roman" w:eastAsia="宋体" w:cs="Times New Roman"/>
                <w:color w:val="auto"/>
                <w:sz w:val="24"/>
                <w:szCs w:val="24"/>
                <w:highlight w:val="none"/>
                <w:lang w:val="en-US" w:eastAsia="zh-CN"/>
              </w:rPr>
              <w:t>不冲突。</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（3）本项目与规划环评审查意见（云环函[2020]261号）的符合性分析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7"/>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1"/>
              <w:gridCol w:w="3297"/>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3297"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入园项目环境管理。根据国家和云南省有关大气、水、土壤污染防治行动计划相关要求，采取有效措施减少主要污染物、挥发性有机物和臭气异味等特征污染物的排放总量，确保实现区域环境质量改善目标。南磷集团处理达标后的废水和先锋化工清净下水由既有管道排至功山河，应当符合污染物排放标准和化学需氧量、氨氮、总磷等重点水污染物排放总量控制指标。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加强金所片区现有企业大气污染防治，先锋化工应认真落实异味整治方案，并加强监测监控，切实消除臭气对周围村庄和县城的影响。引进项目应符合国家产业政策和园区规划，并从生产工艺、设备、单位产品能耗、物耗、污染物排放和资源利用等方面，进一步提高清洁生产水平。</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r>
                    <w:rPr>
                      <w:color w:val="auto"/>
                      <w:szCs w:val="21"/>
                    </w:rPr>
                    <w:t>；锅炉燃料燃烧废气收集经“高温布袋除尘器”处理达标后由1根</w:t>
                  </w:r>
                  <w:r>
                    <w:rPr>
                      <w:rFonts w:hint="eastAsia"/>
                      <w:color w:val="auto"/>
                      <w:szCs w:val="21"/>
                      <w:lang w:val="en-US" w:eastAsia="zh-CN"/>
                    </w:rPr>
                    <w:t>40</w:t>
                  </w:r>
                  <w:r>
                    <w:rPr>
                      <w:color w:val="auto"/>
                      <w:szCs w:val="21"/>
                    </w:rPr>
                    <w:t>m高排气筒（DA001）排放；预发泡、成型废气统一收集进入1套“三级活性炭吸附装置”处理达标后由1根15m高排气筒（DA002）排放；项目采取的污染治理措施可有效减少主要污染物、挥发性有机物等特征污染物的排放总量，符合国家和云南省有关大气、水、土壤污染防治行动计划相关要求。本项目使用自来水，不抽取地下水；项目符合国家产业政策和园区规划，并从生产工艺、设备、单位产品能耗、物耗、污染物排放和资源利用等方面，进一步提高了清洁生产水平。</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立健全区域环境风险防范和生态安全保障体系。加强区内重要环境风险源管控，统筹区内污染防治、生态恢复与建设、环境风险防范、环境管理等工作。强化园区危险化学品储运的环境风险管理和金所片区煤、磷、盐化工企业环境风险管控，建立相应的应急联动机制，确保环境安全。</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本项目不涉及危险化学品储运，也不属于煤、磷、盐化工企业，环境风险一般，在采取相应的措施后，环境风险能达可接受水平。</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pPr>
              <w:pStyle w:val="78"/>
              <w:adjustRightInd/>
              <w:ind w:left="0" w:leftChars="0" w:firstLine="0" w:firstLineChars="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综上所述，项目建设与《寻甸特色产业园区总体规划（修编）（2018-2035</w:t>
            </w:r>
          </w:p>
          <w:p>
            <w:pPr>
              <w:pStyle w:val="78"/>
              <w:adjustRightInd/>
              <w:ind w:left="0" w:leftChars="0" w:firstLine="0" w:firstLineChars="0"/>
              <w:jc w:val="both"/>
              <w:rPr>
                <w:rFonts w:hint="eastAsia" w:cs="Times New Roman"/>
                <w:color w:val="auto"/>
                <w:sz w:val="24"/>
                <w:highlight w:val="none"/>
                <w:lang w:eastAsia="zh-CN"/>
              </w:rPr>
            </w:pPr>
            <w:r>
              <w:rPr>
                <w:rFonts w:hint="default" w:ascii="Times New Roman" w:hAnsi="Times New Roman" w:eastAsia="宋体" w:cs="Times New Roman"/>
                <w:color w:val="auto"/>
                <w:sz w:val="24"/>
                <w:szCs w:val="24"/>
                <w:highlight w:val="none"/>
              </w:rPr>
              <w:t>年）环境影响报告书》</w:t>
            </w:r>
            <w:r>
              <w:rPr>
                <w:rFonts w:hint="default" w:ascii="Times New Roman" w:hAnsi="Times New Roman" w:eastAsia="宋体" w:cs="Times New Roman"/>
                <w:b w:val="0"/>
                <w:bCs w:val="0"/>
                <w:color w:val="auto"/>
                <w:sz w:val="24"/>
                <w:highlight w:val="none"/>
              </w:rPr>
              <w:t>及审查意见</w:t>
            </w:r>
            <w:r>
              <w:rPr>
                <w:rFonts w:hint="default" w:ascii="Times New Roman" w:hAnsi="Times New Roman" w:eastAsia="宋体" w:cs="Times New Roman"/>
                <w:b w:val="0"/>
                <w:bCs w:val="0"/>
                <w:color w:val="auto"/>
                <w:sz w:val="24"/>
                <w:szCs w:val="24"/>
                <w:highlight w:val="none"/>
                <w:lang w:val="en-US" w:eastAsia="zh-CN"/>
              </w:rPr>
              <w:t>（云环函【2020】261号）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ascii="Times New Roman" w:hAnsi="Times New Roman" w:eastAsia="宋体" w:cs="Times New Roman"/>
                <w:color w:val="auto"/>
                <w:kern w:val="0"/>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1" w:hRule="atLeast"/>
          <w:jc w:val="center"/>
        </w:trPr>
        <w:tc>
          <w:tcPr>
            <w:tcW w:w="67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191" w:type="dxa"/>
            <w:gridSpan w:val="5"/>
            <w:vAlign w:val="center"/>
          </w:tcPr>
          <w:p>
            <w:pPr>
              <w:autoSpaceDE w:val="0"/>
              <w:autoSpaceDN w:val="0"/>
              <w:adjustRightInd w:val="0"/>
              <w:snapToGrid w:val="0"/>
              <w:spacing w:line="360" w:lineRule="auto"/>
              <w:ind w:firstLine="482" w:firstLineChars="200"/>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1</w:t>
            </w:r>
            <w:r>
              <w:rPr>
                <w:rFonts w:hint="default" w:ascii="Times New Roman" w:hAnsi="Times New Roman" w:eastAsia="宋体" w:cs="Times New Roman"/>
                <w:b/>
                <w:bCs w:val="0"/>
                <w:color w:val="auto"/>
                <w:sz w:val="24"/>
                <w:szCs w:val="24"/>
                <w:highlight w:val="none"/>
                <w:lang w:val="en-US" w:eastAsia="zh-CN"/>
              </w:rPr>
              <w:t>、项目与</w:t>
            </w:r>
            <w:bookmarkStart w:id="7" w:name="_Toc1839"/>
            <w:bookmarkStart w:id="8" w:name="_Toc11005"/>
            <w:bookmarkStart w:id="9" w:name="_Toc14631_WPSOffice_Level2"/>
            <w:r>
              <w:rPr>
                <w:rFonts w:hint="default" w:ascii="Times New Roman" w:hAnsi="Times New Roman" w:eastAsia="宋体" w:cs="Times New Roman"/>
                <w:b/>
                <w:bCs w:val="0"/>
                <w:color w:val="auto"/>
                <w:sz w:val="24"/>
                <w:szCs w:val="24"/>
                <w:highlight w:val="none"/>
                <w:lang w:val="zh-CN" w:eastAsia="zh-CN"/>
              </w:rPr>
              <w:t>《昆明市人民政府关于昆明市“三线一单”生态环境分区管控的实施意见》（</w:t>
            </w:r>
            <w:r>
              <w:rPr>
                <w:rFonts w:hint="default" w:ascii="Times New Roman" w:hAnsi="Times New Roman" w:eastAsia="宋体" w:cs="Times New Roman"/>
                <w:b/>
                <w:bCs w:val="0"/>
                <w:color w:val="auto"/>
                <w:sz w:val="24"/>
                <w:szCs w:val="24"/>
                <w:highlight w:val="none"/>
                <w:lang w:val="en-US" w:eastAsia="zh-CN"/>
              </w:rPr>
              <w:t>昆政发2021[21号]</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符合性分析</w:t>
            </w:r>
          </w:p>
          <w:p>
            <w:pPr>
              <w:pStyle w:val="86"/>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项目与</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highlight w:val="none"/>
                <w:lang w:val="zh-CN"/>
              </w:rPr>
              <w:t>昆明市人民政府关于昆明市“三线一单”生态环境分区管控的实施意见</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符合性分析详见下表。</w:t>
            </w:r>
          </w:p>
          <w:p>
            <w:pPr>
              <w:pStyle w:val="104"/>
              <w:spacing w:before="120" w:after="48"/>
              <w:outlineLvl w:val="9"/>
              <w:rPr>
                <w:rFonts w:hint="default" w:ascii="Times New Roman" w:hAnsi="Times New Roman" w:eastAsia="宋体" w:cs="Times New Roman"/>
                <w:bCs/>
                <w:snapToGrid w:val="0"/>
                <w:color w:val="auto"/>
                <w:kern w:val="0"/>
                <w:szCs w:val="21"/>
                <w:highlight w:val="none"/>
              </w:rPr>
            </w:pPr>
            <w:bookmarkStart w:id="10"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1-</w:t>
            </w:r>
            <w:r>
              <w:rPr>
                <w:rFonts w:hint="eastAsia" w:cs="Times New Roman"/>
                <w:bCs/>
                <w:snapToGrid w:val="0"/>
                <w:color w:val="auto"/>
                <w:kern w:val="0"/>
                <w:szCs w:val="21"/>
                <w:highlight w:val="none"/>
                <w:lang w:val="en-US" w:eastAsia="zh-CN"/>
              </w:rPr>
              <w:t>5</w:t>
            </w:r>
            <w:r>
              <w:rPr>
                <w:rFonts w:hint="default" w:ascii="Times New Roman" w:hAnsi="Times New Roman" w:eastAsia="宋体" w:cs="Times New Roman"/>
                <w:bCs/>
                <w:snapToGrid w:val="0"/>
                <w:color w:val="auto"/>
                <w:kern w:val="0"/>
                <w:szCs w:val="21"/>
                <w:highlight w:val="none"/>
                <w:lang w:val="en-US" w:eastAsia="zh-CN"/>
              </w:rPr>
              <w:t xml:space="preserve">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0"/>
          </w:p>
          <w:tbl>
            <w:tblPr>
              <w:tblStyle w:val="27"/>
              <w:tblW w:w="4983"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61"/>
              <w:gridCol w:w="426"/>
              <w:gridCol w:w="2527"/>
              <w:gridCol w:w="3110"/>
              <w:gridCol w:w="69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7" w:type="pct"/>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1957" w:type="pct"/>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436" w:type="pct"/>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1957"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color w:val="auto"/>
                      <w:szCs w:val="21"/>
                    </w:rPr>
                    <w:t>经</w:t>
                  </w:r>
                  <w:r>
                    <w:rPr>
                      <w:color w:val="auto"/>
                      <w:szCs w:val="21"/>
                      <w:lang w:val="zh-CN"/>
                    </w:rPr>
                    <w:t>查阅《云南省生态保护红线分布图》可知，项目位于</w:t>
                  </w:r>
                  <w:r>
                    <w:rPr>
                      <w:color w:val="auto"/>
                      <w:kern w:val="0"/>
                      <w:szCs w:val="21"/>
                    </w:rPr>
                    <w:t>云南省昆明市</w:t>
                  </w:r>
                  <w:r>
                    <w:rPr>
                      <w:rFonts w:hint="eastAsia" w:ascii="Times New Roman" w:hAnsi="Times New Roman" w:eastAsia="宋体" w:cs="Times New Roman"/>
                      <w:color w:val="auto"/>
                      <w:szCs w:val="21"/>
                      <w:lang w:val="zh-CN" w:eastAsia="zh-CN"/>
                    </w:rPr>
                    <w:t>寻甸</w:t>
                  </w:r>
                  <w:r>
                    <w:rPr>
                      <w:rFonts w:hint="eastAsia" w:ascii="Times New Roman" w:hAnsi="Times New Roman" w:eastAsia="宋体" w:cs="Times New Roman"/>
                      <w:color w:val="auto"/>
                      <w:szCs w:val="21"/>
                      <w:lang w:val="zh-CN"/>
                    </w:rPr>
                    <w:t>特色产业园区羊街</w:t>
                  </w:r>
                  <w:r>
                    <w:rPr>
                      <w:rFonts w:hint="eastAsia" w:ascii="Times New Roman" w:hAnsi="Times New Roman" w:eastAsia="宋体" w:cs="Times New Roman"/>
                      <w:color w:val="auto"/>
                      <w:szCs w:val="21"/>
                      <w:lang w:val="zh-CN" w:eastAsia="zh-CN"/>
                    </w:rPr>
                    <w:t>林业产业园</w:t>
                  </w:r>
                  <w:r>
                    <w:rPr>
                      <w:color w:val="auto"/>
                      <w:szCs w:val="21"/>
                      <w:lang w:val="zh-CN"/>
                    </w:rPr>
                    <w:t>，属规划的工业用地，不在生态红线范围内，项目符合生态保护红线的相关要求。</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478"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1957"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本项目为新建项目，购买</w:t>
                  </w:r>
                  <w:r>
                    <w:rPr>
                      <w:rFonts w:hint="eastAsia" w:cs="Times New Roman"/>
                      <w:color w:val="auto"/>
                      <w:sz w:val="21"/>
                      <w:szCs w:val="21"/>
                      <w:highlight w:val="none"/>
                      <w:lang w:val="en-US" w:eastAsia="zh-CN"/>
                    </w:rPr>
                    <w:t>园区已规划好的土地，建设标准厂房及</w:t>
                  </w:r>
                  <w:r>
                    <w:rPr>
                      <w:rFonts w:hint="default" w:ascii="Times New Roman" w:hAnsi="Times New Roman" w:eastAsia="宋体" w:cs="Times New Roman"/>
                      <w:color w:val="auto"/>
                      <w:sz w:val="21"/>
                      <w:szCs w:val="21"/>
                      <w:highlight w:val="none"/>
                      <w:lang w:val="en-US" w:eastAsia="zh-CN"/>
                    </w:rPr>
                    <w:t>安装设备后进行生产，不新增征地，对生态环境影响较小，不会突破当地生态环境质量底线。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78"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w:t>
                  </w:r>
                  <w:r>
                    <w:rPr>
                      <w:rFonts w:hint="eastAsia" w:cs="Times New Roman"/>
                      <w:color w:val="auto"/>
                      <w:szCs w:val="21"/>
                      <w:highlight w:val="none"/>
                      <w:lang w:val="en-US" w:eastAsia="zh-CN"/>
                    </w:rPr>
                    <w:t>9</w:t>
                  </w:r>
                  <w:r>
                    <w:rPr>
                      <w:rFonts w:hint="default" w:ascii="Times New Roman" w:hAnsi="Times New Roman" w:eastAsia="宋体" w:cs="Times New Roman"/>
                      <w:color w:val="auto"/>
                      <w:szCs w:val="21"/>
                      <w:highlight w:val="none"/>
                      <w:lang w:val="zh-CN"/>
                    </w:rPr>
                    <w:t>%以上，二氧化硫（SO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1957"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78"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1957"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78"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195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，并设置围堰等应急设施。项目采取了土壤污染防控措施，对土壤环境质量影响较小。</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68"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478"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195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w:t>
                  </w:r>
                  <w:r>
                    <w:rPr>
                      <w:rFonts w:hint="default" w:ascii="Times New Roman" w:hAnsi="Times New Roman" w:eastAsia="宋体" w:cs="Times New Roman"/>
                      <w:color w:val="auto"/>
                      <w:sz w:val="21"/>
                      <w:szCs w:val="21"/>
                    </w:rPr>
                    <w:t>冷却废水经循环水冷却池冷却后循环使用</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highlight w:val="none"/>
                      <w:lang w:eastAsia="zh-CN"/>
                    </w:rPr>
                    <w:t>蒸汽</w:t>
                  </w:r>
                  <w:r>
                    <w:rPr>
                      <w:rFonts w:hint="default" w:ascii="Times New Roman" w:hAnsi="Times New Roman" w:eastAsia="宋体" w:cs="Times New Roman"/>
                      <w:color w:val="auto"/>
                      <w:sz w:val="21"/>
                      <w:szCs w:val="21"/>
                    </w:rPr>
                    <w:t>冷凝水</w:t>
                  </w:r>
                  <w:r>
                    <w:rPr>
                      <w:rFonts w:hint="default" w:ascii="Times New Roman" w:hAnsi="Times New Roman" w:eastAsia="宋体" w:cs="Times New Roman"/>
                      <w:color w:val="auto"/>
                      <w:sz w:val="21"/>
                      <w:szCs w:val="21"/>
                      <w:lang w:val="en-US" w:eastAsia="zh-CN"/>
                    </w:rPr>
                    <w:t>用于锅炉</w:t>
                  </w:r>
                  <w:r>
                    <w:rPr>
                      <w:rFonts w:hint="default" w:ascii="Times New Roman" w:hAnsi="Times New Roman" w:eastAsia="宋体" w:cs="Times New Roman"/>
                      <w:color w:val="auto"/>
                      <w:sz w:val="21"/>
                      <w:szCs w:val="21"/>
                    </w:rPr>
                    <w:t>损耗补充水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生产废水不外排</w:t>
                  </w:r>
                  <w:r>
                    <w:rPr>
                      <w:rFonts w:hint="default" w:ascii="Times New Roman" w:hAnsi="Times New Roman" w:eastAsia="宋体" w:cs="Times New Roman"/>
                      <w:color w:val="auto"/>
                      <w:sz w:val="21"/>
                      <w:szCs w:val="21"/>
                      <w:highlight w:val="none"/>
                    </w:rPr>
                    <w:t>，不属于高耗水项目。</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68"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78"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1957"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项目生产过程中使用电能</w:t>
                  </w:r>
                  <w:r>
                    <w:rPr>
                      <w:rFonts w:hint="default" w:ascii="Times New Roman" w:hAnsi="Times New Roman" w:eastAsia="宋体" w:cs="Times New Roman"/>
                      <w:color w:val="auto"/>
                      <w:szCs w:val="21"/>
                      <w:highlight w:val="none"/>
                      <w:lang w:val="en-US" w:eastAsia="zh-CN"/>
                    </w:rPr>
                    <w:t>及生物质锅炉提供热能</w:t>
                  </w:r>
                  <w:r>
                    <w:rPr>
                      <w:rFonts w:hint="eastAsia" w:cs="Times New Roman"/>
                      <w:color w:val="auto"/>
                      <w:szCs w:val="21"/>
                      <w:highlight w:val="none"/>
                      <w:lang w:eastAsia="zh-CN"/>
                    </w:rPr>
                    <w:t>，锅炉燃料为生物质颗粒</w:t>
                  </w:r>
                  <w:r>
                    <w:rPr>
                      <w:rFonts w:hint="default" w:ascii="Times New Roman" w:hAnsi="Times New Roman" w:eastAsia="宋体" w:cs="Times New Roman"/>
                      <w:color w:val="auto"/>
                      <w:szCs w:val="21"/>
                      <w:highlight w:val="none"/>
                    </w:rPr>
                    <w:t>，不属于高耗能项目。</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68"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78"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1858"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1957"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w:t>
                  </w:r>
                  <w:r>
                    <w:rPr>
                      <w:rFonts w:hint="eastAsia" w:cs="Times New Roman"/>
                      <w:color w:val="auto"/>
                      <w:szCs w:val="21"/>
                      <w:highlight w:val="none"/>
                      <w:lang w:eastAsia="zh-CN"/>
                    </w:rPr>
                    <w:t>建设用地</w:t>
                  </w:r>
                  <w:r>
                    <w:rPr>
                      <w:rFonts w:hint="default" w:ascii="Times New Roman" w:hAnsi="Times New Roman" w:eastAsia="宋体" w:cs="Times New Roman"/>
                      <w:color w:val="auto"/>
                      <w:szCs w:val="21"/>
                      <w:highlight w:val="none"/>
                    </w:rPr>
                    <w:t>，不会突破当地土地资源利用上线。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68"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478"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268" w:type="pct"/>
                  <w:tcBorders>
                    <w:tl2br w:val="nil"/>
                    <w:tr2bl w:val="nil"/>
                  </w:tcBorders>
                  <w:noWrap w:val="0"/>
                  <w:vAlign w:val="center"/>
                </w:tcPr>
                <w:p>
                  <w:pPr>
                    <w:snapToGrid w:val="0"/>
                    <w:jc w:val="center"/>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空间布局</w:t>
                  </w:r>
                </w:p>
                <w:p>
                  <w:pPr>
                    <w:snapToGrid w:val="0"/>
                    <w:jc w:val="center"/>
                    <w:rPr>
                      <w:rFonts w:hint="default" w:ascii="Times New Roman" w:hAnsi="Times New Roman" w:eastAsia="宋体" w:cs="Times New Roman"/>
                      <w:color w:val="auto"/>
                      <w:szCs w:val="21"/>
                      <w:highlight w:val="none"/>
                    </w:rPr>
                  </w:pPr>
                  <w:r>
                    <w:rPr>
                      <w:rStyle w:val="105"/>
                      <w:rFonts w:hint="default" w:ascii="Times New Roman" w:hAnsi="Times New Roman" w:eastAsia="宋体" w:cs="Times New Roman"/>
                      <w:color w:val="auto"/>
                      <w:kern w:val="0"/>
                      <w:szCs w:val="21"/>
                      <w:highlight w:val="none"/>
                    </w:rPr>
                    <w:t>约束</w:t>
                  </w:r>
                </w:p>
              </w:tc>
              <w:tc>
                <w:tcPr>
                  <w:tcW w:w="1590" w:type="pct"/>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1.金所片区重点发展新型材料和家具制造产业，羊街片区重点发展先进装备制造和家具制造产业。</w:t>
                  </w:r>
                </w:p>
                <w:p>
                  <w:pPr>
                    <w:snapToGrid/>
                    <w:spacing w:line="240" w:lineRule="auto"/>
                    <w:jc w:val="center"/>
                    <w:outlineLvl w:val="9"/>
                    <w:rPr>
                      <w:rStyle w:val="105"/>
                      <w:rFonts w:hint="default" w:ascii="Times New Roman" w:hAnsi="Times New Roman" w:eastAsia="宋体" w:cs="Times New Roman"/>
                      <w:color w:val="auto"/>
                      <w:spacing w:val="-6"/>
                      <w:kern w:val="0"/>
                      <w:szCs w:val="21"/>
                      <w:highlight w:val="none"/>
                    </w:rPr>
                  </w:pPr>
                  <w:r>
                    <w:rPr>
                      <w:rStyle w:val="105"/>
                      <w:rFonts w:hint="default" w:ascii="Times New Roman" w:hAnsi="Times New Roman" w:eastAsia="宋体" w:cs="Times New Roman"/>
                      <w:color w:val="auto"/>
                      <w:kern w:val="0"/>
                      <w:szCs w:val="21"/>
                      <w:highlight w:val="none"/>
                    </w:rPr>
                    <w:t>2.禁止引入造纸、印染等需水量大，生产废水不能实现循环回用不外排的企业。</w:t>
                  </w:r>
                </w:p>
              </w:tc>
              <w:tc>
                <w:tcPr>
                  <w:tcW w:w="1957" w:type="pct"/>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lang w:val="en-US" w:eastAsia="zh-CN"/>
                    </w:rPr>
                  </w:pPr>
                  <w:r>
                    <w:rPr>
                      <w:rStyle w:val="105"/>
                      <w:rFonts w:hint="default" w:ascii="Times New Roman" w:hAnsi="Times New Roman" w:eastAsia="宋体" w:cs="Times New Roman"/>
                      <w:color w:val="auto"/>
                      <w:kern w:val="0"/>
                      <w:szCs w:val="21"/>
                      <w:highlight w:val="none"/>
                      <w:lang w:val="en-US" w:eastAsia="zh-CN"/>
                    </w:rPr>
                    <w:t>1.本项目位于</w:t>
                  </w:r>
                  <w:r>
                    <w:rPr>
                      <w:rStyle w:val="105"/>
                      <w:rFonts w:hint="eastAsia" w:cs="Times New Roman"/>
                      <w:color w:val="auto"/>
                      <w:kern w:val="0"/>
                      <w:szCs w:val="21"/>
                      <w:highlight w:val="none"/>
                      <w:lang w:val="en-US" w:eastAsia="zh-CN"/>
                    </w:rPr>
                    <w:t>羊街</w:t>
                  </w:r>
                  <w:r>
                    <w:rPr>
                      <w:rStyle w:val="105"/>
                      <w:rFonts w:hint="default" w:ascii="Times New Roman" w:hAnsi="Times New Roman" w:eastAsia="宋体" w:cs="Times New Roman"/>
                      <w:color w:val="auto"/>
                      <w:kern w:val="0"/>
                      <w:szCs w:val="21"/>
                      <w:highlight w:val="none"/>
                      <w:lang w:val="en-US" w:eastAsia="zh-CN"/>
                    </w:rPr>
                    <w:t>片区，属于</w:t>
                  </w:r>
                  <w:r>
                    <w:rPr>
                      <w:rStyle w:val="105"/>
                      <w:rFonts w:hint="eastAsia" w:cs="Times New Roman"/>
                      <w:color w:val="auto"/>
                      <w:kern w:val="0"/>
                      <w:szCs w:val="21"/>
                      <w:highlight w:val="none"/>
                      <w:lang w:val="en-US" w:eastAsia="zh-CN"/>
                    </w:rPr>
                    <w:t>煤炭加工</w:t>
                  </w:r>
                  <w:r>
                    <w:rPr>
                      <w:rStyle w:val="105"/>
                      <w:rFonts w:hint="default" w:ascii="Times New Roman" w:hAnsi="Times New Roman" w:eastAsia="宋体" w:cs="Times New Roman"/>
                      <w:color w:val="auto"/>
                      <w:kern w:val="0"/>
                      <w:szCs w:val="21"/>
                      <w:highlight w:val="none"/>
                      <w:lang w:val="en-US" w:eastAsia="zh-CN"/>
                    </w:rPr>
                    <w:t>，与</w:t>
                  </w:r>
                  <w:r>
                    <w:rPr>
                      <w:rStyle w:val="105"/>
                      <w:rFonts w:hint="eastAsia" w:cs="Times New Roman"/>
                      <w:color w:val="auto"/>
                      <w:kern w:val="0"/>
                      <w:szCs w:val="21"/>
                      <w:highlight w:val="none"/>
                      <w:lang w:val="en-US" w:eastAsia="zh-CN"/>
                    </w:rPr>
                    <w:t>羊街</w:t>
                  </w:r>
                  <w:r>
                    <w:rPr>
                      <w:rStyle w:val="105"/>
                      <w:rFonts w:hint="default" w:ascii="Times New Roman" w:hAnsi="Times New Roman" w:eastAsia="宋体" w:cs="Times New Roman"/>
                      <w:color w:val="auto"/>
                      <w:kern w:val="0"/>
                      <w:szCs w:val="21"/>
                      <w:highlight w:val="none"/>
                      <w:lang w:val="en-US" w:eastAsia="zh-CN"/>
                    </w:rPr>
                    <w:t>片区发展规划不冲突</w:t>
                  </w:r>
                  <w:r>
                    <w:rPr>
                      <w:rStyle w:val="105"/>
                      <w:rFonts w:hint="default" w:ascii="Times New Roman" w:hAnsi="Times New Roman" w:eastAsia="宋体" w:cs="Times New Roman"/>
                      <w:color w:val="auto"/>
                      <w:kern w:val="0"/>
                      <w:szCs w:val="21"/>
                      <w:highlight w:val="none"/>
                    </w:rPr>
                    <w:t>。</w:t>
                  </w:r>
                </w:p>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lang w:val="en-US" w:eastAsia="zh-CN"/>
                    </w:rPr>
                    <w:t>2</w:t>
                  </w:r>
                  <w:r>
                    <w:rPr>
                      <w:rStyle w:val="105"/>
                      <w:rFonts w:hint="default" w:ascii="Times New Roman" w:hAnsi="Times New Roman" w:eastAsia="宋体" w:cs="Times New Roman"/>
                      <w:color w:val="auto"/>
                      <w:kern w:val="0"/>
                      <w:szCs w:val="21"/>
                      <w:highlight w:val="none"/>
                    </w:rPr>
                    <w:t>.</w:t>
                  </w:r>
                  <w:r>
                    <w:rPr>
                      <w:rStyle w:val="105"/>
                      <w:rFonts w:hint="default" w:ascii="Times New Roman" w:hAnsi="Times New Roman" w:eastAsia="宋体" w:cs="Times New Roman"/>
                      <w:color w:val="auto"/>
                      <w:kern w:val="0"/>
                      <w:szCs w:val="21"/>
                      <w:highlight w:val="none"/>
                      <w:lang w:val="en-US" w:eastAsia="zh-CN"/>
                    </w:rPr>
                    <w:t>本项目不属于造纸、印染类企业，</w:t>
                  </w:r>
                  <w:r>
                    <w:rPr>
                      <w:rFonts w:hint="default" w:ascii="Times New Roman" w:hAnsi="Times New Roman" w:eastAsia="宋体" w:cs="Times New Roman"/>
                      <w:b w:val="0"/>
                      <w:bCs w:val="0"/>
                      <w:color w:val="auto"/>
                      <w:sz w:val="21"/>
                      <w:szCs w:val="21"/>
                      <w:highlight w:val="none"/>
                      <w:lang w:val="en-US" w:eastAsia="zh-CN"/>
                    </w:rPr>
                    <w:t>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68" w:type="pct"/>
                  <w:vMerge w:val="continue"/>
                  <w:tcBorders>
                    <w:tl2br w:val="nil"/>
                    <w:tr2bl w:val="nil"/>
                  </w:tcBorders>
                  <w:noWrap w:val="0"/>
                  <w:vAlign w:val="center"/>
                </w:tcPr>
                <w:p>
                  <w:pPr>
                    <w:snapToGrid/>
                    <w:spacing w:line="240" w:lineRule="auto"/>
                    <w:jc w:val="center"/>
                    <w:outlineLvl w:val="9"/>
                    <w:rPr>
                      <w:color w:val="auto"/>
                    </w:rPr>
                  </w:pPr>
                </w:p>
              </w:tc>
              <w:tc>
                <w:tcPr>
                  <w:tcW w:w="478" w:type="pct"/>
                  <w:vMerge w:val="continue"/>
                  <w:tcBorders>
                    <w:tl2br w:val="nil"/>
                    <w:tr2bl w:val="nil"/>
                  </w:tcBorders>
                  <w:noWrap w:val="0"/>
                  <w:vAlign w:val="center"/>
                </w:tcPr>
                <w:p>
                  <w:pPr>
                    <w:jc w:val="center"/>
                    <w:rPr>
                      <w:color w:val="auto"/>
                    </w:rPr>
                  </w:pPr>
                </w:p>
              </w:tc>
              <w:tc>
                <w:tcPr>
                  <w:tcW w:w="268" w:type="pct"/>
                  <w:tcBorders>
                    <w:tl2br w:val="nil"/>
                    <w:tr2bl w:val="nil"/>
                  </w:tcBorders>
                  <w:noWrap w:val="0"/>
                  <w:vAlign w:val="center"/>
                </w:tcPr>
                <w:p>
                  <w:pPr>
                    <w:snapToGrid w:val="0"/>
                    <w:spacing w:line="240" w:lineRule="auto"/>
                    <w:jc w:val="center"/>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污染物</w:t>
                  </w:r>
                </w:p>
                <w:p>
                  <w:pPr>
                    <w:bidi w:val="0"/>
                    <w:snapToGrid w:val="0"/>
                    <w:jc w:val="center"/>
                    <w:outlineLvl w:val="9"/>
                    <w:rPr>
                      <w:rFonts w:hint="default" w:ascii="Times New Roman" w:hAnsi="Times New Roman" w:eastAsia="宋体" w:cs="Times New Roman"/>
                      <w:color w:val="auto"/>
                      <w:szCs w:val="21"/>
                      <w:highlight w:val="none"/>
                    </w:rPr>
                  </w:pPr>
                  <w:r>
                    <w:rPr>
                      <w:rStyle w:val="105"/>
                      <w:rFonts w:hint="default" w:ascii="Times New Roman" w:hAnsi="Times New Roman" w:eastAsia="宋体" w:cs="Times New Roman"/>
                      <w:color w:val="auto"/>
                      <w:kern w:val="0"/>
                      <w:szCs w:val="21"/>
                      <w:highlight w:val="none"/>
                    </w:rPr>
                    <w:t>排放管控</w:t>
                  </w:r>
                </w:p>
              </w:tc>
              <w:tc>
                <w:tcPr>
                  <w:tcW w:w="1590" w:type="pct"/>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pPr>
                    <w:snapToGrid/>
                    <w:spacing w:line="240" w:lineRule="auto"/>
                    <w:jc w:val="center"/>
                    <w:outlineLvl w:val="9"/>
                    <w:rPr>
                      <w:rStyle w:val="105"/>
                      <w:rFonts w:hint="default" w:ascii="Times New Roman" w:hAnsi="Times New Roman" w:eastAsia="宋体" w:cs="Times New Roman"/>
                      <w:color w:val="auto"/>
                      <w:kern w:val="0"/>
                      <w:szCs w:val="21"/>
                      <w:highlight w:val="none"/>
                      <w:lang w:eastAsia="zh-CN"/>
                    </w:rPr>
                  </w:pPr>
                  <w:r>
                    <w:rPr>
                      <w:rStyle w:val="105"/>
                      <w:rFonts w:hint="default" w:ascii="Times New Roman" w:hAnsi="Times New Roman" w:eastAsia="宋体" w:cs="Times New Roman"/>
                      <w:color w:val="auto"/>
                      <w:kern w:val="0"/>
                      <w:szCs w:val="21"/>
                      <w:highlight w:val="none"/>
                    </w:rPr>
                    <w:t>2.现状已发展成熟的煤磷盐化工企业及目前做到零排放的企业按现状方式排水，未来入住企业生产废水由企业自行处理达标后循环回用不外排。</w:t>
                  </w:r>
                </w:p>
                <w:p>
                  <w:pPr>
                    <w:snapToGrid/>
                    <w:spacing w:line="240" w:lineRule="auto"/>
                    <w:jc w:val="center"/>
                    <w:outlineLvl w:val="9"/>
                    <w:rPr>
                      <w:rFonts w:hint="default" w:ascii="Times New Roman" w:hAnsi="Times New Roman" w:eastAsia="宋体" w:cs="Times New Roman"/>
                      <w:color w:val="auto"/>
                      <w:szCs w:val="21"/>
                      <w:highlight w:val="none"/>
                    </w:rPr>
                  </w:pPr>
                  <w:r>
                    <w:rPr>
                      <w:rStyle w:val="105"/>
                      <w:rFonts w:hint="default" w:ascii="Times New Roman" w:hAnsi="Times New Roman" w:eastAsia="宋体" w:cs="Times New Roman"/>
                      <w:color w:val="auto"/>
                      <w:kern w:val="0"/>
                      <w:szCs w:val="21"/>
                      <w:highlight w:val="none"/>
                    </w:rPr>
                    <w:t>3.生活垃圾无害化处理率90%以上，工业固废处置利用率不小于95%。</w:t>
                  </w:r>
                </w:p>
              </w:tc>
              <w:tc>
                <w:tcPr>
                  <w:tcW w:w="1957" w:type="pct"/>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1.</w:t>
                  </w:r>
                  <w:r>
                    <w:rPr>
                      <w:rStyle w:val="105"/>
                      <w:rFonts w:hint="default" w:ascii="Times New Roman" w:hAnsi="Times New Roman" w:eastAsia="宋体" w:cs="Times New Roman"/>
                      <w:color w:val="auto"/>
                      <w:kern w:val="0"/>
                      <w:szCs w:val="21"/>
                      <w:highlight w:val="none"/>
                      <w:lang w:val="en-US" w:eastAsia="zh-CN"/>
                    </w:rPr>
                    <w:t>项目所在</w:t>
                  </w:r>
                  <w:r>
                    <w:rPr>
                      <w:rStyle w:val="105"/>
                      <w:rFonts w:hint="default" w:ascii="Times New Roman" w:hAnsi="Times New Roman" w:eastAsia="宋体" w:cs="Times New Roman"/>
                      <w:color w:val="auto"/>
                      <w:kern w:val="0"/>
                      <w:szCs w:val="21"/>
                      <w:highlight w:val="none"/>
                    </w:rPr>
                    <w:t>园区空气质量</w:t>
                  </w:r>
                  <w:r>
                    <w:rPr>
                      <w:rStyle w:val="105"/>
                      <w:rFonts w:hint="default" w:ascii="Times New Roman" w:hAnsi="Times New Roman" w:eastAsia="宋体" w:cs="Times New Roman"/>
                      <w:color w:val="auto"/>
                      <w:kern w:val="0"/>
                      <w:szCs w:val="21"/>
                      <w:highlight w:val="none"/>
                      <w:lang w:val="en-US" w:eastAsia="zh-CN"/>
                    </w:rPr>
                    <w:t>满足</w:t>
                  </w:r>
                  <w:r>
                    <w:rPr>
                      <w:rStyle w:val="105"/>
                      <w:rFonts w:hint="default" w:ascii="Times New Roman" w:hAnsi="Times New Roman" w:eastAsia="宋体" w:cs="Times New Roman"/>
                      <w:color w:val="auto"/>
                      <w:kern w:val="0"/>
                      <w:szCs w:val="21"/>
                      <w:highlight w:val="none"/>
                    </w:rPr>
                    <w:t>《环境空气质量标准》（GB3095－2012）中二级标准</w:t>
                  </w:r>
                  <w:r>
                    <w:rPr>
                      <w:rStyle w:val="105"/>
                      <w:rFonts w:hint="default" w:ascii="Times New Roman" w:hAnsi="Times New Roman" w:eastAsia="宋体" w:cs="Times New Roman"/>
                      <w:color w:val="auto"/>
                      <w:kern w:val="0"/>
                      <w:szCs w:val="21"/>
                      <w:highlight w:val="none"/>
                      <w:lang w:val="en-US" w:eastAsia="zh-CN"/>
                    </w:rPr>
                    <w:t>要求</w:t>
                  </w:r>
                  <w:r>
                    <w:rPr>
                      <w:rStyle w:val="105"/>
                      <w:rFonts w:hint="default" w:ascii="Times New Roman" w:hAnsi="Times New Roman" w:eastAsia="宋体" w:cs="Times New Roman"/>
                      <w:color w:val="auto"/>
                      <w:kern w:val="0"/>
                      <w:szCs w:val="21"/>
                      <w:highlight w:val="none"/>
                    </w:rPr>
                    <w:t>。</w:t>
                  </w:r>
                </w:p>
                <w:p>
                  <w:pPr>
                    <w:widowControl/>
                    <w:adjustRightInd w:val="0"/>
                    <w:snapToGrid w:val="0"/>
                    <w:spacing w:line="240" w:lineRule="auto"/>
                    <w:ind w:firstLine="0" w:firstLineChars="0"/>
                    <w:jc w:val="both"/>
                    <w:rPr>
                      <w:rStyle w:val="105"/>
                      <w:rFonts w:hint="default" w:ascii="Times New Roman" w:hAnsi="Times New Roman" w:eastAsia="宋体" w:cs="Times New Roman"/>
                      <w:color w:val="auto"/>
                      <w:kern w:val="0"/>
                      <w:szCs w:val="21"/>
                      <w:highlight w:val="none"/>
                      <w:lang w:val="en-US" w:eastAsia="zh-CN"/>
                    </w:rPr>
                  </w:pPr>
                  <w:r>
                    <w:rPr>
                      <w:rStyle w:val="105"/>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b w:val="0"/>
                      <w:bCs w:val="0"/>
                      <w:color w:val="auto"/>
                      <w:sz w:val="21"/>
                      <w:szCs w:val="21"/>
                      <w:highlight w:val="none"/>
                      <w:lang w:val="en-US" w:eastAsia="zh-CN"/>
                    </w:rPr>
                    <w:t>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p>
                <w:p>
                  <w:pPr>
                    <w:snapToGrid/>
                    <w:spacing w:line="240" w:lineRule="auto"/>
                    <w:jc w:val="center"/>
                    <w:outlineLvl w:val="9"/>
                    <w:rPr>
                      <w:rFonts w:hint="default" w:ascii="Times New Roman" w:hAnsi="Times New Roman" w:eastAsia="宋体" w:cs="Times New Roman"/>
                      <w:color w:val="auto"/>
                      <w:szCs w:val="21"/>
                      <w:highlight w:val="none"/>
                    </w:rPr>
                  </w:pPr>
                  <w:r>
                    <w:rPr>
                      <w:rStyle w:val="105"/>
                      <w:rFonts w:hint="default" w:ascii="Times New Roman" w:hAnsi="Times New Roman" w:eastAsia="宋体" w:cs="Times New Roman"/>
                      <w:color w:val="auto"/>
                      <w:kern w:val="0"/>
                      <w:szCs w:val="21"/>
                      <w:highlight w:val="none"/>
                    </w:rPr>
                    <w:t>3.</w:t>
                  </w:r>
                  <w:r>
                    <w:rPr>
                      <w:rStyle w:val="105"/>
                      <w:rFonts w:hint="default" w:ascii="Times New Roman" w:hAnsi="Times New Roman" w:eastAsia="宋体" w:cs="Times New Roman"/>
                      <w:color w:val="auto"/>
                      <w:kern w:val="0"/>
                      <w:szCs w:val="21"/>
                      <w:highlight w:val="none"/>
                      <w:lang w:val="en-US" w:eastAsia="zh-CN"/>
                    </w:rPr>
                    <w:t>本项目产生的生活垃圾委托</w:t>
                  </w:r>
                  <w:r>
                    <w:rPr>
                      <w:rStyle w:val="105"/>
                      <w:rFonts w:hint="default" w:ascii="Times New Roman" w:hAnsi="Times New Roman" w:eastAsia="宋体" w:cs="Times New Roman"/>
                      <w:color w:val="auto"/>
                      <w:kern w:val="0"/>
                      <w:szCs w:val="21"/>
                      <w:highlight w:val="none"/>
                    </w:rPr>
                    <w:t>工业园区</w:t>
                  </w:r>
                  <w:r>
                    <w:rPr>
                      <w:rStyle w:val="105"/>
                      <w:rFonts w:hint="default" w:ascii="Times New Roman" w:hAnsi="Times New Roman" w:eastAsia="宋体" w:cs="Times New Roman"/>
                      <w:color w:val="auto"/>
                      <w:kern w:val="0"/>
                      <w:szCs w:val="21"/>
                      <w:highlight w:val="none"/>
                      <w:lang w:val="en-US" w:eastAsia="zh-CN"/>
                    </w:rPr>
                    <w:t>环卫部门统一收集后进行</w:t>
                  </w:r>
                  <w:r>
                    <w:rPr>
                      <w:rStyle w:val="105"/>
                      <w:rFonts w:hint="default" w:ascii="Times New Roman" w:hAnsi="Times New Roman" w:eastAsia="宋体" w:cs="Times New Roman"/>
                      <w:color w:val="auto"/>
                      <w:kern w:val="0"/>
                      <w:szCs w:val="21"/>
                      <w:highlight w:val="none"/>
                    </w:rPr>
                    <w:t>无害化处理</w:t>
                  </w:r>
                  <w:r>
                    <w:rPr>
                      <w:rStyle w:val="105"/>
                      <w:rFonts w:hint="default" w:ascii="Times New Roman" w:hAnsi="Times New Roman" w:eastAsia="宋体" w:cs="Times New Roman"/>
                      <w:color w:val="auto"/>
                      <w:kern w:val="0"/>
                      <w:szCs w:val="21"/>
                      <w:highlight w:val="none"/>
                      <w:lang w:eastAsia="zh-CN"/>
                    </w:rPr>
                    <w:t>，</w:t>
                  </w:r>
                  <w:r>
                    <w:rPr>
                      <w:rStyle w:val="105"/>
                      <w:rFonts w:hint="default" w:ascii="Times New Roman" w:hAnsi="Times New Roman" w:eastAsia="宋体" w:cs="Times New Roman"/>
                      <w:color w:val="auto"/>
                      <w:kern w:val="0"/>
                      <w:szCs w:val="21"/>
                      <w:highlight w:val="none"/>
                      <w:lang w:val="en-US" w:eastAsia="zh-CN"/>
                    </w:rPr>
                    <w:t>处理</w:t>
                  </w:r>
                  <w:r>
                    <w:rPr>
                      <w:rStyle w:val="105"/>
                      <w:rFonts w:hint="default" w:ascii="Times New Roman" w:hAnsi="Times New Roman" w:eastAsia="宋体" w:cs="Times New Roman"/>
                      <w:color w:val="auto"/>
                      <w:kern w:val="0"/>
                      <w:szCs w:val="21"/>
                      <w:highlight w:val="none"/>
                    </w:rPr>
                    <w:t>率达到100%。</w:t>
                  </w:r>
                </w:p>
              </w:tc>
              <w:tc>
                <w:tcPr>
                  <w:tcW w:w="436" w:type="pct"/>
                  <w:tcBorders>
                    <w:tl2br w:val="nil"/>
                    <w:tr2bl w:val="nil"/>
                  </w:tcBorders>
                  <w:noWrap w:val="0"/>
                  <w:vAlign w:val="center"/>
                </w:tcPr>
                <w:p>
                  <w:pPr>
                    <w:snapToGrid/>
                    <w:spacing w:line="240" w:lineRule="auto"/>
                    <w:jc w:val="center"/>
                    <w:outlineLvl w:val="9"/>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8"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78"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268" w:type="pct"/>
                  <w:tcBorders>
                    <w:tl2br w:val="nil"/>
                    <w:tr2bl w:val="nil"/>
                  </w:tcBorders>
                  <w:noWrap w:val="0"/>
                  <w:vAlign w:val="center"/>
                </w:tcPr>
                <w:p>
                  <w:pPr>
                    <w:snapToGrid w:val="0"/>
                    <w:jc w:val="center"/>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环境风险</w:t>
                  </w:r>
                </w:p>
                <w:p>
                  <w:pPr>
                    <w:bidi w:val="0"/>
                    <w:snapToGrid w:val="0"/>
                    <w:jc w:val="center"/>
                    <w:outlineLvl w:val="9"/>
                    <w:rPr>
                      <w:rFonts w:hint="eastAsia" w:ascii="Times New Roman" w:hAnsi="Times New Roman" w:eastAsia="宋体" w:cs="Times New Roman"/>
                      <w:color w:val="auto"/>
                      <w:szCs w:val="21"/>
                      <w:highlight w:val="none"/>
                      <w:lang w:eastAsia="zh-CN"/>
                    </w:rPr>
                  </w:pPr>
                  <w:r>
                    <w:rPr>
                      <w:rStyle w:val="105"/>
                      <w:rFonts w:hint="default" w:ascii="Times New Roman" w:hAnsi="Times New Roman" w:eastAsia="宋体" w:cs="Times New Roman"/>
                      <w:color w:val="auto"/>
                      <w:kern w:val="0"/>
                      <w:szCs w:val="21"/>
                      <w:highlight w:val="none"/>
                    </w:rPr>
                    <w:t>防控</w:t>
                  </w:r>
                </w:p>
              </w:tc>
              <w:tc>
                <w:tcPr>
                  <w:tcW w:w="1590" w:type="pct"/>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pPr>
                    <w:snapToGrid/>
                    <w:spacing w:line="240" w:lineRule="auto"/>
                    <w:jc w:val="center"/>
                    <w:outlineLvl w:val="9"/>
                    <w:rPr>
                      <w:rStyle w:val="105"/>
                      <w:rFonts w:hint="default" w:ascii="Times New Roman" w:hAnsi="Times New Roman" w:eastAsia="宋体" w:cs="Times New Roman"/>
                      <w:color w:val="auto"/>
                      <w:spacing w:val="-6"/>
                      <w:kern w:val="0"/>
                      <w:szCs w:val="21"/>
                      <w:highlight w:val="none"/>
                    </w:rPr>
                  </w:pPr>
                  <w:r>
                    <w:rPr>
                      <w:rStyle w:val="105"/>
                      <w:rFonts w:hint="default" w:ascii="Times New Roman" w:hAnsi="Times New Roman" w:eastAsia="宋体" w:cs="Times New Roman"/>
                      <w:color w:val="auto"/>
                      <w:kern w:val="0"/>
                      <w:szCs w:val="21"/>
                      <w:highlight w:val="none"/>
                    </w:rPr>
                    <w:t>2.建设风险事故废水排放管道及处置池。</w:t>
                  </w:r>
                </w:p>
              </w:tc>
              <w:tc>
                <w:tcPr>
                  <w:tcW w:w="1957" w:type="pct"/>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lang w:val="en-US" w:eastAsia="zh-CN"/>
                    </w:rPr>
                  </w:pPr>
                  <w:r>
                    <w:rPr>
                      <w:rStyle w:val="105"/>
                      <w:rFonts w:hint="default" w:ascii="Times New Roman" w:hAnsi="Times New Roman" w:eastAsia="宋体" w:cs="Times New Roman"/>
                      <w:color w:val="auto"/>
                      <w:kern w:val="0"/>
                      <w:szCs w:val="21"/>
                      <w:highlight w:val="none"/>
                      <w:lang w:val="en-US" w:eastAsia="zh-CN"/>
                    </w:rPr>
                    <w:t>1.本次环评提出企业建成后按照要求编制</w:t>
                  </w:r>
                  <w:r>
                    <w:rPr>
                      <w:rStyle w:val="105"/>
                      <w:rFonts w:hint="default" w:ascii="Times New Roman" w:hAnsi="Times New Roman" w:eastAsia="宋体" w:cs="Times New Roman"/>
                      <w:color w:val="auto"/>
                      <w:kern w:val="0"/>
                      <w:szCs w:val="21"/>
                      <w:highlight w:val="none"/>
                    </w:rPr>
                    <w:t>环境风险应急预案，</w:t>
                  </w:r>
                  <w:r>
                    <w:rPr>
                      <w:rStyle w:val="105"/>
                      <w:rFonts w:hint="default" w:ascii="Times New Roman" w:hAnsi="Times New Roman" w:eastAsia="宋体" w:cs="Times New Roman"/>
                      <w:color w:val="auto"/>
                      <w:kern w:val="0"/>
                      <w:szCs w:val="21"/>
                      <w:highlight w:val="none"/>
                      <w:lang w:val="en-US" w:eastAsia="zh-CN"/>
                    </w:rPr>
                    <w:t>并报当地环保部门备案。</w:t>
                  </w:r>
                </w:p>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268" w:type="pct"/>
                  <w:vMerge w:val="continue"/>
                  <w:tcBorders>
                    <w:tl2br w:val="nil"/>
                    <w:tr2bl w:val="nil"/>
                  </w:tcBorders>
                  <w:noWrap w:val="0"/>
                  <w:vAlign w:val="center"/>
                </w:tcPr>
                <w:p>
                  <w:pPr>
                    <w:snapToGrid/>
                    <w:spacing w:line="240" w:lineRule="auto"/>
                    <w:jc w:val="center"/>
                    <w:outlineLvl w:val="9"/>
                    <w:rPr>
                      <w:color w:val="auto"/>
                    </w:rPr>
                  </w:pPr>
                </w:p>
              </w:tc>
              <w:tc>
                <w:tcPr>
                  <w:tcW w:w="478" w:type="pct"/>
                  <w:vMerge w:val="continue"/>
                  <w:tcBorders>
                    <w:tl2br w:val="nil"/>
                    <w:tr2bl w:val="nil"/>
                  </w:tcBorders>
                  <w:noWrap w:val="0"/>
                  <w:vAlign w:val="center"/>
                </w:tcPr>
                <w:p>
                  <w:pPr>
                    <w:jc w:val="center"/>
                    <w:rPr>
                      <w:color w:val="auto"/>
                    </w:rPr>
                  </w:pPr>
                </w:p>
              </w:tc>
              <w:tc>
                <w:tcPr>
                  <w:tcW w:w="268" w:type="pct"/>
                  <w:tcBorders>
                    <w:tl2br w:val="nil"/>
                    <w:tr2bl w:val="nil"/>
                  </w:tcBorders>
                  <w:noWrap w:val="0"/>
                  <w:vAlign w:val="center"/>
                </w:tcPr>
                <w:p>
                  <w:pPr>
                    <w:bidi w:val="0"/>
                    <w:snapToGrid w:val="0"/>
                    <w:jc w:val="center"/>
                    <w:outlineLvl w:val="9"/>
                    <w:rPr>
                      <w:rStyle w:val="105"/>
                      <w:rFonts w:hint="eastAsia" w:cs="Times New Roman"/>
                      <w:color w:val="auto"/>
                      <w:kern w:val="0"/>
                      <w:szCs w:val="21"/>
                      <w:highlight w:val="none"/>
                      <w:lang w:eastAsia="zh-CN"/>
                    </w:rPr>
                  </w:pPr>
                  <w:r>
                    <w:rPr>
                      <w:rStyle w:val="105"/>
                      <w:rFonts w:hint="default" w:ascii="Times New Roman" w:hAnsi="Times New Roman" w:eastAsia="宋体" w:cs="Times New Roman"/>
                      <w:color w:val="auto"/>
                      <w:kern w:val="0"/>
                      <w:szCs w:val="21"/>
                      <w:highlight w:val="none"/>
                    </w:rPr>
                    <w:t>资源开发效率要求</w:t>
                  </w:r>
                </w:p>
              </w:tc>
              <w:tc>
                <w:tcPr>
                  <w:tcW w:w="1590" w:type="pct"/>
                  <w:tcBorders>
                    <w:tl2br w:val="nil"/>
                    <w:tr2bl w:val="nil"/>
                  </w:tcBorders>
                  <w:noWrap w:val="0"/>
                  <w:vAlign w:val="center"/>
                </w:tcPr>
                <w:p>
                  <w:pPr>
                    <w:bidi w:val="0"/>
                    <w:jc w:val="center"/>
                    <w:outlineLvl w:val="9"/>
                    <w:rPr>
                      <w:rStyle w:val="105"/>
                      <w:rFonts w:hint="default" w:ascii="Times New Roman" w:hAnsi="Times New Roman" w:eastAsia="宋体" w:cs="Times New Roman"/>
                      <w:color w:val="auto"/>
                      <w:spacing w:val="-6"/>
                      <w:kern w:val="0"/>
                      <w:szCs w:val="21"/>
                      <w:highlight w:val="none"/>
                      <w:lang w:val="en-US" w:eastAsia="zh-CN"/>
                    </w:rPr>
                  </w:pPr>
                  <w:r>
                    <w:rPr>
                      <w:rStyle w:val="105"/>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pPr>
                    <w:bidi w:val="0"/>
                    <w:jc w:val="center"/>
                    <w:outlineLvl w:val="9"/>
                    <w:rPr>
                      <w:rStyle w:val="105"/>
                      <w:rFonts w:hint="eastAsia" w:cs="Times New Roman"/>
                      <w:color w:val="auto"/>
                      <w:kern w:val="0"/>
                      <w:szCs w:val="21"/>
                      <w:highlight w:val="none"/>
                      <w:lang w:eastAsia="zh-CN"/>
                    </w:rPr>
                  </w:pPr>
                  <w:r>
                    <w:rPr>
                      <w:rStyle w:val="105"/>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1957" w:type="pct"/>
                  <w:tcBorders>
                    <w:tl2br w:val="nil"/>
                    <w:tr2bl w:val="nil"/>
                  </w:tcBorders>
                  <w:noWrap w:val="0"/>
                  <w:vAlign w:val="center"/>
                </w:tcPr>
                <w:p>
                  <w:pPr>
                    <w:bidi w:val="0"/>
                    <w:jc w:val="center"/>
                    <w:outlineLvl w:val="9"/>
                    <w:rPr>
                      <w:rStyle w:val="105"/>
                      <w:rFonts w:hint="default" w:ascii="Times New Roman" w:hAnsi="Times New Roman" w:eastAsia="宋体" w:cs="Times New Roman"/>
                      <w:color w:val="auto"/>
                      <w:spacing w:val="-6"/>
                      <w:kern w:val="0"/>
                      <w:szCs w:val="21"/>
                      <w:highlight w:val="none"/>
                      <w:lang w:val="en-US" w:eastAsia="zh-CN"/>
                    </w:rPr>
                  </w:pPr>
                  <w:r>
                    <w:rPr>
                      <w:rStyle w:val="105"/>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pPr>
                    <w:bidi w:val="0"/>
                    <w:jc w:val="center"/>
                    <w:outlineLvl w:val="9"/>
                    <w:rPr>
                      <w:rStyle w:val="105"/>
                      <w:rFonts w:hint="eastAsia" w:cs="Times New Roman"/>
                      <w:color w:val="auto"/>
                      <w:kern w:val="0"/>
                      <w:szCs w:val="21"/>
                      <w:highlight w:val="none"/>
                      <w:lang w:eastAsia="zh-CN"/>
                    </w:rPr>
                  </w:pPr>
                  <w:r>
                    <w:rPr>
                      <w:rStyle w:val="105"/>
                      <w:rFonts w:hint="default" w:ascii="Times New Roman" w:hAnsi="Times New Roman" w:eastAsia="宋体" w:cs="Times New Roman"/>
                      <w:color w:val="auto"/>
                      <w:spacing w:val="-6"/>
                      <w:kern w:val="0"/>
                      <w:szCs w:val="21"/>
                      <w:highlight w:val="none"/>
                      <w:lang w:val="en-US" w:eastAsia="zh-CN"/>
                    </w:rPr>
                    <w:t>2.工业固体废物综合利用率≥70%。</w:t>
                  </w:r>
                  <w:r>
                    <w:rPr>
                      <w:rStyle w:val="105"/>
                      <w:rFonts w:hint="default" w:ascii="Times New Roman" w:hAnsi="Times New Roman" w:eastAsia="宋体" w:cs="Times New Roman"/>
                      <w:color w:val="auto"/>
                      <w:kern w:val="0"/>
                      <w:szCs w:val="21"/>
                      <w:highlight w:val="none"/>
                      <w:lang w:val="en-US" w:eastAsia="zh-CN"/>
                    </w:rPr>
                    <w:t>本项目</w:t>
                  </w:r>
                  <w:r>
                    <w:rPr>
                      <w:rFonts w:hint="default" w:ascii="Times New Roman" w:hAnsi="Times New Roman" w:eastAsia="宋体" w:cs="Times New Roman"/>
                      <w:b w:val="0"/>
                      <w:bCs w:val="0"/>
                      <w:color w:val="auto"/>
                      <w:sz w:val="21"/>
                      <w:szCs w:val="21"/>
                      <w:highlight w:val="none"/>
                      <w:lang w:val="en-US" w:eastAsia="zh-CN"/>
                    </w:rPr>
                    <w:t>生产过程设备清洗废水经生产废水处理设施处理后回用作为生产补充水，不外排</w:t>
                  </w:r>
                  <w:r>
                    <w:rPr>
                      <w:rStyle w:val="105"/>
                      <w:rFonts w:hint="default" w:ascii="Times New Roman" w:hAnsi="Times New Roman" w:eastAsia="宋体" w:cs="Times New Roman"/>
                      <w:color w:val="auto"/>
                      <w:kern w:val="0"/>
                      <w:szCs w:val="21"/>
                      <w:highlight w:val="none"/>
                    </w:rPr>
                    <w:t>。</w:t>
                  </w:r>
                  <w:r>
                    <w:rPr>
                      <w:rStyle w:val="105"/>
                      <w:rFonts w:hint="default" w:ascii="Times New Roman" w:hAnsi="Times New Roman" w:eastAsia="宋体" w:cs="Times New Roman"/>
                      <w:color w:val="auto"/>
                      <w:spacing w:val="-6"/>
                      <w:kern w:val="0"/>
                      <w:szCs w:val="21"/>
                      <w:highlight w:val="none"/>
                      <w:lang w:val="en-US" w:eastAsia="zh-CN"/>
                    </w:rPr>
                    <w:t>单位工业增加值综合能耗≤0.5吨标煤/万元。</w:t>
                  </w:r>
                </w:p>
              </w:tc>
              <w:tc>
                <w:tcPr>
                  <w:tcW w:w="436" w:type="pct"/>
                  <w:tcBorders>
                    <w:tl2br w:val="nil"/>
                    <w:tr2bl w:val="nil"/>
                  </w:tcBorders>
                  <w:noWrap w:val="0"/>
                  <w:vAlign w:val="center"/>
                </w:tcPr>
                <w:p>
                  <w:pPr>
                    <w:snapToGrid/>
                    <w:spacing w:line="240" w:lineRule="auto"/>
                    <w:jc w:val="center"/>
                    <w:outlineLvl w:val="9"/>
                    <w:rPr>
                      <w:rStyle w:val="105"/>
                      <w:rFonts w:hint="eastAsia" w:cs="Times New Roman"/>
                      <w:color w:val="auto"/>
                      <w:kern w:val="0"/>
                      <w:szCs w:val="21"/>
                      <w:highlight w:val="none"/>
                      <w:lang w:eastAsia="zh-CN"/>
                    </w:rPr>
                  </w:pPr>
                  <w:r>
                    <w:rPr>
                      <w:rStyle w:val="105"/>
                      <w:rFonts w:hint="eastAsia" w:cs="Times New Roman"/>
                      <w:color w:val="auto"/>
                      <w:kern w:val="0"/>
                      <w:szCs w:val="21"/>
                      <w:highlight w:val="none"/>
                      <w:lang w:eastAsia="zh-CN"/>
                    </w:rPr>
                    <w:t>符合</w:t>
                  </w:r>
                </w:p>
              </w:tc>
            </w:tr>
          </w:tbl>
          <w:p>
            <w:pPr>
              <w:pStyle w:val="86"/>
              <w:shd w:val="clear"/>
              <w:ind w:firstLine="482"/>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bookmarkEnd w:id="7"/>
          <w:bookmarkEnd w:id="8"/>
          <w:bookmarkEnd w:id="9"/>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、产业政策符合性分析</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z w:val="24"/>
                <w:szCs w:val="24"/>
                <w:highlight w:val="none"/>
              </w:rPr>
              <w:t>本项目为</w:t>
            </w:r>
            <w:r>
              <w:rPr>
                <w:rFonts w:hint="default" w:ascii="Times New Roman" w:hAnsi="Times New Roman" w:eastAsia="宋体" w:cs="Times New Roman"/>
                <w:color w:val="auto"/>
                <w:sz w:val="24"/>
                <w:szCs w:val="24"/>
                <w:highlight w:val="none"/>
                <w:lang w:val="en-US" w:eastAsia="zh-CN"/>
              </w:rPr>
              <w:t>泡沫塑料制造项目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根据《产业结构调整指导目录（2019年本）》（国家发改委第29号令</w:t>
            </w:r>
            <w:r>
              <w:rPr>
                <w:rFonts w:hint="default" w:ascii="Times New Roman" w:hAnsi="Times New Roman" w:eastAsia="宋体" w:cs="Times New Roman"/>
                <w:color w:val="auto"/>
                <w:sz w:val="24"/>
                <w:szCs w:val="24"/>
                <w:highlight w:val="none"/>
                <w:shd w:val="clear" w:color="auto" w:fill="FFFFFF"/>
                <w:lang w:bidi="ar"/>
              </w:rPr>
              <w:t>，</w:t>
            </w:r>
            <w:r>
              <w:rPr>
                <w:rFonts w:hint="default" w:ascii="Times New Roman" w:hAnsi="Times New Roman" w:eastAsia="宋体" w:cs="Times New Roman"/>
                <w:color w:val="auto"/>
                <w:sz w:val="24"/>
                <w:szCs w:val="24"/>
                <w:highlight w:val="none"/>
              </w:rPr>
              <w:t>2020年1月1日起实施）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rPr>
              <w:t>以含氢氯氟烃（HCFCs）</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rPr>
              <w:t>以氯氟烃（CFCs）</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为发泡剂的聚苯乙烯泡沫塑料生产</w:t>
            </w:r>
            <w:r>
              <w:rPr>
                <w:rFonts w:hint="default" w:ascii="Times New Roman" w:hAnsi="Times New Roman" w:eastAsia="宋体" w:cs="Times New Roman"/>
                <w:color w:val="auto"/>
                <w:sz w:val="24"/>
                <w:szCs w:val="24"/>
                <w:lang w:val="en-US" w:eastAsia="zh-CN"/>
              </w:rPr>
              <w:t>为限制类及淘汰类，本项目原料</w:t>
            </w:r>
            <w:r>
              <w:rPr>
                <w:rFonts w:hint="default" w:ascii="Times New Roman" w:hAnsi="Times New Roman" w:eastAsia="宋体" w:cs="Times New Roman"/>
                <w:color w:val="auto"/>
                <w:sz w:val="24"/>
                <w:szCs w:val="24"/>
              </w:rPr>
              <w:t>珠粒内含有发泡剂，发泡剂为戊烷，</w:t>
            </w:r>
            <w:r>
              <w:rPr>
                <w:rFonts w:hint="default" w:ascii="Times New Roman" w:hAnsi="Times New Roman" w:eastAsia="宋体" w:cs="Times New Roman"/>
                <w:color w:val="auto"/>
                <w:sz w:val="24"/>
                <w:szCs w:val="24"/>
                <w:lang w:val="en-US" w:eastAsia="zh-CN"/>
              </w:rPr>
              <w:t>因此</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rPr>
              <w:t>不属于产业结构调整政策内的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限制</w:t>
            </w:r>
            <w:r>
              <w:rPr>
                <w:rFonts w:hint="default" w:ascii="Times New Roman" w:hAnsi="Times New Roman" w:eastAsia="宋体" w:cs="Times New Roman"/>
                <w:color w:val="auto"/>
                <w:sz w:val="24"/>
                <w:szCs w:val="24"/>
                <w:lang w:val="en-US" w:eastAsia="zh-CN"/>
              </w:rPr>
              <w:t>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淘汰类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鼓励类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行业，为允许类项目</w:t>
            </w:r>
            <w:r>
              <w:rPr>
                <w:rFonts w:hint="default"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kern w:val="0"/>
                <w:sz w:val="24"/>
                <w:highlight w:val="none"/>
                <w:lang w:eastAsia="zh-CN"/>
              </w:rPr>
              <w:t>本项目设备不属于国家明令淘汰的落后设备</w:t>
            </w:r>
            <w:r>
              <w:rPr>
                <w:rFonts w:hint="default" w:ascii="Times New Roman" w:hAnsi="Times New Roman" w:eastAsia="宋体" w:cs="Times New Roman"/>
                <w:color w:val="auto"/>
                <w:spacing w:val="-3"/>
                <w:sz w:val="24"/>
                <w:highlight w:val="none"/>
              </w:rPr>
              <w:t>，符合国家和云南省</w:t>
            </w:r>
            <w:r>
              <w:rPr>
                <w:rFonts w:hint="default" w:ascii="Times New Roman" w:hAnsi="Times New Roman" w:eastAsia="宋体" w:cs="Times New Roman"/>
                <w:color w:val="auto"/>
                <w:spacing w:val="-3"/>
                <w:sz w:val="24"/>
                <w:highlight w:val="none"/>
                <w:lang w:val="en-US" w:eastAsia="zh-CN"/>
              </w:rPr>
              <w:t>现行相关</w:t>
            </w:r>
            <w:r>
              <w:rPr>
                <w:rFonts w:hint="default" w:ascii="Times New Roman" w:hAnsi="Times New Roman" w:eastAsia="宋体" w:cs="Times New Roman"/>
                <w:color w:val="auto"/>
                <w:spacing w:val="-3"/>
                <w:sz w:val="24"/>
                <w:highlight w:val="none"/>
              </w:rPr>
              <w:t>产业政策。</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68"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3"/>
                <w:sz w:val="24"/>
                <w:highlight w:val="none"/>
                <w:lang w:val="en-US" w:eastAsia="zh-CN"/>
              </w:rPr>
              <w:t>综上，本项目</w:t>
            </w:r>
            <w:r>
              <w:rPr>
                <w:rFonts w:hint="default" w:ascii="Times New Roman" w:hAnsi="Times New Roman" w:eastAsia="宋体" w:cs="Times New Roman"/>
                <w:color w:val="auto"/>
                <w:sz w:val="24"/>
                <w:szCs w:val="24"/>
                <w:highlight w:val="none"/>
                <w:lang w:val="en-US" w:eastAsia="zh-CN"/>
              </w:rPr>
              <w:t>符合国家和地方相关产业政策。</w:t>
            </w:r>
          </w:p>
          <w:p>
            <w:pPr>
              <w:keepNext w:val="0"/>
              <w:keepLines w:val="0"/>
              <w:pageBreakBefore w:val="0"/>
              <w:kinsoku/>
              <w:wordWrap/>
              <w:overflowPunct/>
              <w:topLinePunct w:val="0"/>
              <w:bidi w:val="0"/>
              <w:spacing w:line="360" w:lineRule="auto"/>
              <w:ind w:firstLine="482"/>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val="0"/>
                <w:color w:val="auto"/>
                <w:kern w:val="2"/>
                <w:sz w:val="24"/>
                <w:szCs w:val="24"/>
                <w:highlight w:val="none"/>
                <w:lang w:val="en-US" w:eastAsia="zh-CN" w:bidi="ar-SA"/>
              </w:rPr>
              <w:t>3</w:t>
            </w:r>
            <w:r>
              <w:rPr>
                <w:rFonts w:hint="default" w:ascii="Times New Roman" w:hAnsi="Times New Roman" w:eastAsia="宋体" w:cs="Times New Roman"/>
                <w:b/>
                <w:bCs w:val="0"/>
                <w:color w:val="auto"/>
                <w:kern w:val="2"/>
                <w:sz w:val="24"/>
                <w:szCs w:val="24"/>
                <w:highlight w:val="none"/>
                <w:lang w:val="en-US" w:eastAsia="zh-CN" w:bidi="ar-SA"/>
              </w:rPr>
              <w:t>、与《云南省牛栏江保护条例》符合性分析</w:t>
            </w:r>
          </w:p>
          <w:p>
            <w:pPr>
              <w:pStyle w:val="78"/>
              <w:keepNext w:val="0"/>
              <w:keepLines w:val="0"/>
              <w:pageBreakBefore w:val="0"/>
              <w:kinsoku/>
              <w:wordWrap/>
              <w:overflowPunct/>
              <w:topLinePunct w:val="0"/>
              <w:bidi w:val="0"/>
              <w:spacing w:line="360" w:lineRule="auto"/>
              <w:textAlignment w:val="auto"/>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pPr>
              <w:pStyle w:val="78"/>
              <w:keepNext w:val="0"/>
              <w:keepLines w:val="0"/>
              <w:pageBreakBefore w:val="0"/>
              <w:kinsoku/>
              <w:wordWrap/>
              <w:overflowPunct/>
              <w:topLinePunct w:val="0"/>
              <w:bidi w:val="0"/>
              <w:spacing w:line="360" w:lineRule="auto"/>
              <w:textAlignment w:val="auto"/>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pStyle w:val="78"/>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pStyle w:val="78"/>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color w:val="auto"/>
                <w:sz w:val="24"/>
                <w:highlight w:val="none"/>
              </w:rPr>
              <w:t>（三）重点水源涵养区为流域范围内除水源保护核心区、重点污染控制区以外的集水区域。</w:t>
            </w:r>
          </w:p>
          <w:p>
            <w:pPr>
              <w:pStyle w:val="78"/>
              <w:rPr>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color w:val="auto"/>
                <w:sz w:val="24"/>
                <w:highlight w:val="none"/>
              </w:rPr>
              <w:t>本项目位于</w:t>
            </w:r>
            <w:r>
              <w:rPr>
                <w:color w:val="auto"/>
                <w:kern w:val="0"/>
                <w:szCs w:val="21"/>
              </w:rPr>
              <w:t>云南省昆明市</w:t>
            </w:r>
            <w:r>
              <w:rPr>
                <w:rFonts w:hint="eastAsia" w:ascii="Times New Roman" w:hAnsi="Times New Roman" w:eastAsia="宋体" w:cs="Times New Roman"/>
                <w:color w:val="auto"/>
                <w:szCs w:val="21"/>
                <w:lang w:val="zh-CN" w:eastAsia="zh-CN"/>
              </w:rPr>
              <w:t>寻甸</w:t>
            </w:r>
            <w:r>
              <w:rPr>
                <w:rFonts w:hint="eastAsia" w:ascii="Times New Roman" w:hAnsi="Times New Roman" w:eastAsia="宋体" w:cs="Times New Roman"/>
                <w:color w:val="auto"/>
                <w:szCs w:val="21"/>
                <w:lang w:val="zh-CN"/>
              </w:rPr>
              <w:t>特色产业园区羊街</w:t>
            </w:r>
            <w:r>
              <w:rPr>
                <w:rFonts w:hint="eastAsia" w:ascii="Times New Roman" w:hAnsi="Times New Roman" w:eastAsia="宋体" w:cs="Times New Roman"/>
                <w:color w:val="auto"/>
                <w:szCs w:val="21"/>
                <w:lang w:val="zh-CN" w:eastAsia="zh-CN"/>
              </w:rPr>
              <w:t>林业产业园</w:t>
            </w:r>
            <w:r>
              <w:rPr>
                <w:rStyle w:val="77"/>
                <w:rFonts w:hint="default" w:ascii="Times New Roman" w:hAnsi="Times New Roman" w:eastAsia="宋体" w:cs="Times New Roman"/>
                <w:color w:val="auto"/>
                <w:sz w:val="24"/>
                <w:highlight w:val="none"/>
              </w:rPr>
              <w:t>，根据牛栏江水系功能规划图可知，项目区属于</w:t>
            </w:r>
            <w:r>
              <w:rPr>
                <w:rStyle w:val="77"/>
                <w:rFonts w:hint="default" w:ascii="Times New Roman" w:hAnsi="Times New Roman" w:eastAsia="宋体" w:cs="Times New Roman"/>
                <w:color w:val="auto"/>
                <w:sz w:val="24"/>
                <w:highlight w:val="none"/>
                <w:lang w:val="en-US"/>
              </w:rPr>
              <w:t>重点</w:t>
            </w:r>
            <w:r>
              <w:rPr>
                <w:rStyle w:val="77"/>
                <w:rFonts w:hint="default" w:ascii="Times New Roman" w:hAnsi="Times New Roman" w:eastAsia="宋体" w:cs="Times New Roman"/>
                <w:color w:val="auto"/>
                <w:sz w:val="24"/>
                <w:highlight w:val="none"/>
              </w:rPr>
              <w:t>污染控制区，本项目与牛栏江流域的位置关系详见附图</w:t>
            </w:r>
            <w:r>
              <w:rPr>
                <w:rStyle w:val="77"/>
                <w:rFonts w:hint="eastAsia" w:cs="Times New Roman"/>
                <w:color w:val="auto"/>
                <w:sz w:val="24"/>
                <w:highlight w:val="none"/>
                <w:lang w:val="en-US"/>
              </w:rPr>
              <w:t>5</w:t>
            </w:r>
            <w:r>
              <w:rPr>
                <w:rStyle w:val="77"/>
                <w:rFonts w:hint="default" w:ascii="Times New Roman" w:hAnsi="Times New Roman" w:eastAsia="宋体" w:cs="Times New Roman"/>
                <w:color w:val="auto"/>
                <w:sz w:val="24"/>
                <w:highlight w:val="none"/>
              </w:rPr>
              <w:t>。根据《云南省牛栏江保护条例》中第三十二、三十三条中规定的禁止行为分析项目选址符合性。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建设内容与《云南省牛栏江保护条例》符合性分析</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188"/>
              <w:gridCol w:w="3259"/>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b/>
                      <w:bCs/>
                      <w:color w:val="auto"/>
                      <w:sz w:val="21"/>
                      <w:szCs w:val="21"/>
                      <w:highlight w:val="none"/>
                    </w:rPr>
                    <w:t>保护区划分</w:t>
                  </w: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b/>
                      <w:bCs/>
                      <w:color w:val="auto"/>
                      <w:sz w:val="21"/>
                      <w:szCs w:val="21"/>
                      <w:highlight w:val="none"/>
                    </w:rPr>
                    <w:t>禁止行为</w:t>
                  </w:r>
                </w:p>
              </w:tc>
              <w:tc>
                <w:tcPr>
                  <w:tcW w:w="2046"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b/>
                      <w:bCs/>
                      <w:color w:val="auto"/>
                      <w:sz w:val="21"/>
                      <w:szCs w:val="21"/>
                      <w:highlight w:val="none"/>
                    </w:rPr>
                    <w:t>建设内容</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20" w:type="pct"/>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lang w:val="en-US"/>
                    </w:rPr>
                    <w:t>重点</w:t>
                  </w:r>
                  <w:r>
                    <w:rPr>
                      <w:rStyle w:val="77"/>
                      <w:rFonts w:hint="default" w:ascii="Times New Roman" w:hAnsi="Times New Roman" w:eastAsia="宋体" w:cs="Times New Roman"/>
                      <w:color w:val="auto"/>
                      <w:sz w:val="21"/>
                      <w:szCs w:val="21"/>
                      <w:highlight w:val="none"/>
                    </w:rPr>
                    <w:t>污染控制区</w:t>
                  </w: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（一）盗伐、滥伐林木和破坏草地；</w:t>
                  </w:r>
                </w:p>
              </w:tc>
              <w:tc>
                <w:tcPr>
                  <w:tcW w:w="2046"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18"/>
                      <w:highlight w:val="none"/>
                    </w:rPr>
                    <w:t>位于云南省昆明市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sz w:val="21"/>
                      <w:szCs w:val="18"/>
                      <w:highlight w:val="none"/>
                    </w:rPr>
                    <w:t>，</w:t>
                  </w:r>
                  <w:r>
                    <w:rPr>
                      <w:rStyle w:val="77"/>
                      <w:rFonts w:hint="default" w:ascii="Times New Roman" w:hAnsi="Times New Roman" w:eastAsia="宋体" w:cs="Times New Roman"/>
                      <w:color w:val="auto"/>
                      <w:sz w:val="21"/>
                      <w:szCs w:val="21"/>
                      <w:highlight w:val="none"/>
                    </w:rPr>
                    <w:t>为</w:t>
                  </w:r>
                  <w:r>
                    <w:rPr>
                      <w:rStyle w:val="77"/>
                      <w:rFonts w:hint="default" w:ascii="Times New Roman" w:hAnsi="Times New Roman" w:eastAsia="宋体" w:cs="Times New Roman"/>
                      <w:color w:val="auto"/>
                      <w:sz w:val="21"/>
                      <w:szCs w:val="21"/>
                      <w:highlight w:val="none"/>
                      <w:lang w:val="en-US"/>
                    </w:rPr>
                    <w:t>新建</w:t>
                  </w:r>
                  <w:r>
                    <w:rPr>
                      <w:rStyle w:val="77"/>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18"/>
                      <w:highlight w:val="none"/>
                    </w:rPr>
                    <w:t>项目</w:t>
                  </w:r>
                  <w:r>
                    <w:rPr>
                      <w:rFonts w:hint="eastAsia" w:cs="Times New Roman"/>
                      <w:color w:val="auto"/>
                      <w:sz w:val="21"/>
                      <w:szCs w:val="18"/>
                      <w:highlight w:val="none"/>
                      <w:lang w:val="en-US" w:eastAsia="zh-CN"/>
                    </w:rPr>
                    <w:t>为</w:t>
                  </w:r>
                  <w:r>
                    <w:rPr>
                      <w:rFonts w:hint="default" w:ascii="Times New Roman" w:hAnsi="Times New Roman" w:eastAsia="宋体" w:cs="Times New Roman"/>
                      <w:color w:val="auto"/>
                      <w:sz w:val="21"/>
                      <w:szCs w:val="21"/>
                      <w:highlight w:val="none"/>
                      <w:lang w:val="en-US" w:eastAsia="zh-CN"/>
                    </w:rPr>
                    <w:t>购买</w:t>
                  </w:r>
                  <w:r>
                    <w:rPr>
                      <w:rFonts w:hint="eastAsia" w:cs="Times New Roman"/>
                      <w:color w:val="auto"/>
                      <w:sz w:val="21"/>
                      <w:szCs w:val="21"/>
                      <w:highlight w:val="none"/>
                      <w:lang w:val="en-US" w:eastAsia="zh-CN"/>
                    </w:rPr>
                    <w:t>园区已规划好的土地，建设标准厂房及</w:t>
                  </w:r>
                  <w:r>
                    <w:rPr>
                      <w:rFonts w:hint="default" w:ascii="Times New Roman" w:hAnsi="Times New Roman" w:eastAsia="宋体" w:cs="Times New Roman"/>
                      <w:color w:val="auto"/>
                      <w:sz w:val="21"/>
                      <w:szCs w:val="21"/>
                      <w:highlight w:val="none"/>
                      <w:lang w:val="en-US" w:eastAsia="zh-CN"/>
                    </w:rPr>
                    <w:t>安装设备后进行生产，</w:t>
                  </w:r>
                  <w:r>
                    <w:rPr>
                      <w:rFonts w:hint="default" w:ascii="Times New Roman" w:hAnsi="Times New Roman" w:eastAsia="宋体" w:cs="Times New Roman"/>
                      <w:color w:val="auto"/>
                      <w:sz w:val="21"/>
                      <w:szCs w:val="18"/>
                      <w:highlight w:val="none"/>
                    </w:rPr>
                    <w:t>不存在盗伐、滥伐林木和破坏草地行为</w:t>
                  </w:r>
                  <w:r>
                    <w:rPr>
                      <w:rStyle w:val="77"/>
                      <w:rFonts w:hint="default" w:ascii="Times New Roman" w:hAnsi="Times New Roman" w:eastAsia="宋体" w:cs="Times New Roman"/>
                      <w:color w:val="auto"/>
                      <w:sz w:val="21"/>
                      <w:szCs w:val="21"/>
                      <w:highlight w:val="none"/>
                    </w:rPr>
                    <w:t>。</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（二）使用高毒、高残留农药；</w:t>
                  </w:r>
                </w:p>
              </w:tc>
              <w:tc>
                <w:tcPr>
                  <w:tcW w:w="2046"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不涉及。</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（三）利用溶洞、渗井、渗坑、裂隙排放、倾倒含有毒有害物质的废水、废渣；</w:t>
                  </w:r>
                </w:p>
              </w:tc>
              <w:tc>
                <w:tcPr>
                  <w:tcW w:w="2046" w:type="pct"/>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1.项目无废水外排。</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2.项目所有固体废弃物均得到合理有效的利用和处置，处置率为100%。</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（四）向水体排放废水、倾倒工业废渣、城镇垃圾或者其他废弃物；</w:t>
                  </w:r>
                </w:p>
              </w:tc>
              <w:tc>
                <w:tcPr>
                  <w:tcW w:w="2046"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2046"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遵循《危险废物贮存污染控制标准》（GB18597-2023）的规定。</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2046"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项目不产生含有毒、病原体的污水，项目各污染物均得到妥善处置，无此行为。</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（七）新建、扩建工业园区；</w:t>
                  </w:r>
                </w:p>
              </w:tc>
              <w:tc>
                <w:tcPr>
                  <w:tcW w:w="2046"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无此行为。</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（八）新建、扩建重点水污染物排放的工业项目；</w:t>
                  </w:r>
                </w:p>
              </w:tc>
              <w:tc>
                <w:tcPr>
                  <w:tcW w:w="2046"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项目不是重点水污染物排放的工业项目。</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200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（九）新建、改建、扩建经营性陵园、公墓。</w:t>
                  </w:r>
                </w:p>
              </w:tc>
              <w:tc>
                <w:tcPr>
                  <w:tcW w:w="2046"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与项目无关。</w:t>
                  </w:r>
                </w:p>
              </w:tc>
              <w:tc>
                <w:tcPr>
                  <w:tcW w:w="431" w:type="pct"/>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Style w:val="77"/>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4</w:t>
            </w:r>
            <w:r>
              <w:rPr>
                <w:rFonts w:hint="default" w:ascii="Times New Roman" w:hAnsi="Times New Roman" w:eastAsia="宋体" w:cs="Times New Roman"/>
                <w:b/>
                <w:bCs w:val="0"/>
                <w:color w:val="auto"/>
                <w:sz w:val="24"/>
                <w:szCs w:val="24"/>
                <w:highlight w:val="none"/>
                <w:lang w:val="en-US" w:eastAsia="zh-CN"/>
              </w:rPr>
              <w:t>、与《牛栏江流域（云南部分）水环境保护规划（2009~2030）》的相符性分析</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本项目位于</w:t>
            </w:r>
            <w:r>
              <w:rPr>
                <w:rFonts w:hint="default" w:ascii="Times New Roman" w:hAnsi="Times New Roman" w:eastAsia="宋体" w:cs="Times New Roman"/>
                <w:color w:val="auto"/>
                <w:sz w:val="24"/>
                <w:szCs w:val="24"/>
                <w:highlight w:val="none"/>
                <w:u w:val="none"/>
                <w:lang w:val="en-US" w:eastAsia="zh-CN"/>
              </w:rPr>
              <w:t>云南省</w:t>
            </w:r>
            <w:r>
              <w:rPr>
                <w:rFonts w:hint="default" w:ascii="Times New Roman" w:hAnsi="Times New Roman" w:eastAsia="宋体" w:cs="Times New Roman"/>
                <w:color w:val="auto"/>
                <w:kern w:val="0"/>
                <w:sz w:val="24"/>
                <w:szCs w:val="24"/>
                <w:highlight w:val="none"/>
                <w:lang w:val="en-US" w:eastAsia="zh-CN" w:bidi="ar-SA"/>
              </w:rPr>
              <w:t>昆明市</w:t>
            </w:r>
            <w:r>
              <w:rPr>
                <w:rFonts w:hint="eastAsia" w:ascii="Times New Roman" w:hAnsi="Times New Roman" w:eastAsia="宋体" w:cs="Times New Roman"/>
                <w:color w:val="auto"/>
                <w:kern w:val="0"/>
                <w:sz w:val="24"/>
                <w:szCs w:val="24"/>
                <w:highlight w:val="none"/>
                <w:lang w:val="zh-CN" w:eastAsia="zh-CN" w:bidi="ar-SA"/>
              </w:rPr>
              <w:t>寻甸特色产业园区羊街林业产业园</w:t>
            </w:r>
            <w:r>
              <w:rPr>
                <w:rFonts w:hint="default" w:ascii="Times New Roman" w:hAnsi="Times New Roman" w:eastAsia="宋体" w:cs="Times New Roman"/>
                <w:color w:val="auto"/>
                <w:kern w:val="0"/>
                <w:sz w:val="24"/>
                <w:szCs w:val="24"/>
                <w:highlight w:val="none"/>
                <w:lang w:val="en-US" w:eastAsia="zh-CN" w:bidi="ar-SA"/>
              </w:rPr>
              <w:t>，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2"/>
                <w:sz w:val="24"/>
                <w:szCs w:val="24"/>
                <w:highlight w:val="none"/>
                <w:shd w:val="clear" w:color="auto" w:fill="auto"/>
                <w:lang w:val="zh-CN" w:eastAsia="zh-CN" w:bidi="ar-SA"/>
              </w:rPr>
              <w:t>本项目</w:t>
            </w:r>
            <w:r>
              <w:rPr>
                <w:rFonts w:hint="eastAsia" w:cs="Times New Roman"/>
                <w:b w:val="0"/>
                <w:bCs/>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4"/>
                <w:highlight w:val="none"/>
                <w:lang w:val="en-US" w:eastAsia="zh-CN"/>
              </w:rPr>
              <w:t>及锅炉排污水经絮凝沉淀处理后作为生产冷却循环水补充使用；冷却废水经循环水冷却池冷却后循环使用，蒸汽冷凝水用于锅炉损耗补充水</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生产废水不外排；</w:t>
            </w:r>
            <w:r>
              <w:rPr>
                <w:rFonts w:hint="default" w:ascii="Times New Roman" w:hAnsi="Times New Roman" w:eastAsia="宋体" w:cs="Times New Roman"/>
                <w:color w:val="auto"/>
                <w:kern w:val="2"/>
                <w:sz w:val="24"/>
                <w:szCs w:val="24"/>
                <w:highlight w:val="none"/>
                <w:shd w:val="clear" w:color="auto" w:fill="auto"/>
                <w:lang w:val="zh-CN" w:eastAsia="zh-CN" w:bidi="ar-SA"/>
              </w:rPr>
              <w:t>生活污水</w:t>
            </w:r>
            <w:r>
              <w:rPr>
                <w:rFonts w:hint="default" w:ascii="Times New Roman" w:hAnsi="Times New Roman" w:eastAsia="宋体" w:cs="Times New Roman"/>
                <w:color w:val="auto"/>
                <w:kern w:val="2"/>
                <w:sz w:val="24"/>
                <w:szCs w:val="24"/>
                <w:highlight w:val="none"/>
                <w:shd w:val="clear" w:color="auto" w:fill="auto"/>
                <w:lang w:val="en-US" w:eastAsia="zh-CN" w:bidi="ar-SA"/>
              </w:rPr>
              <w:t>经处理达标后，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综上所述，项目选址符合《牛栏江流域（云南部分）水环境保护规划（2009~2030）》对重点污染控制区的水环境保护要求。</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5</w:t>
            </w:r>
            <w:r>
              <w:rPr>
                <w:rFonts w:hint="default" w:ascii="Times New Roman" w:hAnsi="Times New Roman" w:eastAsia="宋体" w:cs="Times New Roman"/>
                <w:b/>
                <w:bCs w:val="0"/>
                <w:color w:val="auto"/>
                <w:sz w:val="24"/>
                <w:szCs w:val="24"/>
                <w:highlight w:val="none"/>
                <w:lang w:val="en-US" w:eastAsia="zh-CN"/>
              </w:rPr>
              <w:t>、《长江经济带发展负面清单指南》（试行，2022年版）的通知》的符合性分析</w:t>
            </w:r>
          </w:p>
          <w:p>
            <w:pP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eastAsia" w:cs="Times New Roman"/>
                <w:b/>
                <w:color w:val="auto"/>
                <w:szCs w:val="21"/>
                <w:highlight w:val="none"/>
                <w:lang w:val="en-US" w:eastAsia="zh-CN"/>
              </w:rPr>
              <w:t>7</w:t>
            </w:r>
            <w:r>
              <w:rPr>
                <w:rFonts w:hint="default" w:ascii="Times New Roman" w:hAnsi="Times New Roman" w:eastAsia="宋体" w:cs="Times New Roman"/>
                <w:b/>
                <w:color w:val="auto"/>
                <w:szCs w:val="21"/>
                <w:highlight w:val="none"/>
              </w:rPr>
              <w:t xml:space="preserve">  与《长江经济带发展负面清单指南》（试行，2022年版）的通知》相符性分析</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255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27"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《指南》要求</w:t>
                  </w:r>
                </w:p>
              </w:tc>
              <w:tc>
                <w:tcPr>
                  <w:tcW w:w="1602"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w:t>
                  </w:r>
                </w:p>
              </w:tc>
              <w:tc>
                <w:tcPr>
                  <w:tcW w:w="669"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727" w:type="pct"/>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val="zh-CN"/>
                    </w:rPr>
                    <w:t>禁止建设不符合全国和省级港口布局规划以及港口总体夫划的码头项目，禁止建设不符合《长江于线过江通道布局规划》的过长江通道项目。</w:t>
                  </w:r>
                </w:p>
              </w:tc>
              <w:tc>
                <w:tcPr>
                  <w:tcW w:w="1602"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sz w:val="21"/>
                      <w:szCs w:val="21"/>
                      <w:highlight w:val="none"/>
                    </w:rPr>
                    <w:t>，不属于码头或过长江通道项目。</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727"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160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w:t>
                  </w:r>
                  <w:r>
                    <w:rPr>
                      <w:rFonts w:hint="default" w:ascii="Times New Roman" w:hAnsi="Times New Roman" w:eastAsia="宋体" w:cs="Times New Roman"/>
                      <w:color w:val="auto"/>
                      <w:highlight w:val="none"/>
                    </w:rPr>
                    <w:t>于</w:t>
                  </w:r>
                  <w:r>
                    <w:rPr>
                      <w:rFonts w:hint="default" w:ascii="Times New Roman" w:hAnsi="Times New Roman" w:eastAsia="宋体" w:cs="Times New Roman"/>
                      <w:color w:val="auto"/>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highlight w:val="none"/>
                    </w:rPr>
                    <w:t>，项目选址区域不涉及自然保护区、风景名胜区等，不涉及条款禁止行为</w:t>
                  </w:r>
                  <w:r>
                    <w:rPr>
                      <w:rFonts w:hint="default" w:ascii="Times New Roman" w:hAnsi="Times New Roman" w:eastAsia="宋体" w:cs="Times New Roman"/>
                      <w:color w:val="auto"/>
                      <w:szCs w:val="21"/>
                      <w:highlight w:val="none"/>
                    </w:rPr>
                    <w:t>。</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727"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60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w:t>
                  </w:r>
                  <w:r>
                    <w:rPr>
                      <w:rFonts w:hint="default" w:ascii="Times New Roman" w:hAnsi="Times New Roman" w:eastAsia="宋体" w:cs="Times New Roman"/>
                      <w:color w:val="auto"/>
                      <w:highlight w:val="none"/>
                    </w:rPr>
                    <w:t>于</w:t>
                  </w:r>
                  <w:r>
                    <w:rPr>
                      <w:rFonts w:hint="default" w:ascii="Times New Roman" w:hAnsi="Times New Roman" w:eastAsia="宋体" w:cs="Times New Roman"/>
                      <w:color w:val="auto"/>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highlight w:val="none"/>
                    </w:rPr>
                    <w:t>，项目选址区域不涉及</w:t>
                  </w:r>
                  <w:r>
                    <w:rPr>
                      <w:rFonts w:hint="default" w:ascii="Times New Roman" w:hAnsi="Times New Roman" w:eastAsia="宋体" w:cs="Times New Roman"/>
                      <w:color w:val="auto"/>
                      <w:szCs w:val="21"/>
                      <w:highlight w:val="none"/>
                      <w:lang w:val="zh-CN"/>
                    </w:rPr>
                    <w:t>饮用水水源一、二级保护区，</w:t>
                  </w:r>
                  <w:r>
                    <w:rPr>
                      <w:rFonts w:hint="default" w:ascii="Times New Roman" w:hAnsi="Times New Roman" w:eastAsia="宋体" w:cs="Times New Roman"/>
                      <w:color w:val="auto"/>
                      <w:highlight w:val="none"/>
                    </w:rPr>
                    <w:t>不涉及条款禁止行为</w:t>
                  </w:r>
                  <w:r>
                    <w:rPr>
                      <w:rFonts w:hint="default" w:ascii="Times New Roman" w:hAnsi="Times New Roman" w:eastAsia="宋体" w:cs="Times New Roman"/>
                      <w:color w:val="auto"/>
                      <w:szCs w:val="21"/>
                      <w:highlight w:val="none"/>
                    </w:rPr>
                    <w:t>。</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727" w:type="pct"/>
                  <w:noWrap w:val="0"/>
                  <w:vAlign w:val="center"/>
                </w:tcPr>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602" w:type="pct"/>
                  <w:noWrap w:val="0"/>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727"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60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eastAsia" w:cs="Times New Roman"/>
                      <w:color w:val="auto"/>
                      <w:szCs w:val="21"/>
                      <w:highlight w:val="none"/>
                      <w:lang w:eastAsia="zh-CN"/>
                    </w:rPr>
                    <w:t>位于</w:t>
                  </w:r>
                  <w:r>
                    <w:rPr>
                      <w:rFonts w:hint="default" w:ascii="Times New Roman" w:hAnsi="Times New Roman" w:eastAsia="宋体" w:cs="Times New Roman"/>
                      <w:color w:val="auto"/>
                      <w:szCs w:val="21"/>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7"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160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项目废水不外排。</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7"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禁止在“一江一口两湖七河”和332个水生生物保护区开展生产性捕捞。</w:t>
                  </w:r>
                </w:p>
              </w:tc>
              <w:tc>
                <w:tcPr>
                  <w:tcW w:w="160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项目不涉及捕捞。</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727"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60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highlight w:val="none"/>
                    </w:rPr>
                    <w:t>位于</w:t>
                  </w:r>
                  <w:r>
                    <w:rPr>
                      <w:rFonts w:hint="default" w:ascii="Times New Roman" w:hAnsi="Times New Roman" w:eastAsia="宋体" w:cs="Times New Roman"/>
                      <w:color w:val="auto"/>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highlight w:val="none"/>
                    </w:rPr>
                    <w:t>，项目不属于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727"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160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eastAsia" w:cs="Times New Roman"/>
                      <w:color w:val="auto"/>
                      <w:szCs w:val="21"/>
                      <w:highlight w:val="none"/>
                      <w:lang w:eastAsia="zh-CN"/>
                    </w:rPr>
                    <w:t>属于泡沫塑料制造，不属于</w:t>
                  </w:r>
                  <w:r>
                    <w:rPr>
                      <w:rFonts w:hint="default" w:ascii="Times New Roman" w:hAnsi="Times New Roman" w:eastAsia="宋体" w:cs="Times New Roman"/>
                      <w:color w:val="auto"/>
                      <w:szCs w:val="21"/>
                      <w:highlight w:val="none"/>
                      <w:lang w:val="zh-CN"/>
                    </w:rPr>
                    <w:t>钢铁、石化、化工、焦化、建材、有色、制浆造纸等高污染项目。</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727"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160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669"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leftChars="0" w:right="0" w:rightChars="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rPr>
            </w:pPr>
            <w:bookmarkStart w:id="11" w:name="_Toc15006"/>
            <w:r>
              <w:rPr>
                <w:rFonts w:hint="eastAsia" w:cs="Times New Roman"/>
                <w:b/>
                <w:bCs/>
                <w:color w:val="auto"/>
                <w:kern w:val="0"/>
                <w:sz w:val="24"/>
                <w:szCs w:val="24"/>
                <w:highlight w:val="none"/>
                <w:lang w:val="en-US" w:eastAsia="zh-CN"/>
              </w:rPr>
              <w:t>6</w:t>
            </w:r>
            <w:r>
              <w:rPr>
                <w:rFonts w:hint="default" w:ascii="Times New Roman" w:hAnsi="Times New Roman" w:eastAsia="宋体" w:cs="Times New Roman"/>
                <w:b/>
                <w:bCs/>
                <w:color w:val="auto"/>
                <w:kern w:val="0"/>
                <w:sz w:val="24"/>
                <w:szCs w:val="24"/>
                <w:highlight w:val="none"/>
                <w:lang w:val="en-US" w:eastAsia="zh-CN"/>
              </w:rPr>
              <w:t>、与《云南省长江经济带发展负面清单指南实施细则（试行）2022年版》的符合性分析</w:t>
            </w:r>
            <w:bookmarkEnd w:id="11"/>
          </w:p>
          <w:p>
            <w:pPr>
              <w:keepNext w:val="0"/>
              <w:keepLines w:val="0"/>
              <w:pageBreakBefore w:val="0"/>
              <w:kinsoku/>
              <w:wordWrap/>
              <w:overflowPunct/>
              <w:topLinePunct w:val="0"/>
              <w:bidi w:val="0"/>
              <w:snapToGrid w:val="0"/>
              <w:spacing w:beforeAutospacing="0" w:afterAutospacing="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《云南省长江经济带发展负面清单指南实施细则（试行</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2022年版</w:t>
            </w:r>
            <w:r>
              <w:rPr>
                <w:rFonts w:hint="default" w:ascii="Times New Roman" w:hAnsi="Times New Roman" w:eastAsia="宋体" w:cs="Times New Roman"/>
                <w:b/>
                <w:bCs/>
                <w:color w:val="auto"/>
                <w:sz w:val="21"/>
                <w:szCs w:val="21"/>
                <w:highlight w:val="none"/>
              </w:rPr>
              <w:t>）》符合性分析</w:t>
            </w:r>
          </w:p>
          <w:tbl>
            <w:tblPr>
              <w:tblStyle w:val="2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09"/>
              <w:gridCol w:w="2492"/>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规范要求</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不属于港口布局规划以及港口总体规划的码头项目。</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w:t>
                  </w:r>
                  <w:r>
                    <w:rPr>
                      <w:rFonts w:hint="default" w:ascii="Times New Roman" w:hAnsi="Times New Roman" w:eastAsia="宋体" w:cs="Times New Roman"/>
                      <w:color w:val="auto"/>
                      <w:sz w:val="21"/>
                      <w:szCs w:val="21"/>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shd w:val="clear" w:color="auto" w:fill="FFFFFF"/>
                      <w:lang w:eastAsia="zh-CN"/>
                    </w:rPr>
                    <w:t>。本项目不属于旅游项目，不</w:t>
                  </w:r>
                  <w:r>
                    <w:rPr>
                      <w:rFonts w:hint="default" w:ascii="Times New Roman" w:hAnsi="Times New Roman" w:eastAsia="宋体" w:cs="Times New Roman"/>
                      <w:color w:val="auto"/>
                      <w:sz w:val="21"/>
                      <w:szCs w:val="21"/>
                      <w:shd w:val="clear" w:color="auto" w:fill="FFFFFF"/>
                    </w:rPr>
                    <w:t>进行开矿、采石、挖沙等活动</w:t>
                  </w:r>
                  <w:r>
                    <w:rPr>
                      <w:rFonts w:hint="default" w:ascii="Times New Roman" w:hAnsi="Times New Roman" w:eastAsia="宋体" w:cs="Times New Roman"/>
                      <w:color w:val="auto"/>
                      <w:sz w:val="21"/>
                      <w:szCs w:val="21"/>
                      <w:shd w:val="clear" w:color="auto" w:fill="FFFFFF"/>
                      <w:lang w:eastAsia="zh-CN"/>
                    </w:rPr>
                    <w:t>；本项目不属于自然保护区的核心区、缓冲区和试验区内。</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用地不涉及</w:t>
                  </w:r>
                  <w:r>
                    <w:rPr>
                      <w:rFonts w:hint="default" w:ascii="Times New Roman" w:hAnsi="Times New Roman" w:eastAsia="宋体" w:cs="Times New Roman"/>
                      <w:color w:val="auto"/>
                      <w:sz w:val="21"/>
                      <w:szCs w:val="21"/>
                      <w:lang w:eastAsia="zh-CN"/>
                    </w:rPr>
                    <w:t>风景名胜区。</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涉及饮用水水源一级保护区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 w:val="21"/>
                      <w:szCs w:val="21"/>
                      <w:shd w:val="clear" w:color="auto" w:fill="FFFFFF"/>
                    </w:rPr>
                    <w:t>饮用水水源二级保护区</w:t>
                  </w:r>
                  <w:r>
                    <w:rPr>
                      <w:rFonts w:hint="default" w:ascii="Times New Roman" w:hAnsi="Times New Roman" w:eastAsia="宋体" w:cs="Times New Roman"/>
                      <w:color w:val="auto"/>
                      <w:sz w:val="21"/>
                      <w:szCs w:val="21"/>
                      <w:lang w:eastAsia="zh-CN"/>
                    </w:rPr>
                    <w:t>。</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涉及水产种质资源保护区的岸线或河段范围；本项目不涉及国家湿地公园的土地。</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shd w:val="clear" w:color="auto" w:fill="FFFFFF"/>
                    </w:rPr>
                    <w:t>占用长江流域河湖岸线</w:t>
                  </w:r>
                  <w:r>
                    <w:rPr>
                      <w:rFonts w:hint="default" w:ascii="Times New Roman" w:hAnsi="Times New Roman" w:eastAsia="宋体" w:cs="Times New Roman"/>
                      <w:color w:val="auto"/>
                      <w:sz w:val="21"/>
                      <w:szCs w:val="21"/>
                      <w:shd w:val="clear" w:color="auto" w:fill="FFFFFF"/>
                      <w:lang w:eastAsia="zh-CN"/>
                    </w:rPr>
                    <w:t>项目。</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eastAsia="zh-CN"/>
                    </w:rPr>
                    <w:t>项目不属于过江基础设施项目，不涉及</w:t>
                  </w:r>
                  <w:r>
                    <w:rPr>
                      <w:rFonts w:hint="default" w:ascii="Times New Roman" w:hAnsi="Times New Roman" w:eastAsia="宋体" w:cs="Times New Roman"/>
                      <w:color w:val="auto"/>
                      <w:szCs w:val="21"/>
                    </w:rPr>
                    <w:t>新设、改设或扩大排污口</w:t>
                  </w:r>
                  <w:r>
                    <w:rPr>
                      <w:rFonts w:hint="default" w:ascii="Times New Roman" w:hAnsi="Times New Roman" w:eastAsia="宋体" w:cs="Times New Roman"/>
                      <w:color w:val="auto"/>
                      <w:szCs w:val="21"/>
                      <w:lang w:eastAsia="zh-CN"/>
                    </w:rPr>
                    <w:t>。</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禁止在金沙江干流、长江一级支流、水生生物保护区和长江流域禁捕水域开展天然渔业资源生产性捕捞。</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本项目不涉及</w:t>
                  </w:r>
                  <w:r>
                    <w:rPr>
                      <w:rFonts w:hint="default" w:ascii="Times New Roman" w:hAnsi="Times New Roman" w:eastAsia="宋体" w:cs="Times New Roman"/>
                      <w:color w:val="auto"/>
                      <w:sz w:val="21"/>
                      <w:szCs w:val="21"/>
                      <w:shd w:val="clear" w:color="auto" w:fill="FFFFFF"/>
                    </w:rPr>
                    <w:t>天然渔业资源生产性捕捞</w:t>
                  </w:r>
                  <w:r>
                    <w:rPr>
                      <w:rFonts w:hint="default" w:ascii="Times New Roman" w:hAnsi="Times New Roman" w:eastAsia="宋体" w:cs="Times New Roman"/>
                      <w:color w:val="auto"/>
                      <w:sz w:val="21"/>
                      <w:szCs w:val="21"/>
                      <w:lang w:eastAsia="zh-CN"/>
                    </w:rPr>
                    <w:t>。</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所在区域不属于</w:t>
                  </w:r>
                  <w:r>
                    <w:rPr>
                      <w:rFonts w:hint="default" w:ascii="Times New Roman" w:hAnsi="Times New Roman" w:eastAsia="宋体" w:cs="Times New Roman"/>
                      <w:color w:val="auto"/>
                      <w:sz w:val="21"/>
                      <w:szCs w:val="21"/>
                      <w:shd w:val="clear" w:color="auto" w:fill="FFFFFF"/>
                    </w:rPr>
                    <w:t>金沙江干流、长江一级支流、水生生物保护区</w:t>
                  </w:r>
                  <w:r>
                    <w:rPr>
                      <w:rFonts w:hint="default" w:ascii="Times New Roman" w:hAnsi="Times New Roman" w:eastAsia="宋体" w:cs="Times New Roman"/>
                      <w:color w:val="auto"/>
                      <w:sz w:val="21"/>
                      <w:szCs w:val="21"/>
                      <w:shd w:val="clear" w:color="auto" w:fill="FFFFFF"/>
                      <w:lang w:eastAsia="zh-CN"/>
                    </w:rPr>
                    <w:t>、</w:t>
                  </w:r>
                  <w:r>
                    <w:rPr>
                      <w:rFonts w:hint="default" w:ascii="Times New Roman" w:hAnsi="Times New Roman" w:eastAsia="宋体" w:cs="Times New Roman"/>
                      <w:color w:val="auto"/>
                      <w:sz w:val="21"/>
                      <w:szCs w:val="21"/>
                      <w:shd w:val="clear" w:color="auto" w:fill="FFFFFF"/>
                    </w:rPr>
                    <w:t>九大高原湖泊岸线一公里范围</w:t>
                  </w:r>
                  <w:r>
                    <w:rPr>
                      <w:rFonts w:hint="default" w:ascii="Times New Roman" w:hAnsi="Times New Roman" w:eastAsia="宋体" w:cs="Times New Roman"/>
                      <w:color w:val="auto"/>
                      <w:sz w:val="21"/>
                      <w:szCs w:val="21"/>
                      <w:shd w:val="clear" w:color="auto" w:fill="FFFFFF"/>
                      <w:lang w:eastAsia="zh-CN"/>
                    </w:rPr>
                    <w:t>。</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禁止在合规园区外新建、扩建钢铁、石化、化工、焦化、建材、有色、制浆造纸行业中的高污染项目。</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color w:val="auto"/>
                      <w:szCs w:val="21"/>
                    </w:rPr>
                    <w:t>项目</w:t>
                  </w:r>
                  <w:r>
                    <w:rPr>
                      <w:rFonts w:hint="eastAsia"/>
                      <w:color w:val="auto"/>
                      <w:szCs w:val="21"/>
                    </w:rPr>
                    <w:t>属于泡沫塑料制造，不属于</w:t>
                  </w:r>
                  <w:r>
                    <w:rPr>
                      <w:color w:val="auto"/>
                      <w:szCs w:val="21"/>
                      <w:shd w:val="clear" w:color="auto" w:fill="FFFFFF"/>
                    </w:rPr>
                    <w:t>钢铁、石化、化工、焦化、建材、有色等高污染项目。</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r>
                    <w:rPr>
                      <w:rFonts w:hint="default" w:ascii="Times New Roman" w:hAnsi="Times New Roman" w:eastAsia="宋体" w:cs="Times New Roman"/>
                      <w:color w:val="auto"/>
                      <w:sz w:val="21"/>
                      <w:szCs w:val="21"/>
                      <w:shd w:val="clear" w:color="auto" w:fill="FFFFFF"/>
                      <w:lang w:eastAsia="zh-CN"/>
                    </w:rPr>
                    <w:t>。</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本项目不属于不符合</w:t>
                  </w:r>
                  <w:r>
                    <w:rPr>
                      <w:rFonts w:hint="default" w:ascii="Times New Roman" w:hAnsi="Times New Roman" w:eastAsia="宋体" w:cs="Times New Roman"/>
                      <w:color w:val="auto"/>
                      <w:sz w:val="21"/>
                      <w:szCs w:val="21"/>
                      <w:shd w:val="clear" w:color="auto" w:fill="FFFFFF"/>
                    </w:rPr>
                    <w:t>国家石化、现代煤化工等产业布局规划的项目</w:t>
                  </w:r>
                  <w:r>
                    <w:rPr>
                      <w:rFonts w:hint="default" w:ascii="Times New Roman" w:hAnsi="Times New Roman" w:eastAsia="宋体" w:cs="Times New Roman"/>
                      <w:color w:val="auto"/>
                      <w:sz w:val="21"/>
                      <w:szCs w:val="21"/>
                      <w:shd w:val="clear" w:color="auto" w:fill="FFFFFF"/>
                      <w:lang w:eastAsia="zh-CN"/>
                    </w:rPr>
                    <w:t>；本项目不属于危险化学品生产项目。</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shd w:val="clear" w:color="auto" w:fill="FFFFFF"/>
                    </w:rPr>
                    <w:t>高毒高残留以及对环境影响大的农药原药生产装置，</w:t>
                  </w:r>
                  <w:r>
                    <w:rPr>
                      <w:rFonts w:hint="default" w:ascii="Times New Roman" w:hAnsi="Times New Roman" w:eastAsia="宋体" w:cs="Times New Roman"/>
                      <w:color w:val="auto"/>
                      <w:sz w:val="21"/>
                      <w:szCs w:val="21"/>
                      <w:shd w:val="clear" w:color="auto" w:fill="FFFFFF"/>
                      <w:lang w:eastAsia="zh-CN"/>
                    </w:rPr>
                    <w:t>不属于</w:t>
                  </w:r>
                  <w:r>
                    <w:rPr>
                      <w:rFonts w:hint="default" w:ascii="Times New Roman" w:hAnsi="Times New Roman" w:eastAsia="宋体" w:cs="Times New Roman"/>
                      <w:color w:val="auto"/>
                      <w:sz w:val="21"/>
                      <w:szCs w:val="21"/>
                      <w:shd w:val="clear" w:color="auto" w:fill="FFFFFF"/>
                    </w:rPr>
                    <w:t>尿素、磷铵、电石、焦炭、黄磷、烧碱、纯碱、聚氯乙烯等行业。</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highlight w:val="none"/>
              </w:rPr>
              <w:t>综上，本项目与《云南省长江经济带发展负面清单指南实施细则（试行）》规定的内容相符合。</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bookmarkStart w:id="12" w:name="_Toc26297"/>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、与《云南省重点行业挥发性有机物综合治理实施方案》符合性分析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default"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w:t>
            </w:r>
          </w:p>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1-</w:t>
            </w:r>
            <w:r>
              <w:rPr>
                <w:rFonts w:hint="eastAsia" w:cs="Times New Roman"/>
                <w:b/>
                <w:color w:val="auto"/>
                <w:szCs w:val="21"/>
                <w:highlight w:val="none"/>
                <w:lang w:val="en-US" w:eastAsia="zh-CN"/>
              </w:rPr>
              <w:t>9</w:t>
            </w:r>
            <w:r>
              <w:rPr>
                <w:rFonts w:hint="default" w:ascii="Times New Roman" w:hAnsi="Times New Roman" w:eastAsia="宋体" w:cs="Times New Roman"/>
                <w:b/>
                <w:color w:val="auto"/>
                <w:szCs w:val="21"/>
                <w:highlight w:val="none"/>
              </w:rPr>
              <w:t xml:space="preserve">  项目与《云南省重点行业挥发性有机物综合治理实施方案》的相符性分析</w:t>
            </w:r>
          </w:p>
          <w:tbl>
            <w:tblPr>
              <w:tblStyle w:val="27"/>
              <w:tblW w:w="4976" w:type="pct"/>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295"/>
              <w:gridCol w:w="2915"/>
              <w:gridCol w:w="72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2707" w:type="pct"/>
                  <w:tcBorders>
                    <w:tl2br w:val="nil"/>
                    <w:tr2bl w:val="nil"/>
                  </w:tcBorders>
                  <w:noWrap w:val="0"/>
                  <w:vAlign w:val="center"/>
                </w:tcPr>
                <w:p>
                  <w:pPr>
                    <w:pStyle w:val="24"/>
                    <w:widowControl w:val="0"/>
                    <w:adjustRightInd w:val="0"/>
                    <w:snapToGrid w:val="0"/>
                    <w:spacing w:before="0" w:beforeAutospacing="0" w:after="0" w:afterAutospacing="0"/>
                    <w:jc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《云南省重点行业挥发性有机物综合治理实施方案》</w:t>
                  </w:r>
                </w:p>
              </w:tc>
              <w:tc>
                <w:tcPr>
                  <w:tcW w:w="1837" w:type="pct"/>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本项目</w:t>
                  </w:r>
                </w:p>
              </w:tc>
              <w:tc>
                <w:tcPr>
                  <w:tcW w:w="455" w:type="pct"/>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相符性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2707" w:type="pct"/>
                  <w:tcBorders>
                    <w:tl2br w:val="nil"/>
                    <w:tr2bl w:val="nil"/>
                  </w:tcBorders>
                  <w:noWrap w:val="0"/>
                  <w:vAlign w:val="center"/>
                </w:tcPr>
                <w:p>
                  <w:pPr>
                    <w:pStyle w:val="24"/>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重点对含 VOCs 物料（包括含 VOCs 原辅材料、含 VOCs 产品、含 VOCs 废料以及有机聚合物材料等）储存、转移和输送、设备与管线组件泄漏、敞开液面逸散以及工艺过程等五类排放源实施管控，通过采取设备与场所密闭、工艺改进、废气有效收集等措施，削减 VOCs 无组织排放。</w:t>
                  </w:r>
                </w:p>
              </w:tc>
              <w:tc>
                <w:tcPr>
                  <w:tcW w:w="1837" w:type="pct"/>
                  <w:vMerge w:val="restart"/>
                  <w:tcBorders>
                    <w:tl2br w:val="nil"/>
                    <w:tr2bl w:val="nil"/>
                  </w:tcBorders>
                  <w:noWrap w:val="0"/>
                  <w:vAlign w:val="center"/>
                </w:tcPr>
                <w:p>
                  <w:pPr>
                    <w:adjustRightInd w:val="0"/>
                    <w:snapToGrid w:val="0"/>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高温</w:t>
                  </w:r>
                  <w:r>
                    <w:rPr>
                      <w:rFonts w:hint="eastAsia"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除尘</w:t>
                  </w:r>
                  <w:r>
                    <w:rPr>
                      <w:rFonts w:hint="default" w:ascii="Times New Roman" w:hAnsi="Times New Roman" w:eastAsia="宋体" w:cs="Times New Roman"/>
                      <w:bCs/>
                      <w:color w:val="auto"/>
                      <w:sz w:val="21"/>
                      <w:szCs w:val="21"/>
                      <w:highlight w:val="none"/>
                    </w:rPr>
                    <w:t>效率</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bCs/>
                      <w:color w:val="auto"/>
                      <w:sz w:val="21"/>
                      <w:szCs w:val="21"/>
                      <w:highlight w:val="none"/>
                    </w:rPr>
                    <w:t>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5" w:type="pct"/>
                  <w:tcBorders>
                    <w:tl2br w:val="nil"/>
                    <w:tr2bl w:val="nil"/>
                  </w:tcBorders>
                  <w:noWrap w:val="0"/>
                  <w:vAlign w:val="center"/>
                </w:tcPr>
                <w:p>
                  <w:pPr>
                    <w:pStyle w:val="24"/>
                    <w:widowControl w:val="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2707" w:type="pct"/>
                  <w:tcBorders>
                    <w:tl2br w:val="nil"/>
                    <w:tr2bl w:val="nil"/>
                  </w:tcBorders>
                  <w:noWrap w:val="0"/>
                  <w:vAlign w:val="center"/>
                </w:tcPr>
                <w:p>
                  <w:pPr>
                    <w:pStyle w:val="24"/>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 VOCs 无组织排放位置，控制风速应不低于 0.3米/秒，有行业要求的按相关规定执行。</w:t>
                  </w:r>
                </w:p>
              </w:tc>
              <w:tc>
                <w:tcPr>
                  <w:tcW w:w="1837" w:type="pct"/>
                  <w:vMerge w:val="continue"/>
                  <w:tcBorders>
                    <w:tl2br w:val="nil"/>
                    <w:tr2bl w:val="nil"/>
                  </w:tcBorders>
                  <w:noWrap w:val="0"/>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p>
              </w:tc>
              <w:tc>
                <w:tcPr>
                  <w:tcW w:w="455" w:type="pct"/>
                  <w:tcBorders>
                    <w:tl2br w:val="nil"/>
                    <w:tr2bl w:val="nil"/>
                  </w:tcBorders>
                  <w:noWrap w:val="0"/>
                  <w:vAlign w:val="center"/>
                </w:tcPr>
                <w:p>
                  <w:pPr>
                    <w:pStyle w:val="24"/>
                    <w:widowControl w:val="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bl>
          <w:p>
            <w:pPr>
              <w:pageBreakBefore w:val="0"/>
              <w:kinsoku/>
              <w:wordWrap/>
              <w:overflowPunct/>
              <w:topLinePunct w:val="0"/>
              <w:bidi w:val="0"/>
              <w:snapToGrid w:val="0"/>
              <w:spacing w:line="360" w:lineRule="auto"/>
              <w:ind w:firstLine="480" w:firstLineChars="200"/>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color w:val="auto"/>
                <w:sz w:val="24"/>
                <w:highlight w:val="none"/>
              </w:rPr>
              <w:t>综上所述，项目与《云南省重点行业挥发性有机物综合治理实施方案》（云环通〔2019〕125号）相符。</w:t>
            </w:r>
          </w:p>
          <w:bookmarkEnd w:id="12"/>
          <w:p>
            <w:pPr>
              <w:pStyle w:val="10"/>
              <w:numPr>
                <w:ilvl w:val="-1"/>
                <w:numId w:val="0"/>
              </w:numPr>
              <w:spacing w:line="360" w:lineRule="auto"/>
              <w:ind w:firstLine="498" w:firstLineChars="200"/>
              <w:rPr>
                <w:rFonts w:hint="default" w:ascii="Times New Roman" w:hAnsi="Times New Roman" w:eastAsia="宋体" w:cs="Times New Roman"/>
                <w:color w:val="auto"/>
                <w:spacing w:val="4"/>
                <w:kern w:val="24"/>
                <w:sz w:val="24"/>
                <w:highlight w:val="none"/>
                <w:lang w:bidi="ar"/>
              </w:rPr>
            </w:pPr>
            <w:r>
              <w:rPr>
                <w:rFonts w:hint="eastAsia" w:cs="Times New Roman"/>
                <w:b/>
                <w:bCs/>
                <w:color w:val="auto"/>
                <w:spacing w:val="4"/>
                <w:kern w:val="24"/>
                <w:sz w:val="24"/>
                <w:highlight w:val="none"/>
                <w:lang w:val="en-US" w:eastAsia="zh-CN" w:bidi="ar"/>
              </w:rPr>
              <w:t>8</w:t>
            </w:r>
            <w:r>
              <w:rPr>
                <w:rFonts w:hint="default" w:ascii="Times New Roman" w:hAnsi="Times New Roman" w:eastAsia="宋体" w:cs="Times New Roman"/>
                <w:b/>
                <w:bCs/>
                <w:color w:val="auto"/>
                <w:spacing w:val="4"/>
                <w:kern w:val="24"/>
                <w:sz w:val="24"/>
                <w:highlight w:val="none"/>
                <w:lang w:val="en-US" w:eastAsia="zh-CN" w:bidi="ar"/>
              </w:rPr>
              <w:t>、</w:t>
            </w:r>
            <w:r>
              <w:rPr>
                <w:rFonts w:hint="default" w:ascii="Times New Roman" w:hAnsi="Times New Roman" w:eastAsia="宋体" w:cs="Times New Roman"/>
                <w:b/>
                <w:bCs/>
                <w:color w:val="auto"/>
                <w:spacing w:val="4"/>
                <w:kern w:val="24"/>
                <w:sz w:val="24"/>
                <w:highlight w:val="none"/>
                <w:lang w:bidi="ar"/>
              </w:rPr>
              <w:t>与《挥发性有机物污染防治技术政策》符合性分析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项目与</w:t>
            </w:r>
            <w:r>
              <w:rPr>
                <w:rFonts w:hint="default" w:ascii="Times New Roman" w:hAnsi="Times New Roman" w:eastAsia="宋体" w:cs="Times New Roman"/>
                <w:color w:val="auto"/>
                <w:sz w:val="24"/>
                <w:highlight w:val="none"/>
              </w:rPr>
              <w:t>《挥发性有机物污染防治技术政策》相符性分析见表1-</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w:t>
            </w:r>
          </w:p>
          <w:p>
            <w:pPr>
              <w:spacing w:line="240" w:lineRule="auto"/>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表1-</w:t>
            </w:r>
            <w:r>
              <w:rPr>
                <w:rFonts w:hint="eastAsia" w:cs="Times New Roman"/>
                <w:b/>
                <w:bCs/>
                <w:color w:val="auto"/>
                <w:szCs w:val="21"/>
                <w:highlight w:val="none"/>
                <w:lang w:val="en-US" w:eastAsia="zh-CN"/>
              </w:rPr>
              <w:t>10</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kern w:val="0"/>
                <w:szCs w:val="21"/>
                <w:highlight w:val="none"/>
              </w:rPr>
              <w:t>与</w:t>
            </w:r>
            <w:r>
              <w:rPr>
                <w:rFonts w:hint="default" w:ascii="Times New Roman" w:hAnsi="Times New Roman" w:eastAsia="宋体" w:cs="Times New Roman"/>
                <w:b/>
                <w:bCs/>
                <w:color w:val="auto"/>
                <w:szCs w:val="21"/>
                <w:highlight w:val="none"/>
              </w:rPr>
              <w:t>《挥发性有机物污染防治技术政策》符合性分析</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89"/>
              <w:gridCol w:w="3629"/>
              <w:gridCol w:w="233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2585" w:type="pct"/>
                  <w:gridSpan w:val="2"/>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pacing w:val="4"/>
                      <w:kern w:val="24"/>
                      <w:szCs w:val="21"/>
                      <w:highlight w:val="none"/>
                      <w:lang w:bidi="ar"/>
                    </w:rPr>
                    <w:t>《挥发性有机物污染防治技术政策》内容如下</w:t>
                  </w:r>
                </w:p>
              </w:tc>
              <w:tc>
                <w:tcPr>
                  <w:tcW w:w="1464" w:type="pct"/>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该项目情况</w:t>
                  </w:r>
                </w:p>
              </w:tc>
              <w:tc>
                <w:tcPr>
                  <w:tcW w:w="641" w:type="pct"/>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307" w:type="pct"/>
                  <w:vMerge w:val="restar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源头和过程控制</w:t>
                  </w:r>
                </w:p>
              </w:tc>
              <w:tc>
                <w:tcPr>
                  <w:tcW w:w="227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鼓励使用通过环境标志产品认证的环保型涂料、油墨、胶粘剂和清洗剂。</w:t>
                  </w:r>
                </w:p>
              </w:tc>
              <w:tc>
                <w:tcPr>
                  <w:tcW w:w="1464"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w:t>
                  </w: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val="en-US" w:eastAsia="zh-CN"/>
                    </w:rPr>
                    <w:t>不</w:t>
                  </w:r>
                  <w:r>
                    <w:rPr>
                      <w:rFonts w:hint="default" w:ascii="Times New Roman" w:hAnsi="Times New Roman" w:eastAsia="宋体" w:cs="Times New Roman"/>
                      <w:color w:val="auto"/>
                      <w:szCs w:val="21"/>
                      <w:highlight w:val="none"/>
                    </w:rPr>
                    <w:t>使用</w:t>
                  </w:r>
                  <w:r>
                    <w:rPr>
                      <w:rFonts w:hint="default" w:ascii="Times New Roman" w:hAnsi="Times New Roman" w:eastAsia="宋体" w:cs="Times New Roman"/>
                      <w:color w:val="auto"/>
                      <w:szCs w:val="21"/>
                      <w:highlight w:val="none"/>
                      <w:lang w:val="zh-CN"/>
                    </w:rPr>
                    <w:t>油墨、胶粘剂和清洗剂。</w:t>
                  </w: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涂装工艺的不同，鼓励使用水性涂料、高固份涂料、粉未涂料、紫外光固化（UV）涂料等环保型涂料；推广采用静电喷涂、淋涂、辊涂、浸涂等效率较高的涂装工艺；应尽量避免无VoCs净化、回收措施的露天喷涂作业。</w:t>
                  </w:r>
                </w:p>
              </w:tc>
              <w:tc>
                <w:tcPr>
                  <w:tcW w:w="1464"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高温</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rPr>
                    <w:t>。</w:t>
                  </w: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淘汰以三氟三氯乙烷、甲基氯仿和四氯化碳为清洗剂或溶剂的生产工艺。清洗过程中产生的废溶剂宜密闭收集，有回收价值的废溶剂经处理后回用，其他废溶剂应妥善处置。</w:t>
                  </w:r>
                </w:p>
              </w:tc>
              <w:tc>
                <w:tcPr>
                  <w:tcW w:w="1464"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r>
                    <w:rPr>
                      <w:rFonts w:hint="default" w:ascii="Times New Roman" w:hAnsi="Times New Roman" w:eastAsia="宋体" w:cs="Times New Roman"/>
                      <w:color w:val="auto"/>
                      <w:szCs w:val="21"/>
                      <w:highlight w:val="none"/>
                      <w:lang w:val="zh-CN"/>
                    </w:rPr>
                    <w:t>以三氟三氯乙烷、甲基氯仿和四氯化碳为清洗剂或溶剂的生产工艺。</w:t>
                  </w: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含VOCs产品的使用过程中，应采取废气收集措施，提高废气收集效率，减少废气的无组织排放与逸散，并对收集后的废气进行回收或处理后达标排放。</w:t>
                  </w:r>
                </w:p>
              </w:tc>
              <w:tc>
                <w:tcPr>
                  <w:tcW w:w="1464" w:type="pct"/>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高温</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rPr>
                    <w:t>。在采取相应的对策措施后，项目废气污染物均能达标排放。</w:t>
                  </w: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307" w:type="pct"/>
                  <w:vMerge w:val="restar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末端治理与综合利用</w:t>
                  </w:r>
                </w:p>
              </w:tc>
              <w:tc>
                <w:tcPr>
                  <w:tcW w:w="2278"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在工业生产过程中鼓励VOCs的回收利用，并优先鼓励在生产系统内回用。</w:t>
                  </w:r>
                </w:p>
              </w:tc>
              <w:tc>
                <w:tcPr>
                  <w:tcW w:w="1464" w:type="pct"/>
                  <w:vMerge w:val="continue"/>
                  <w:vAlign w:val="center"/>
                </w:tcPr>
                <w:p>
                  <w:pPr>
                    <w:jc w:val="center"/>
                    <w:rPr>
                      <w:rFonts w:hint="default" w:ascii="Times New Roman" w:hAnsi="Times New Roman" w:eastAsia="宋体" w:cs="Times New Roman"/>
                      <w:color w:val="auto"/>
                      <w:sz w:val="21"/>
                      <w:szCs w:val="21"/>
                      <w:highlight w:val="none"/>
                    </w:rPr>
                  </w:pP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对于含高浓度VOCs的废气，宜优先采用冷凝回收、吸附回收技术进行回收利用，并辅助以其他治理技术实现达标排放。</w:t>
                  </w:r>
                </w:p>
              </w:tc>
              <w:tc>
                <w:tcPr>
                  <w:tcW w:w="1464" w:type="pct"/>
                  <w:vMerge w:val="continue"/>
                  <w:vAlign w:val="center"/>
                </w:tcPr>
                <w:p>
                  <w:pPr>
                    <w:jc w:val="center"/>
                    <w:rPr>
                      <w:rFonts w:hint="default" w:ascii="Times New Roman" w:hAnsi="Times New Roman" w:eastAsia="宋体" w:cs="Times New Roman"/>
                      <w:color w:val="auto"/>
                      <w:sz w:val="21"/>
                      <w:szCs w:val="21"/>
                      <w:highlight w:val="none"/>
                    </w:rPr>
                  </w:pP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对于含中等浓度VOCs的废气，可采用吸附技术回收有机溶剂，或采用催化燃烧和热力焚烧技术净化后达标排放。当采用催化燃烧和热力焚烧技术进行净化时，应进行余热回收利用。</w:t>
                  </w:r>
                </w:p>
              </w:tc>
              <w:tc>
                <w:tcPr>
                  <w:tcW w:w="1464" w:type="pct"/>
                  <w:vMerge w:val="continue"/>
                  <w:vAlign w:val="center"/>
                </w:tcPr>
                <w:p>
                  <w:pPr>
                    <w:jc w:val="center"/>
                    <w:rPr>
                      <w:rFonts w:hint="default" w:ascii="Times New Roman" w:hAnsi="Times New Roman" w:eastAsia="宋体" w:cs="Times New Roman"/>
                      <w:color w:val="auto"/>
                      <w:szCs w:val="21"/>
                      <w:highlight w:val="none"/>
                    </w:rPr>
                  </w:pP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1464" w:type="pct"/>
                  <w:vMerge w:val="continue"/>
                  <w:vAlign w:val="center"/>
                </w:tcPr>
                <w:p>
                  <w:pPr>
                    <w:jc w:val="center"/>
                    <w:rPr>
                      <w:rFonts w:hint="default" w:ascii="Times New Roman" w:hAnsi="Times New Roman" w:eastAsia="宋体" w:cs="Times New Roman"/>
                      <w:color w:val="auto"/>
                      <w:szCs w:val="21"/>
                      <w:highlight w:val="none"/>
                    </w:rPr>
                  </w:pP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含有有机卤素成分VOCs的废气，宜采用非焚烧技术处理。</w:t>
                  </w:r>
                </w:p>
              </w:tc>
              <w:tc>
                <w:tcPr>
                  <w:tcW w:w="1464"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1464"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严格控制VOCs处理过程中产生的二次污染，对于催化燃烧和热力焚烧过程中产生的含硫、氮、氯等无机废气，以及吸附、吸收、冷凝、生物等治理过程中所产生的含有机物废水，应处理后达标排放。</w:t>
                  </w:r>
                </w:p>
              </w:tc>
              <w:tc>
                <w:tcPr>
                  <w:tcW w:w="1464"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高温</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rPr>
                    <w:t>。在采取相应的对策措施后，项目废气污染物均能达标排放。废气治理过程不涉及含有机物废水。</w:t>
                  </w: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w:t>
                  </w:r>
                </w:p>
              </w:tc>
              <w:tc>
                <w:tcPr>
                  <w:tcW w:w="307" w:type="pct"/>
                  <w:vMerge w:val="continue"/>
                  <w:vAlign w:val="center"/>
                </w:tcPr>
                <w:p>
                  <w:pPr>
                    <w:jc w:val="center"/>
                    <w:rPr>
                      <w:rFonts w:hint="default" w:ascii="Times New Roman" w:hAnsi="Times New Roman" w:eastAsia="宋体" w:cs="Times New Roman"/>
                      <w:color w:val="auto"/>
                      <w:szCs w:val="21"/>
                      <w:highlight w:val="none"/>
                    </w:rPr>
                  </w:pPr>
                </w:p>
              </w:tc>
              <w:tc>
                <w:tcPr>
                  <w:tcW w:w="2278"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对于不能再生的过滤材料、吸附剂及催化剂等净化材料，应按照国家固体废物管理的相关规定处理处置。</w:t>
                  </w:r>
                </w:p>
              </w:tc>
              <w:tc>
                <w:tcPr>
                  <w:tcW w:w="1464" w:type="pct"/>
                  <w:vAlign w:val="center"/>
                </w:tcPr>
                <w:p>
                  <w:pPr>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本</w:t>
                  </w:r>
                  <w:r>
                    <w:rPr>
                      <w:rFonts w:hint="default" w:ascii="Times New Roman" w:hAnsi="Times New Roman" w:eastAsia="宋体" w:cs="Times New Roman"/>
                      <w:b w:val="0"/>
                      <w:bCs w:val="0"/>
                      <w:color w:val="auto"/>
                      <w:sz w:val="21"/>
                      <w:szCs w:val="21"/>
                      <w:highlight w:val="none"/>
                      <w:lang w:val="en-US" w:eastAsia="zh-CN"/>
                    </w:rPr>
                    <w:t>项目</w:t>
                  </w:r>
                  <w:r>
                    <w:rPr>
                      <w:rFonts w:hint="default" w:ascii="Times New Roman" w:hAnsi="Times New Roman" w:eastAsia="宋体" w:cs="Times New Roman"/>
                      <w:b w:val="0"/>
                      <w:bCs w:val="0"/>
                      <w:color w:val="auto"/>
                      <w:kern w:val="2"/>
                      <w:sz w:val="21"/>
                      <w:szCs w:val="21"/>
                      <w:highlight w:val="none"/>
                      <w:lang w:val="en-US" w:eastAsia="zh-CN" w:bidi="ar-SA"/>
                    </w:rPr>
                    <w:t>废包装材料外售给废品收购站；预发泡过程不合格颗粒、未成型产品、边角料、不合格产品定期外售给废品收购站；锅炉炉渣</w:t>
                  </w: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除尘器除尘灰</w:t>
                  </w:r>
                  <w:r>
                    <w:rPr>
                      <w:rFonts w:hint="eastAsia" w:cs="Times New Roman"/>
                      <w:b w:val="0"/>
                      <w:bCs w:val="0"/>
                      <w:color w:val="auto"/>
                      <w:kern w:val="2"/>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rPr>
                    <w:t>絮凝沉淀池沉渣</w:t>
                  </w:r>
                  <w:r>
                    <w:rPr>
                      <w:rFonts w:hint="default" w:ascii="Times New Roman" w:hAnsi="Times New Roman" w:eastAsia="宋体" w:cs="Times New Roman"/>
                      <w:b w:val="0"/>
                      <w:bCs w:val="0"/>
                      <w:color w:val="auto"/>
                      <w:kern w:val="2"/>
                      <w:sz w:val="21"/>
                      <w:szCs w:val="21"/>
                      <w:highlight w:val="none"/>
                      <w:lang w:val="en-US" w:eastAsia="zh-CN" w:bidi="ar-SA"/>
                    </w:rPr>
                    <w:t>定期清理袋装后暂存于锅炉房内，</w:t>
                  </w:r>
                  <w:r>
                    <w:rPr>
                      <w:rFonts w:hint="eastAsia" w:ascii="Times New Roman" w:hAnsi="Times New Roman" w:eastAsia="宋体" w:cs="Times New Roman"/>
                      <w:b w:val="0"/>
                      <w:bCs w:val="0"/>
                      <w:color w:val="auto"/>
                      <w:kern w:val="2"/>
                      <w:sz w:val="21"/>
                      <w:szCs w:val="21"/>
                      <w:highlight w:val="none"/>
                      <w:lang w:val="en-US" w:eastAsia="zh-CN" w:bidi="ar-SA"/>
                    </w:rPr>
                    <w:t>外售建材生产企业</w:t>
                  </w:r>
                  <w:r>
                    <w:rPr>
                      <w:rFonts w:hint="default" w:ascii="Times New Roman" w:hAnsi="Times New Roman" w:eastAsia="宋体" w:cs="Times New Roman"/>
                      <w:b w:val="0"/>
                      <w:bCs w:val="0"/>
                      <w:color w:val="auto"/>
                      <w:kern w:val="2"/>
                      <w:sz w:val="21"/>
                      <w:szCs w:val="21"/>
                      <w:highlight w:val="none"/>
                      <w:lang w:val="en-US" w:eastAsia="zh-CN" w:bidi="ar-SA"/>
                    </w:rPr>
                    <w:t>；生活垃圾统一收集后由当地环卫部门定期清运、处置；食堂餐厨垃圾通过加盖塑料桶收集后由有资质的单位定期清运、处置；化粪池及一体化污水处理站污泥委托环卫部门定期清掏清运处置；废活性炭、废矿物油、废弃的含油抹布、劳保用品委托资质单位清运处置</w:t>
                  </w:r>
                  <w:r>
                    <w:rPr>
                      <w:rFonts w:hint="eastAsia" w:eastAsia="宋体"/>
                      <w:bCs/>
                      <w:color w:val="auto"/>
                      <w:sz w:val="21"/>
                      <w:szCs w:val="21"/>
                      <w:lang w:eastAsia="zh-CN"/>
                    </w:rPr>
                    <w:t>。</w:t>
                  </w:r>
                </w:p>
              </w:tc>
              <w:tc>
                <w:tcPr>
                  <w:tcW w:w="641"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szCs w:val="21"/>
                <w:highlight w:val="none"/>
              </w:rPr>
              <w:t>综上，</w:t>
            </w:r>
            <w:r>
              <w:rPr>
                <w:rFonts w:hint="default" w:ascii="Times New Roman" w:hAnsi="Times New Roman" w:eastAsia="宋体" w:cs="Times New Roman"/>
                <w:color w:val="auto"/>
                <w:kern w:val="0"/>
                <w:sz w:val="24"/>
                <w:highlight w:val="none"/>
              </w:rPr>
              <w:t>项目建设与</w:t>
            </w:r>
            <w:r>
              <w:rPr>
                <w:rFonts w:hint="default" w:ascii="Times New Roman" w:hAnsi="Times New Roman" w:eastAsia="宋体" w:cs="Times New Roman"/>
                <w:color w:val="auto"/>
                <w:sz w:val="24"/>
                <w:highlight w:val="none"/>
              </w:rPr>
              <w:t>《挥发性有机物污染防治技术政策》相关要求相符。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8" w:firstLineChars="200"/>
              <w:textAlignment w:val="auto"/>
              <w:rPr>
                <w:rFonts w:hint="default" w:ascii="Times New Roman" w:hAnsi="Times New Roman" w:eastAsia="宋体" w:cs="Times New Roman"/>
                <w:b/>
                <w:color w:val="auto"/>
                <w:spacing w:val="4"/>
                <w:kern w:val="24"/>
                <w:szCs w:val="21"/>
                <w:highlight w:val="none"/>
                <w:lang w:bidi="ar"/>
              </w:rPr>
            </w:pPr>
            <w:r>
              <w:rPr>
                <w:rFonts w:hint="eastAsia" w:cs="Times New Roman"/>
                <w:b/>
                <w:color w:val="auto"/>
                <w:spacing w:val="4"/>
                <w:kern w:val="24"/>
                <w:sz w:val="24"/>
                <w:highlight w:val="none"/>
                <w:lang w:val="en-US" w:eastAsia="zh-CN" w:bidi="ar"/>
              </w:rPr>
              <w:t>9</w:t>
            </w:r>
            <w:r>
              <w:rPr>
                <w:rFonts w:hint="default" w:ascii="Times New Roman" w:hAnsi="Times New Roman" w:eastAsia="宋体" w:cs="Times New Roman"/>
                <w:b/>
                <w:color w:val="auto"/>
                <w:spacing w:val="4"/>
                <w:kern w:val="24"/>
                <w:sz w:val="24"/>
                <w:highlight w:val="none"/>
                <w:lang w:val="en-US" w:eastAsia="zh-CN" w:bidi="ar"/>
              </w:rPr>
              <w:t>、</w:t>
            </w:r>
            <w:r>
              <w:rPr>
                <w:rFonts w:hint="default" w:ascii="Times New Roman" w:hAnsi="Times New Roman" w:eastAsia="宋体" w:cs="Times New Roman"/>
                <w:b/>
                <w:color w:val="auto"/>
                <w:spacing w:val="4"/>
                <w:kern w:val="24"/>
                <w:sz w:val="24"/>
                <w:highlight w:val="none"/>
                <w:lang w:bidi="ar"/>
              </w:rPr>
              <w:t>与《昆明市大气污染防治条例》相符性分析</w:t>
            </w:r>
          </w:p>
          <w:p>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eastAsia" w:cs="Times New Roman"/>
                <w:b/>
                <w:color w:val="auto"/>
                <w:spacing w:val="4"/>
                <w:kern w:val="24"/>
                <w:szCs w:val="21"/>
                <w:highlight w:val="none"/>
                <w:lang w:val="en-US" w:eastAsia="zh-CN" w:bidi="ar"/>
              </w:rPr>
              <w:t>11</w:t>
            </w:r>
            <w:r>
              <w:rPr>
                <w:rFonts w:hint="default" w:ascii="Times New Roman" w:hAnsi="Times New Roman" w:eastAsia="宋体"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7"/>
              <w:gridCol w:w="209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993" w:type="pct"/>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1312" w:type="pct"/>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694" w:type="pct"/>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3" w:type="pct"/>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1312" w:type="pct"/>
                  <w:vMerge w:val="restart"/>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高温</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rPr>
                    <w:t>。本项目废气均设置合理的处置措施处理后达标排放，不存在偷排</w:t>
                  </w:r>
                  <w:r>
                    <w:rPr>
                      <w:rFonts w:hint="default" w:ascii="Times New Roman" w:hAnsi="Times New Roman" w:eastAsia="宋体" w:cs="Times New Roman"/>
                      <w:snapToGrid w:val="0"/>
                      <w:color w:val="auto"/>
                      <w:kern w:val="0"/>
                      <w:sz w:val="21"/>
                      <w:szCs w:val="21"/>
                      <w:highlight w:val="none"/>
                    </w:rPr>
                    <w:t>。</w:t>
                  </w:r>
                </w:p>
              </w:tc>
              <w:tc>
                <w:tcPr>
                  <w:tcW w:w="694"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3" w:type="pct"/>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1312" w:type="pct"/>
                  <w:vMerge w:val="continue"/>
                  <w:vAlign w:val="center"/>
                </w:tcPr>
                <w:p>
                  <w:pPr>
                    <w:widowControl/>
                    <w:jc w:val="center"/>
                    <w:rPr>
                      <w:rFonts w:hint="default" w:ascii="Times New Roman" w:hAnsi="Times New Roman" w:eastAsia="宋体" w:cs="Times New Roman"/>
                      <w:color w:val="auto"/>
                      <w:sz w:val="21"/>
                      <w:szCs w:val="21"/>
                      <w:highlight w:val="none"/>
                    </w:rPr>
                  </w:pPr>
                </w:p>
              </w:tc>
              <w:tc>
                <w:tcPr>
                  <w:tcW w:w="694" w:type="pc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3" w:type="pc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1312" w:type="pct"/>
                  <w:vAlign w:val="center"/>
                </w:tcPr>
                <w:p>
                  <w:pPr>
                    <w:widowControl/>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val="en-US" w:eastAsia="zh-CN"/>
                    </w:rPr>
                    <w:t>生产的产品</w:t>
                  </w:r>
                  <w:r>
                    <w:rPr>
                      <w:rFonts w:hint="default" w:ascii="Times New Roman" w:hAnsi="Times New Roman" w:eastAsia="宋体" w:cs="Times New Roman"/>
                      <w:color w:val="auto"/>
                      <w:highlight w:val="none"/>
                    </w:rPr>
                    <w:t>含挥发性有机物，挥发性有机物含量均符合质量标准要求。</w:t>
                  </w:r>
                </w:p>
              </w:tc>
              <w:tc>
                <w:tcPr>
                  <w:tcW w:w="694" w:type="pct"/>
                  <w:vAlign w:val="center"/>
                </w:tcPr>
                <w:p>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Cs/>
                <w:color w:val="auto"/>
                <w:spacing w:val="4"/>
                <w:kern w:val="24"/>
                <w:sz w:val="24"/>
                <w:szCs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color w:val="auto"/>
                <w:sz w:val="24"/>
                <w:highlight w:val="none"/>
              </w:rPr>
              <w:t>《昆明市大气污染防治条例》要求。</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0</w:t>
            </w:r>
            <w:r>
              <w:rPr>
                <w:rFonts w:hint="default" w:ascii="Times New Roman" w:hAnsi="Times New Roman" w:eastAsia="宋体" w:cs="Times New Roman"/>
                <w:b/>
                <w:bCs w:val="0"/>
                <w:color w:val="auto"/>
                <w:sz w:val="24"/>
                <w:szCs w:val="24"/>
                <w:highlight w:val="none"/>
                <w:lang w:val="en-US" w:eastAsia="zh-CN"/>
              </w:rPr>
              <w:t>、选址合理性分析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本项目为泡沫塑料制造项目，位于</w:t>
            </w:r>
            <w:r>
              <w:rPr>
                <w:rFonts w:hint="default" w:ascii="Times New Roman" w:hAnsi="Times New Roman" w:eastAsia="宋体" w:cs="Times New Roman"/>
                <w:color w:val="auto"/>
                <w:sz w:val="24"/>
                <w:szCs w:val="24"/>
                <w:highlight w:val="none"/>
                <w:u w:val="none"/>
                <w:lang w:val="en-US" w:eastAsia="zh-CN"/>
              </w:rPr>
              <w:t>云南</w:t>
            </w:r>
            <w:r>
              <w:rPr>
                <w:rFonts w:hint="default" w:ascii="Times New Roman" w:hAnsi="Times New Roman" w:eastAsia="宋体" w:cs="Times New Roman"/>
                <w:b w:val="0"/>
                <w:bCs w:val="0"/>
                <w:color w:val="auto"/>
                <w:kern w:val="0"/>
                <w:sz w:val="24"/>
                <w:szCs w:val="24"/>
                <w:highlight w:val="none"/>
                <w:lang w:val="en-US" w:eastAsia="zh-CN" w:bidi="ar"/>
              </w:rPr>
              <w:t>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color w:val="auto"/>
                <w:kern w:val="0"/>
                <w:sz w:val="24"/>
                <w:lang w:bidi="ar"/>
              </w:rPr>
              <w:t>用地性质属工业用地，符合园区规划。由于园区基础设施的建设，</w:t>
            </w:r>
            <w:r>
              <w:rPr>
                <w:rFonts w:hint="default" w:ascii="Times New Roman" w:hAnsi="Times New Roman" w:eastAsia="宋体" w:cs="Times New Roman"/>
                <w:b w:val="0"/>
                <w:bCs w:val="0"/>
                <w:color w:val="auto"/>
                <w:kern w:val="0"/>
                <w:sz w:val="24"/>
                <w:szCs w:val="24"/>
                <w:highlight w:val="none"/>
                <w:lang w:val="en-US" w:eastAsia="zh-CN" w:bidi="ar"/>
              </w:rPr>
              <w:t>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r>
              <w:rPr>
                <w:rFonts w:hint="eastAsia"/>
                <w:color w:val="auto"/>
                <w:sz w:val="24"/>
                <w:lang w:val="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综上，项目建设场地条件、交通运输、环境保护和水、电、通信等条件好，无重大的环境制约因素，项目选址合理。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1</w:t>
            </w:r>
            <w:r>
              <w:rPr>
                <w:rFonts w:hint="default" w:ascii="Times New Roman" w:hAnsi="Times New Roman" w:eastAsia="宋体" w:cs="Times New Roman"/>
                <w:b/>
                <w:bCs w:val="0"/>
                <w:color w:val="auto"/>
                <w:sz w:val="24"/>
                <w:szCs w:val="24"/>
                <w:highlight w:val="none"/>
                <w:lang w:val="en-US" w:eastAsia="zh-CN"/>
              </w:rPr>
              <w:t>、项目平面布置合理性分析</w:t>
            </w:r>
          </w:p>
          <w:p>
            <w:pPr>
              <w:adjustRightInd w:val="0"/>
              <w:snapToGrid w:val="0"/>
              <w:spacing w:line="360" w:lineRule="auto"/>
              <w:ind w:firstLine="480" w:firstLineChars="200"/>
              <w:rPr>
                <w:rFonts w:hint="eastAsia"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本项目位于</w:t>
            </w:r>
            <w:r>
              <w:rPr>
                <w:rFonts w:hint="default" w:ascii="Times New Roman" w:hAnsi="Times New Roman" w:eastAsia="宋体" w:cs="Times New Roman"/>
                <w:color w:val="auto"/>
                <w:sz w:val="24"/>
                <w:szCs w:val="24"/>
                <w:highlight w:val="none"/>
                <w:u w:val="none"/>
                <w:lang w:val="en-US" w:eastAsia="zh-CN"/>
              </w:rPr>
              <w:t>云南</w:t>
            </w:r>
            <w:r>
              <w:rPr>
                <w:rFonts w:hint="default" w:ascii="Times New Roman" w:hAnsi="Times New Roman" w:eastAsia="宋体" w:cs="Times New Roman"/>
                <w:b w:val="0"/>
                <w:bCs w:val="0"/>
                <w:color w:val="auto"/>
                <w:kern w:val="0"/>
                <w:sz w:val="24"/>
                <w:szCs w:val="24"/>
                <w:highlight w:val="none"/>
                <w:lang w:val="en-US" w:eastAsia="zh-CN" w:bidi="ar"/>
              </w:rPr>
              <w:t>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b w:val="0"/>
                <w:bCs w:val="0"/>
                <w:color w:val="auto"/>
                <w:kern w:val="0"/>
                <w:sz w:val="24"/>
                <w:szCs w:val="24"/>
                <w:highlight w:val="none"/>
                <w:lang w:val="en-US" w:eastAsia="zh-CN" w:bidi="ar"/>
              </w:rPr>
              <w:t>，厂区总图方案功能分区明确，总体划分为两个主要区域，即办公生活区及生产加工区。项目区场地呈</w:t>
            </w:r>
            <w:r>
              <w:rPr>
                <w:rFonts w:hint="eastAsia" w:cs="Times New Roman"/>
                <w:b w:val="0"/>
                <w:bCs w:val="0"/>
                <w:color w:val="auto"/>
                <w:kern w:val="0"/>
                <w:sz w:val="24"/>
                <w:szCs w:val="24"/>
                <w:highlight w:val="none"/>
                <w:lang w:val="en-US" w:eastAsia="zh-CN" w:bidi="ar"/>
              </w:rPr>
              <w:t>三角形</w:t>
            </w:r>
            <w:r>
              <w:rPr>
                <w:rFonts w:hint="default" w:ascii="Times New Roman" w:hAnsi="Times New Roman" w:eastAsia="宋体" w:cs="Times New Roman"/>
                <w:b w:val="0"/>
                <w:bCs w:val="0"/>
                <w:color w:val="auto"/>
                <w:kern w:val="0"/>
                <w:sz w:val="24"/>
                <w:szCs w:val="24"/>
                <w:highlight w:val="none"/>
                <w:lang w:val="en-US" w:eastAsia="zh-CN" w:bidi="ar"/>
              </w:rPr>
              <w:t>，根据项目区地形特点及生产生活的需求，项目区</w:t>
            </w:r>
            <w:r>
              <w:rPr>
                <w:rFonts w:hint="eastAsia" w:cs="Times New Roman"/>
                <w:b w:val="0"/>
                <w:bCs w:val="0"/>
                <w:color w:val="auto"/>
                <w:kern w:val="0"/>
                <w:sz w:val="24"/>
                <w:szCs w:val="24"/>
                <w:highlight w:val="none"/>
                <w:lang w:val="en-US" w:eastAsia="zh-CN" w:bidi="ar"/>
              </w:rPr>
              <w:t>西北侧为生产车间，</w:t>
            </w:r>
            <w:r>
              <w:rPr>
                <w:rFonts w:hint="default" w:ascii="Times New Roman" w:hAnsi="Times New Roman" w:eastAsia="宋体" w:cs="Times New Roman"/>
                <w:b w:val="0"/>
                <w:bCs w:val="0"/>
                <w:color w:val="auto"/>
                <w:kern w:val="0"/>
                <w:sz w:val="24"/>
                <w:szCs w:val="24"/>
                <w:highlight w:val="none"/>
                <w:lang w:val="en-US" w:eastAsia="zh-CN" w:bidi="ar"/>
              </w:rPr>
              <w:t>生产车间自</w:t>
            </w:r>
            <w:r>
              <w:rPr>
                <w:rFonts w:hint="eastAsia" w:cs="Times New Roman"/>
                <w:b w:val="0"/>
                <w:bCs w:val="0"/>
                <w:color w:val="auto"/>
                <w:kern w:val="0"/>
                <w:sz w:val="24"/>
                <w:szCs w:val="24"/>
                <w:highlight w:val="none"/>
                <w:lang w:val="en-US" w:eastAsia="zh-CN" w:bidi="ar"/>
              </w:rPr>
              <w:t>东</w:t>
            </w:r>
            <w:r>
              <w:rPr>
                <w:rFonts w:hint="default" w:ascii="Times New Roman" w:hAnsi="Times New Roman" w:eastAsia="宋体" w:cs="Times New Roman"/>
                <w:b w:val="0"/>
                <w:bCs w:val="0"/>
                <w:color w:val="auto"/>
                <w:kern w:val="0"/>
                <w:sz w:val="24"/>
                <w:szCs w:val="24"/>
                <w:highlight w:val="none"/>
                <w:lang w:val="en-US" w:eastAsia="zh-CN" w:bidi="ar"/>
              </w:rPr>
              <w:t>向</w:t>
            </w:r>
            <w:r>
              <w:rPr>
                <w:rFonts w:hint="eastAsia" w:cs="Times New Roman"/>
                <w:b w:val="0"/>
                <w:bCs w:val="0"/>
                <w:color w:val="auto"/>
                <w:kern w:val="0"/>
                <w:sz w:val="24"/>
                <w:szCs w:val="24"/>
                <w:highlight w:val="none"/>
                <w:lang w:val="en-US" w:eastAsia="zh-CN" w:bidi="ar"/>
              </w:rPr>
              <w:t>西</w:t>
            </w:r>
            <w:r>
              <w:rPr>
                <w:rFonts w:hint="default" w:ascii="Times New Roman" w:hAnsi="Times New Roman" w:eastAsia="宋体" w:cs="Times New Roman"/>
                <w:b w:val="0"/>
                <w:bCs w:val="0"/>
                <w:color w:val="auto"/>
                <w:kern w:val="0"/>
                <w:sz w:val="24"/>
                <w:szCs w:val="24"/>
                <w:highlight w:val="none"/>
                <w:lang w:val="en-US" w:eastAsia="zh-CN" w:bidi="ar"/>
              </w:rPr>
              <w:t>依次为</w:t>
            </w:r>
            <w:r>
              <w:rPr>
                <w:rFonts w:hint="eastAsia" w:cs="Times New Roman"/>
                <w:b w:val="0"/>
                <w:bCs w:val="0"/>
                <w:color w:val="auto"/>
                <w:kern w:val="0"/>
                <w:sz w:val="24"/>
                <w:szCs w:val="24"/>
                <w:highlight w:val="none"/>
                <w:lang w:val="en-US" w:eastAsia="zh-CN" w:bidi="ar"/>
              </w:rPr>
              <w:t>上料区、预发泡区</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cs="Times New Roman"/>
                <w:b w:val="0"/>
                <w:bCs w:val="0"/>
                <w:color w:val="auto"/>
                <w:kern w:val="0"/>
                <w:sz w:val="24"/>
                <w:szCs w:val="24"/>
                <w:highlight w:val="none"/>
                <w:lang w:val="en-US" w:eastAsia="zh-CN" w:bidi="ar"/>
              </w:rPr>
              <w:t>熟化区</w:t>
            </w:r>
            <w:r>
              <w:rPr>
                <w:rFonts w:hint="default" w:ascii="Times New Roman" w:hAnsi="Times New Roman" w:eastAsia="宋体" w:cs="Times New Roman"/>
                <w:b w:val="0"/>
                <w:bCs w:val="0"/>
                <w:color w:val="auto"/>
                <w:kern w:val="0"/>
                <w:sz w:val="24"/>
                <w:szCs w:val="24"/>
                <w:highlight w:val="none"/>
                <w:lang w:val="en-US" w:eastAsia="zh-CN" w:bidi="ar"/>
              </w:rPr>
              <w:t>、成型</w:t>
            </w:r>
            <w:r>
              <w:rPr>
                <w:rFonts w:hint="eastAsia" w:cs="Times New Roman"/>
                <w:b w:val="0"/>
                <w:bCs w:val="0"/>
                <w:color w:val="auto"/>
                <w:kern w:val="0"/>
                <w:sz w:val="24"/>
                <w:szCs w:val="24"/>
                <w:highlight w:val="none"/>
                <w:lang w:val="en-US" w:eastAsia="zh-CN" w:bidi="ar"/>
              </w:rPr>
              <w:t>区、成品区，原料区设置于生产车间2楼，锅炉房</w:t>
            </w:r>
            <w:r>
              <w:rPr>
                <w:rFonts w:hint="default" w:ascii="Times New Roman" w:hAnsi="Times New Roman" w:eastAsia="宋体" w:cs="Times New Roman"/>
                <w:b w:val="0"/>
                <w:bCs w:val="0"/>
                <w:color w:val="auto"/>
                <w:kern w:val="0"/>
                <w:sz w:val="24"/>
                <w:szCs w:val="24"/>
                <w:highlight w:val="none"/>
                <w:lang w:val="en-US" w:eastAsia="zh-CN" w:bidi="ar"/>
              </w:rPr>
              <w:t>位于项目区</w:t>
            </w:r>
            <w:r>
              <w:rPr>
                <w:rFonts w:hint="eastAsia" w:cs="Times New Roman"/>
                <w:b w:val="0"/>
                <w:bCs w:val="0"/>
                <w:color w:val="auto"/>
                <w:kern w:val="0"/>
                <w:sz w:val="24"/>
                <w:szCs w:val="24"/>
                <w:highlight w:val="none"/>
                <w:lang w:val="en-US" w:eastAsia="zh-CN" w:bidi="ar"/>
              </w:rPr>
              <w:t>北</w:t>
            </w:r>
            <w:r>
              <w:rPr>
                <w:rFonts w:hint="default" w:ascii="Times New Roman" w:hAnsi="Times New Roman" w:eastAsia="宋体" w:cs="Times New Roman"/>
                <w:b w:val="0"/>
                <w:bCs w:val="0"/>
                <w:color w:val="auto"/>
                <w:kern w:val="0"/>
                <w:sz w:val="24"/>
                <w:szCs w:val="24"/>
                <w:highlight w:val="none"/>
                <w:lang w:val="en-US" w:eastAsia="zh-CN" w:bidi="ar"/>
              </w:rPr>
              <w:t>侧，</w:t>
            </w:r>
            <w:r>
              <w:rPr>
                <w:rFonts w:hint="eastAsia" w:cs="Times New Roman"/>
                <w:b w:val="0"/>
                <w:bCs w:val="0"/>
                <w:color w:val="auto"/>
                <w:kern w:val="0"/>
                <w:sz w:val="24"/>
                <w:szCs w:val="24"/>
                <w:highlight w:val="none"/>
                <w:lang w:val="en-US" w:eastAsia="zh-CN" w:bidi="ar"/>
              </w:rPr>
              <w:t>循环水池位于锅炉房西侧及生产车间东侧，检测楼</w:t>
            </w:r>
            <w:r>
              <w:rPr>
                <w:rFonts w:hint="default" w:ascii="Times New Roman" w:hAnsi="Times New Roman" w:eastAsia="宋体" w:cs="Times New Roman"/>
                <w:b w:val="0"/>
                <w:bCs w:val="0"/>
                <w:color w:val="auto"/>
                <w:kern w:val="0"/>
                <w:sz w:val="24"/>
                <w:szCs w:val="24"/>
                <w:highlight w:val="none"/>
                <w:lang w:val="en-US" w:eastAsia="zh-CN" w:bidi="ar"/>
              </w:rPr>
              <w:t>位于项目区</w:t>
            </w:r>
            <w:r>
              <w:rPr>
                <w:rFonts w:hint="eastAsia" w:cs="Times New Roman"/>
                <w:b w:val="0"/>
                <w:bCs w:val="0"/>
                <w:color w:val="auto"/>
                <w:kern w:val="0"/>
                <w:sz w:val="24"/>
                <w:szCs w:val="24"/>
                <w:highlight w:val="none"/>
                <w:lang w:val="en-US" w:eastAsia="zh-CN" w:bidi="ar"/>
              </w:rPr>
              <w:t>西南</w:t>
            </w:r>
            <w:r>
              <w:rPr>
                <w:rFonts w:hint="default" w:ascii="Times New Roman" w:hAnsi="Times New Roman" w:eastAsia="宋体" w:cs="Times New Roman"/>
                <w:b w:val="0"/>
                <w:bCs w:val="0"/>
                <w:color w:val="auto"/>
                <w:kern w:val="0"/>
                <w:sz w:val="24"/>
                <w:szCs w:val="24"/>
                <w:highlight w:val="none"/>
                <w:lang w:val="en-US" w:eastAsia="zh-CN" w:bidi="ar"/>
              </w:rPr>
              <w:t>侧</w:t>
            </w:r>
            <w:r>
              <w:rPr>
                <w:rFonts w:hint="eastAsia" w:cs="Times New Roman"/>
                <w:b w:val="0"/>
                <w:bCs w:val="0"/>
                <w:color w:val="auto"/>
                <w:kern w:val="0"/>
                <w:sz w:val="24"/>
                <w:szCs w:val="24"/>
                <w:highlight w:val="none"/>
                <w:lang w:val="en-US" w:eastAsia="zh-CN" w:bidi="ar"/>
              </w:rPr>
              <w:t>；4间成品仓库，位于项目区南侧及东南侧，自西向东分为1#、2#、3#、4#仓库，设备房位于东北侧，办公楼位于项目区东南侧。</w:t>
            </w:r>
          </w:p>
          <w:p>
            <w:pPr>
              <w:adjustRightInd w:val="0"/>
              <w:snapToGrid w:val="0"/>
              <w:spacing w:line="360" w:lineRule="auto"/>
              <w:ind w:firstLine="480" w:firstLineChars="200"/>
              <w:rPr>
                <w:color w:val="auto"/>
                <w:sz w:val="24"/>
              </w:rPr>
            </w:pPr>
            <w:r>
              <w:rPr>
                <w:color w:val="auto"/>
                <w:sz w:val="24"/>
              </w:rPr>
              <w:t>综上分析，项目平面布局生产区、办公生活区、</w:t>
            </w:r>
            <w:r>
              <w:rPr>
                <w:rFonts w:hint="eastAsia"/>
                <w:color w:val="auto"/>
                <w:sz w:val="24"/>
              </w:rPr>
              <w:t>原料区</w:t>
            </w:r>
            <w:r>
              <w:rPr>
                <w:color w:val="auto"/>
                <w:sz w:val="24"/>
              </w:rPr>
              <w:t>分开布置，满足生产人流、物流分离、互不交叉干扰的原则，结构明朗，流程顺畅，布局紧凑，符合生产工艺流程等需求。总体上做到按功能分区，系统分明，布置整齐。</w:t>
            </w:r>
            <w:r>
              <w:rPr>
                <w:rFonts w:hint="eastAsia"/>
                <w:color w:val="auto"/>
                <w:sz w:val="24"/>
              </w:rPr>
              <w:t>环保设施就近布设，方便废水回收利用以及废气就近处理。</w:t>
            </w:r>
          </w:p>
          <w:p>
            <w:pPr>
              <w:adjustRightInd w:val="0"/>
              <w:snapToGrid w:val="0"/>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bidi="ar"/>
              </w:rPr>
            </w:pPr>
            <w:r>
              <w:rPr>
                <w:rFonts w:hint="eastAsia"/>
                <w:color w:val="auto"/>
                <w:sz w:val="24"/>
              </w:rPr>
              <w:t>综合分析</w:t>
            </w:r>
            <w:r>
              <w:rPr>
                <w:color w:val="auto"/>
                <w:sz w:val="24"/>
              </w:rPr>
              <w:t>，项目功能分区明确，做到统一协调，建、构筑物的布置紧凑合理，满足生产系统的储存、操作等主要环节的要求，项目平面布置合理。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、环境相容性分析</w:t>
            </w:r>
          </w:p>
          <w:p>
            <w:pPr>
              <w:pStyle w:val="78"/>
              <w:rPr>
                <w:color w:val="auto"/>
              </w:rPr>
            </w:pPr>
            <w:r>
              <w:rPr>
                <w:rFonts w:hint="default" w:ascii="Times New Roman" w:hAnsi="Times New Roman" w:eastAsia="宋体" w:cs="Times New Roman"/>
                <w:color w:val="auto"/>
                <w:kern w:val="2"/>
                <w:sz w:val="24"/>
                <w:szCs w:val="24"/>
                <w:highlight w:val="none"/>
                <w:lang w:val="en-US" w:eastAsia="zh-CN" w:bidi="ar-SA"/>
              </w:rPr>
              <w:t>本项目位于</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kern w:val="2"/>
                <w:sz w:val="24"/>
                <w:szCs w:val="24"/>
                <w:highlight w:val="none"/>
                <w:lang w:val="en-US" w:eastAsia="zh-CN" w:bidi="ar-SA"/>
              </w:rPr>
              <w:t>。</w:t>
            </w:r>
            <w:r>
              <w:rPr>
                <w:color w:val="auto"/>
                <w:lang w:val="zh-CN"/>
              </w:rPr>
              <w:t>根据现场调查，</w:t>
            </w:r>
            <w:r>
              <w:rPr>
                <w:color w:val="auto"/>
              </w:rPr>
              <w:t>项目周边主要为生产加工型企业，具体企业分布情况见表。</w:t>
            </w:r>
          </w:p>
          <w:p>
            <w:pPr>
              <w:widowControl/>
              <w:adjustRightInd w:val="0"/>
              <w:snapToGrid w:val="0"/>
              <w:spacing w:line="276" w:lineRule="auto"/>
              <w:jc w:val="center"/>
              <w:rPr>
                <w:b/>
                <w:bCs/>
                <w:color w:val="auto"/>
                <w:spacing w:val="-2"/>
                <w:sz w:val="21"/>
                <w:szCs w:val="21"/>
              </w:rPr>
            </w:pPr>
            <w:r>
              <w:rPr>
                <w:b/>
                <w:bCs/>
                <w:color w:val="auto"/>
                <w:spacing w:val="-2"/>
                <w:sz w:val="21"/>
                <w:szCs w:val="21"/>
              </w:rPr>
              <w:t>表1-12   本项目周边情况一览表</w:t>
            </w:r>
          </w:p>
          <w:tbl>
            <w:tblPr>
              <w:tblStyle w:val="27"/>
              <w:tblW w:w="4961"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415"/>
              <w:gridCol w:w="1671"/>
              <w:gridCol w:w="1103"/>
              <w:gridCol w:w="2059"/>
              <w:gridCol w:w="2660"/>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tcBorders>
                    <w:tl2br w:val="nil"/>
                    <w:tr2bl w:val="nil"/>
                  </w:tcBorders>
                  <w:vAlign w:val="center"/>
                </w:tcPr>
                <w:p>
                  <w:pPr>
                    <w:pStyle w:val="84"/>
                    <w:jc w:val="center"/>
                    <w:rPr>
                      <w:b/>
                      <w:bCs/>
                      <w:color w:val="auto"/>
                      <w:sz w:val="21"/>
                      <w:szCs w:val="21"/>
                    </w:rPr>
                  </w:pPr>
                  <w:r>
                    <w:rPr>
                      <w:b/>
                      <w:bCs/>
                      <w:color w:val="auto"/>
                      <w:sz w:val="21"/>
                      <w:szCs w:val="21"/>
                    </w:rPr>
                    <w:t>序号</w:t>
                  </w:r>
                </w:p>
              </w:tc>
              <w:tc>
                <w:tcPr>
                  <w:tcW w:w="1056" w:type="pct"/>
                  <w:tcBorders>
                    <w:tl2br w:val="nil"/>
                    <w:tr2bl w:val="nil"/>
                  </w:tcBorders>
                  <w:vAlign w:val="center"/>
                </w:tcPr>
                <w:p>
                  <w:pPr>
                    <w:pStyle w:val="84"/>
                    <w:jc w:val="center"/>
                    <w:rPr>
                      <w:b/>
                      <w:bCs/>
                      <w:color w:val="auto"/>
                      <w:sz w:val="21"/>
                      <w:szCs w:val="21"/>
                    </w:rPr>
                  </w:pPr>
                  <w:r>
                    <w:rPr>
                      <w:b/>
                      <w:bCs/>
                      <w:color w:val="auto"/>
                      <w:sz w:val="21"/>
                      <w:szCs w:val="21"/>
                    </w:rPr>
                    <w:t>工业企业单位名称</w:t>
                  </w:r>
                </w:p>
              </w:tc>
              <w:tc>
                <w:tcPr>
                  <w:tcW w:w="697" w:type="pct"/>
                  <w:tcBorders>
                    <w:tl2br w:val="nil"/>
                    <w:tr2bl w:val="nil"/>
                  </w:tcBorders>
                  <w:vAlign w:val="center"/>
                </w:tcPr>
                <w:p>
                  <w:pPr>
                    <w:pStyle w:val="84"/>
                    <w:jc w:val="center"/>
                    <w:rPr>
                      <w:b/>
                      <w:bCs/>
                      <w:color w:val="auto"/>
                      <w:sz w:val="21"/>
                      <w:szCs w:val="21"/>
                    </w:rPr>
                  </w:pPr>
                  <w:r>
                    <w:rPr>
                      <w:b/>
                      <w:bCs/>
                      <w:color w:val="auto"/>
                      <w:spacing w:val="-10"/>
                      <w:sz w:val="21"/>
                      <w:szCs w:val="21"/>
                    </w:rPr>
                    <w:t>与本项目厂界方位、距离</w:t>
                  </w:r>
                </w:p>
              </w:tc>
              <w:tc>
                <w:tcPr>
                  <w:tcW w:w="1301" w:type="pct"/>
                  <w:tcBorders>
                    <w:tl2br w:val="nil"/>
                    <w:tr2bl w:val="nil"/>
                  </w:tcBorders>
                  <w:vAlign w:val="center"/>
                </w:tcPr>
                <w:p>
                  <w:pPr>
                    <w:pStyle w:val="84"/>
                    <w:jc w:val="center"/>
                    <w:rPr>
                      <w:b/>
                      <w:bCs/>
                      <w:color w:val="auto"/>
                      <w:spacing w:val="-10"/>
                      <w:sz w:val="21"/>
                      <w:szCs w:val="21"/>
                    </w:rPr>
                  </w:pPr>
                  <w:r>
                    <w:rPr>
                      <w:b/>
                      <w:bCs/>
                      <w:color w:val="auto"/>
                      <w:sz w:val="21"/>
                      <w:szCs w:val="21"/>
                    </w:rPr>
                    <w:t>主营业务</w:t>
                  </w:r>
                </w:p>
              </w:tc>
              <w:tc>
                <w:tcPr>
                  <w:tcW w:w="1681" w:type="pct"/>
                  <w:tcBorders>
                    <w:tl2br w:val="nil"/>
                    <w:tr2bl w:val="nil"/>
                  </w:tcBorders>
                  <w:vAlign w:val="center"/>
                </w:tcPr>
                <w:p>
                  <w:pPr>
                    <w:pStyle w:val="84"/>
                    <w:jc w:val="center"/>
                    <w:rPr>
                      <w:b/>
                      <w:bCs/>
                      <w:color w:val="auto"/>
                      <w:sz w:val="21"/>
                      <w:szCs w:val="21"/>
                    </w:rPr>
                  </w:pPr>
                  <w:r>
                    <w:rPr>
                      <w:b/>
                      <w:bCs/>
                      <w:color w:val="auto"/>
                      <w:sz w:val="21"/>
                      <w:szCs w:val="21"/>
                    </w:rPr>
                    <w:t>主要污染物</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tcBorders>
                    <w:tl2br w:val="nil"/>
                    <w:tr2bl w:val="nil"/>
                  </w:tcBorders>
                  <w:vAlign w:val="center"/>
                </w:tcPr>
                <w:p>
                  <w:pPr>
                    <w:pStyle w:val="84"/>
                    <w:jc w:val="center"/>
                    <w:rPr>
                      <w:color w:val="auto"/>
                      <w:sz w:val="21"/>
                      <w:szCs w:val="21"/>
                    </w:rPr>
                  </w:pPr>
                  <w:r>
                    <w:rPr>
                      <w:color w:val="auto"/>
                      <w:sz w:val="21"/>
                      <w:szCs w:val="21"/>
                    </w:rPr>
                    <w:t>1</w:t>
                  </w:r>
                </w:p>
              </w:tc>
              <w:tc>
                <w:tcPr>
                  <w:tcW w:w="1056" w:type="pct"/>
                  <w:tcBorders>
                    <w:tl2br w:val="nil"/>
                    <w:tr2bl w:val="nil"/>
                  </w:tcBorders>
                  <w:vAlign w:val="center"/>
                </w:tcPr>
                <w:p>
                  <w:pPr>
                    <w:jc w:val="center"/>
                    <w:rPr>
                      <w:color w:val="auto"/>
                      <w:sz w:val="21"/>
                      <w:szCs w:val="21"/>
                    </w:rPr>
                  </w:pPr>
                  <w:r>
                    <w:rPr>
                      <w:rFonts w:hint="default" w:ascii="Times New Roman" w:hAnsi="Times New Roman" w:cs="Times New Roman"/>
                      <w:color w:val="auto"/>
                      <w:sz w:val="21"/>
                      <w:szCs w:val="21"/>
                    </w:rPr>
                    <w:t>思奇海绵厂有限公司</w:t>
                  </w:r>
                </w:p>
              </w:tc>
              <w:tc>
                <w:tcPr>
                  <w:tcW w:w="697" w:type="pc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东</w:t>
                  </w:r>
                  <w:r>
                    <w:rPr>
                      <w:color w:val="auto"/>
                      <w:sz w:val="21"/>
                      <w:szCs w:val="21"/>
                    </w:rPr>
                    <w:t>侧</w:t>
                  </w:r>
                  <w:r>
                    <w:rPr>
                      <w:rFonts w:hint="eastAsia"/>
                      <w:color w:val="auto"/>
                      <w:sz w:val="21"/>
                      <w:szCs w:val="21"/>
                      <w:lang w:eastAsia="zh-CN"/>
                    </w:rPr>
                    <w:t>紧邻</w:t>
                  </w:r>
                </w:p>
              </w:tc>
              <w:tc>
                <w:tcPr>
                  <w:tcW w:w="1301" w:type="pct"/>
                  <w:tcBorders>
                    <w:tl2br w:val="nil"/>
                    <w:tr2bl w:val="nil"/>
                  </w:tcBorders>
                  <w:vAlign w:val="center"/>
                </w:tcPr>
                <w:p>
                  <w:pPr>
                    <w:pStyle w:val="84"/>
                    <w:jc w:val="center"/>
                    <w:rPr>
                      <w:color w:val="auto"/>
                      <w:sz w:val="21"/>
                      <w:szCs w:val="21"/>
                    </w:rPr>
                  </w:pPr>
                  <w:r>
                    <w:rPr>
                      <w:rFonts w:hint="default" w:ascii="Times New Roman" w:hAnsi="Times New Roman" w:cs="Times New Roman"/>
                      <w:bCs/>
                      <w:color w:val="auto"/>
                      <w:sz w:val="21"/>
                      <w:szCs w:val="21"/>
                    </w:rPr>
                    <w:t>海绵生产</w:t>
                  </w:r>
                </w:p>
              </w:tc>
              <w:tc>
                <w:tcPr>
                  <w:tcW w:w="1681" w:type="pct"/>
                  <w:tcBorders>
                    <w:tl2br w:val="nil"/>
                    <w:tr2bl w:val="nil"/>
                  </w:tcBorders>
                  <w:vAlign w:val="center"/>
                </w:tcPr>
                <w:p>
                  <w:pPr>
                    <w:pStyle w:val="84"/>
                    <w:jc w:val="center"/>
                    <w:rPr>
                      <w:color w:val="auto"/>
                      <w:sz w:val="21"/>
                      <w:szCs w:val="21"/>
                    </w:rPr>
                  </w:pPr>
                  <w:r>
                    <w:rPr>
                      <w:color w:val="auto"/>
                      <w:sz w:val="21"/>
                      <w:szCs w:val="21"/>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tcBorders>
                    <w:tl2br w:val="nil"/>
                    <w:tr2bl w:val="nil"/>
                  </w:tcBorders>
                  <w:vAlign w:val="center"/>
                </w:tcPr>
                <w:p>
                  <w:pPr>
                    <w:pStyle w:val="84"/>
                    <w:jc w:val="center"/>
                    <w:rPr>
                      <w:color w:val="auto"/>
                      <w:sz w:val="21"/>
                      <w:szCs w:val="21"/>
                    </w:rPr>
                  </w:pPr>
                  <w:r>
                    <w:rPr>
                      <w:color w:val="auto"/>
                      <w:sz w:val="21"/>
                      <w:szCs w:val="21"/>
                    </w:rPr>
                    <w:t>2</w:t>
                  </w:r>
                </w:p>
              </w:tc>
              <w:tc>
                <w:tcPr>
                  <w:tcW w:w="1056" w:type="pct"/>
                  <w:tcBorders>
                    <w:tl2br w:val="nil"/>
                    <w:tr2bl w:val="nil"/>
                  </w:tcBorders>
                  <w:vAlign w:val="center"/>
                </w:tcPr>
                <w:p>
                  <w:pPr>
                    <w:jc w:val="center"/>
                    <w:rPr>
                      <w:color w:val="auto"/>
                      <w:szCs w:val="21"/>
                    </w:rPr>
                  </w:pPr>
                  <w:r>
                    <w:rPr>
                      <w:rFonts w:hint="default" w:ascii="Times New Roman" w:hAnsi="Times New Roman" w:cs="Times New Roman"/>
                      <w:color w:val="auto"/>
                      <w:szCs w:val="21"/>
                    </w:rPr>
                    <w:t>云南格威电器有限公司</w:t>
                  </w:r>
                </w:p>
              </w:tc>
              <w:tc>
                <w:tcPr>
                  <w:tcW w:w="697" w:type="pct"/>
                  <w:tcBorders>
                    <w:tl2br w:val="nil"/>
                    <w:tr2bl w:val="nil"/>
                  </w:tcBorders>
                  <w:vAlign w:val="center"/>
                </w:tcPr>
                <w:p>
                  <w:pPr>
                    <w:jc w:val="center"/>
                    <w:rPr>
                      <w:color w:val="auto"/>
                      <w:szCs w:val="21"/>
                    </w:rPr>
                  </w:pPr>
                  <w:r>
                    <w:rPr>
                      <w:rFonts w:hint="eastAsia"/>
                      <w:color w:val="auto"/>
                      <w:szCs w:val="21"/>
                      <w:lang w:eastAsia="zh-CN"/>
                    </w:rPr>
                    <w:t>南</w:t>
                  </w:r>
                  <w:r>
                    <w:rPr>
                      <w:color w:val="auto"/>
                      <w:szCs w:val="21"/>
                    </w:rPr>
                    <w:t>侧</w:t>
                  </w:r>
                  <w:r>
                    <w:rPr>
                      <w:rFonts w:hint="eastAsia"/>
                      <w:color w:val="auto"/>
                      <w:szCs w:val="21"/>
                      <w:lang w:val="en-US" w:eastAsia="zh-CN"/>
                    </w:rPr>
                    <w:t>21</w:t>
                  </w:r>
                  <w:r>
                    <w:rPr>
                      <w:color w:val="auto"/>
                      <w:szCs w:val="21"/>
                    </w:rPr>
                    <w:t>m</w:t>
                  </w:r>
                </w:p>
              </w:tc>
              <w:tc>
                <w:tcPr>
                  <w:tcW w:w="1301" w:type="pct"/>
                  <w:tcBorders>
                    <w:tl2br w:val="nil"/>
                    <w:tr2bl w:val="nil"/>
                  </w:tcBorders>
                  <w:vAlign w:val="center"/>
                </w:tcPr>
                <w:p>
                  <w:pPr>
                    <w:pStyle w:val="84"/>
                    <w:jc w:val="center"/>
                    <w:rPr>
                      <w:rFonts w:hint="eastAsia" w:eastAsia="宋体"/>
                      <w:color w:val="auto"/>
                      <w:sz w:val="21"/>
                      <w:szCs w:val="21"/>
                      <w:lang w:eastAsia="zh-CN"/>
                    </w:rPr>
                  </w:pPr>
                  <w:r>
                    <w:rPr>
                      <w:rFonts w:hint="eastAsia"/>
                      <w:color w:val="auto"/>
                      <w:sz w:val="21"/>
                      <w:szCs w:val="21"/>
                      <w:lang w:eastAsia="zh-CN"/>
                    </w:rPr>
                    <w:t>电器</w:t>
                  </w:r>
                </w:p>
              </w:tc>
              <w:tc>
                <w:tcPr>
                  <w:tcW w:w="1681" w:type="pct"/>
                  <w:tcBorders>
                    <w:tl2br w:val="nil"/>
                    <w:tr2bl w:val="nil"/>
                  </w:tcBorders>
                  <w:vAlign w:val="center"/>
                </w:tcPr>
                <w:p>
                  <w:pPr>
                    <w:pStyle w:val="84"/>
                    <w:jc w:val="center"/>
                    <w:rPr>
                      <w:color w:val="auto"/>
                      <w:sz w:val="21"/>
                      <w:szCs w:val="21"/>
                    </w:rPr>
                  </w:pPr>
                  <w:r>
                    <w:rPr>
                      <w:color w:val="auto"/>
                      <w:sz w:val="21"/>
                      <w:szCs w:val="21"/>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tcBorders>
                    <w:tl2br w:val="nil"/>
                    <w:tr2bl w:val="nil"/>
                  </w:tcBorders>
                  <w:vAlign w:val="center"/>
                </w:tcPr>
                <w:p>
                  <w:pPr>
                    <w:pStyle w:val="84"/>
                    <w:jc w:val="center"/>
                    <w:rPr>
                      <w:color w:val="auto"/>
                      <w:sz w:val="21"/>
                      <w:szCs w:val="21"/>
                    </w:rPr>
                  </w:pPr>
                  <w:r>
                    <w:rPr>
                      <w:color w:val="auto"/>
                      <w:sz w:val="21"/>
                      <w:szCs w:val="21"/>
                    </w:rPr>
                    <w:t>3</w:t>
                  </w:r>
                </w:p>
              </w:tc>
              <w:tc>
                <w:tcPr>
                  <w:tcW w:w="1056" w:type="pct"/>
                  <w:tcBorders>
                    <w:tl2br w:val="nil"/>
                    <w:tr2bl w:val="nil"/>
                  </w:tcBorders>
                  <w:vAlign w:val="center"/>
                </w:tcPr>
                <w:p>
                  <w:pPr>
                    <w:jc w:val="center"/>
                    <w:rPr>
                      <w:color w:val="auto"/>
                      <w:szCs w:val="21"/>
                    </w:rPr>
                  </w:pPr>
                  <w:r>
                    <w:rPr>
                      <w:rFonts w:hint="default" w:ascii="Times New Roman" w:hAnsi="Times New Roman" w:cs="Times New Roman"/>
                      <w:color w:val="auto"/>
                      <w:szCs w:val="21"/>
                    </w:rPr>
                    <w:t>署燕局家居有限公司</w:t>
                  </w:r>
                </w:p>
              </w:tc>
              <w:tc>
                <w:tcPr>
                  <w:tcW w:w="697" w:type="pct"/>
                  <w:tcBorders>
                    <w:tl2br w:val="nil"/>
                    <w:tr2bl w:val="nil"/>
                  </w:tcBorders>
                  <w:vAlign w:val="center"/>
                </w:tcPr>
                <w:p>
                  <w:pPr>
                    <w:jc w:val="center"/>
                    <w:rPr>
                      <w:color w:val="auto"/>
                      <w:szCs w:val="21"/>
                    </w:rPr>
                  </w:pPr>
                  <w:r>
                    <w:rPr>
                      <w:rFonts w:hint="eastAsia"/>
                      <w:color w:val="auto"/>
                      <w:szCs w:val="21"/>
                      <w:lang w:eastAsia="zh-CN"/>
                    </w:rPr>
                    <w:t>东南</w:t>
                  </w:r>
                  <w:r>
                    <w:rPr>
                      <w:color w:val="auto"/>
                      <w:szCs w:val="21"/>
                    </w:rPr>
                    <w:t>侧</w:t>
                  </w:r>
                  <w:r>
                    <w:rPr>
                      <w:rFonts w:hint="eastAsia"/>
                      <w:color w:val="auto"/>
                      <w:szCs w:val="21"/>
                      <w:lang w:val="en-US" w:eastAsia="zh-CN"/>
                    </w:rPr>
                    <w:t>32</w:t>
                  </w:r>
                  <w:r>
                    <w:rPr>
                      <w:color w:val="auto"/>
                      <w:szCs w:val="21"/>
                    </w:rPr>
                    <w:t>m</w:t>
                  </w:r>
                </w:p>
              </w:tc>
              <w:tc>
                <w:tcPr>
                  <w:tcW w:w="1301" w:type="pct"/>
                  <w:tcBorders>
                    <w:tl2br w:val="nil"/>
                    <w:tr2bl w:val="nil"/>
                  </w:tcBorders>
                  <w:vAlign w:val="center"/>
                </w:tcPr>
                <w:p>
                  <w:pPr>
                    <w:pStyle w:val="84"/>
                    <w:jc w:val="center"/>
                    <w:rPr>
                      <w:rFonts w:hint="eastAsia" w:eastAsia="宋体"/>
                      <w:color w:val="auto"/>
                      <w:sz w:val="21"/>
                      <w:szCs w:val="21"/>
                      <w:lang w:eastAsia="zh-CN"/>
                    </w:rPr>
                  </w:pPr>
                  <w:r>
                    <w:rPr>
                      <w:rFonts w:hint="eastAsia"/>
                      <w:color w:val="auto"/>
                      <w:sz w:val="21"/>
                      <w:szCs w:val="21"/>
                      <w:lang w:eastAsia="zh-CN"/>
                    </w:rPr>
                    <w:t>家具</w:t>
                  </w:r>
                </w:p>
              </w:tc>
              <w:tc>
                <w:tcPr>
                  <w:tcW w:w="1681" w:type="pct"/>
                  <w:tcBorders>
                    <w:tl2br w:val="nil"/>
                    <w:tr2bl w:val="nil"/>
                  </w:tcBorders>
                  <w:vAlign w:val="center"/>
                </w:tcPr>
                <w:p>
                  <w:pPr>
                    <w:pStyle w:val="84"/>
                    <w:jc w:val="center"/>
                    <w:rPr>
                      <w:color w:val="auto"/>
                      <w:sz w:val="21"/>
                      <w:szCs w:val="21"/>
                    </w:rPr>
                  </w:pPr>
                  <w:r>
                    <w:rPr>
                      <w:color w:val="auto"/>
                      <w:sz w:val="21"/>
                      <w:szCs w:val="21"/>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tcBorders>
                    <w:tl2br w:val="nil"/>
                    <w:tr2bl w:val="nil"/>
                  </w:tcBorders>
                  <w:vAlign w:val="center"/>
                </w:tcPr>
                <w:p>
                  <w:pPr>
                    <w:pStyle w:val="84"/>
                    <w:jc w:val="center"/>
                    <w:rPr>
                      <w:color w:val="auto"/>
                      <w:sz w:val="21"/>
                      <w:szCs w:val="21"/>
                    </w:rPr>
                  </w:pPr>
                  <w:r>
                    <w:rPr>
                      <w:color w:val="auto"/>
                      <w:sz w:val="21"/>
                      <w:szCs w:val="21"/>
                    </w:rPr>
                    <w:t>4</w:t>
                  </w:r>
                </w:p>
              </w:tc>
              <w:tc>
                <w:tcPr>
                  <w:tcW w:w="1056" w:type="pct"/>
                  <w:tcBorders>
                    <w:tl2br w:val="nil"/>
                    <w:tr2bl w:val="nil"/>
                  </w:tcBorders>
                  <w:vAlign w:val="center"/>
                </w:tcPr>
                <w:p>
                  <w:pPr>
                    <w:jc w:val="center"/>
                    <w:rPr>
                      <w:color w:val="auto"/>
                      <w:szCs w:val="21"/>
                    </w:rPr>
                  </w:pPr>
                  <w:r>
                    <w:rPr>
                      <w:rFonts w:hint="default" w:ascii="Times New Roman" w:hAnsi="Times New Roman" w:cs="Times New Roman"/>
                      <w:color w:val="auto"/>
                      <w:szCs w:val="21"/>
                    </w:rPr>
                    <w:t>昆明澳松人造板制造有限公司</w:t>
                  </w:r>
                </w:p>
              </w:tc>
              <w:tc>
                <w:tcPr>
                  <w:tcW w:w="697" w:type="pct"/>
                  <w:tcBorders>
                    <w:tl2br w:val="nil"/>
                    <w:tr2bl w:val="nil"/>
                  </w:tcBorders>
                  <w:vAlign w:val="center"/>
                </w:tcPr>
                <w:p>
                  <w:pPr>
                    <w:jc w:val="center"/>
                    <w:rPr>
                      <w:color w:val="auto"/>
                      <w:szCs w:val="21"/>
                    </w:rPr>
                  </w:pPr>
                  <w:r>
                    <w:rPr>
                      <w:rFonts w:hint="eastAsia"/>
                      <w:color w:val="auto"/>
                      <w:szCs w:val="21"/>
                      <w:lang w:eastAsia="zh-CN"/>
                    </w:rPr>
                    <w:t>南</w:t>
                  </w:r>
                  <w:r>
                    <w:rPr>
                      <w:color w:val="auto"/>
                      <w:szCs w:val="21"/>
                    </w:rPr>
                    <w:t>侧</w:t>
                  </w:r>
                  <w:r>
                    <w:rPr>
                      <w:rFonts w:hint="eastAsia"/>
                      <w:color w:val="auto"/>
                      <w:szCs w:val="21"/>
                      <w:lang w:val="en-US" w:eastAsia="zh-CN"/>
                    </w:rPr>
                    <w:t>1</w:t>
                  </w:r>
                  <w:r>
                    <w:rPr>
                      <w:color w:val="auto"/>
                      <w:szCs w:val="21"/>
                    </w:rPr>
                    <w:t>0m</w:t>
                  </w:r>
                </w:p>
              </w:tc>
              <w:tc>
                <w:tcPr>
                  <w:tcW w:w="1301" w:type="pct"/>
                  <w:tcBorders>
                    <w:tl2br w:val="nil"/>
                    <w:tr2bl w:val="nil"/>
                  </w:tcBorders>
                  <w:vAlign w:val="center"/>
                </w:tcPr>
                <w:p>
                  <w:pPr>
                    <w:pStyle w:val="84"/>
                    <w:jc w:val="center"/>
                    <w:rPr>
                      <w:rFonts w:hint="eastAsia" w:eastAsia="宋体"/>
                      <w:color w:val="auto"/>
                      <w:sz w:val="21"/>
                      <w:szCs w:val="21"/>
                      <w:lang w:eastAsia="zh-CN"/>
                    </w:rPr>
                  </w:pPr>
                  <w:r>
                    <w:rPr>
                      <w:rFonts w:hint="eastAsia"/>
                      <w:color w:val="auto"/>
                      <w:sz w:val="21"/>
                      <w:szCs w:val="21"/>
                      <w:lang w:eastAsia="zh-CN"/>
                    </w:rPr>
                    <w:t>人造板制造</w:t>
                  </w:r>
                </w:p>
              </w:tc>
              <w:tc>
                <w:tcPr>
                  <w:tcW w:w="1681" w:type="pct"/>
                  <w:tcBorders>
                    <w:tl2br w:val="nil"/>
                    <w:tr2bl w:val="nil"/>
                  </w:tcBorders>
                  <w:vAlign w:val="center"/>
                </w:tcPr>
                <w:p>
                  <w:pPr>
                    <w:pStyle w:val="84"/>
                    <w:jc w:val="center"/>
                    <w:rPr>
                      <w:color w:val="auto"/>
                      <w:sz w:val="21"/>
                      <w:szCs w:val="21"/>
                    </w:rPr>
                  </w:pPr>
                  <w:r>
                    <w:rPr>
                      <w:color w:val="auto"/>
                      <w:sz w:val="21"/>
                      <w:szCs w:val="21"/>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1056"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云南丛林家具有限公司</w:t>
                  </w:r>
                </w:p>
              </w:tc>
              <w:tc>
                <w:tcPr>
                  <w:tcW w:w="697"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南</w:t>
                  </w:r>
                  <w:r>
                    <w:rPr>
                      <w:rFonts w:hint="default" w:ascii="Times New Roman" w:hAnsi="Times New Roman" w:eastAsia="宋体" w:cs="Times New Roman"/>
                      <w:color w:val="auto"/>
                      <w:kern w:val="2"/>
                      <w:sz w:val="21"/>
                      <w:szCs w:val="21"/>
                      <w:lang w:val="en-US" w:eastAsia="zh-CN" w:bidi="ar-SA"/>
                    </w:rPr>
                    <w:t>侧</w:t>
                  </w:r>
                  <w:r>
                    <w:rPr>
                      <w:rFonts w:hint="eastAsia" w:ascii="Times New Roman" w:hAnsi="Times New Roman" w:eastAsia="宋体" w:cs="Times New Roman"/>
                      <w:color w:val="auto"/>
                      <w:kern w:val="2"/>
                      <w:sz w:val="21"/>
                      <w:szCs w:val="21"/>
                      <w:lang w:val="en-US" w:eastAsia="zh-CN" w:bidi="ar-SA"/>
                    </w:rPr>
                    <w:t>19</w:t>
                  </w:r>
                  <w:r>
                    <w:rPr>
                      <w:rFonts w:hint="default" w:ascii="Times New Roman" w:hAnsi="Times New Roman" w:eastAsia="宋体" w:cs="Times New Roman"/>
                      <w:color w:val="auto"/>
                      <w:kern w:val="2"/>
                      <w:sz w:val="21"/>
                      <w:szCs w:val="21"/>
                      <w:lang w:val="en-US" w:eastAsia="zh-CN" w:bidi="ar-SA"/>
                    </w:rPr>
                    <w:t>m</w:t>
                  </w:r>
                </w:p>
              </w:tc>
              <w:tc>
                <w:tcPr>
                  <w:tcW w:w="1301" w:type="pct"/>
                  <w:tcBorders>
                    <w:tl2br w:val="nil"/>
                    <w:tr2bl w:val="nil"/>
                  </w:tcBorders>
                  <w:vAlign w:val="center"/>
                </w:tcPr>
                <w:p>
                  <w:pPr>
                    <w:pStyle w:val="84"/>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家具生产</w:t>
                  </w:r>
                </w:p>
              </w:tc>
              <w:tc>
                <w:tcPr>
                  <w:tcW w:w="1681" w:type="pct"/>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1056"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福仕多门窗制造有限公司</w:t>
                  </w:r>
                </w:p>
              </w:tc>
              <w:tc>
                <w:tcPr>
                  <w:tcW w:w="697"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北侧32m</w:t>
                  </w:r>
                </w:p>
              </w:tc>
              <w:tc>
                <w:tcPr>
                  <w:tcW w:w="1301" w:type="pct"/>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门窗制造</w:t>
                  </w:r>
                </w:p>
              </w:tc>
              <w:tc>
                <w:tcPr>
                  <w:tcW w:w="1681" w:type="pct"/>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废水：生活污水；废气：颗粒物；噪声；固废；</w:t>
                  </w:r>
                </w:p>
              </w:tc>
            </w:tr>
          </w:tbl>
          <w:p>
            <w:pPr>
              <w:pStyle w:val="78"/>
              <w:rPr>
                <w:color w:val="auto"/>
                <w:lang w:val="zh-CN"/>
              </w:rPr>
            </w:pPr>
            <w:r>
              <w:rPr>
                <w:color w:val="auto"/>
              </w:rPr>
              <w:t>从对项目周边企业情况调查可知，周围的企业对本项目无制约性因素。根据工程分析，</w:t>
            </w:r>
            <w:r>
              <w:rPr>
                <w:color w:val="auto"/>
                <w:lang w:val="zh-CN"/>
              </w:rPr>
              <w:t>项目</w:t>
            </w:r>
            <w:r>
              <w:rPr>
                <w:color w:val="auto"/>
              </w:rPr>
              <w:t>产生的</w:t>
            </w:r>
            <w:r>
              <w:rPr>
                <w:color w:val="auto"/>
                <w:lang w:val="zh-CN"/>
              </w:rPr>
              <w:t>噪声、废气均能达标排放</w:t>
            </w:r>
            <w:r>
              <w:rPr>
                <w:rFonts w:hint="eastAsia"/>
                <w:color w:val="auto"/>
                <w:lang w:val="zh-CN"/>
              </w:rPr>
              <w:t>，废水不外排</w:t>
            </w:r>
            <w:r>
              <w:rPr>
                <w:color w:val="auto"/>
                <w:lang w:val="zh-CN"/>
              </w:rPr>
              <w:t>，</w:t>
            </w:r>
            <w:r>
              <w:rPr>
                <w:color w:val="auto"/>
              </w:rPr>
              <w:t>固体废物100%合理处置，</w:t>
            </w:r>
            <w:r>
              <w:rPr>
                <w:color w:val="auto"/>
                <w:lang w:val="zh-CN"/>
              </w:rPr>
              <w:t>项目的生产对周围企业的影响不大。</w:t>
            </w:r>
          </w:p>
          <w:p>
            <w:pPr>
              <w:pStyle w:val="78"/>
              <w:rPr>
                <w:color w:val="auto"/>
                <w:lang w:val="zh-CN"/>
              </w:rPr>
            </w:pPr>
            <w:r>
              <w:rPr>
                <w:color w:val="auto"/>
                <w:lang w:val="zh-CN"/>
              </w:rPr>
              <w:t>综上所述，本项目与</w:t>
            </w:r>
            <w:r>
              <w:rPr>
                <w:color w:val="auto"/>
              </w:rPr>
              <w:t>周边</w:t>
            </w:r>
            <w:r>
              <w:rPr>
                <w:color w:val="auto"/>
                <w:lang w:val="zh-CN"/>
              </w:rPr>
              <w:t>环境是相容的。</w:t>
            </w:r>
          </w:p>
          <w:p>
            <w:pPr>
              <w:pStyle w:val="7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Times New Roman" w:hAnsi="Times New Roman" w:eastAsia="宋体" w:cs="Times New Roman"/>
                <w:color w:val="auto"/>
                <w:kern w:val="0"/>
                <w:sz w:val="24"/>
                <w:szCs w:val="24"/>
                <w:highlight w:val="none"/>
                <w:lang w:eastAsia="zh-CN"/>
              </w:rPr>
            </w:pPr>
          </w:p>
        </w:tc>
      </w:tr>
    </w:tbl>
    <w:p>
      <w:pPr>
        <w:spacing w:line="360" w:lineRule="auto"/>
        <w:outlineLvl w:val="9"/>
        <w:rPr>
          <w:rFonts w:hint="default" w:ascii="Times New Roman" w:hAnsi="Times New Roman" w:eastAsia="宋体" w:cs="Times New Roman"/>
          <w:color w:val="auto"/>
          <w:sz w:val="30"/>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3" w:name="_Toc22458"/>
      <w:bookmarkStart w:id="14" w:name="_Toc1587"/>
      <w:r>
        <w:rPr>
          <w:rFonts w:hint="default" w:ascii="Times New Roman" w:hAnsi="Times New Roman" w:eastAsia="宋体" w:cs="Times New Roman"/>
          <w:b/>
          <w:bCs/>
          <w:snapToGrid w:val="0"/>
          <w:color w:val="auto"/>
          <w:sz w:val="30"/>
          <w:szCs w:val="30"/>
          <w:highlight w:val="none"/>
        </w:rPr>
        <w:t>二、建设项目工程分析</w:t>
      </w:r>
      <w:bookmarkEnd w:id="13"/>
      <w:bookmarkEnd w:id="14"/>
    </w:p>
    <w:tbl>
      <w:tblPr>
        <w:tblStyle w:val="27"/>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7" w:hRule="atLeast"/>
          <w:jc w:val="center"/>
        </w:trPr>
        <w:tc>
          <w:tcPr>
            <w:tcW w:w="50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460" w:type="dxa"/>
            <w:vAlign w:val="top"/>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一、项目由来</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泡沫箱（</w:t>
            </w:r>
            <w:r>
              <w:rPr>
                <w:rFonts w:hint="default" w:ascii="Times New Roman" w:hAnsi="Times New Roman" w:eastAsia="宋体" w:cs="Times New Roman"/>
                <w:color w:val="auto"/>
                <w:sz w:val="24"/>
                <w:highlight w:val="none"/>
                <w:lang w:val="en-US" w:eastAsia="zh-CN"/>
              </w:rPr>
              <w:t>聚苯乙烯</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具有质轻、导热系数小、吸水率低、耐水、耐老化、耐低温、易加工等优点，是蔬菜保鲜、保温箱、冷库、海产品冷冻等方面不可缺少的保温保鲜材料</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易回收再利用，是良好的绿色包装材料。</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云南广兴塑料泡沫有限责任公司</w:t>
            </w:r>
            <w:r>
              <w:rPr>
                <w:rFonts w:hint="default" w:ascii="Times New Roman" w:hAnsi="Times New Roman" w:eastAsia="宋体" w:cs="Times New Roman"/>
                <w:color w:val="auto"/>
                <w:sz w:val="24"/>
                <w:highlight w:val="none"/>
                <w:lang w:val="en-US" w:eastAsia="zh-CN"/>
              </w:rPr>
              <w:t>成立于20</w:t>
            </w:r>
            <w:r>
              <w:rPr>
                <w:rFonts w:hint="eastAsia" w:cs="Times New Roman"/>
                <w:color w:val="auto"/>
                <w:sz w:val="24"/>
                <w:highlight w:val="none"/>
                <w:lang w:val="en-US" w:eastAsia="zh-CN"/>
              </w:rPr>
              <w:t>23</w:t>
            </w:r>
            <w:r>
              <w:rPr>
                <w:rFonts w:hint="default" w:ascii="Times New Roman" w:hAnsi="Times New Roman" w:eastAsia="宋体" w:cs="Times New Roman"/>
                <w:color w:val="auto"/>
                <w:sz w:val="24"/>
                <w:highlight w:val="none"/>
                <w:lang w:val="en-US" w:eastAsia="zh-CN"/>
              </w:rPr>
              <w:t>年</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月</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日，</w:t>
            </w:r>
            <w:r>
              <w:rPr>
                <w:rFonts w:hint="default" w:ascii="Times New Roman" w:hAnsi="Times New Roman" w:eastAsia="宋体" w:cs="Times New Roman"/>
                <w:color w:val="auto"/>
                <w:sz w:val="24"/>
                <w:szCs w:val="24"/>
                <w:highlight w:val="none"/>
                <w:lang w:val="en-US" w:eastAsia="zh-CN"/>
              </w:rPr>
              <w:t>现</w:t>
            </w:r>
            <w:r>
              <w:rPr>
                <w:rFonts w:hint="default" w:ascii="Times New Roman" w:hAnsi="Times New Roman" w:eastAsia="宋体" w:cs="Times New Roman"/>
                <w:color w:val="auto"/>
                <w:sz w:val="24"/>
                <w:szCs w:val="24"/>
                <w:highlight w:val="none"/>
                <w:lang w:val="zh-CN"/>
              </w:rPr>
              <w:t>拟投资</w:t>
            </w:r>
            <w:r>
              <w:rPr>
                <w:rFonts w:hint="eastAsia" w:cs="Times New Roman"/>
                <w:color w:val="auto"/>
                <w:sz w:val="24"/>
                <w:szCs w:val="24"/>
                <w:highlight w:val="none"/>
                <w:lang w:val="en-US" w:eastAsia="zh-CN"/>
              </w:rPr>
              <w:t>9865.32</w:t>
            </w:r>
            <w:r>
              <w:rPr>
                <w:rFonts w:hint="default" w:ascii="Times New Roman" w:hAnsi="Times New Roman" w:eastAsia="宋体" w:cs="Times New Roman"/>
                <w:color w:val="auto"/>
                <w:sz w:val="24"/>
                <w:szCs w:val="24"/>
                <w:highlight w:val="none"/>
                <w:lang w:val="zh-CN"/>
              </w:rPr>
              <w:t>万元在</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sz w:val="24"/>
                <w:szCs w:val="24"/>
                <w:highlight w:val="none"/>
              </w:rPr>
              <w:t>建设“</w:t>
            </w: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r>
              <w:rPr>
                <w:rFonts w:hint="default" w:ascii="Times New Roman" w:hAnsi="Times New Roman" w:eastAsia="宋体" w:cs="Times New Roman"/>
                <w:color w:val="auto"/>
                <w:sz w:val="24"/>
                <w:szCs w:val="24"/>
                <w:highlight w:val="none"/>
              </w:rPr>
              <w:t>”。</w:t>
            </w:r>
          </w:p>
          <w:p>
            <w:pPr>
              <w:snapToGrid w:val="0"/>
              <w:spacing w:line="360" w:lineRule="auto"/>
              <w:ind w:firstLine="480" w:firstLineChars="200"/>
              <w:rPr>
                <w:rFonts w:hint="default"/>
                <w:color w:val="auto"/>
                <w:sz w:val="24"/>
                <w:lang w:val="zh-CN"/>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日已取得寻甸特色产业园区管理委员会出具的云南广兴塑料泡沫有限责任公司塑料制品生产线建设项目入园同意书</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同意书中明确“项目符合本园区</w:t>
            </w:r>
            <w:r>
              <w:rPr>
                <w:rFonts w:hint="eastAsia" w:ascii="Times New Roman" w:hAnsi="Times New Roman" w:eastAsia="宋体" w:cs="Times New Roman"/>
                <w:color w:val="auto"/>
                <w:sz w:val="24"/>
                <w:szCs w:val="24"/>
                <w:highlight w:val="none"/>
                <w:lang w:val="en-US" w:eastAsia="zh-CN"/>
              </w:rPr>
              <w:t>配套</w:t>
            </w:r>
            <w:r>
              <w:rPr>
                <w:rFonts w:hint="default" w:ascii="Times New Roman" w:hAnsi="Times New Roman" w:eastAsia="宋体" w:cs="Times New Roman"/>
                <w:color w:val="auto"/>
                <w:sz w:val="24"/>
                <w:szCs w:val="24"/>
                <w:highlight w:val="none"/>
                <w:lang w:val="en-US" w:eastAsia="zh-CN"/>
              </w:rPr>
              <w:t>产业发展，同意云南广兴塑料泡沫有限责任公司塑料制品生产线建设项目入驻寻甸特色产业园区</w:t>
            </w:r>
            <w:r>
              <w:rPr>
                <w:rFonts w:hint="eastAsia" w:ascii="Times New Roman" w:hAnsi="Times New Roman" w:eastAsia="宋体"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w:t>
            </w:r>
            <w:r>
              <w:rPr>
                <w:rFonts w:hint="default"/>
                <w:color w:val="auto"/>
                <w:sz w:val="24"/>
                <w:lang w:val="zh-CN"/>
              </w:rPr>
              <w:t>202</w:t>
            </w:r>
            <w:r>
              <w:rPr>
                <w:rFonts w:hint="eastAsia"/>
                <w:color w:val="auto"/>
                <w:sz w:val="24"/>
                <w:lang w:val="en-US" w:eastAsia="zh-CN"/>
              </w:rPr>
              <w:t>3</w:t>
            </w:r>
            <w:r>
              <w:rPr>
                <w:rFonts w:hint="eastAsia"/>
                <w:color w:val="auto"/>
                <w:sz w:val="24"/>
                <w:lang w:val="zh-CN"/>
              </w:rPr>
              <w:t>年</w:t>
            </w:r>
            <w:r>
              <w:rPr>
                <w:rFonts w:hint="eastAsia"/>
                <w:color w:val="auto"/>
                <w:sz w:val="24"/>
                <w:lang w:val="en-US" w:eastAsia="zh-CN"/>
              </w:rPr>
              <w:t>08</w:t>
            </w:r>
            <w:r>
              <w:rPr>
                <w:rFonts w:hint="eastAsia"/>
                <w:color w:val="auto"/>
                <w:sz w:val="24"/>
                <w:lang w:val="zh-CN"/>
              </w:rPr>
              <w:t>月</w:t>
            </w:r>
            <w:r>
              <w:rPr>
                <w:rFonts w:hint="eastAsia"/>
                <w:color w:val="auto"/>
                <w:sz w:val="24"/>
                <w:lang w:val="en-US" w:eastAsia="zh-CN"/>
              </w:rPr>
              <w:t>04</w:t>
            </w:r>
            <w:r>
              <w:rPr>
                <w:rFonts w:hint="eastAsia"/>
                <w:color w:val="auto"/>
                <w:sz w:val="24"/>
                <w:lang w:val="zh-CN"/>
              </w:rPr>
              <w:t>日，</w:t>
            </w: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r>
              <w:rPr>
                <w:rFonts w:hint="eastAsia"/>
                <w:color w:val="auto"/>
                <w:sz w:val="24"/>
                <w:lang w:val="zh-CN"/>
              </w:rPr>
              <w:t>取得了昆明市寻甸回族彝族自治县发展和改革局核发的投资项目备案证，项目代码为：</w:t>
            </w: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157212</w:t>
            </w:r>
            <w:r>
              <w:rPr>
                <w:rFonts w:hint="eastAsia"/>
                <w:color w:val="auto"/>
                <w:sz w:val="24"/>
                <w:lang w:val="zh-CN"/>
              </w:rPr>
              <w:t>。项目建成后主要以</w:t>
            </w:r>
            <w:r>
              <w:rPr>
                <w:rFonts w:hint="eastAsia"/>
                <w:color w:val="auto"/>
                <w:sz w:val="24"/>
                <w:lang w:val="zh-CN" w:eastAsia="zh-CN"/>
              </w:rPr>
              <w:t>泡沫箱</w:t>
            </w:r>
            <w:r>
              <w:rPr>
                <w:rFonts w:hint="eastAsia"/>
                <w:color w:val="auto"/>
                <w:sz w:val="24"/>
                <w:lang w:val="zh-CN"/>
              </w:rPr>
              <w:t>生产为主。项目占地面积</w:t>
            </w:r>
            <w:r>
              <w:rPr>
                <w:rFonts w:hint="eastAsia" w:cs="宋体"/>
                <w:color w:val="auto"/>
                <w:sz w:val="24"/>
                <w:lang w:val="en-US" w:eastAsia="zh-CN"/>
              </w:rPr>
              <w:t>25555.6</w:t>
            </w:r>
            <w:r>
              <w:rPr>
                <w:rFonts w:hint="default"/>
                <w:color w:val="auto"/>
                <w:sz w:val="24"/>
                <w:lang w:val="zh-CN"/>
              </w:rPr>
              <w:t>m</w:t>
            </w:r>
            <w:r>
              <w:rPr>
                <w:rFonts w:hint="default"/>
                <w:color w:val="auto"/>
                <w:sz w:val="24"/>
                <w:vertAlign w:val="superscript"/>
                <w:lang w:val="zh-CN"/>
              </w:rPr>
              <w:t>2</w:t>
            </w:r>
            <w:r>
              <w:rPr>
                <w:rFonts w:hint="eastAsia"/>
                <w:color w:val="auto"/>
                <w:sz w:val="24"/>
                <w:lang w:val="zh-CN"/>
              </w:rPr>
              <w:t>，建筑面积约</w:t>
            </w:r>
            <w:r>
              <w:rPr>
                <w:rFonts w:hint="eastAsia"/>
                <w:color w:val="auto"/>
                <w:sz w:val="24"/>
                <w:lang w:val="en-US" w:eastAsia="zh-CN"/>
              </w:rPr>
              <w:t>17363.38</w:t>
            </w:r>
            <w:r>
              <w:rPr>
                <w:rFonts w:hint="eastAsia"/>
                <w:color w:val="auto"/>
                <w:sz w:val="24"/>
                <w:lang w:val="zh-CN"/>
              </w:rPr>
              <w:t>m</w:t>
            </w:r>
            <w:r>
              <w:rPr>
                <w:rFonts w:hint="default"/>
                <w:color w:val="auto"/>
                <w:sz w:val="24"/>
                <w:vertAlign w:val="superscript"/>
                <w:lang w:val="zh-CN"/>
              </w:rPr>
              <w:t>2</w:t>
            </w:r>
            <w:r>
              <w:rPr>
                <w:rFonts w:hint="eastAsia"/>
                <w:color w:val="auto"/>
                <w:sz w:val="24"/>
                <w:lang w:val="zh-CN"/>
              </w:rPr>
              <w:t>。本项目建成后年产泡沫箱</w:t>
            </w:r>
            <w:r>
              <w:rPr>
                <w:rFonts w:hint="eastAsia"/>
                <w:color w:val="auto"/>
                <w:sz w:val="24"/>
                <w:lang w:val="en-US" w:eastAsia="zh-CN"/>
              </w:rPr>
              <w:t>2000万个</w:t>
            </w:r>
            <w:r>
              <w:rPr>
                <w:rFonts w:hint="eastAsia"/>
                <w:color w:val="auto"/>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项目属于“</w:t>
            </w:r>
            <w:r>
              <w:rPr>
                <w:rFonts w:hint="default" w:ascii="Times New Roman" w:hAnsi="Times New Roman" w:eastAsia="宋体" w:cs="Times New Roman"/>
                <w:color w:val="auto"/>
                <w:sz w:val="24"/>
                <w:szCs w:val="24"/>
                <w:highlight w:val="none"/>
                <w:lang w:val="en-US" w:eastAsia="zh-CN"/>
              </w:rPr>
              <w:t>二十六、橡胶和塑料制品业29-53、塑料制品业292—其他（年用非溶剂型低VOC</w:t>
            </w:r>
            <w:r>
              <w:rPr>
                <w:rFonts w:hint="default" w:ascii="Times New Roman" w:hAnsi="Times New Roman" w:eastAsia="宋体" w:cs="Times New Roman"/>
                <w:color w:val="auto"/>
                <w:sz w:val="24"/>
                <w:szCs w:val="24"/>
                <w:highlight w:val="none"/>
                <w:vertAlign w:val="subscript"/>
                <w:lang w:val="en-US" w:eastAsia="zh-CN"/>
              </w:rPr>
              <w:t>S</w:t>
            </w:r>
            <w:r>
              <w:rPr>
                <w:rFonts w:hint="default" w:ascii="Times New Roman" w:hAnsi="Times New Roman" w:eastAsia="宋体" w:cs="Times New Roman"/>
                <w:color w:val="auto"/>
                <w:sz w:val="24"/>
                <w:szCs w:val="24"/>
                <w:highlight w:val="none"/>
                <w:lang w:val="en-US" w:eastAsia="zh-CN"/>
              </w:rPr>
              <w:t>含量涂料10吨以下的除外）</w:t>
            </w:r>
            <w:r>
              <w:rPr>
                <w:rFonts w:hint="default" w:ascii="Times New Roman" w:hAnsi="Times New Roman" w:eastAsia="宋体" w:cs="Times New Roman"/>
                <w:color w:val="auto"/>
                <w:kern w:val="0"/>
                <w:sz w:val="24"/>
                <w:szCs w:val="24"/>
                <w:highlight w:val="none"/>
                <w:lang w:val="en-US" w:eastAsia="zh-CN" w:bidi="ar"/>
              </w:rPr>
              <w:t>”及“</w:t>
            </w:r>
            <w:r>
              <w:rPr>
                <w:rFonts w:hint="default" w:ascii="Times New Roman" w:hAnsi="Times New Roman" w:eastAsia="宋体" w:cs="Times New Roman"/>
                <w:color w:val="auto"/>
                <w:sz w:val="24"/>
                <w:szCs w:val="24"/>
                <w:highlight w:val="none"/>
              </w:rPr>
              <w:t>四十一、电力、热力生产和供应业</w:t>
            </w:r>
            <w:r>
              <w:rPr>
                <w:rFonts w:hint="default" w:ascii="Times New Roman" w:hAnsi="Times New Roman" w:eastAsia="宋体" w:cs="Times New Roman"/>
                <w:color w:val="auto"/>
                <w:sz w:val="24"/>
                <w:szCs w:val="24"/>
                <w:highlight w:val="none"/>
                <w:lang w:val="en-US" w:eastAsia="zh-CN"/>
              </w:rPr>
              <w:t>-91、</w:t>
            </w:r>
            <w:r>
              <w:rPr>
                <w:rFonts w:hint="default" w:ascii="Times New Roman" w:hAnsi="Times New Roman" w:eastAsia="宋体" w:cs="Times New Roman"/>
                <w:color w:val="auto"/>
                <w:sz w:val="24"/>
                <w:szCs w:val="24"/>
                <w:highlight w:val="none"/>
              </w:rPr>
              <w:t>热力生产和供应工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程（包括建设单位自建自用的供热工程）</w:t>
            </w:r>
            <w:r>
              <w:rPr>
                <w:rFonts w:hint="eastAsia" w:ascii="Times New Roman" w:hAnsi="Times New Roman" w:cs="Times New Roman"/>
                <w:color w:val="auto"/>
                <w:sz w:val="24"/>
                <w:szCs w:val="24"/>
                <w:highlight w:val="none"/>
                <w:lang w:eastAsia="zh-CN"/>
              </w:rPr>
              <w:t>；</w:t>
            </w:r>
            <w:r>
              <w:rPr>
                <w:rFonts w:hint="eastAsia"/>
                <w:color w:val="auto"/>
                <w:sz w:val="24"/>
                <w:lang w:val="en-US" w:eastAsia="zh-CN"/>
              </w:rPr>
              <w:t>燃煤、燃油锅炉总容量65吨/小时（45.5兆瓦）及以下的；天然气锅炉总容量1吨/小时（0.7兆瓦）以上的；使用其他高污染燃料的</w:t>
            </w:r>
            <w:r>
              <w:rPr>
                <w:rFonts w:hint="default" w:ascii="Times New Roman" w:hAnsi="Times New Roman" w:eastAsia="宋体" w:cs="Times New Roman"/>
                <w:color w:val="auto"/>
                <w:kern w:val="0"/>
                <w:sz w:val="24"/>
                <w:szCs w:val="24"/>
                <w:highlight w:val="none"/>
                <w:lang w:val="en-US" w:eastAsia="zh-CN" w:bidi="ar"/>
              </w:rPr>
              <w:t>”，需编制环境影响评价报告表。为此，</w:t>
            </w:r>
            <w:r>
              <w:rPr>
                <w:rFonts w:hint="default" w:ascii="Times New Roman" w:hAnsi="Times New Roman" w:eastAsia="宋体" w:cs="Times New Roman"/>
                <w:color w:val="auto"/>
                <w:sz w:val="24"/>
                <w:szCs w:val="24"/>
                <w:highlight w:val="none"/>
                <w:lang w:val="en-US" w:eastAsia="zh-CN"/>
              </w:rPr>
              <w:t>云南广兴塑料泡沫有限责任公司</w:t>
            </w:r>
            <w:r>
              <w:rPr>
                <w:rFonts w:hint="default" w:ascii="Times New Roman" w:hAnsi="Times New Roman" w:eastAsia="宋体" w:cs="Times New Roman"/>
                <w:color w:val="auto"/>
                <w:kern w:val="0"/>
                <w:sz w:val="24"/>
                <w:szCs w:val="24"/>
                <w:highlight w:val="none"/>
                <w:lang w:val="en-US" w:eastAsia="zh-CN" w:bidi="ar"/>
              </w:rPr>
              <w:t>委托</w:t>
            </w:r>
            <w:r>
              <w:rPr>
                <w:rFonts w:hint="eastAsia" w:ascii="Times New Roman" w:hAnsi="Times New Roman" w:eastAsia="宋体" w:cs="Times New Roman"/>
                <w:color w:val="auto"/>
                <w:kern w:val="0"/>
                <w:sz w:val="24"/>
                <w:szCs w:val="24"/>
                <w:highlight w:val="none"/>
                <w:lang w:val="en-US" w:eastAsia="zh-CN" w:bidi="ar"/>
              </w:rPr>
              <w:t>云南嘉衍环境工程有限公司</w:t>
            </w:r>
            <w:r>
              <w:rPr>
                <w:rFonts w:hint="default" w:ascii="Times New Roman" w:hAnsi="Times New Roman" w:eastAsia="宋体" w:cs="Times New Roman"/>
                <w:color w:val="auto"/>
                <w:kern w:val="0"/>
                <w:sz w:val="24"/>
                <w:szCs w:val="24"/>
                <w:highlight w:val="none"/>
                <w:lang w:val="en-US" w:eastAsia="zh-CN" w:bidi="ar"/>
              </w:rPr>
              <w:t>承担该项目的环境影响报告表编制工作（委托书见附件1）。我单位接受委托后，根据国家建设项目环境管理</w:t>
            </w:r>
            <w:r>
              <w:rPr>
                <w:rFonts w:hint="default" w:ascii="Times New Roman" w:hAnsi="Times New Roman" w:eastAsia="宋体" w:cs="Times New Roman"/>
                <w:color w:val="auto"/>
                <w:sz w:val="24"/>
                <w:szCs w:val="24"/>
                <w:highlight w:val="none"/>
              </w:rPr>
              <w:t>的有关规定，对项目建设地周围环境状况进行了实地调查，收集及核实了当地有关环境资料，按照环境影响评价有关技术规范编制了《</w:t>
            </w: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r>
              <w:rPr>
                <w:rFonts w:hint="default" w:ascii="Times New Roman" w:hAnsi="Times New Roman" w:eastAsia="宋体" w:cs="Times New Roman"/>
                <w:color w:val="auto"/>
                <w:sz w:val="24"/>
                <w:szCs w:val="24"/>
                <w:highlight w:val="none"/>
              </w:rPr>
              <w:t>环境影响报告表》，供建设单位上报审批</w:t>
            </w:r>
            <w:r>
              <w:rPr>
                <w:rFonts w:hint="default" w:ascii="Times New Roman" w:hAnsi="Times New Roman" w:eastAsia="宋体" w:cs="Times New Roman"/>
                <w:color w:val="auto"/>
                <w:sz w:val="24"/>
                <w:szCs w:val="24"/>
                <w:highlight w:val="none"/>
                <w:lang w:eastAsia="zh-CN"/>
              </w:rPr>
              <w:t>。</w:t>
            </w:r>
          </w:p>
          <w:p>
            <w:pPr>
              <w:pStyle w:val="10"/>
              <w:keepNext w:val="0"/>
              <w:keepLines w:val="0"/>
              <w:pageBreakBefore w:val="0"/>
              <w:widowControl w:val="0"/>
              <w:tabs>
                <w:tab w:val="center" w:pos="4360"/>
              </w:tabs>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工程内容及规模</w:t>
            </w:r>
          </w:p>
          <w:p>
            <w:pPr>
              <w:pStyle w:val="17"/>
              <w:adjustRightInd w:val="0"/>
              <w:snapToGrid w:val="0"/>
              <w:spacing w:line="360" w:lineRule="auto"/>
              <w:ind w:firstLine="482" w:firstLineChars="200"/>
              <w:rPr>
                <w:rFonts w:hint="eastAsia" w:ascii="Times New Roman" w:hAnsi="Times New Roman" w:eastAsia="宋体" w:cs="Times New Roman"/>
                <w:b/>
                <w:color w:val="auto"/>
                <w:sz w:val="24"/>
                <w:lang w:eastAsia="zh-CN"/>
              </w:rPr>
            </w:pPr>
            <w:r>
              <w:rPr>
                <w:rFonts w:hint="default" w:ascii="Times New Roman" w:hAnsi="Times New Roman" w:eastAsia="宋体" w:cs="Times New Roman"/>
                <w:b/>
                <w:color w:val="auto"/>
                <w:sz w:val="24"/>
              </w:rPr>
              <w:t>1、</w:t>
            </w:r>
            <w:r>
              <w:rPr>
                <w:rFonts w:hint="eastAsia" w:ascii="Times New Roman" w:hAnsi="Times New Roman" w:cs="Times New Roman"/>
                <w:b/>
                <w:color w:val="auto"/>
                <w:sz w:val="24"/>
                <w:lang w:eastAsia="zh-CN"/>
              </w:rPr>
              <w:t>项目概况</w:t>
            </w:r>
          </w:p>
          <w:p>
            <w:pPr>
              <w:snapToGrid w:val="0"/>
              <w:spacing w:line="360" w:lineRule="auto"/>
              <w:ind w:firstLine="480" w:firstLineChars="200"/>
              <w:rPr>
                <w:color w:val="auto"/>
                <w:sz w:val="24"/>
              </w:rPr>
            </w:pPr>
            <w:r>
              <w:rPr>
                <w:color w:val="auto"/>
                <w:sz w:val="24"/>
              </w:rPr>
              <w:t>项目名称：</w:t>
            </w: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p>
          <w:p>
            <w:pPr>
              <w:adjustRightInd w:val="0"/>
              <w:snapToGrid w:val="0"/>
              <w:spacing w:line="360" w:lineRule="auto"/>
              <w:ind w:firstLine="480" w:firstLineChars="200"/>
              <w:rPr>
                <w:color w:val="auto"/>
                <w:sz w:val="24"/>
              </w:rPr>
            </w:pPr>
            <w:r>
              <w:rPr>
                <w:color w:val="auto"/>
                <w:sz w:val="24"/>
              </w:rPr>
              <w:t>项目建设地点：</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eastAsia"/>
                <w:color w:val="auto"/>
                <w:sz w:val="24"/>
              </w:rPr>
              <w:t>，地理位置中心坐标东</w:t>
            </w:r>
            <w:r>
              <w:rPr>
                <w:color w:val="auto"/>
                <w:sz w:val="24"/>
              </w:rPr>
              <w:t>经</w:t>
            </w:r>
            <w:r>
              <w:rPr>
                <w:rFonts w:hint="eastAsia"/>
                <w:color w:val="auto"/>
                <w:sz w:val="24"/>
                <w:lang w:val="en-US" w:eastAsia="zh-CN"/>
              </w:rPr>
              <w:t>103</w:t>
            </w:r>
            <w:r>
              <w:rPr>
                <w:color w:val="auto"/>
                <w:sz w:val="24"/>
              </w:rPr>
              <w:t>°</w:t>
            </w:r>
            <w:r>
              <w:rPr>
                <w:rFonts w:hint="eastAsia"/>
                <w:color w:val="auto"/>
                <w:sz w:val="24"/>
                <w:lang w:val="en-US" w:eastAsia="zh-CN"/>
              </w:rPr>
              <w:t>9</w:t>
            </w:r>
            <w:r>
              <w:rPr>
                <w:color w:val="auto"/>
                <w:sz w:val="24"/>
              </w:rPr>
              <w:t>′</w:t>
            </w:r>
            <w:r>
              <w:rPr>
                <w:rFonts w:hint="eastAsia"/>
                <w:color w:val="auto"/>
                <w:sz w:val="24"/>
                <w:lang w:val="en-US" w:eastAsia="zh-CN"/>
              </w:rPr>
              <w:t>22.773</w:t>
            </w:r>
            <w:r>
              <w:rPr>
                <w:color w:val="auto"/>
                <w:sz w:val="24"/>
              </w:rPr>
              <w:t>″，北纬25°</w:t>
            </w:r>
            <w:r>
              <w:rPr>
                <w:rFonts w:hint="eastAsia"/>
                <w:color w:val="auto"/>
                <w:sz w:val="24"/>
              </w:rPr>
              <w:t>2</w:t>
            </w:r>
            <w:r>
              <w:rPr>
                <w:rFonts w:hint="eastAsia"/>
                <w:color w:val="auto"/>
                <w:sz w:val="24"/>
                <w:lang w:val="en-US" w:eastAsia="zh-CN"/>
              </w:rPr>
              <w:t>7</w:t>
            </w:r>
            <w:r>
              <w:rPr>
                <w:color w:val="auto"/>
                <w:sz w:val="24"/>
              </w:rPr>
              <w:t>′</w:t>
            </w:r>
            <w:r>
              <w:rPr>
                <w:rFonts w:hint="eastAsia"/>
                <w:color w:val="auto"/>
                <w:sz w:val="24"/>
                <w:lang w:val="en-US" w:eastAsia="zh-CN"/>
              </w:rPr>
              <w:t>58.255</w:t>
            </w:r>
            <w:r>
              <w:rPr>
                <w:color w:val="auto"/>
                <w:sz w:val="24"/>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color w:val="auto"/>
                <w:sz w:val="24"/>
              </w:rPr>
              <w:t>建设单位：</w:t>
            </w:r>
            <w:r>
              <w:rPr>
                <w:rFonts w:hint="default" w:ascii="Times New Roman" w:hAnsi="Times New Roman" w:eastAsia="宋体" w:cs="Times New Roman"/>
                <w:color w:val="auto"/>
                <w:sz w:val="24"/>
                <w:szCs w:val="24"/>
                <w:highlight w:val="none"/>
                <w:lang w:val="en-US" w:eastAsia="zh-CN"/>
              </w:rPr>
              <w:t>云南广兴塑料泡沫有限责任公司</w:t>
            </w:r>
          </w:p>
          <w:p>
            <w:pPr>
              <w:adjustRightInd w:val="0"/>
              <w:snapToGrid w:val="0"/>
              <w:spacing w:line="360" w:lineRule="auto"/>
              <w:ind w:firstLine="480" w:firstLineChars="200"/>
              <w:rPr>
                <w:color w:val="auto"/>
                <w:sz w:val="24"/>
              </w:rPr>
            </w:pPr>
            <w:r>
              <w:rPr>
                <w:color w:val="auto"/>
                <w:sz w:val="24"/>
              </w:rPr>
              <w:t>建设性质：新建</w:t>
            </w:r>
          </w:p>
          <w:p>
            <w:pPr>
              <w:adjustRightInd w:val="0"/>
              <w:snapToGrid w:val="0"/>
              <w:spacing w:line="360" w:lineRule="auto"/>
              <w:ind w:firstLine="480" w:firstLineChars="200"/>
              <w:rPr>
                <w:color w:val="auto"/>
                <w:sz w:val="24"/>
              </w:rPr>
            </w:pPr>
            <w:r>
              <w:rPr>
                <w:color w:val="auto"/>
                <w:sz w:val="24"/>
              </w:rPr>
              <w:t>项目投资：</w:t>
            </w:r>
            <w:r>
              <w:rPr>
                <w:rFonts w:hint="eastAsia" w:cs="Times New Roman"/>
                <w:color w:val="auto"/>
                <w:sz w:val="24"/>
                <w:szCs w:val="24"/>
                <w:highlight w:val="none"/>
                <w:lang w:val="en-US" w:eastAsia="zh-CN"/>
              </w:rPr>
              <w:t>9865.32</w:t>
            </w:r>
            <w:r>
              <w:rPr>
                <w:color w:val="auto"/>
                <w:sz w:val="24"/>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108.3</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1.10</w:t>
            </w:r>
            <w:r>
              <w:rPr>
                <w:rFonts w:hint="default" w:ascii="Times New Roman" w:hAnsi="Times New Roman" w:eastAsia="宋体" w:cs="Times New Roman"/>
                <w:color w:val="auto"/>
                <w:sz w:val="24"/>
                <w:highlight w:val="none"/>
              </w:rPr>
              <w:t>%</w:t>
            </w:r>
            <w:r>
              <w:rPr>
                <w:color w:val="auto"/>
                <w:sz w:val="24"/>
              </w:rPr>
              <w:t>。</w:t>
            </w:r>
          </w:p>
          <w:p>
            <w:pPr>
              <w:adjustRightInd w:val="0"/>
              <w:snapToGrid w:val="0"/>
              <w:spacing w:line="360" w:lineRule="auto"/>
              <w:ind w:firstLine="480" w:firstLineChars="200"/>
              <w:rPr>
                <w:color w:val="auto"/>
                <w:sz w:val="24"/>
              </w:rPr>
            </w:pPr>
            <w:r>
              <w:rPr>
                <w:rFonts w:hint="eastAsia"/>
                <w:color w:val="auto"/>
                <w:sz w:val="24"/>
              </w:rPr>
              <w:t>建设规模：</w:t>
            </w:r>
            <w:r>
              <w:rPr>
                <w:rFonts w:hint="eastAsia"/>
                <w:color w:val="auto"/>
                <w:sz w:val="24"/>
                <w:lang w:val="zh-CN"/>
              </w:rPr>
              <w:t>项目占地面积</w:t>
            </w:r>
            <w:r>
              <w:rPr>
                <w:rFonts w:hint="eastAsia" w:cs="宋体"/>
                <w:color w:val="auto"/>
                <w:sz w:val="24"/>
                <w:lang w:val="en-US" w:eastAsia="zh-CN"/>
              </w:rPr>
              <w:t>25555.6</w:t>
            </w:r>
            <w:r>
              <w:rPr>
                <w:rFonts w:hint="default"/>
                <w:color w:val="auto"/>
                <w:sz w:val="24"/>
                <w:lang w:val="zh-CN"/>
              </w:rPr>
              <w:t>m</w:t>
            </w:r>
            <w:r>
              <w:rPr>
                <w:rFonts w:hint="default"/>
                <w:color w:val="auto"/>
                <w:sz w:val="24"/>
                <w:vertAlign w:val="superscript"/>
                <w:lang w:val="zh-CN"/>
              </w:rPr>
              <w:t>2</w:t>
            </w:r>
            <w:r>
              <w:rPr>
                <w:rFonts w:hint="eastAsia"/>
                <w:color w:val="auto"/>
                <w:sz w:val="24"/>
                <w:lang w:val="zh-CN"/>
              </w:rPr>
              <w:t>，建筑面积约</w:t>
            </w:r>
            <w:r>
              <w:rPr>
                <w:rFonts w:hint="eastAsia"/>
                <w:color w:val="auto"/>
                <w:sz w:val="24"/>
                <w:lang w:val="en-US" w:eastAsia="zh-CN"/>
              </w:rPr>
              <w:t>17363.38</w:t>
            </w:r>
            <w:r>
              <w:rPr>
                <w:rFonts w:hint="eastAsia"/>
                <w:color w:val="auto"/>
                <w:sz w:val="24"/>
                <w:lang w:val="zh-CN"/>
              </w:rPr>
              <w:t>m</w:t>
            </w:r>
            <w:r>
              <w:rPr>
                <w:rFonts w:hint="default"/>
                <w:color w:val="auto"/>
                <w:sz w:val="24"/>
                <w:vertAlign w:val="superscript"/>
                <w:lang w:val="zh-CN"/>
              </w:rPr>
              <w:t>2</w:t>
            </w:r>
            <w:r>
              <w:rPr>
                <w:rFonts w:hint="eastAsia"/>
                <w:color w:val="auto"/>
                <w:sz w:val="24"/>
                <w:lang w:val="zh-CN"/>
              </w:rPr>
              <w:t>。建成后年产泡沫箱</w:t>
            </w:r>
            <w:r>
              <w:rPr>
                <w:rFonts w:hint="eastAsia"/>
                <w:color w:val="auto"/>
                <w:sz w:val="24"/>
                <w:lang w:val="en-US" w:eastAsia="zh-CN"/>
              </w:rPr>
              <w:t>2000万个</w:t>
            </w:r>
            <w:r>
              <w:rPr>
                <w:rFonts w:hint="eastAsia"/>
                <w:color w:val="auto"/>
                <w:sz w:val="24"/>
                <w:lang w:val="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、项目建设内容及规模</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项目建设内容</w:t>
            </w:r>
            <w:r>
              <w:rPr>
                <w:rFonts w:hint="default" w:ascii="Times New Roman" w:hAnsi="Times New Roman" w:eastAsia="宋体" w:cs="Times New Roman"/>
                <w:color w:val="auto"/>
                <w:sz w:val="24"/>
                <w:szCs w:val="24"/>
                <w:highlight w:val="none"/>
              </w:rPr>
              <w:t>包括主体工程、辅助工程、公用工程、环保工</w:t>
            </w:r>
            <w:r>
              <w:rPr>
                <w:rFonts w:hint="default" w:ascii="Times New Roman" w:hAnsi="Times New Roman" w:eastAsia="宋体" w:cs="Times New Roman"/>
                <w:color w:val="auto"/>
                <w:sz w:val="24"/>
                <w:szCs w:val="24"/>
                <w:highlight w:val="none"/>
                <w:lang w:val="en-US" w:eastAsia="zh-CN"/>
              </w:rPr>
              <w:t>程。</w:t>
            </w:r>
            <w:r>
              <w:rPr>
                <w:color w:val="auto"/>
                <w:sz w:val="24"/>
              </w:rPr>
              <w:t>项目主要建设内容见表</w:t>
            </w:r>
            <w:r>
              <w:rPr>
                <w:rFonts w:hint="eastAsia"/>
                <w:color w:val="auto"/>
                <w:sz w:val="24"/>
              </w:rPr>
              <w:t>2</w:t>
            </w:r>
            <w:r>
              <w:rPr>
                <w:color w:val="auto"/>
                <w:sz w:val="24"/>
              </w:rPr>
              <w:t>-</w:t>
            </w:r>
            <w:r>
              <w:rPr>
                <w:rFonts w:hint="eastAsia"/>
                <w:color w:val="auto"/>
                <w:sz w:val="24"/>
              </w:rPr>
              <w:t>1</w:t>
            </w:r>
            <w:r>
              <w:rPr>
                <w:color w:val="auto"/>
                <w:sz w:val="24"/>
              </w:rPr>
              <w:t>。</w:t>
            </w:r>
          </w:p>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-1 </w:t>
            </w:r>
            <w:r>
              <w:rPr>
                <w:rFonts w:hint="default" w:ascii="Times New Roman" w:hAnsi="Times New Roman" w:eastAsia="宋体" w:cs="Times New Roman"/>
                <w:b/>
                <w:bCs/>
                <w:color w:val="auto"/>
                <w:szCs w:val="21"/>
                <w:highlight w:val="none"/>
                <w:lang w:val="en-US" w:eastAsia="zh-CN"/>
              </w:rPr>
              <w:t xml:space="preserve"> 本</w:t>
            </w:r>
            <w:r>
              <w:rPr>
                <w:rFonts w:hint="default" w:ascii="Times New Roman" w:hAnsi="Times New Roman" w:eastAsia="宋体" w:cs="Times New Roman"/>
                <w:b/>
                <w:bCs/>
                <w:color w:val="auto"/>
                <w:szCs w:val="21"/>
                <w:highlight w:val="none"/>
              </w:rPr>
              <w:t>项目组成一览表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426"/>
              <w:gridCol w:w="1240"/>
              <w:gridCol w:w="5359"/>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2"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工程分类</w:t>
                  </w:r>
                </w:p>
              </w:tc>
              <w:tc>
                <w:tcPr>
                  <w:tcW w:w="976" w:type="pct"/>
                  <w:gridSpan w:val="2"/>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3203"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建设内容及规模</w:t>
                  </w:r>
                </w:p>
              </w:tc>
              <w:tc>
                <w:tcPr>
                  <w:tcW w:w="406"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76" w:type="pct"/>
                  <w:gridSpan w:val="2"/>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3203"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0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412"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主体工程</w:t>
                  </w:r>
                </w:p>
              </w:tc>
              <w:tc>
                <w:tcPr>
                  <w:tcW w:w="976" w:type="pct"/>
                  <w:gridSpan w:val="2"/>
                  <w:vAlign w:val="center"/>
                </w:tcPr>
                <w:p>
                  <w:pPr>
                    <w:pStyle w:val="18"/>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生产车间</w:t>
                  </w:r>
                </w:p>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3203" w:type="pct"/>
                  <w:vAlign w:val="center"/>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位于项目区西北侧，占地面积为</w:t>
                  </w:r>
                  <w:r>
                    <w:rPr>
                      <w:rFonts w:hint="eastAsia" w:cs="Times New Roman"/>
                      <w:color w:val="auto"/>
                      <w:sz w:val="21"/>
                      <w:szCs w:val="21"/>
                      <w:highlight w:val="none"/>
                      <w:lang w:val="en-US" w:eastAsia="zh-CN"/>
                    </w:rPr>
                    <w:t>2210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，建筑面积</w:t>
                  </w:r>
                  <w:r>
                    <w:rPr>
                      <w:rFonts w:hint="eastAsia" w:cs="Times New Roman"/>
                      <w:color w:val="auto"/>
                      <w:sz w:val="21"/>
                      <w:szCs w:val="21"/>
                      <w:highlight w:val="none"/>
                      <w:lang w:val="en-US" w:eastAsia="zh-CN"/>
                    </w:rPr>
                    <w:t>4420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框</w:t>
                  </w:r>
                  <w:r>
                    <w:rPr>
                      <w:rFonts w:hint="default" w:ascii="Times New Roman" w:hAnsi="Times New Roman" w:eastAsia="宋体" w:cs="Times New Roman"/>
                      <w:color w:val="auto"/>
                      <w:sz w:val="21"/>
                      <w:szCs w:val="21"/>
                      <w:highlight w:val="none"/>
                      <w:lang w:val="en-US" w:eastAsia="zh-CN"/>
                    </w:rPr>
                    <w:t>架</w:t>
                  </w:r>
                  <w:r>
                    <w:rPr>
                      <w:rFonts w:hint="default" w:ascii="Times New Roman" w:hAnsi="Times New Roman" w:eastAsia="宋体" w:cs="Times New Roman"/>
                      <w:color w:val="auto"/>
                      <w:sz w:val="21"/>
                      <w:szCs w:val="21"/>
                      <w:highlight w:val="none"/>
                      <w:lang w:eastAsia="zh-CN"/>
                    </w:rPr>
                    <w:t>结构厂房，</w:t>
                  </w:r>
                  <w:r>
                    <w:rPr>
                      <w:rFonts w:hint="eastAsia"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2层建筑物，高度为16.482m，二楼为原料储存区，一楼</w:t>
                  </w:r>
                  <w:r>
                    <w:rPr>
                      <w:rFonts w:hint="default" w:ascii="Times New Roman" w:hAnsi="Times New Roman" w:eastAsia="宋体" w:cs="Times New Roman"/>
                      <w:color w:val="auto"/>
                      <w:sz w:val="21"/>
                      <w:szCs w:val="21"/>
                      <w:highlight w:val="none"/>
                      <w:lang w:val="en-US" w:eastAsia="zh-CN"/>
                    </w:rPr>
                    <w:t>自</w:t>
                  </w:r>
                  <w:r>
                    <w:rPr>
                      <w:rFonts w:hint="eastAsia" w:ascii="Times New Roman" w:hAnsi="Times New Roman" w:eastAsia="宋体"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向</w:t>
                  </w:r>
                  <w:r>
                    <w:rPr>
                      <w:rFonts w:hint="eastAsia" w:ascii="Times New Roman" w:hAnsi="Times New Roman" w:eastAsia="宋体"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依次为</w:t>
                  </w:r>
                  <w:r>
                    <w:rPr>
                      <w:rFonts w:hint="eastAsia" w:ascii="Times New Roman" w:hAnsi="Times New Roman" w:eastAsia="宋体" w:cs="Times New Roman"/>
                      <w:color w:val="auto"/>
                      <w:sz w:val="21"/>
                      <w:szCs w:val="21"/>
                      <w:highlight w:val="none"/>
                      <w:lang w:val="en-US" w:eastAsia="zh-CN"/>
                    </w:rPr>
                    <w:t>上料区、预发泡区</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熟化区</w:t>
                  </w:r>
                  <w:r>
                    <w:rPr>
                      <w:rFonts w:hint="default" w:ascii="Times New Roman" w:hAnsi="Times New Roman" w:eastAsia="宋体" w:cs="Times New Roman"/>
                      <w:color w:val="auto"/>
                      <w:sz w:val="21"/>
                      <w:szCs w:val="21"/>
                      <w:highlight w:val="none"/>
                      <w:lang w:val="en-US" w:eastAsia="zh-CN"/>
                    </w:rPr>
                    <w:t>、成型</w:t>
                  </w:r>
                  <w:r>
                    <w:rPr>
                      <w:rFonts w:hint="eastAsia" w:ascii="Times New Roman" w:hAnsi="Times New Roman" w:eastAsia="宋体" w:cs="Times New Roman"/>
                      <w:color w:val="auto"/>
                      <w:sz w:val="21"/>
                      <w:szCs w:val="21"/>
                      <w:highlight w:val="none"/>
                      <w:lang w:val="en-US" w:eastAsia="zh-CN"/>
                    </w:rPr>
                    <w:t>区、成品区。</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预发泡区：</w:t>
                  </w:r>
                  <w:r>
                    <w:rPr>
                      <w:rFonts w:hint="default" w:ascii="Times New Roman" w:hAnsi="Times New Roman" w:eastAsia="宋体" w:cs="Times New Roman"/>
                      <w:color w:val="auto"/>
                      <w:sz w:val="21"/>
                      <w:szCs w:val="21"/>
                      <w:highlight w:val="none"/>
                      <w:lang w:eastAsia="zh-CN"/>
                    </w:rPr>
                    <w:t>设</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台</w:t>
                  </w:r>
                  <w:r>
                    <w:rPr>
                      <w:rFonts w:hint="eastAsia" w:ascii="Times New Roman" w:hAnsi="Times New Roman" w:eastAsia="宋体" w:cs="Times New Roman"/>
                      <w:color w:val="auto"/>
                      <w:sz w:val="21"/>
                      <w:szCs w:val="21"/>
                      <w:highlight w:val="none"/>
                      <w:lang w:val="en-US" w:eastAsia="zh-CN"/>
                    </w:rPr>
                    <w:t>全自动间歇式预发泡</w:t>
                  </w:r>
                  <w:r>
                    <w:rPr>
                      <w:rFonts w:hint="eastAsia" w:ascii="Times New Roman" w:hAnsi="Times New Roman" w:cs="Times New Roman"/>
                      <w:color w:val="auto"/>
                      <w:sz w:val="21"/>
                      <w:szCs w:val="21"/>
                      <w:highlight w:val="none"/>
                      <w:lang w:val="en-US" w:eastAsia="zh-CN"/>
                    </w:rPr>
                    <w:t>及配套</w:t>
                  </w: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套流化床</w:t>
                  </w:r>
                  <w:r>
                    <w:rPr>
                      <w:rFonts w:hint="default" w:ascii="Times New Roman" w:hAnsi="Times New Roman" w:eastAsia="宋体" w:cs="Times New Roman"/>
                      <w:color w:val="auto"/>
                      <w:sz w:val="21"/>
                      <w:szCs w:val="21"/>
                      <w:highlight w:val="none"/>
                      <w:lang w:val="en-US" w:eastAsia="zh-CN"/>
                    </w:rPr>
                    <w:t>，</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发泡机自带的抽料风机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用于可发性聚苯乙烯</w:t>
                  </w:r>
                  <w:r>
                    <w:rPr>
                      <w:rFonts w:hint="default" w:ascii="Times New Roman" w:hAnsi="Times New Roman" w:eastAsia="宋体" w:cs="Times New Roman"/>
                      <w:color w:val="auto"/>
                      <w:sz w:val="21"/>
                      <w:szCs w:val="21"/>
                      <w:highlight w:val="none"/>
                      <w:lang w:eastAsia="zh-CN"/>
                    </w:rPr>
                    <w:t>预发泡</w:t>
                  </w:r>
                </w:p>
                <w:p>
                  <w:pPr>
                    <w:keepNext w:val="0"/>
                    <w:keepLines w:val="0"/>
                    <w:widowControl w:val="0"/>
                    <w:suppressLineNumbers w:val="0"/>
                    <w:spacing w:before="0" w:beforeAutospacing="0" w:after="0" w:afterAutospacing="0"/>
                    <w:ind w:left="0" w:leftChars="0" w:right="0" w:rightChars="0"/>
                    <w:jc w:val="both"/>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处理</w:t>
                  </w:r>
                  <w:r>
                    <w:rPr>
                      <w:rFonts w:hint="eastAsia" w:cs="Times New Roman"/>
                      <w:color w:val="auto"/>
                      <w:sz w:val="21"/>
                      <w:szCs w:val="21"/>
                      <w:highlight w:val="none"/>
                      <w:lang w:eastAsia="zh-CN"/>
                    </w:rPr>
                    <w:t>；</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熟化区：</w:t>
                  </w:r>
                  <w:r>
                    <w:rPr>
                      <w:rFonts w:hint="default" w:ascii="Times New Roman" w:hAnsi="Times New Roman" w:eastAsia="宋体" w:cs="Times New Roman"/>
                      <w:color w:val="auto"/>
                      <w:sz w:val="21"/>
                      <w:szCs w:val="21"/>
                      <w:highlight w:val="none"/>
                    </w:rPr>
                    <w:t>设</w:t>
                  </w:r>
                  <w:r>
                    <w:rPr>
                      <w:rFonts w:hint="eastAsia" w:cs="Times New Roman"/>
                      <w:color w:val="auto"/>
                      <w:sz w:val="21"/>
                      <w:szCs w:val="21"/>
                      <w:highlight w:val="none"/>
                      <w:lang w:val="en-US" w:eastAsia="zh-CN"/>
                    </w:rPr>
                    <w:t>130</w:t>
                  </w:r>
                  <w:r>
                    <w:rPr>
                      <w:rFonts w:hint="eastAsia" w:cs="Times New Roman"/>
                      <w:color w:val="auto"/>
                      <w:sz w:val="21"/>
                      <w:szCs w:val="21"/>
                      <w:highlight w:val="none"/>
                      <w:lang w:eastAsia="zh-CN"/>
                    </w:rPr>
                    <w:t>套</w:t>
                  </w:r>
                  <w:r>
                    <w:rPr>
                      <w:rFonts w:hint="default" w:ascii="Times New Roman" w:hAnsi="Times New Roman" w:eastAsia="宋体" w:cs="Times New Roman"/>
                      <w:color w:val="auto"/>
                      <w:sz w:val="21"/>
                      <w:szCs w:val="21"/>
                      <w:highlight w:val="none"/>
                      <w:lang w:eastAsia="zh-CN"/>
                    </w:rPr>
                    <w:t>熟化仓，用于</w:t>
                  </w:r>
                  <w:r>
                    <w:rPr>
                      <w:rFonts w:hint="default" w:ascii="Times New Roman" w:hAnsi="Times New Roman" w:eastAsia="宋体" w:cs="Times New Roman"/>
                      <w:color w:val="auto"/>
                      <w:sz w:val="21"/>
                      <w:szCs w:val="21"/>
                      <w:highlight w:val="none"/>
                      <w:lang w:val="en-US" w:eastAsia="zh-CN"/>
                    </w:rPr>
                    <w:t>预发泡物料</w:t>
                  </w:r>
                  <w:r>
                    <w:rPr>
                      <w:rFonts w:hint="default" w:ascii="Times New Roman" w:hAnsi="Times New Roman" w:eastAsia="宋体" w:cs="Times New Roman"/>
                      <w:color w:val="auto"/>
                      <w:sz w:val="21"/>
                      <w:szCs w:val="21"/>
                      <w:highlight w:val="none"/>
                      <w:lang w:eastAsia="zh-CN"/>
                    </w:rPr>
                    <w:t>熟化过程</w:t>
                  </w:r>
                  <w:r>
                    <w:rPr>
                      <w:rFonts w:hint="eastAsia" w:ascii="Times New Roman" w:hAnsi="Times New Roman" w:eastAsia="宋体" w:cs="Times New Roman"/>
                      <w:color w:val="auto"/>
                      <w:sz w:val="21"/>
                      <w:szCs w:val="21"/>
                      <w:highlight w:val="none"/>
                      <w:lang w:eastAsia="zh-CN"/>
                    </w:rPr>
                    <w:t>；</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成型</w:t>
                  </w:r>
                  <w:r>
                    <w:rPr>
                      <w:rFonts w:hint="default" w:ascii="Times New Roman" w:hAnsi="Times New Roman" w:eastAsia="宋体" w:cs="Times New Roman"/>
                      <w:color w:val="auto"/>
                      <w:sz w:val="21"/>
                      <w:szCs w:val="21"/>
                      <w:highlight w:val="none"/>
                      <w:lang w:val="en-US" w:eastAsia="zh-CN"/>
                    </w:rPr>
                    <w:t>区</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设</w:t>
                  </w:r>
                  <w:r>
                    <w:rPr>
                      <w:rFonts w:hint="eastAsia" w:cs="Times New Roman"/>
                      <w:color w:val="auto"/>
                      <w:sz w:val="21"/>
                      <w:szCs w:val="21"/>
                      <w:highlight w:val="none"/>
                      <w:lang w:val="en-US" w:eastAsia="zh-CN"/>
                    </w:rPr>
                    <w:t>35台</w:t>
                  </w: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w:t>
                  </w:r>
                  <w:r>
                    <w:rPr>
                      <w:rFonts w:hint="default" w:ascii="Times New Roman" w:hAnsi="Times New Roman" w:eastAsia="宋体" w:cs="Times New Roman"/>
                      <w:color w:val="auto"/>
                      <w:sz w:val="21"/>
                      <w:szCs w:val="21"/>
                      <w:highlight w:val="none"/>
                    </w:rPr>
                    <w:t>成型机</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台</w:t>
                  </w:r>
                  <w:r>
                    <w:rPr>
                      <w:rFonts w:hint="eastAsia" w:ascii="Times New Roman" w:hAnsi="Times New Roman" w:eastAsia="宋体" w:cs="Times New Roman"/>
                      <w:color w:val="auto"/>
                      <w:kern w:val="2"/>
                      <w:sz w:val="21"/>
                      <w:szCs w:val="21"/>
                      <w:highlight w:val="none"/>
                      <w:lang w:val="en-US" w:eastAsia="zh-CN" w:bidi="ar-SA"/>
                    </w:rPr>
                    <w:t>HS-CXJ-2300</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台</w:t>
                  </w:r>
                  <w:r>
                    <w:rPr>
                      <w:rFonts w:hint="eastAsia" w:ascii="Times New Roman" w:hAnsi="Times New Roman" w:eastAsia="宋体" w:cs="Times New Roman"/>
                      <w:color w:val="auto"/>
                      <w:kern w:val="2"/>
                      <w:sz w:val="21"/>
                      <w:szCs w:val="21"/>
                      <w:highlight w:val="none"/>
                      <w:lang w:val="en-US" w:eastAsia="zh-CN" w:bidi="ar-SA"/>
                    </w:rPr>
                    <w:t>HS-CXJ-1750</w:t>
                  </w:r>
                  <w:r>
                    <w:rPr>
                      <w:rFonts w:hint="default" w:ascii="Times New Roman" w:hAnsi="Times New Roman" w:eastAsia="宋体" w:cs="Times New Roman"/>
                      <w:color w:val="auto"/>
                      <w:sz w:val="21"/>
                      <w:szCs w:val="21"/>
                      <w:highlight w:val="none"/>
                      <w:lang w:eastAsia="zh-CN"/>
                    </w:rPr>
                    <w:t>），用于泡沫箱成型处理，并按客户要求进行制造不同尺寸的泡沫箱，</w:t>
                  </w:r>
                  <w:r>
                    <w:rPr>
                      <w:rFonts w:hint="default" w:ascii="Times New Roman" w:hAnsi="Times New Roman" w:eastAsia="宋体" w:cs="Times New Roman"/>
                      <w:color w:val="auto"/>
                      <w:sz w:val="21"/>
                      <w:szCs w:val="21"/>
                      <w:highlight w:val="none"/>
                    </w:rPr>
                    <w:t>将</w:t>
                  </w:r>
                  <w:r>
                    <w:rPr>
                      <w:rFonts w:hint="default" w:ascii="Times New Roman" w:hAnsi="Times New Roman" w:eastAsia="宋体" w:cs="Times New Roman"/>
                      <w:color w:val="auto"/>
                      <w:sz w:val="21"/>
                      <w:szCs w:val="21"/>
                      <w:highlight w:val="none"/>
                      <w:lang w:eastAsia="zh-CN"/>
                    </w:rPr>
                    <w:t>成型后的泡沫箱</w:t>
                  </w:r>
                  <w:r>
                    <w:rPr>
                      <w:rFonts w:hint="default" w:ascii="Times New Roman" w:hAnsi="Times New Roman" w:eastAsia="宋体" w:cs="Times New Roman"/>
                      <w:color w:val="auto"/>
                      <w:sz w:val="21"/>
                      <w:szCs w:val="21"/>
                      <w:highlight w:val="none"/>
                    </w:rPr>
                    <w:t>按</w:t>
                  </w:r>
                  <w:r>
                    <w:rPr>
                      <w:rFonts w:hint="default" w:ascii="Times New Roman" w:hAnsi="Times New Roman" w:eastAsia="宋体" w:cs="Times New Roman"/>
                      <w:color w:val="auto"/>
                      <w:sz w:val="21"/>
                      <w:szCs w:val="21"/>
                      <w:highlight w:val="none"/>
                      <w:lang w:eastAsia="zh-CN"/>
                    </w:rPr>
                    <w:t>不同尺寸入库</w:t>
                  </w:r>
                  <w:r>
                    <w:rPr>
                      <w:rFonts w:hint="default" w:ascii="Times New Roman" w:hAnsi="Times New Roman" w:eastAsia="宋体" w:cs="Times New Roman"/>
                      <w:color w:val="auto"/>
                      <w:sz w:val="21"/>
                      <w:szCs w:val="21"/>
                      <w:highlight w:val="none"/>
                    </w:rPr>
                    <w:t>暂存</w:t>
                  </w:r>
                  <w:r>
                    <w:rPr>
                      <w:rFonts w:hint="eastAsia" w:ascii="Times New Roman" w:hAnsi="Times New Roman" w:eastAsia="宋体" w:cs="Times New Roman"/>
                      <w:color w:val="auto"/>
                      <w:sz w:val="21"/>
                      <w:szCs w:val="21"/>
                      <w:highlight w:val="none"/>
                      <w:lang w:eastAsia="zh-CN"/>
                    </w:rPr>
                    <w:t>；</w:t>
                  </w:r>
                </w:p>
                <w:p>
                  <w:pPr>
                    <w:pStyle w:val="11"/>
                    <w:rPr>
                      <w:rFonts w:hint="default"/>
                      <w:color w:val="auto"/>
                      <w:lang w:val="en-US" w:eastAsia="zh-CN"/>
                    </w:rPr>
                  </w:pPr>
                  <w:r>
                    <w:rPr>
                      <w:rFonts w:hint="default" w:ascii="Times New Roman" w:hAnsi="Times New Roman" w:eastAsia="宋体" w:cs="Times New Roman"/>
                      <w:color w:val="auto"/>
                      <w:sz w:val="21"/>
                      <w:szCs w:val="21"/>
                      <w:highlight w:val="none"/>
                      <w:lang w:eastAsia="zh-CN"/>
                    </w:rPr>
                    <w:t>空压机</w:t>
                  </w:r>
                  <w:r>
                    <w:rPr>
                      <w:rFonts w:hint="default" w:ascii="Times New Roman" w:hAnsi="Times New Roman" w:eastAsia="宋体" w:cs="Times New Roman"/>
                      <w:color w:val="auto"/>
                      <w:sz w:val="21"/>
                      <w:szCs w:val="21"/>
                      <w:highlight w:val="none"/>
                      <w:lang w:val="en-US" w:eastAsia="zh-CN"/>
                    </w:rPr>
                    <w:t>及各类储罐区</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设</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台空压机（</w:t>
                  </w:r>
                  <w:r>
                    <w:rPr>
                      <w:rFonts w:hint="eastAsia" w:cs="Times New Roman"/>
                      <w:color w:val="auto"/>
                      <w:sz w:val="21"/>
                      <w:szCs w:val="21"/>
                      <w:highlight w:val="none"/>
                      <w:lang w:val="en-US" w:eastAsia="zh-CN"/>
                    </w:rPr>
                    <w:t>110kw</w:t>
                  </w:r>
                  <w:r>
                    <w:rPr>
                      <w:rFonts w:hint="default" w:ascii="Times New Roman" w:hAnsi="Times New Roman" w:eastAsia="宋体" w:cs="Times New Roman"/>
                      <w:color w:val="auto"/>
                      <w:sz w:val="21"/>
                      <w:szCs w:val="21"/>
                      <w:highlight w:val="none"/>
                      <w:vertAlign w:val="baseline"/>
                      <w:lang w:val="en-US" w:eastAsia="zh-CN"/>
                    </w:rPr>
                    <w:t>低</w:t>
                  </w:r>
                  <w:r>
                    <w:rPr>
                      <w:rFonts w:hint="default" w:ascii="Times New Roman" w:hAnsi="Times New Roman" w:eastAsia="宋体" w:cs="Times New Roman"/>
                      <w:color w:val="auto"/>
                      <w:sz w:val="21"/>
                      <w:szCs w:val="21"/>
                      <w:highlight w:val="none"/>
                      <w:lang w:val="en-US" w:eastAsia="zh-CN"/>
                    </w:rPr>
                    <w:t>压空压机）、</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个</w:t>
                  </w:r>
                  <w:r>
                    <w:rPr>
                      <w:rFonts w:hint="eastAsia" w:cs="Times New Roman"/>
                      <w:color w:val="auto"/>
                      <w:sz w:val="21"/>
                      <w:szCs w:val="21"/>
                      <w:highlight w:val="none"/>
                      <w:lang w:val="en-US" w:eastAsia="zh-CN"/>
                    </w:rPr>
                    <w:t>储气罐（</w:t>
                  </w:r>
                  <w:r>
                    <w:rPr>
                      <w:rFonts w:hint="default" w:ascii="Times New Roman" w:hAnsi="Times New Roman" w:eastAsia="宋体" w:cs="Times New Roman"/>
                      <w:color w:val="auto"/>
                      <w:sz w:val="21"/>
                      <w:szCs w:val="21"/>
                      <w:highlight w:val="none"/>
                      <w:lang w:val="en-US" w:eastAsia="zh-CN"/>
                    </w:rPr>
                    <w:t>1个</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空气储气罐</w:t>
                  </w:r>
                  <w:r>
                    <w:rPr>
                      <w:rFonts w:hint="default" w:ascii="Times New Roman" w:hAnsi="Times New Roman" w:eastAsia="宋体" w:cs="Times New Roman"/>
                      <w:color w:val="auto"/>
                      <w:sz w:val="21"/>
                      <w:szCs w:val="21"/>
                      <w:highlight w:val="none"/>
                      <w:lang w:val="en-US" w:eastAsia="zh-CN"/>
                    </w:rPr>
                    <w:t>、1个</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空气储气罐</w:t>
                  </w:r>
                  <w:r>
                    <w:rPr>
                      <w:rFonts w:hint="eastAsia" w:cs="Times New Roman"/>
                      <w:color w:val="auto"/>
                      <w:sz w:val="21"/>
                      <w:szCs w:val="21"/>
                      <w:highlight w:val="none"/>
                      <w:lang w:val="en-US" w:eastAsia="zh-CN"/>
                    </w:rPr>
                    <w:t>）、1个储汽罐（90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蒸汽储</w:t>
                  </w:r>
                  <w:r>
                    <w:rPr>
                      <w:rFonts w:hint="default" w:ascii="Times New Roman" w:hAnsi="Times New Roman" w:eastAsia="宋体" w:cs="Times New Roman"/>
                      <w:color w:val="auto"/>
                      <w:sz w:val="21"/>
                      <w:szCs w:val="21"/>
                      <w:highlight w:val="none"/>
                      <w:lang w:val="en-US" w:eastAsia="zh-CN"/>
                    </w:rPr>
                    <w:t>气罐</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76" w:type="pct"/>
                  <w:gridSpan w:val="2"/>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水池区域</w:t>
                  </w:r>
                </w:p>
              </w:tc>
              <w:tc>
                <w:tcPr>
                  <w:tcW w:w="3203"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位于项目</w:t>
                  </w:r>
                  <w:r>
                    <w:rPr>
                      <w:rFonts w:hint="eastAsia" w:cs="Times New Roman"/>
                      <w:b w:val="0"/>
                      <w:bCs w:val="0"/>
                      <w:color w:val="auto"/>
                      <w:kern w:val="0"/>
                      <w:sz w:val="21"/>
                      <w:szCs w:val="21"/>
                      <w:highlight w:val="none"/>
                      <w:lang w:val="en-US" w:eastAsia="zh-CN" w:bidi="ar"/>
                    </w:rPr>
                    <w:t>锅炉房西侧及生产车间东侧</w:t>
                  </w:r>
                  <w:r>
                    <w:rPr>
                      <w:rFonts w:hint="eastAsia" w:cs="Times New Roman"/>
                      <w:color w:val="auto"/>
                      <w:sz w:val="21"/>
                      <w:szCs w:val="21"/>
                      <w:highlight w:val="none"/>
                      <w:lang w:eastAsia="zh-CN"/>
                    </w:rPr>
                    <w:t>，</w:t>
                  </w:r>
                  <w:r>
                    <w:rPr>
                      <w:color w:val="auto"/>
                      <w:szCs w:val="21"/>
                    </w:rPr>
                    <w:t>建筑面积</w:t>
                  </w:r>
                  <w:r>
                    <w:rPr>
                      <w:rFonts w:hint="eastAsia"/>
                      <w:color w:val="auto"/>
                      <w:szCs w:val="21"/>
                      <w:lang w:val="en-US" w:eastAsia="zh-CN"/>
                    </w:rPr>
                    <w:t>200</w:t>
                  </w:r>
                  <w:r>
                    <w:rPr>
                      <w:color w:val="auto"/>
                      <w:szCs w:val="21"/>
                    </w:rPr>
                    <w:t>m</w:t>
                  </w:r>
                  <w:r>
                    <w:rPr>
                      <w:color w:val="auto"/>
                      <w:szCs w:val="21"/>
                      <w:vertAlign w:val="superscript"/>
                    </w:rPr>
                    <w:t>2</w:t>
                  </w:r>
                  <w:r>
                    <w:rPr>
                      <w:color w:val="auto"/>
                      <w:szCs w:val="21"/>
                    </w:rPr>
                    <w:t>（长</w:t>
                  </w:r>
                  <w:r>
                    <w:rPr>
                      <w:rFonts w:hint="eastAsia"/>
                      <w:color w:val="auto"/>
                      <w:szCs w:val="21"/>
                      <w:lang w:val="en-US" w:eastAsia="zh-CN"/>
                    </w:rPr>
                    <w:t>18</w:t>
                  </w:r>
                  <w:r>
                    <w:rPr>
                      <w:color w:val="auto"/>
                      <w:szCs w:val="21"/>
                    </w:rPr>
                    <w:t>m*宽</w:t>
                  </w:r>
                  <w:r>
                    <w:rPr>
                      <w:rFonts w:hint="eastAsia"/>
                      <w:color w:val="auto"/>
                      <w:szCs w:val="21"/>
                      <w:lang w:val="en-US" w:eastAsia="zh-CN"/>
                    </w:rPr>
                    <w:t>11.1</w:t>
                  </w:r>
                  <w:r>
                    <w:rPr>
                      <w:color w:val="auto"/>
                      <w:szCs w:val="21"/>
                    </w:rPr>
                    <w:t>m），设置</w:t>
                  </w:r>
                  <w:r>
                    <w:rPr>
                      <w:rFonts w:hint="eastAsia"/>
                      <w:color w:val="auto"/>
                      <w:szCs w:val="21"/>
                      <w:lang w:eastAsia="zh-CN"/>
                    </w:rPr>
                    <w:t>循环冷却</w:t>
                  </w:r>
                  <w:r>
                    <w:rPr>
                      <w:color w:val="auto"/>
                      <w:szCs w:val="21"/>
                    </w:rPr>
                    <w:t>水池总容积为</w:t>
                  </w:r>
                  <w:r>
                    <w:rPr>
                      <w:rFonts w:hint="eastAsia"/>
                      <w:color w:val="auto"/>
                      <w:szCs w:val="21"/>
                      <w:lang w:val="en-US" w:eastAsia="zh-CN"/>
                    </w:rPr>
                    <w:t>400</w:t>
                  </w:r>
                  <w:r>
                    <w:rPr>
                      <w:color w:val="auto"/>
                      <w:szCs w:val="21"/>
                    </w:rPr>
                    <w:t>m</w:t>
                  </w:r>
                  <w:r>
                    <w:rPr>
                      <w:color w:val="auto"/>
                      <w:szCs w:val="21"/>
                      <w:vertAlign w:val="superscript"/>
                    </w:rPr>
                    <w:t>3</w:t>
                  </w:r>
                  <w:r>
                    <w:rPr>
                      <w:color w:val="auto"/>
                      <w:szCs w:val="21"/>
                    </w:rPr>
                    <w:t>（长</w:t>
                  </w:r>
                  <w:r>
                    <w:rPr>
                      <w:rFonts w:hint="eastAsia"/>
                      <w:color w:val="auto"/>
                      <w:szCs w:val="21"/>
                      <w:lang w:val="en-US" w:eastAsia="zh-CN"/>
                    </w:rPr>
                    <w:t>18</w:t>
                  </w:r>
                  <w:r>
                    <w:rPr>
                      <w:color w:val="auto"/>
                      <w:szCs w:val="21"/>
                    </w:rPr>
                    <w:t>m*宽</w:t>
                  </w:r>
                  <w:r>
                    <w:rPr>
                      <w:rFonts w:hint="eastAsia"/>
                      <w:color w:val="auto"/>
                      <w:szCs w:val="21"/>
                      <w:lang w:val="en-US" w:eastAsia="zh-CN"/>
                    </w:rPr>
                    <w:t>11.1</w:t>
                  </w:r>
                  <w:r>
                    <w:rPr>
                      <w:color w:val="auto"/>
                      <w:szCs w:val="21"/>
                    </w:rPr>
                    <w:t>m*深</w:t>
                  </w:r>
                  <w:r>
                    <w:rPr>
                      <w:rFonts w:hint="eastAsia"/>
                      <w:color w:val="auto"/>
                      <w:szCs w:val="21"/>
                      <w:lang w:val="en-US" w:eastAsia="zh-CN"/>
                    </w:rPr>
                    <w:t>2</w:t>
                  </w:r>
                  <w:r>
                    <w:rPr>
                      <w:color w:val="auto"/>
                      <w:szCs w:val="21"/>
                    </w:rPr>
                    <w:t>m），1个容积为</w:t>
                  </w:r>
                  <w:r>
                    <w:rPr>
                      <w:rFonts w:hint="eastAsia"/>
                      <w:color w:val="auto"/>
                      <w:szCs w:val="21"/>
                      <w:lang w:val="en-US" w:eastAsia="zh-CN"/>
                    </w:rPr>
                    <w:t>10</w:t>
                  </w:r>
                  <w:r>
                    <w:rPr>
                      <w:color w:val="auto"/>
                      <w:szCs w:val="21"/>
                    </w:rPr>
                    <w:t>m</w:t>
                  </w:r>
                  <w:r>
                    <w:rPr>
                      <w:color w:val="auto"/>
                      <w:szCs w:val="21"/>
                      <w:vertAlign w:val="superscript"/>
                    </w:rPr>
                    <w:t>3</w:t>
                  </w:r>
                  <w:r>
                    <w:rPr>
                      <w:color w:val="auto"/>
                      <w:szCs w:val="21"/>
                    </w:rPr>
                    <w:t>的絮凝沉淀池。</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1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rPr>
                  </w:pPr>
                </w:p>
              </w:tc>
              <w:tc>
                <w:tcPr>
                  <w:tcW w:w="976" w:type="pct"/>
                  <w:gridSpan w:val="2"/>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锅炉房</w:t>
                  </w:r>
                </w:p>
              </w:tc>
              <w:tc>
                <w:tcPr>
                  <w:tcW w:w="3203"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位于项目区</w:t>
                  </w:r>
                  <w:r>
                    <w:rPr>
                      <w:rFonts w:hint="eastAsia" w:cs="Times New Roman"/>
                      <w:b w:val="0"/>
                      <w:bCs w:val="0"/>
                      <w:color w:val="auto"/>
                      <w:kern w:val="0"/>
                      <w:sz w:val="21"/>
                      <w:szCs w:val="21"/>
                      <w:highlight w:val="none"/>
                      <w:lang w:val="en-US" w:eastAsia="zh-CN" w:bidi="ar"/>
                    </w:rPr>
                    <w:t>北</w:t>
                  </w:r>
                  <w:r>
                    <w:rPr>
                      <w:rFonts w:hint="default" w:ascii="Times New Roman" w:hAnsi="Times New Roman" w:eastAsia="宋体" w:cs="Times New Roman"/>
                      <w:b w:val="0"/>
                      <w:bCs w:val="0"/>
                      <w:color w:val="auto"/>
                      <w:kern w:val="0"/>
                      <w:sz w:val="21"/>
                      <w:szCs w:val="21"/>
                      <w:highlight w:val="none"/>
                      <w:lang w:val="en-US" w:eastAsia="zh-CN" w:bidi="ar"/>
                    </w:rPr>
                    <w:t>侧</w:t>
                  </w:r>
                  <w:r>
                    <w:rPr>
                      <w:rFonts w:hint="eastAsia" w:ascii="Times New Roman" w:hAnsi="Times New Roman" w:eastAsia="宋体" w:cs="Times New Roman"/>
                      <w:b w:val="0"/>
                      <w:bCs w:val="0"/>
                      <w:color w:val="auto"/>
                      <w:kern w:val="0"/>
                      <w:sz w:val="21"/>
                      <w:szCs w:val="21"/>
                      <w:highlight w:val="none"/>
                      <w:lang w:val="en-US" w:eastAsia="zh-CN" w:bidi="ar"/>
                    </w:rPr>
                    <w:t>，</w:t>
                  </w:r>
                  <w:r>
                    <w:rPr>
                      <w:rFonts w:hint="eastAsia" w:cs="Times New Roman"/>
                      <w:color w:val="auto"/>
                      <w:sz w:val="21"/>
                      <w:szCs w:val="21"/>
                      <w:highlight w:val="none"/>
                      <w:lang w:eastAsia="zh-CN"/>
                    </w:rPr>
                    <w:t>占地面积为</w:t>
                  </w:r>
                  <w:r>
                    <w:rPr>
                      <w:rFonts w:hint="eastAsia" w:cs="Times New Roman"/>
                      <w:color w:val="auto"/>
                      <w:sz w:val="21"/>
                      <w:szCs w:val="21"/>
                      <w:highlight w:val="none"/>
                      <w:lang w:val="en-US" w:eastAsia="zh-CN"/>
                    </w:rPr>
                    <w:t>492.96</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钢</w:t>
                  </w:r>
                  <w:r>
                    <w:rPr>
                      <w:rFonts w:hint="default" w:ascii="Times New Roman" w:hAnsi="Times New Roman" w:eastAsia="宋体" w:cs="Times New Roman"/>
                      <w:color w:val="auto"/>
                      <w:sz w:val="21"/>
                      <w:szCs w:val="21"/>
                      <w:highlight w:val="none"/>
                      <w:lang w:val="en-US" w:eastAsia="zh-CN"/>
                    </w:rPr>
                    <w:t>架</w:t>
                  </w:r>
                  <w:r>
                    <w:rPr>
                      <w:rFonts w:hint="default" w:ascii="Times New Roman" w:hAnsi="Times New Roman" w:eastAsia="宋体" w:cs="Times New Roman"/>
                      <w:color w:val="auto"/>
                      <w:sz w:val="21"/>
                      <w:szCs w:val="21"/>
                      <w:highlight w:val="none"/>
                      <w:lang w:eastAsia="zh-CN"/>
                    </w:rPr>
                    <w:t>结构厂房，</w:t>
                  </w:r>
                  <w:r>
                    <w:rPr>
                      <w:rFonts w:hint="eastAsia"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1层建筑物，高度为8.458m，</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sz w:val="21"/>
                      <w:szCs w:val="21"/>
                      <w:highlight w:val="none"/>
                      <w:lang w:eastAsia="zh-CN"/>
                    </w:rPr>
                    <w:t>设</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台</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lang w:val="en-US" w:eastAsia="zh-CN"/>
                    </w:rPr>
                    <w:t>生物质</w:t>
                  </w:r>
                  <w:r>
                    <w:rPr>
                      <w:rFonts w:hint="default" w:ascii="Times New Roman" w:hAnsi="Times New Roman" w:eastAsia="宋体" w:cs="Times New Roman"/>
                      <w:color w:val="auto"/>
                      <w:sz w:val="21"/>
                      <w:szCs w:val="21"/>
                      <w:highlight w:val="none"/>
                    </w:rPr>
                    <w:t>蒸汽锅炉</w:t>
                  </w:r>
                  <w:r>
                    <w:rPr>
                      <w:rFonts w:hint="eastAsia" w:cs="Times New Roman"/>
                      <w:color w:val="auto"/>
                      <w:sz w:val="21"/>
                      <w:szCs w:val="21"/>
                      <w:highlight w:val="none"/>
                      <w:lang w:eastAsia="zh-CN"/>
                    </w:rPr>
                    <w:t>（一用一备）</w:t>
                  </w:r>
                  <w:r>
                    <w:rPr>
                      <w:rFonts w:hint="default" w:ascii="Times New Roman" w:hAnsi="Times New Roman" w:eastAsia="宋体" w:cs="Times New Roman"/>
                      <w:color w:val="auto"/>
                      <w:sz w:val="21"/>
                      <w:szCs w:val="21"/>
                      <w:highlight w:val="none"/>
                      <w:lang w:val="en-US" w:eastAsia="zh-CN"/>
                    </w:rPr>
                    <w:t>，为泡沫生产车间预发泡机及成型过程提供热量。</w:t>
                  </w:r>
                  <w:r>
                    <w:rPr>
                      <w:rFonts w:hint="eastAsia" w:cs="Times New Roman"/>
                      <w:color w:val="auto"/>
                      <w:sz w:val="21"/>
                      <w:szCs w:val="21"/>
                      <w:highlight w:val="none"/>
                      <w:lang w:val="en-US" w:eastAsia="zh-CN"/>
                    </w:rPr>
                    <w:t>锅炉使用生物质燃料，燃料堆放于锅炉房内南侧。</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jc w:val="center"/>
              </w:trPr>
              <w:tc>
                <w:tcPr>
                  <w:tcW w:w="412" w:type="pct"/>
                  <w:vMerge w:val="continue"/>
                  <w:vAlign w:val="center"/>
                </w:tcPr>
                <w:p>
                  <w:pPr>
                    <w:pStyle w:val="18"/>
                    <w:adjustRightInd w:val="0"/>
                    <w:snapToGrid w:val="0"/>
                    <w:spacing w:line="0" w:lineRule="atLeast"/>
                    <w:jc w:val="center"/>
                    <w:rPr>
                      <w:color w:val="auto"/>
                    </w:rPr>
                  </w:pPr>
                </w:p>
              </w:tc>
              <w:tc>
                <w:tcPr>
                  <w:tcW w:w="976" w:type="pct"/>
                  <w:gridSpan w:val="2"/>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原料区</w:t>
                  </w:r>
                </w:p>
              </w:tc>
              <w:tc>
                <w:tcPr>
                  <w:tcW w:w="3203"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位于生产车间</w:t>
                  </w:r>
                  <w:r>
                    <w:rPr>
                      <w:rFonts w:hint="eastAsia" w:cs="Times New Roman"/>
                      <w:color w:val="auto"/>
                      <w:sz w:val="21"/>
                      <w:szCs w:val="21"/>
                      <w:highlight w:val="none"/>
                      <w:lang w:val="en-US" w:eastAsia="zh-CN"/>
                    </w:rPr>
                    <w:t>2楼，</w:t>
                  </w:r>
                  <w:r>
                    <w:rPr>
                      <w:rFonts w:hint="eastAsia" w:cs="Times New Roman"/>
                      <w:color w:val="auto"/>
                      <w:sz w:val="21"/>
                      <w:szCs w:val="21"/>
                      <w:highlight w:val="none"/>
                      <w:lang w:eastAsia="zh-CN"/>
                    </w:rPr>
                    <w:t>占地面积为</w:t>
                  </w:r>
                  <w:r>
                    <w:rPr>
                      <w:rFonts w:hint="eastAsia" w:cs="Times New Roman"/>
                      <w:color w:val="auto"/>
                      <w:sz w:val="21"/>
                      <w:szCs w:val="21"/>
                      <w:highlight w:val="none"/>
                      <w:lang w:val="en-US" w:eastAsia="zh-CN"/>
                    </w:rPr>
                    <w:t>2210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，用于</w:t>
                  </w:r>
                  <w:r>
                    <w:rPr>
                      <w:rFonts w:hint="default" w:ascii="Times New Roman" w:hAnsi="Times New Roman" w:eastAsia="宋体" w:cs="Times New Roman"/>
                      <w:color w:val="auto"/>
                      <w:sz w:val="21"/>
                      <w:szCs w:val="21"/>
                      <w:highlight w:val="none"/>
                      <w:lang w:val="en-US" w:eastAsia="zh-CN"/>
                    </w:rPr>
                    <w:t>可发性聚苯乙烯新料</w:t>
                  </w:r>
                  <w:r>
                    <w:rPr>
                      <w:rFonts w:hint="default" w:ascii="Times New Roman" w:hAnsi="Times New Roman" w:eastAsia="宋体" w:cs="Times New Roman"/>
                      <w:color w:val="auto"/>
                      <w:sz w:val="21"/>
                      <w:szCs w:val="21"/>
                      <w:highlight w:val="none"/>
                    </w:rPr>
                    <w:t>的存放及转运</w:t>
                  </w:r>
                  <w:r>
                    <w:rPr>
                      <w:rFonts w:hint="eastAsia" w:cs="Times New Roman"/>
                      <w:color w:val="auto"/>
                      <w:sz w:val="21"/>
                      <w:szCs w:val="21"/>
                      <w:highlight w:val="none"/>
                      <w:lang w:eastAsia="zh-CN"/>
                    </w:rPr>
                    <w:t>，</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976" w:type="pct"/>
                  <w:gridSpan w:val="2"/>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成品区</w:t>
                  </w:r>
                </w:p>
              </w:tc>
              <w:tc>
                <w:tcPr>
                  <w:tcW w:w="3203" w:type="pct"/>
                  <w:vAlign w:val="center"/>
                </w:tcPr>
                <w:p>
                  <w:pPr>
                    <w:pStyle w:val="18"/>
                    <w:adjustRightInd w:val="0"/>
                    <w:snapToGrid w:val="0"/>
                    <w:spacing w:line="0" w:lineRule="atLeast"/>
                    <w:jc w:val="center"/>
                    <w:rPr>
                      <w:rFonts w:hint="eastAsia" w:ascii="Times New Roman" w:hAnsi="Times New Roman" w:eastAsia="宋体" w:cs="Times New Roman"/>
                      <w:color w:val="auto"/>
                      <w:sz w:val="21"/>
                      <w:szCs w:val="21"/>
                      <w:highlight w:val="none"/>
                      <w:lang w:val="en-US" w:eastAsia="zh-CN"/>
                    </w:rPr>
                  </w:pPr>
                  <w:r>
                    <w:rPr>
                      <w:rFonts w:hint="eastAsia" w:cs="Times New Roman"/>
                      <w:b w:val="0"/>
                      <w:bCs w:val="0"/>
                      <w:color w:val="auto"/>
                      <w:kern w:val="0"/>
                      <w:sz w:val="21"/>
                      <w:szCs w:val="21"/>
                      <w:highlight w:val="none"/>
                      <w:lang w:val="en-US" w:eastAsia="zh-CN" w:bidi="ar"/>
                    </w:rPr>
                    <w:t>项目设4间成品仓库，位于项目区南侧及东南侧，自西向东分为1#（</w:t>
                  </w:r>
                  <w:r>
                    <w:rPr>
                      <w:rFonts w:hint="eastAsia" w:ascii="Times New Roman" w:hAnsi="Times New Roman" w:eastAsia="宋体" w:cs="Times New Roman"/>
                      <w:color w:val="auto"/>
                      <w:sz w:val="21"/>
                      <w:szCs w:val="21"/>
                      <w:highlight w:val="none"/>
                      <w:lang w:val="en-US" w:eastAsia="zh-CN"/>
                    </w:rPr>
                    <w:t>高度为9.098m</w:t>
                  </w:r>
                  <w:r>
                    <w:rPr>
                      <w:rFonts w:hint="eastAsia" w:cs="Times New Roman"/>
                      <w:b w:val="0"/>
                      <w:bCs w:val="0"/>
                      <w:color w:val="auto"/>
                      <w:kern w:val="0"/>
                      <w:sz w:val="21"/>
                      <w:szCs w:val="21"/>
                      <w:highlight w:val="none"/>
                      <w:lang w:val="en-US" w:eastAsia="zh-CN" w:bidi="ar"/>
                    </w:rPr>
                    <w:t>）、2#（</w:t>
                  </w:r>
                  <w:r>
                    <w:rPr>
                      <w:rFonts w:hint="eastAsia" w:ascii="Times New Roman" w:hAnsi="Times New Roman" w:eastAsia="宋体" w:cs="Times New Roman"/>
                      <w:color w:val="auto"/>
                      <w:sz w:val="21"/>
                      <w:szCs w:val="21"/>
                      <w:highlight w:val="none"/>
                      <w:lang w:val="en-US" w:eastAsia="zh-CN"/>
                    </w:rPr>
                    <w:t>高度为8.73m</w:t>
                  </w:r>
                  <w:r>
                    <w:rPr>
                      <w:rFonts w:hint="eastAsia" w:cs="Times New Roman"/>
                      <w:b w:val="0"/>
                      <w:bCs w:val="0"/>
                      <w:color w:val="auto"/>
                      <w:kern w:val="0"/>
                      <w:sz w:val="21"/>
                      <w:szCs w:val="21"/>
                      <w:highlight w:val="none"/>
                      <w:lang w:val="en-US" w:eastAsia="zh-CN" w:bidi="ar"/>
                    </w:rPr>
                    <w:t>）、3#（</w:t>
                  </w:r>
                  <w:r>
                    <w:rPr>
                      <w:rFonts w:hint="eastAsia" w:ascii="Times New Roman" w:hAnsi="Times New Roman" w:eastAsia="宋体" w:cs="Times New Roman"/>
                      <w:color w:val="auto"/>
                      <w:sz w:val="21"/>
                      <w:szCs w:val="21"/>
                      <w:highlight w:val="none"/>
                      <w:lang w:val="en-US" w:eastAsia="zh-CN"/>
                    </w:rPr>
                    <w:t>高度为8.672m</w:t>
                  </w:r>
                  <w:r>
                    <w:rPr>
                      <w:rFonts w:hint="eastAsia" w:cs="Times New Roman"/>
                      <w:b w:val="0"/>
                      <w:bCs w:val="0"/>
                      <w:color w:val="auto"/>
                      <w:kern w:val="0"/>
                      <w:sz w:val="21"/>
                      <w:szCs w:val="21"/>
                      <w:highlight w:val="none"/>
                      <w:lang w:val="en-US" w:eastAsia="zh-CN" w:bidi="ar"/>
                    </w:rPr>
                    <w:t>）、4#（</w:t>
                  </w:r>
                  <w:r>
                    <w:rPr>
                      <w:rFonts w:hint="eastAsia" w:ascii="Times New Roman" w:hAnsi="Times New Roman" w:eastAsia="宋体" w:cs="Times New Roman"/>
                      <w:color w:val="auto"/>
                      <w:sz w:val="21"/>
                      <w:szCs w:val="21"/>
                      <w:highlight w:val="none"/>
                      <w:lang w:val="en-US" w:eastAsia="zh-CN"/>
                    </w:rPr>
                    <w:t>高度为8.735m</w:t>
                  </w:r>
                  <w:r>
                    <w:rPr>
                      <w:rFonts w:hint="eastAsia" w:cs="Times New Roman"/>
                      <w:b w:val="0"/>
                      <w:bCs w:val="0"/>
                      <w:color w:val="auto"/>
                      <w:kern w:val="0"/>
                      <w:sz w:val="21"/>
                      <w:szCs w:val="21"/>
                      <w:highlight w:val="none"/>
                      <w:lang w:val="en-US" w:eastAsia="zh-CN" w:bidi="ar"/>
                    </w:rPr>
                    <w:t>）仓库，均</w:t>
                  </w:r>
                  <w:r>
                    <w:rPr>
                      <w:rFonts w:hint="default"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1层建筑</w:t>
                  </w:r>
                </w:p>
                <w:p>
                  <w:pPr>
                    <w:pStyle w:val="18"/>
                    <w:adjustRightInd w:val="0"/>
                    <w:snapToGrid w:val="0"/>
                    <w:spacing w:line="0" w:lineRule="atLeast"/>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物，</w:t>
                  </w:r>
                  <w:r>
                    <w:rPr>
                      <w:rFonts w:hint="default" w:ascii="Times New Roman" w:hAnsi="Times New Roman" w:eastAsia="宋体" w:cs="Times New Roman"/>
                      <w:color w:val="auto"/>
                      <w:sz w:val="21"/>
                      <w:szCs w:val="21"/>
                      <w:highlight w:val="none"/>
                      <w:lang w:val="en-US" w:eastAsia="zh-CN"/>
                    </w:rPr>
                    <w:t>钢架</w:t>
                  </w:r>
                  <w:r>
                    <w:rPr>
                      <w:rFonts w:hint="default" w:ascii="Times New Roman" w:hAnsi="Times New Roman" w:eastAsia="宋体" w:cs="Times New Roman"/>
                      <w:color w:val="auto"/>
                      <w:sz w:val="21"/>
                      <w:szCs w:val="21"/>
                      <w:highlight w:val="none"/>
                      <w:lang w:eastAsia="zh-CN"/>
                    </w:rPr>
                    <w:t>结构厂房，用于泡沫箱</w:t>
                  </w:r>
                  <w:r>
                    <w:rPr>
                      <w:rFonts w:hint="default" w:ascii="Times New Roman" w:hAnsi="Times New Roman" w:eastAsia="宋体" w:cs="Times New Roman"/>
                      <w:color w:val="auto"/>
                      <w:sz w:val="21"/>
                      <w:szCs w:val="21"/>
                      <w:highlight w:val="none"/>
                    </w:rPr>
                    <w:t>成品的存放及转运</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1#仓库占地面积</w:t>
                  </w:r>
                  <w:r>
                    <w:rPr>
                      <w:rFonts w:hint="eastAsia" w:cs="Times New Roman"/>
                      <w:color w:val="auto"/>
                      <w:sz w:val="21"/>
                      <w:szCs w:val="21"/>
                      <w:highlight w:val="none"/>
                      <w:lang w:eastAsia="zh-CN"/>
                    </w:rPr>
                    <w:t>为</w:t>
                  </w:r>
                  <w:r>
                    <w:rPr>
                      <w:rFonts w:hint="eastAsia" w:cs="Times New Roman"/>
                      <w:color w:val="auto"/>
                      <w:sz w:val="21"/>
                      <w:szCs w:val="21"/>
                      <w:highlight w:val="none"/>
                      <w:lang w:val="en-US" w:eastAsia="zh-CN"/>
                    </w:rPr>
                    <w:t>1640.73</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2#仓库占地面积</w:t>
                  </w:r>
                  <w:r>
                    <w:rPr>
                      <w:rFonts w:hint="eastAsia" w:cs="Times New Roman"/>
                      <w:color w:val="auto"/>
                      <w:sz w:val="21"/>
                      <w:szCs w:val="21"/>
                      <w:highlight w:val="none"/>
                      <w:lang w:eastAsia="zh-CN"/>
                    </w:rPr>
                    <w:t>为</w:t>
                  </w:r>
                  <w:r>
                    <w:rPr>
                      <w:rFonts w:hint="eastAsia" w:cs="Times New Roman"/>
                      <w:color w:val="auto"/>
                      <w:sz w:val="21"/>
                      <w:szCs w:val="21"/>
                      <w:highlight w:val="none"/>
                      <w:lang w:val="en-US" w:eastAsia="zh-CN"/>
                    </w:rPr>
                    <w:t>1797.08</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3#仓库占地面积</w:t>
                  </w:r>
                  <w:r>
                    <w:rPr>
                      <w:rFonts w:hint="eastAsia" w:cs="Times New Roman"/>
                      <w:color w:val="auto"/>
                      <w:sz w:val="21"/>
                      <w:szCs w:val="21"/>
                      <w:highlight w:val="none"/>
                      <w:lang w:eastAsia="zh-CN"/>
                    </w:rPr>
                    <w:t>为</w:t>
                  </w:r>
                  <w:r>
                    <w:rPr>
                      <w:rFonts w:hint="eastAsia" w:cs="Times New Roman"/>
                      <w:color w:val="auto"/>
                      <w:sz w:val="21"/>
                      <w:szCs w:val="21"/>
                      <w:highlight w:val="none"/>
                      <w:lang w:val="en-US" w:eastAsia="zh-CN"/>
                    </w:rPr>
                    <w:t>1998.10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4#仓库占地面积</w:t>
                  </w:r>
                  <w:r>
                    <w:rPr>
                      <w:rFonts w:hint="eastAsia" w:cs="Times New Roman"/>
                      <w:color w:val="auto"/>
                      <w:sz w:val="21"/>
                      <w:szCs w:val="21"/>
                      <w:highlight w:val="none"/>
                      <w:lang w:eastAsia="zh-CN"/>
                    </w:rPr>
                    <w:t>为</w:t>
                  </w:r>
                  <w:r>
                    <w:rPr>
                      <w:rFonts w:hint="eastAsia" w:cs="Times New Roman"/>
                      <w:color w:val="auto"/>
                      <w:sz w:val="21"/>
                      <w:szCs w:val="21"/>
                      <w:highlight w:val="none"/>
                      <w:lang w:val="en-US" w:eastAsia="zh-CN"/>
                    </w:rPr>
                    <w:t>2766.24</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eastAsia" w:ascii="Times New Roman" w:hAnsi="Times New Roman" w:eastAsia="宋体" w:cs="Times New Roman"/>
                      <w:color w:val="auto"/>
                      <w:sz w:val="21"/>
                      <w:szCs w:val="21"/>
                      <w:highlight w:val="none"/>
                      <w:lang w:val="en-US" w:eastAsia="zh-CN"/>
                    </w:rPr>
                    <w:t>。</w:t>
                  </w:r>
                </w:p>
              </w:tc>
              <w:tc>
                <w:tcPr>
                  <w:tcW w:w="406"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4#仓库为购买</w:t>
                  </w:r>
                  <w:r>
                    <w:rPr>
                      <w:rFonts w:hint="default" w:ascii="Times New Roman" w:hAnsi="Times New Roman" w:eastAsia="宋体" w:cs="Times New Roman"/>
                      <w:color w:val="auto"/>
                      <w:kern w:val="2"/>
                      <w:sz w:val="21"/>
                      <w:szCs w:val="21"/>
                      <w:highlight w:val="none"/>
                      <w:vertAlign w:val="baseline"/>
                      <w:lang w:val="en-US" w:eastAsia="zh-CN" w:bidi="ar-SA"/>
                    </w:rPr>
                    <w:t>已建标准化厂房使用</w:t>
                  </w:r>
                  <w:r>
                    <w:rPr>
                      <w:rFonts w:hint="eastAsia" w:ascii="Times New Roman" w:hAnsi="Times New Roman" w:eastAsia="宋体" w:cs="Times New Roman"/>
                      <w:color w:val="auto"/>
                      <w:kern w:val="2"/>
                      <w:sz w:val="21"/>
                      <w:szCs w:val="21"/>
                      <w:highlight w:val="none"/>
                      <w:vertAlign w:val="baseline"/>
                      <w:lang w:val="en-US" w:eastAsia="zh-CN" w:bidi="ar-SA"/>
                    </w:rPr>
                    <w:t>，其余新建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2" w:type="pct"/>
                  <w:vMerge w:val="continue"/>
                  <w:vAlign w:val="center"/>
                </w:tcPr>
                <w:p>
                  <w:pPr>
                    <w:pStyle w:val="18"/>
                    <w:adjustRightInd w:val="0"/>
                    <w:snapToGrid w:val="0"/>
                    <w:spacing w:line="0" w:lineRule="atLeast"/>
                    <w:jc w:val="center"/>
                    <w:rPr>
                      <w:color w:val="auto"/>
                    </w:rPr>
                  </w:pPr>
                </w:p>
              </w:tc>
              <w:tc>
                <w:tcPr>
                  <w:tcW w:w="976" w:type="pct"/>
                  <w:gridSpan w:val="2"/>
                  <w:vAlign w:val="center"/>
                </w:tcPr>
                <w:p>
                  <w:pPr>
                    <w:pStyle w:val="18"/>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检测楼</w:t>
                  </w:r>
                </w:p>
              </w:tc>
              <w:tc>
                <w:tcPr>
                  <w:tcW w:w="3203" w:type="pct"/>
                  <w:vAlign w:val="center"/>
                </w:tcPr>
                <w:p>
                  <w:pPr>
                    <w:pStyle w:val="18"/>
                    <w:adjustRightInd w:val="0"/>
                    <w:snapToGrid w:val="0"/>
                    <w:spacing w:line="0" w:lineRule="atLeast"/>
                    <w:jc w:val="both"/>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位于项目区西侧，占地面积为</w:t>
                  </w:r>
                  <w:r>
                    <w:rPr>
                      <w:rFonts w:hint="eastAsia" w:cs="Times New Roman"/>
                      <w:color w:val="auto"/>
                      <w:sz w:val="21"/>
                      <w:szCs w:val="21"/>
                      <w:highlight w:val="none"/>
                      <w:lang w:val="en-US" w:eastAsia="zh-CN"/>
                    </w:rPr>
                    <w:t>536.76</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建筑面积为</w:t>
                  </w:r>
                  <w:r>
                    <w:rPr>
                      <w:rFonts w:hint="eastAsia" w:cs="Times New Roman"/>
                      <w:color w:val="auto"/>
                      <w:sz w:val="21"/>
                      <w:szCs w:val="21"/>
                      <w:highlight w:val="none"/>
                      <w:lang w:val="en-US" w:eastAsia="zh-CN"/>
                    </w:rPr>
                    <w:t>2700.366</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5层建筑物，高度为18.45m，1层为综合办公、会议室、</w:t>
                  </w:r>
                  <w:r>
                    <w:rPr>
                      <w:rFonts w:hint="eastAsia" w:cs="Times New Roman"/>
                      <w:color w:val="auto"/>
                      <w:sz w:val="21"/>
                      <w:szCs w:val="21"/>
                      <w:highlight w:val="none"/>
                      <w:lang w:val="en-US" w:eastAsia="zh-CN"/>
                    </w:rPr>
                    <w:t>食堂</w:t>
                  </w:r>
                  <w:r>
                    <w:rPr>
                      <w:rFonts w:hint="eastAsia" w:ascii="Times New Roman" w:hAnsi="Times New Roman" w:eastAsia="宋体" w:cs="Times New Roman"/>
                      <w:color w:val="auto"/>
                      <w:sz w:val="21"/>
                      <w:szCs w:val="21"/>
                      <w:highlight w:val="none"/>
                      <w:lang w:val="en-US" w:eastAsia="zh-CN"/>
                    </w:rPr>
                    <w:t>等；2、3、4、5层均为检测室，对产品进行物理性检测。</w:t>
                  </w:r>
                </w:p>
              </w:tc>
              <w:tc>
                <w:tcPr>
                  <w:tcW w:w="406" w:type="pct"/>
                  <w:vAlign w:val="center"/>
                </w:tcPr>
                <w:p>
                  <w:pPr>
                    <w:pStyle w:val="18"/>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2" w:type="pct"/>
                  <w:vMerge w:val="continue"/>
                  <w:vAlign w:val="center"/>
                </w:tcPr>
                <w:p>
                  <w:pPr>
                    <w:pStyle w:val="18"/>
                    <w:adjustRightInd w:val="0"/>
                    <w:snapToGrid w:val="0"/>
                    <w:spacing w:line="0" w:lineRule="atLeast"/>
                    <w:jc w:val="center"/>
                    <w:rPr>
                      <w:color w:val="auto"/>
                    </w:rPr>
                  </w:pPr>
                </w:p>
              </w:tc>
              <w:tc>
                <w:tcPr>
                  <w:tcW w:w="976" w:type="pct"/>
                  <w:gridSpan w:val="2"/>
                  <w:vAlign w:val="center"/>
                </w:tcPr>
                <w:p>
                  <w:pPr>
                    <w:pStyle w:val="18"/>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设备房</w:t>
                  </w:r>
                </w:p>
              </w:tc>
              <w:tc>
                <w:tcPr>
                  <w:tcW w:w="3203" w:type="pct"/>
                  <w:vAlign w:val="center"/>
                </w:tcPr>
                <w:p>
                  <w:pPr>
                    <w:pStyle w:val="18"/>
                    <w:adjustRightInd w:val="0"/>
                    <w:snapToGrid w:val="0"/>
                    <w:spacing w:line="0" w:lineRule="atLeast"/>
                    <w:jc w:val="both"/>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位于项目区东北侧，占地面积为</w:t>
                  </w:r>
                  <w:r>
                    <w:rPr>
                      <w:rFonts w:hint="eastAsia" w:cs="Times New Roman"/>
                      <w:color w:val="auto"/>
                      <w:sz w:val="21"/>
                      <w:szCs w:val="21"/>
                      <w:highlight w:val="none"/>
                      <w:lang w:val="en-US" w:eastAsia="zh-CN"/>
                    </w:rPr>
                    <w:t>67.24</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建筑面积为</w:t>
                  </w:r>
                  <w:r>
                    <w:rPr>
                      <w:rFonts w:hint="eastAsia" w:cs="Times New Roman"/>
                      <w:color w:val="auto"/>
                      <w:sz w:val="21"/>
                      <w:szCs w:val="21"/>
                      <w:highlight w:val="none"/>
                      <w:lang w:val="en-US" w:eastAsia="zh-CN"/>
                    </w:rPr>
                    <w:t>349.20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2层建筑物（地上1层、地下1层），地上层为柴油发电机房，地下一层为消防水池及消防水泵房。</w:t>
                  </w:r>
                </w:p>
              </w:tc>
              <w:tc>
                <w:tcPr>
                  <w:tcW w:w="406" w:type="pct"/>
                  <w:vAlign w:val="center"/>
                </w:tcPr>
                <w:p>
                  <w:pPr>
                    <w:pStyle w:val="18"/>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12" w:type="pc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辅助工程</w:t>
                  </w:r>
                </w:p>
              </w:tc>
              <w:tc>
                <w:tcPr>
                  <w:tcW w:w="976"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办公楼</w:t>
                  </w:r>
                </w:p>
              </w:tc>
              <w:tc>
                <w:tcPr>
                  <w:tcW w:w="3203"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位于项目区东南侧，占地面积为</w:t>
                  </w:r>
                  <w:r>
                    <w:rPr>
                      <w:rFonts w:hint="eastAsia" w:cs="Times New Roman"/>
                      <w:color w:val="auto"/>
                      <w:sz w:val="21"/>
                      <w:szCs w:val="21"/>
                      <w:highlight w:val="none"/>
                      <w:lang w:val="en-US" w:eastAsia="zh-CN"/>
                    </w:rPr>
                    <w:t>313.29</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建筑面积为</w:t>
                  </w:r>
                  <w:r>
                    <w:rPr>
                      <w:rFonts w:hint="eastAsia" w:cs="Times New Roman"/>
                      <w:color w:val="auto"/>
                      <w:sz w:val="21"/>
                      <w:szCs w:val="21"/>
                      <w:highlight w:val="none"/>
                      <w:lang w:val="en-US" w:eastAsia="zh-CN"/>
                    </w:rPr>
                    <w:t>1198.71</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为</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层建筑物，高度为</w:t>
                  </w:r>
                  <w:r>
                    <w:rPr>
                      <w:rFonts w:hint="eastAsia" w:cs="Times New Roman"/>
                      <w:color w:val="auto"/>
                      <w:sz w:val="21"/>
                      <w:szCs w:val="21"/>
                      <w:highlight w:val="none"/>
                      <w:lang w:val="en-US" w:eastAsia="zh-CN"/>
                    </w:rPr>
                    <w:t>12.45</w:t>
                  </w:r>
                  <w:r>
                    <w:rPr>
                      <w:rFonts w:hint="eastAsia" w:ascii="Times New Roman" w:hAnsi="Times New Roman" w:eastAsia="宋体" w:cs="Times New Roman"/>
                      <w:color w:val="auto"/>
                      <w:sz w:val="21"/>
                      <w:szCs w:val="21"/>
                      <w:highlight w:val="none"/>
                      <w:lang w:val="en-US" w:eastAsia="zh-CN"/>
                    </w:rPr>
                    <w:t>m，1层</w:t>
                  </w:r>
                  <w:r>
                    <w:rPr>
                      <w:rFonts w:hint="eastAsia" w:cs="Times New Roman"/>
                      <w:color w:val="auto"/>
                      <w:sz w:val="21"/>
                      <w:szCs w:val="21"/>
                      <w:highlight w:val="none"/>
                      <w:lang w:val="en-US" w:eastAsia="zh-CN"/>
                    </w:rPr>
                    <w:t>为产品展示区及消防控制室</w:t>
                  </w: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层</w:t>
                  </w:r>
                  <w:r>
                    <w:rPr>
                      <w:rFonts w:hint="default" w:ascii="Times New Roman" w:hAnsi="Times New Roman" w:eastAsia="宋体" w:cs="Times New Roman"/>
                      <w:color w:val="auto"/>
                      <w:kern w:val="0"/>
                      <w:sz w:val="21"/>
                      <w:szCs w:val="21"/>
                      <w:highlight w:val="none"/>
                    </w:rPr>
                    <w:t>主要包含办公室</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会议室、</w:t>
                  </w:r>
                  <w:r>
                    <w:rPr>
                      <w:rFonts w:hint="default" w:ascii="Times New Roman" w:hAnsi="Times New Roman" w:eastAsia="宋体" w:cs="Times New Roman"/>
                      <w:color w:val="auto"/>
                      <w:kern w:val="0"/>
                      <w:sz w:val="21"/>
                      <w:szCs w:val="21"/>
                      <w:highlight w:val="none"/>
                    </w:rPr>
                    <w:t>员工宿舍</w:t>
                  </w:r>
                  <w:r>
                    <w:rPr>
                      <w:rFonts w:hint="default" w:ascii="Times New Roman" w:hAnsi="Times New Roman" w:eastAsia="宋体" w:cs="Times New Roman"/>
                      <w:color w:val="auto"/>
                      <w:kern w:val="0"/>
                      <w:sz w:val="21"/>
                      <w:szCs w:val="21"/>
                      <w:highlight w:val="none"/>
                      <w:lang w:val="en-US" w:eastAsia="zh-CN"/>
                    </w:rPr>
                    <w:t>等，设置公共卫生间</w:t>
                  </w:r>
                  <w:r>
                    <w:rPr>
                      <w:rFonts w:hint="default" w:ascii="Times New Roman" w:hAnsi="Times New Roman" w:eastAsia="宋体" w:cs="Times New Roman"/>
                      <w:color w:val="auto"/>
                      <w:kern w:val="0"/>
                      <w:sz w:val="21"/>
                      <w:szCs w:val="21"/>
                      <w:highlight w:val="none"/>
                    </w:rPr>
                    <w:t>。</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lang w:val="en-US" w:eastAsia="zh-CN" w:bidi="ar-SA"/>
                    </w:rPr>
                    <w:t>购买</w:t>
                  </w:r>
                  <w:r>
                    <w:rPr>
                      <w:rFonts w:hint="default" w:ascii="Times New Roman" w:hAnsi="Times New Roman" w:eastAsia="宋体" w:cs="Times New Roman"/>
                      <w:color w:val="auto"/>
                      <w:kern w:val="2"/>
                      <w:sz w:val="21"/>
                      <w:szCs w:val="21"/>
                      <w:highlight w:val="none"/>
                      <w:lang w:val="en-US" w:eastAsia="zh-CN" w:bidi="ar-SA"/>
                    </w:rPr>
                    <w:t>已建建筑物进行使用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公用工程</w:t>
                  </w:r>
                </w:p>
              </w:tc>
              <w:tc>
                <w:tcPr>
                  <w:tcW w:w="97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供水</w:t>
                  </w:r>
                </w:p>
              </w:tc>
              <w:tc>
                <w:tcPr>
                  <w:tcW w:w="320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由园区供水管网供给</w:t>
                  </w:r>
                  <w:r>
                    <w:rPr>
                      <w:rFonts w:hint="eastAsia" w:cs="Times New Roman"/>
                      <w:color w:val="auto"/>
                      <w:kern w:val="0"/>
                      <w:sz w:val="21"/>
                      <w:szCs w:val="21"/>
                      <w:highlight w:val="none"/>
                      <w:lang w:eastAsia="zh-CN"/>
                    </w:rPr>
                    <w:t>（纯水由自来水通过设备生产）；</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7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排水</w:t>
                  </w:r>
                </w:p>
              </w:tc>
              <w:tc>
                <w:tcPr>
                  <w:tcW w:w="320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lang w:eastAsia="zh-CN"/>
                    </w:rPr>
                    <w:t>项目排水采用雨污分流的排水方式</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color w:val="auto"/>
                      <w:sz w:val="21"/>
                      <w:szCs w:val="21"/>
                      <w:highlight w:val="none"/>
                      <w:lang w:eastAsia="zh-CN"/>
                    </w:rPr>
                    <w:t>；生产过程中冷却废水经循环水冷却池冷却后循环使用；</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w:t>
                  </w:r>
                  <w:r>
                    <w:rPr>
                      <w:rFonts w:hint="default" w:ascii="Times New Roman" w:hAnsi="Times New Roman" w:eastAsia="宋体" w:cs="Times New Roman"/>
                      <w:color w:val="auto"/>
                      <w:sz w:val="21"/>
                      <w:szCs w:val="21"/>
                      <w:highlight w:val="none"/>
                      <w:lang w:eastAsia="zh-CN"/>
                    </w:rPr>
                    <w:t>；蒸汽</w:t>
                  </w:r>
                  <w:r>
                    <w:rPr>
                      <w:rFonts w:hint="default" w:ascii="Times New Roman" w:hAnsi="Times New Roman" w:eastAsia="宋体" w:cs="Times New Roman"/>
                      <w:color w:val="auto"/>
                      <w:sz w:val="21"/>
                      <w:szCs w:val="21"/>
                    </w:rPr>
                    <w:t>冷凝水</w:t>
                  </w:r>
                  <w:r>
                    <w:rPr>
                      <w:rFonts w:hint="default" w:ascii="Times New Roman" w:hAnsi="Times New Roman" w:eastAsia="宋体" w:cs="Times New Roman"/>
                      <w:color w:val="auto"/>
                      <w:sz w:val="21"/>
                      <w:szCs w:val="21"/>
                      <w:lang w:val="en-US" w:eastAsia="zh-CN"/>
                    </w:rPr>
                    <w:t>用于锅炉</w:t>
                  </w:r>
                  <w:r>
                    <w:rPr>
                      <w:rFonts w:hint="default" w:ascii="Times New Roman" w:hAnsi="Times New Roman" w:eastAsia="宋体" w:cs="Times New Roman"/>
                      <w:color w:val="auto"/>
                      <w:sz w:val="21"/>
                      <w:szCs w:val="21"/>
                    </w:rPr>
                    <w:t>损耗补充</w:t>
                  </w:r>
                  <w:r>
                    <w:rPr>
                      <w:rFonts w:hint="default" w:ascii="Times New Roman" w:hAnsi="Times New Roman" w:eastAsia="宋体" w:cs="Times New Roman"/>
                      <w:color w:val="auto"/>
                      <w:sz w:val="21"/>
                      <w:szCs w:val="21"/>
                      <w:highlight w:val="none"/>
                    </w:rPr>
                    <w:t>水</w:t>
                  </w:r>
                  <w:r>
                    <w:rPr>
                      <w:rFonts w:hint="default" w:ascii="Times New Roman" w:hAnsi="Times New Roman" w:eastAsia="宋体" w:cs="Times New Roman"/>
                      <w:b w:val="0"/>
                      <w:bCs w:val="0"/>
                      <w:color w:val="auto"/>
                      <w:sz w:val="21"/>
                      <w:szCs w:val="21"/>
                      <w:highlight w:val="none"/>
                      <w:lang w:val="en-US" w:eastAsia="zh-CN"/>
                    </w:rPr>
                    <w:t>，生产废水不外排；食堂含油废水经隔油池预处理后与其他办公生活污水一并进入化粪池、地埋式一体化污水处理站处理达《城市污水再生利用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7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供电</w:t>
                  </w:r>
                </w:p>
              </w:tc>
              <w:tc>
                <w:tcPr>
                  <w:tcW w:w="320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从园区已有供电系统接入。</w:t>
                  </w:r>
                </w:p>
              </w:tc>
              <w:tc>
                <w:tcPr>
                  <w:tcW w:w="406" w:type="pct"/>
                  <w:vAlign w:val="center"/>
                </w:tcPr>
                <w:p>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7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供热</w:t>
                  </w:r>
                </w:p>
              </w:tc>
              <w:tc>
                <w:tcPr>
                  <w:tcW w:w="320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项目生产过程中能量主要为蒸汽，</w:t>
                  </w:r>
                  <w:r>
                    <w:rPr>
                      <w:rFonts w:hint="default" w:ascii="Times New Roman" w:hAnsi="Times New Roman" w:eastAsia="宋体" w:cs="Times New Roman"/>
                      <w:bCs/>
                      <w:color w:val="auto"/>
                      <w:spacing w:val="6"/>
                      <w:sz w:val="21"/>
                      <w:szCs w:val="21"/>
                      <w:highlight w:val="none"/>
                    </w:rPr>
                    <w:t>本项目</w:t>
                  </w:r>
                  <w:r>
                    <w:rPr>
                      <w:rFonts w:hint="default" w:ascii="Times New Roman" w:hAnsi="Times New Roman" w:eastAsia="宋体" w:cs="Times New Roman"/>
                      <w:bCs/>
                      <w:color w:val="auto"/>
                      <w:spacing w:val="6"/>
                      <w:sz w:val="21"/>
                      <w:szCs w:val="21"/>
                      <w:highlight w:val="none"/>
                      <w:lang w:val="en-US" w:eastAsia="zh-CN"/>
                    </w:rPr>
                    <w:t>拟</w:t>
                  </w:r>
                  <w:r>
                    <w:rPr>
                      <w:rFonts w:hint="default" w:ascii="Times New Roman" w:hAnsi="Times New Roman" w:eastAsia="宋体" w:cs="Times New Roman"/>
                      <w:bCs/>
                      <w:color w:val="auto"/>
                      <w:spacing w:val="6"/>
                      <w:sz w:val="21"/>
                      <w:szCs w:val="21"/>
                      <w:highlight w:val="none"/>
                    </w:rPr>
                    <w:t>设置</w:t>
                  </w:r>
                  <w:r>
                    <w:rPr>
                      <w:rFonts w:hint="eastAsia" w:cs="Times New Roman"/>
                      <w:bCs/>
                      <w:color w:val="auto"/>
                      <w:spacing w:val="6"/>
                      <w:sz w:val="21"/>
                      <w:szCs w:val="21"/>
                      <w:highlight w:val="none"/>
                      <w:lang w:val="en-US" w:eastAsia="zh-CN"/>
                    </w:rPr>
                    <w:t>2</w:t>
                  </w:r>
                  <w:r>
                    <w:rPr>
                      <w:rFonts w:hint="default" w:ascii="Times New Roman" w:hAnsi="Times New Roman" w:eastAsia="宋体" w:cs="Times New Roman"/>
                      <w:bCs/>
                      <w:color w:val="auto"/>
                      <w:spacing w:val="6"/>
                      <w:sz w:val="21"/>
                      <w:szCs w:val="21"/>
                      <w:highlight w:val="none"/>
                      <w:lang w:val="en-US" w:eastAsia="zh-CN"/>
                    </w:rPr>
                    <w:t>台</w:t>
                  </w:r>
                  <w:r>
                    <w:rPr>
                      <w:rFonts w:hint="eastAsia" w:cs="Times New Roman"/>
                      <w:bCs/>
                      <w:color w:val="auto"/>
                      <w:spacing w:val="6"/>
                      <w:sz w:val="21"/>
                      <w:szCs w:val="21"/>
                      <w:highlight w:val="none"/>
                      <w:lang w:val="en-US" w:eastAsia="zh-CN"/>
                    </w:rPr>
                    <w:t>10</w:t>
                  </w:r>
                  <w:r>
                    <w:rPr>
                      <w:rFonts w:hint="default" w:ascii="Times New Roman" w:hAnsi="Times New Roman" w:eastAsia="宋体" w:cs="Times New Roman"/>
                      <w:bCs/>
                      <w:color w:val="auto"/>
                      <w:spacing w:val="6"/>
                      <w:sz w:val="21"/>
                      <w:szCs w:val="21"/>
                      <w:highlight w:val="none"/>
                      <w:lang w:val="en-US" w:eastAsia="zh-CN"/>
                    </w:rPr>
                    <w:t>t/h蒸汽锅炉</w:t>
                  </w:r>
                  <w:r>
                    <w:rPr>
                      <w:rFonts w:hint="eastAsia" w:cs="Times New Roman"/>
                      <w:bCs/>
                      <w:color w:val="auto"/>
                      <w:spacing w:val="6"/>
                      <w:sz w:val="21"/>
                      <w:szCs w:val="21"/>
                      <w:highlight w:val="none"/>
                      <w:lang w:val="en-US" w:eastAsia="zh-CN"/>
                    </w:rPr>
                    <w:t>（一用一备）</w:t>
                  </w:r>
                  <w:r>
                    <w:rPr>
                      <w:rFonts w:hint="default" w:ascii="Times New Roman" w:hAnsi="Times New Roman" w:eastAsia="宋体" w:cs="Times New Roman"/>
                      <w:bCs/>
                      <w:color w:val="auto"/>
                      <w:spacing w:val="6"/>
                      <w:sz w:val="21"/>
                      <w:szCs w:val="21"/>
                      <w:highlight w:val="none"/>
                      <w:lang w:val="en-US" w:eastAsia="zh-CN"/>
                    </w:rPr>
                    <w:t>为泡沫箱生产过程提供热量</w:t>
                  </w:r>
                  <w:r>
                    <w:rPr>
                      <w:rFonts w:hint="default" w:ascii="Times New Roman" w:hAnsi="Times New Roman" w:eastAsia="宋体" w:cs="Times New Roman"/>
                      <w:color w:val="auto"/>
                      <w:sz w:val="21"/>
                      <w:szCs w:val="21"/>
                      <w:highlight w:val="none"/>
                    </w:rPr>
                    <w:t>。办公生活区使用电能</w:t>
                  </w:r>
                  <w:r>
                    <w:rPr>
                      <w:rFonts w:hint="default" w:ascii="Times New Roman" w:hAnsi="Times New Roman" w:eastAsia="宋体" w:cs="Times New Roman"/>
                      <w:color w:val="auto"/>
                      <w:sz w:val="21"/>
                      <w:szCs w:val="21"/>
                      <w:highlight w:val="none"/>
                      <w:lang w:eastAsia="zh-CN"/>
                    </w:rPr>
                    <w:t>及液化石油气，辅以太阳能提供</w:t>
                  </w:r>
                  <w:r>
                    <w:rPr>
                      <w:rFonts w:hint="default" w:ascii="Times New Roman" w:hAnsi="Times New Roman" w:eastAsia="宋体" w:cs="Times New Roman"/>
                      <w:color w:val="auto"/>
                      <w:sz w:val="21"/>
                      <w:szCs w:val="21"/>
                      <w:highlight w:val="none"/>
                    </w:rPr>
                    <w:t>热水。</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76"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消防</w:t>
                  </w:r>
                </w:p>
              </w:tc>
              <w:tc>
                <w:tcPr>
                  <w:tcW w:w="320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项目建筑均</w:t>
                  </w:r>
                  <w:r>
                    <w:rPr>
                      <w:rFonts w:hint="default" w:ascii="Times New Roman" w:hAnsi="Times New Roman" w:eastAsia="宋体"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灭火</w:t>
                  </w:r>
                  <w:r>
                    <w:rPr>
                      <w:rFonts w:hint="default" w:ascii="Times New Roman" w:hAnsi="Times New Roman" w:eastAsia="宋体" w:cs="Times New Roman"/>
                      <w:color w:val="auto"/>
                      <w:kern w:val="0"/>
                      <w:sz w:val="21"/>
                      <w:szCs w:val="21"/>
                      <w:highlight w:val="none"/>
                      <w:lang w:eastAsia="zh-CN"/>
                    </w:rPr>
                    <w:t>器材</w:t>
                  </w:r>
                  <w:r>
                    <w:rPr>
                      <w:rFonts w:hint="default" w:ascii="Times New Roman" w:hAnsi="Times New Roman" w:eastAsia="宋体" w:cs="Times New Roman"/>
                      <w:color w:val="auto"/>
                      <w:kern w:val="0"/>
                      <w:sz w:val="21"/>
                      <w:szCs w:val="21"/>
                      <w:highlight w:val="none"/>
                    </w:rPr>
                    <w:t>，消防水源为市政管网水，水量水压能满足消防要求。</w:t>
                  </w:r>
                </w:p>
              </w:tc>
              <w:tc>
                <w:tcPr>
                  <w:tcW w:w="406" w:type="pct"/>
                  <w:vAlign w:val="center"/>
                </w:tcPr>
                <w:p>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环保工程</w:t>
                  </w:r>
                </w:p>
              </w:tc>
              <w:tc>
                <w:tcPr>
                  <w:tcW w:w="232"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废气处理设施</w:t>
                  </w:r>
                </w:p>
              </w:tc>
              <w:tc>
                <w:tcPr>
                  <w:tcW w:w="743" w:type="pct"/>
                  <w:tcBorders>
                    <w:bottom w:val="single" w:color="auto" w:sz="4" w:space="0"/>
                  </w:tcBorders>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生物质锅炉废气（</w:t>
                  </w:r>
                  <w:r>
                    <w:rPr>
                      <w:rFonts w:hint="eastAsia"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m高排气筒DA001）</w:t>
                  </w:r>
                </w:p>
              </w:tc>
              <w:tc>
                <w:tcPr>
                  <w:tcW w:w="3203" w:type="pct"/>
                  <w:tcBorders>
                    <w:bottom w:val="single" w:color="auto" w:sz="4" w:space="0"/>
                  </w:tcBorders>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t/h的生物质锅炉</w:t>
                  </w:r>
                  <w:r>
                    <w:rPr>
                      <w:rFonts w:hint="eastAsia" w:cs="Times New Roman"/>
                      <w:color w:val="auto"/>
                      <w:sz w:val="21"/>
                      <w:szCs w:val="21"/>
                      <w:highlight w:val="none"/>
                      <w:lang w:val="en-US" w:eastAsia="zh-CN"/>
                    </w:rPr>
                    <w:t>（一用一备）</w:t>
                  </w:r>
                  <w:r>
                    <w:rPr>
                      <w:rFonts w:hint="default" w:ascii="Times New Roman" w:hAnsi="Times New Roman" w:eastAsia="宋体" w:cs="Times New Roman"/>
                      <w:color w:val="auto"/>
                      <w:sz w:val="21"/>
                      <w:szCs w:val="21"/>
                      <w:highlight w:val="none"/>
                      <w:lang w:val="en-US" w:eastAsia="zh-CN"/>
                    </w:rPr>
                    <w:t>废气经</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高温布袋除尘器</w:t>
                  </w:r>
                  <w:r>
                    <w:rPr>
                      <w:rFonts w:hint="default" w:ascii="Times New Roman" w:hAnsi="Times New Roman" w:eastAsia="宋体" w:cs="Times New Roman"/>
                      <w:color w:val="auto"/>
                      <w:sz w:val="21"/>
                      <w:szCs w:val="21"/>
                      <w:highlight w:val="none"/>
                      <w:lang w:val="en-US" w:eastAsia="zh-CN"/>
                    </w:rPr>
                    <w:t>”处理后由1根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风量</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eastAsia="zh-CN"/>
                    </w:rPr>
                    <w:t>，</w:t>
                  </w:r>
                  <w:r>
                    <w:rPr>
                      <w:rFonts w:hint="eastAsia"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对颗粒物的处理</w:t>
                  </w:r>
                  <w:r>
                    <w:rPr>
                      <w:rFonts w:hint="default" w:ascii="Times New Roman" w:hAnsi="Times New Roman" w:eastAsia="宋体" w:cs="Times New Roman"/>
                      <w:bCs/>
                      <w:color w:val="auto"/>
                      <w:sz w:val="21"/>
                      <w:szCs w:val="21"/>
                      <w:highlight w:val="none"/>
                    </w:rPr>
                    <w:t>效率</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23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743" w:type="pct"/>
                  <w:tcBorders>
                    <w:bottom w:val="single" w:color="auto" w:sz="4" w:space="0"/>
                  </w:tcBorders>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预发泡、成型废气（三级活性炭+15m高排气筒DA002）</w:t>
                  </w:r>
                </w:p>
              </w:tc>
              <w:tc>
                <w:tcPr>
                  <w:tcW w:w="3203" w:type="pct"/>
                  <w:tcBorders>
                    <w:bottom w:val="single" w:color="auto" w:sz="4" w:space="0"/>
                  </w:tcBorders>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分别在预发泡机、成型机</w:t>
                  </w:r>
                  <w:r>
                    <w:rPr>
                      <w:rFonts w:hint="default" w:ascii="Times New Roman" w:hAnsi="Times New Roman" w:eastAsia="宋体" w:cs="Times New Roman"/>
                      <w:color w:val="auto"/>
                      <w:sz w:val="21"/>
                      <w:szCs w:val="21"/>
                      <w:highlight w:val="none"/>
                    </w:rPr>
                    <w:t>上方</w:t>
                  </w:r>
                  <w:r>
                    <w:rPr>
                      <w:rFonts w:hint="default" w:ascii="Times New Roman" w:hAnsi="Times New Roman" w:eastAsia="宋体" w:cs="Times New Roman"/>
                      <w:color w:val="auto"/>
                      <w:sz w:val="21"/>
                      <w:szCs w:val="21"/>
                      <w:highlight w:val="none"/>
                      <w:lang w:val="en-US" w:eastAsia="zh-CN"/>
                    </w:rPr>
                    <w:t>设置1个集气罩，</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rPr>
                    <w:t>集气罩+</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rPr>
                    <w:t>活性炭吸附”装置+1根15m高排气筒（预留标准的采样检测口）（</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），用于处理</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过程产生的废气。</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bCs/>
                      <w:color w:val="auto"/>
                      <w:sz w:val="21"/>
                      <w:szCs w:val="21"/>
                      <w:highlight w:val="none"/>
                    </w:rPr>
                    <w:t>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rPr>
                    <w:t>0%</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yellow"/>
                    </w:rPr>
                  </w:pPr>
                </w:p>
              </w:tc>
              <w:tc>
                <w:tcPr>
                  <w:tcW w:w="23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yellow"/>
                      <w:lang w:val="en-US" w:eastAsia="zh-CN"/>
                    </w:rPr>
                  </w:pPr>
                </w:p>
              </w:tc>
              <w:tc>
                <w:tcPr>
                  <w:tcW w:w="743" w:type="pct"/>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食堂油烟</w:t>
                  </w:r>
                </w:p>
              </w:tc>
              <w:tc>
                <w:tcPr>
                  <w:tcW w:w="3203" w:type="pct"/>
                  <w:vAlign w:val="center"/>
                </w:tcPr>
                <w:p>
                  <w:pPr>
                    <w:pStyle w:val="1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rPr>
                    <w:t>食堂油烟配套“1个集气罩+1台油烟净化设施+</w:t>
                  </w:r>
                  <w:r>
                    <w:rPr>
                      <w:rFonts w:hint="eastAsia" w:cs="Times New Roman"/>
                      <w:color w:val="auto"/>
                      <w:sz w:val="21"/>
                      <w:szCs w:val="21"/>
                      <w:highlight w:val="none"/>
                      <w:lang w:eastAsia="zh-CN"/>
                    </w:rPr>
                    <w:t>高于自身建筑</w:t>
                  </w:r>
                  <w:r>
                    <w:rPr>
                      <w:rFonts w:hint="default" w:ascii="Times New Roman" w:hAnsi="Times New Roman" w:eastAsia="宋体" w:cs="Times New Roman"/>
                      <w:color w:val="auto"/>
                      <w:sz w:val="21"/>
                      <w:szCs w:val="21"/>
                      <w:highlight w:val="none"/>
                    </w:rPr>
                    <w:t>房顶1.5m高的排气筒”，油烟净化器净化效率不低于60%。</w:t>
                  </w:r>
                </w:p>
              </w:tc>
              <w:tc>
                <w:tcPr>
                  <w:tcW w:w="406" w:type="pct"/>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restar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废水</w:t>
                  </w:r>
                  <w:r>
                    <w:rPr>
                      <w:rFonts w:hint="default" w:ascii="Times New Roman" w:hAnsi="Times New Roman" w:eastAsia="宋体" w:cs="Times New Roman"/>
                      <w:color w:val="auto"/>
                      <w:sz w:val="21"/>
                      <w:szCs w:val="21"/>
                      <w:highlight w:val="none"/>
                      <w:lang w:val="en-US" w:eastAsia="zh-CN"/>
                    </w:rPr>
                    <w:t>处理设施</w:t>
                  </w: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雨污分流</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项目实行雨污分流制，</w:t>
                  </w:r>
                  <w:r>
                    <w:rPr>
                      <w:rFonts w:hint="default" w:ascii="Times New Roman" w:hAnsi="Times New Roman" w:eastAsia="宋体" w:cs="Times New Roman"/>
                      <w:color w:val="auto"/>
                      <w:sz w:val="21"/>
                      <w:szCs w:val="21"/>
                      <w:highlight w:val="none"/>
                      <w:lang w:eastAsia="zh-CN"/>
                    </w:rPr>
                    <w:t>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color w:val="auto"/>
                      <w:sz w:val="21"/>
                      <w:szCs w:val="21"/>
                      <w:highlight w:val="none"/>
                    </w:rPr>
                    <w:t>。</w:t>
                  </w:r>
                </w:p>
              </w:tc>
              <w:tc>
                <w:tcPr>
                  <w:tcW w:w="406" w:type="pct"/>
                  <w:vAlign w:val="center"/>
                </w:tcPr>
                <w:p>
                  <w:pPr>
                    <w:adjustRightInd w:val="0"/>
                    <w:snapToGrid w:val="0"/>
                    <w:spacing w:line="0" w:lineRule="atLeast"/>
                    <w:jc w:val="center"/>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pStyle w:val="24"/>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Style w:val="108"/>
                      <w:rFonts w:hint="default" w:ascii="Times New Roman" w:hAnsi="Times New Roman" w:eastAsia="宋体" w:cs="Times New Roman"/>
                      <w:color w:val="auto"/>
                      <w:sz w:val="21"/>
                      <w:szCs w:val="21"/>
                    </w:rPr>
                    <w:t>冷却水循环系统</w:t>
                  </w:r>
                </w:p>
              </w:tc>
              <w:tc>
                <w:tcPr>
                  <w:tcW w:w="3203" w:type="pct"/>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rPr>
                    <w:t>包括1个容积为</w:t>
                  </w:r>
                  <w:r>
                    <w:rPr>
                      <w:rFonts w:hint="eastAsia" w:ascii="Times New Roman" w:hAnsi="Times New Roman"/>
                      <w:color w:val="auto"/>
                      <w:sz w:val="21"/>
                      <w:szCs w:val="21"/>
                      <w:lang w:val="en-US" w:eastAsia="zh-CN"/>
                    </w:rPr>
                    <w:t>400</w:t>
                  </w:r>
                  <w:r>
                    <w:rPr>
                      <w:rFonts w:ascii="Times New Roman" w:hAnsi="Times New Roman"/>
                      <w:color w:val="auto"/>
                      <w:sz w:val="21"/>
                      <w:szCs w:val="21"/>
                    </w:rPr>
                    <w:t>m</w:t>
                  </w:r>
                  <w:r>
                    <w:rPr>
                      <w:rFonts w:ascii="Times New Roman" w:hAnsi="Times New Roman"/>
                      <w:color w:val="auto"/>
                      <w:sz w:val="21"/>
                      <w:szCs w:val="21"/>
                      <w:vertAlign w:val="superscript"/>
                    </w:rPr>
                    <w:t>3</w:t>
                  </w:r>
                  <w:r>
                    <w:rPr>
                      <w:rStyle w:val="108"/>
                      <w:rFonts w:ascii="Times New Roman" w:hAnsi="Times New Roman"/>
                      <w:color w:val="auto"/>
                      <w:sz w:val="21"/>
                      <w:szCs w:val="21"/>
                    </w:rPr>
                    <w:t>的</w:t>
                  </w:r>
                  <w:r>
                    <w:rPr>
                      <w:rFonts w:ascii="Times New Roman" w:hAnsi="Times New Roman"/>
                      <w:color w:val="auto"/>
                      <w:sz w:val="21"/>
                      <w:szCs w:val="21"/>
                    </w:rPr>
                    <w:t>循环冷却水池及冷却水塔，设置于生产车间东侧，用于处理生产过程中产生的冷却废水。</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pStyle w:val="24"/>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絮凝沉淀</w:t>
                  </w:r>
                  <w:r>
                    <w:rPr>
                      <w:rFonts w:hint="default" w:ascii="Times New Roman" w:hAnsi="Times New Roman" w:eastAsia="宋体" w:cs="Times New Roman"/>
                      <w:color w:val="auto"/>
                      <w:sz w:val="21"/>
                      <w:szCs w:val="21"/>
                      <w:highlight w:val="none"/>
                      <w:lang w:eastAsia="zh-CN"/>
                    </w:rPr>
                    <w:t>池</w:t>
                  </w:r>
                </w:p>
              </w:tc>
              <w:tc>
                <w:tcPr>
                  <w:tcW w:w="3203" w:type="pct"/>
                  <w:vAlign w:val="center"/>
                </w:tcPr>
                <w:p>
                  <w:pPr>
                    <w:pStyle w:val="24"/>
                    <w:spacing w:beforeAutospacing="0" w:afterAutospacing="0"/>
                    <w:jc w:val="center"/>
                    <w:rPr>
                      <w:rFonts w:hint="default" w:ascii="Times New Roman" w:hAnsi="Times New Roman" w:eastAsia="宋体" w:cs="Times New Roman"/>
                      <w:color w:val="auto"/>
                      <w:sz w:val="21"/>
                      <w:szCs w:val="21"/>
                      <w:highlight w:val="none"/>
                    </w:rPr>
                  </w:pPr>
                  <w:r>
                    <w:rPr>
                      <w:color w:val="auto"/>
                      <w:sz w:val="21"/>
                      <w:szCs w:val="21"/>
                      <w:highlight w:val="none"/>
                    </w:rPr>
                    <w:t>1个容积为</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r>
                    <w:rPr>
                      <w:rStyle w:val="108"/>
                      <w:color w:val="auto"/>
                      <w:sz w:val="21"/>
                      <w:szCs w:val="21"/>
                      <w:highlight w:val="none"/>
                    </w:rPr>
                    <w:t>的絮凝沉淀</w:t>
                  </w:r>
                  <w:r>
                    <w:rPr>
                      <w:color w:val="auto"/>
                      <w:sz w:val="21"/>
                      <w:szCs w:val="21"/>
                      <w:highlight w:val="none"/>
                    </w:rPr>
                    <w:t>水池，设置于锅炉房外，用于处理</w:t>
                  </w:r>
                  <w:r>
                    <w:rPr>
                      <w:rFonts w:hint="eastAsia"/>
                      <w:bCs/>
                      <w:iCs/>
                      <w:color w:val="auto"/>
                      <w:sz w:val="21"/>
                      <w:szCs w:val="21"/>
                      <w:highlight w:val="none"/>
                    </w:rPr>
                    <w:t>纯水制备废水</w:t>
                  </w:r>
                  <w:r>
                    <w:rPr>
                      <w:color w:val="auto"/>
                      <w:sz w:val="21"/>
                      <w:szCs w:val="21"/>
                      <w:highlight w:val="none"/>
                    </w:rPr>
                    <w:t>及锅炉排污水。</w:t>
                  </w:r>
                </w:p>
              </w:tc>
              <w:tc>
                <w:tcPr>
                  <w:tcW w:w="406" w:type="pct"/>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隔油池</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的隔油池，项目区食堂外</w:t>
                  </w:r>
                  <w:r>
                    <w:rPr>
                      <w:rFonts w:hint="eastAsia"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侧</w:t>
                  </w:r>
                  <w:r>
                    <w:rPr>
                      <w:rFonts w:hint="default" w:ascii="Times New Roman" w:hAnsi="Times New Roman" w:eastAsia="宋体" w:cs="Times New Roman"/>
                      <w:color w:val="auto"/>
                      <w:sz w:val="21"/>
                      <w:szCs w:val="21"/>
                      <w:highlight w:val="none"/>
                    </w:rPr>
                    <w:t>，用于处理食堂产生的含油废水。</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化粪池</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的化粪池，设于</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楼</w:t>
                  </w:r>
                  <w:r>
                    <w:rPr>
                      <w:rFonts w:hint="eastAsia"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rPr>
                    <w:t>侧，用于预处理项目内所有办公生活废水。</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widowControl/>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一体化生活污水处理</w:t>
                  </w:r>
                  <w:r>
                    <w:rPr>
                      <w:rFonts w:hint="eastAsia" w:cs="Times New Roman"/>
                      <w:color w:val="auto"/>
                      <w:sz w:val="21"/>
                      <w:szCs w:val="21"/>
                      <w:highlight w:val="none"/>
                      <w:lang w:eastAsia="zh-CN"/>
                    </w:rPr>
                    <w:t>站</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/d的地埋式一体化生活污水处理设备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处理工艺为“MBR”</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，用于处理项目区产生的生活废水，项目运营期产生的食堂含油废水先经隔油池预处理后，与其他办公生活污水一同进入化粪池、自建地埋式一体化污水</w:t>
                  </w:r>
                  <w:r>
                    <w:rPr>
                      <w:rFonts w:hint="eastAsia" w:cs="Times New Roman"/>
                      <w:color w:val="auto"/>
                      <w:sz w:val="21"/>
                      <w:szCs w:val="21"/>
                      <w:highlight w:val="none"/>
                      <w:lang w:eastAsia="zh-CN"/>
                    </w:rPr>
                    <w:t>处理站</w:t>
                  </w:r>
                  <w:r>
                    <w:rPr>
                      <w:rFonts w:hint="default" w:ascii="Times New Roman" w:hAnsi="Times New Roman" w:eastAsia="宋体" w:cs="Times New Roman"/>
                      <w:color w:val="auto"/>
                      <w:sz w:val="21"/>
                      <w:szCs w:val="21"/>
                      <w:highlight w:val="none"/>
                    </w:rPr>
                    <w:t>处理达</w:t>
                  </w:r>
                  <w:r>
                    <w:rPr>
                      <w:rFonts w:hint="default" w:ascii="Times New Roman" w:hAnsi="Times New Roman" w:eastAsia="宋体" w:cs="Times New Roman"/>
                      <w:bCs/>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eastAsia="宋体" w:cs="Times New Roman"/>
                      <w:color w:val="auto"/>
                      <w:sz w:val="21"/>
                      <w:szCs w:val="21"/>
                      <w:highlight w:val="none"/>
                      <w:lang w:val="en-US" w:eastAsia="zh-CN"/>
                    </w:rPr>
                    <w:t>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default" w:ascii="Times New Roman" w:hAnsi="Times New Roman" w:eastAsia="宋体" w:cs="Times New Roman"/>
                      <w:color w:val="auto"/>
                      <w:sz w:val="21"/>
                      <w:szCs w:val="21"/>
                      <w:highlight w:val="none"/>
                      <w:lang w:val="en-US" w:eastAsia="zh-CN"/>
                    </w:rPr>
                    <w:t>。</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蓄水池</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办公生活区外设置1个容积为</w:t>
                  </w:r>
                  <w:r>
                    <w:rPr>
                      <w:rFonts w:hint="eastAsia"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的蓄水池，对雨天项目区内处理达标后的生活污水进行收集暂存。</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12" w:type="pct"/>
                  <w:vMerge w:val="continue"/>
                  <w:vAlign w:val="center"/>
                </w:tcPr>
                <w:p>
                  <w:pPr>
                    <w:adjustRightInd w:val="0"/>
                    <w:snapToGrid w:val="0"/>
                    <w:spacing w:line="0" w:lineRule="atLeast"/>
                    <w:jc w:val="center"/>
                    <w:rPr>
                      <w:color w:val="auto"/>
                    </w:rPr>
                  </w:pPr>
                </w:p>
              </w:tc>
              <w:tc>
                <w:tcPr>
                  <w:tcW w:w="232" w:type="pct"/>
                  <w:vMerge w:val="continue"/>
                  <w:vAlign w:val="center"/>
                </w:tcPr>
                <w:p>
                  <w:pPr>
                    <w:adjustRightInd w:val="0"/>
                    <w:snapToGrid w:val="0"/>
                    <w:spacing w:line="0" w:lineRule="atLeast"/>
                    <w:jc w:val="center"/>
                    <w:rPr>
                      <w:color w:val="auto"/>
                    </w:rPr>
                  </w:pP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事故应急池</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一体化生活污水处理设备</w:t>
                  </w:r>
                  <w:r>
                    <w:rPr>
                      <w:rFonts w:hint="default" w:ascii="Times New Roman" w:hAnsi="Times New Roman" w:eastAsia="宋体" w:cs="Times New Roman"/>
                      <w:color w:val="auto"/>
                      <w:sz w:val="21"/>
                      <w:szCs w:val="21"/>
                      <w:highlight w:val="none"/>
                      <w:lang w:val="en-US" w:eastAsia="zh-CN"/>
                    </w:rPr>
                    <w:t>旁设置1个容积约为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的事故应急池，用于暂存</w:t>
                  </w:r>
                  <w:r>
                    <w:rPr>
                      <w:rFonts w:hint="default" w:ascii="Times New Roman" w:hAnsi="Times New Roman" w:eastAsia="宋体" w:cs="Times New Roman"/>
                      <w:color w:val="auto"/>
                      <w:sz w:val="21"/>
                      <w:szCs w:val="21"/>
                      <w:highlight w:val="none"/>
                    </w:rPr>
                    <w:t>一体化生活污水处理</w:t>
                  </w:r>
                  <w:r>
                    <w:rPr>
                      <w:rFonts w:hint="default" w:ascii="Times New Roman" w:hAnsi="Times New Roman" w:eastAsia="宋体" w:cs="Times New Roman"/>
                      <w:color w:val="auto"/>
                      <w:sz w:val="21"/>
                      <w:szCs w:val="21"/>
                      <w:highlight w:val="none"/>
                      <w:lang w:val="en-US" w:eastAsia="zh-CN"/>
                    </w:rPr>
                    <w:t>故障时的废水。</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3947" w:type="pct"/>
                  <w:gridSpan w:val="2"/>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项目区所有生产设备</w:t>
                  </w:r>
                  <w:r>
                    <w:rPr>
                      <w:rFonts w:hint="default" w:ascii="Times New Roman" w:hAnsi="Times New Roman" w:eastAsia="宋体" w:cs="Times New Roman"/>
                      <w:color w:val="auto"/>
                      <w:sz w:val="21"/>
                      <w:szCs w:val="21"/>
                      <w:highlight w:val="none"/>
                      <w:lang w:val="en-US" w:eastAsia="zh-CN"/>
                    </w:rPr>
                    <w:t>均</w:t>
                  </w:r>
                  <w:r>
                    <w:rPr>
                      <w:rFonts w:hint="default" w:ascii="Times New Roman" w:hAnsi="Times New Roman" w:eastAsia="宋体" w:cs="Times New Roman"/>
                      <w:color w:val="auto"/>
                      <w:sz w:val="21"/>
                      <w:szCs w:val="21"/>
                      <w:highlight w:val="none"/>
                    </w:rPr>
                    <w:t>置于厂房内，高噪声设备安装消声、减振装置。</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restar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固废处理设施</w:t>
                  </w: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带盖垃圾收集桶</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厂区内分散设置若干带盖垃圾收集桶，用于收集生活垃圾。</w:t>
                  </w:r>
                </w:p>
              </w:tc>
              <w:tc>
                <w:tcPr>
                  <w:tcW w:w="406" w:type="pct"/>
                  <w:vAlign w:val="center"/>
                </w:tcPr>
                <w:p>
                  <w:pPr>
                    <w:adjustRightInd w:val="0"/>
                    <w:snapToGrid w:val="0"/>
                    <w:spacing w:line="0" w:lineRule="atLeast"/>
                    <w:jc w:val="center"/>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泔水桶</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食堂内设置2只泔水桶，1用1备，用于收集食堂泔水。</w:t>
                  </w:r>
                </w:p>
              </w:tc>
              <w:tc>
                <w:tcPr>
                  <w:tcW w:w="406"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废油脂收集桶</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2只，1用1备，用于收集食堂隔油池废油脂。</w:t>
                  </w:r>
                </w:p>
              </w:tc>
              <w:tc>
                <w:tcPr>
                  <w:tcW w:w="406"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一般固废暂存区</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建筑面积</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，用于收集暂存生产过程产生的一般固体废弃物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定期收集后外售</w:t>
                  </w:r>
                  <w:r>
                    <w:rPr>
                      <w:rFonts w:hint="default" w:ascii="Times New Roman" w:hAnsi="Times New Roman" w:eastAsia="宋体" w:cs="Times New Roman"/>
                      <w:color w:val="auto"/>
                      <w:sz w:val="21"/>
                      <w:szCs w:val="21"/>
                      <w:highlight w:val="none"/>
                    </w:rPr>
                    <w:t>。</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2"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4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危废</w:t>
                  </w:r>
                  <w:r>
                    <w:rPr>
                      <w:rFonts w:hint="default" w:ascii="Times New Roman" w:hAnsi="Times New Roman" w:eastAsia="宋体" w:cs="Times New Roman"/>
                      <w:color w:val="auto"/>
                      <w:sz w:val="21"/>
                      <w:szCs w:val="21"/>
                      <w:highlight w:val="none"/>
                      <w:lang w:val="en-US" w:eastAsia="zh-CN"/>
                    </w:rPr>
                    <w:t>暂存</w:t>
                  </w:r>
                  <w:r>
                    <w:rPr>
                      <w:rFonts w:hint="default" w:ascii="Times New Roman" w:hAnsi="Times New Roman" w:eastAsia="宋体" w:cs="Times New Roman"/>
                      <w:color w:val="auto"/>
                      <w:sz w:val="21"/>
                      <w:szCs w:val="21"/>
                      <w:highlight w:val="none"/>
                    </w:rPr>
                    <w:t>间</w:t>
                  </w:r>
                </w:p>
              </w:tc>
              <w:tc>
                <w:tcPr>
                  <w:tcW w:w="320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subscript"/>
                      <w:lang w:val="en-US"/>
                    </w:rPr>
                  </w:pPr>
                  <w:r>
                    <w:rPr>
                      <w:rFonts w:hint="default" w:ascii="Times New Roman" w:hAnsi="Times New Roman" w:eastAsia="宋体" w:cs="Times New Roman"/>
                      <w:color w:val="auto"/>
                      <w:sz w:val="21"/>
                      <w:szCs w:val="21"/>
                      <w:highlight w:val="none"/>
                    </w:rPr>
                    <w:t>生产车间</w:t>
                  </w:r>
                  <w:r>
                    <w:rPr>
                      <w:rFonts w:hint="default"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rPr>
                    <w:t>设置1间占地面积为</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的危废暂存间，并配套2个危险废物专用收集容器，用于收集暂存机修过程产生的废机油、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废气处理过程中饱和失效的活性炭。危险废物暂存间地面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w:t>
                  </w:r>
                  <w:r>
                    <w:rPr>
                      <w:rFonts w:hint="default" w:ascii="Times New Roman" w:hAnsi="Times New Roman" w:eastAsia="宋体" w:cs="Times New Roman"/>
                      <w:color w:val="auto"/>
                      <w:lang w:val="zh-CN"/>
                    </w:rPr>
                    <w:t>厚HDPE+环氧树脂</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976"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分区防渗</w:t>
                  </w:r>
                </w:p>
              </w:tc>
              <w:tc>
                <w:tcPr>
                  <w:tcW w:w="3203" w:type="pct"/>
                  <w:vAlign w:val="center"/>
                </w:tcPr>
                <w:p>
                  <w:pPr>
                    <w:widowControl/>
                    <w:spacing w:line="240" w:lineRule="auto"/>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重点防渗：</w:t>
                  </w:r>
                  <w:r>
                    <w:rPr>
                      <w:rFonts w:hint="default" w:ascii="Times New Roman" w:hAnsi="Times New Roman" w:eastAsia="宋体" w:cs="Times New Roman"/>
                      <w:b w:val="0"/>
                      <w:bCs w:val="0"/>
                      <w:color w:val="auto"/>
                      <w:lang w:val="en-US" w:eastAsia="zh-CN"/>
                    </w:rPr>
                    <w:t>危废暂存间地面及四周墙裙脚采用“混凝土+2mm厚HDPE+环氧树脂”进行重点防渗处理，渗透系数≤10-10cm/s，并按照要求设置规范的标识、标牌。</w:t>
                  </w:r>
                </w:p>
                <w:p>
                  <w:pPr>
                    <w:widowControl/>
                    <w:spacing w:line="240" w:lineRule="auto"/>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一般防渗区：</w:t>
                  </w:r>
                  <w:r>
                    <w:rPr>
                      <w:rFonts w:hint="default" w:ascii="Times New Roman" w:hAnsi="Times New Roman" w:eastAsia="宋体" w:cs="Times New Roman"/>
                      <w:b w:val="0"/>
                      <w:bCs w:val="0"/>
                      <w:color w:val="auto"/>
                      <w:lang w:val="en-US" w:eastAsia="zh-CN"/>
                    </w:rPr>
                    <w:t>絮凝沉淀池、循环冷却水池、隔油池、化粪池、一体化污水处理站、蓄水池、事故应急池、一般固体废物暂存区防渗技术要求达到等效黏土防渗层Mb≥1.5m，渗透系数≤10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vertAlign w:val="superscript"/>
                      <w:lang w:val="en-US" w:eastAsia="zh-CN"/>
                    </w:rPr>
                    <w:t>-7</w:t>
                  </w:r>
                  <w:r>
                    <w:rPr>
                      <w:rFonts w:hint="default" w:ascii="Times New Roman" w:hAnsi="Times New Roman" w:eastAsia="宋体" w:cs="Times New Roman"/>
                      <w:b w:val="0"/>
                      <w:bCs w:val="0"/>
                      <w:color w:val="auto"/>
                      <w:lang w:val="en-US" w:eastAsia="zh-CN"/>
                    </w:rPr>
                    <w:t>cm/s。</w:t>
                  </w:r>
                </w:p>
                <w:p>
                  <w:pPr>
                    <w:widowControl/>
                    <w:spacing w:line="240" w:lineRule="auto"/>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b/>
                      <w:bCs/>
                      <w:color w:val="auto"/>
                      <w:lang w:val="en-US" w:eastAsia="zh-CN"/>
                    </w:rPr>
                    <w:t>简单防渗区：</w:t>
                  </w:r>
                  <w:r>
                    <w:rPr>
                      <w:rFonts w:hint="default" w:ascii="Times New Roman" w:hAnsi="Times New Roman" w:eastAsia="宋体" w:cs="Times New Roman"/>
                      <w:b w:val="0"/>
                      <w:bCs w:val="0"/>
                      <w:color w:val="auto"/>
                      <w:lang w:val="en-US" w:eastAsia="zh-CN"/>
                    </w:rPr>
                    <w:t>其余生产区、道路及办公区域（除绿化外）进行一般硬化处理。</w:t>
                  </w:r>
                </w:p>
              </w:tc>
              <w:tc>
                <w:tcPr>
                  <w:tcW w:w="40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9" w:type="pct"/>
                  <w:gridSpan w:val="3"/>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bookmarkStart w:id="15" w:name="_Toc5921"/>
                  <w:r>
                    <w:rPr>
                      <w:rFonts w:hint="default" w:ascii="Times New Roman" w:hAnsi="Times New Roman" w:eastAsia="宋体" w:cs="Times New Roman"/>
                      <w:color w:val="auto"/>
                      <w:sz w:val="21"/>
                      <w:szCs w:val="21"/>
                      <w:highlight w:val="none"/>
                      <w:lang w:val="en-US" w:eastAsia="zh-CN"/>
                    </w:rPr>
                    <w:t>绿化</w:t>
                  </w:r>
                </w:p>
              </w:tc>
              <w:tc>
                <w:tcPr>
                  <w:tcW w:w="3203" w:type="pct"/>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厂区</w:t>
                  </w:r>
                  <w:r>
                    <w:rPr>
                      <w:rFonts w:hint="default" w:ascii="Times New Roman" w:hAnsi="Times New Roman" w:eastAsia="宋体" w:cs="Times New Roman"/>
                      <w:color w:val="auto"/>
                      <w:kern w:val="0"/>
                      <w:sz w:val="21"/>
                      <w:szCs w:val="21"/>
                      <w:highlight w:val="none"/>
                      <w:lang w:val="en-US" w:eastAsia="zh-CN"/>
                    </w:rPr>
                    <w:t>设置</w:t>
                  </w:r>
                  <w:r>
                    <w:rPr>
                      <w:rFonts w:hint="default" w:ascii="Times New Roman" w:hAnsi="Times New Roman" w:eastAsia="宋体" w:cs="Times New Roman"/>
                      <w:color w:val="auto"/>
                      <w:kern w:val="0"/>
                      <w:sz w:val="21"/>
                      <w:szCs w:val="21"/>
                      <w:highlight w:val="none"/>
                    </w:rPr>
                    <w:t>面积约</w:t>
                  </w:r>
                  <w:r>
                    <w:rPr>
                      <w:rFonts w:hint="default" w:ascii="Times New Roman" w:hAnsi="Times New Roman" w:eastAsia="宋体" w:cs="Times New Roman"/>
                      <w:color w:val="auto"/>
                      <w:kern w:val="0"/>
                      <w:sz w:val="21"/>
                      <w:szCs w:val="21"/>
                      <w:highlight w:val="none"/>
                      <w:lang w:val="en-US" w:eastAsia="zh-CN"/>
                    </w:rPr>
                    <w:t>为</w:t>
                  </w:r>
                  <w:r>
                    <w:rPr>
                      <w:rFonts w:hint="eastAsia" w:cs="Times New Roman"/>
                      <w:color w:val="auto"/>
                      <w:kern w:val="0"/>
                      <w:sz w:val="21"/>
                      <w:szCs w:val="21"/>
                      <w:highlight w:val="none"/>
                      <w:lang w:val="en-US" w:eastAsia="zh-CN"/>
                    </w:rPr>
                    <w:t>3836.04</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绿化。</w:t>
                  </w:r>
                </w:p>
              </w:tc>
              <w:tc>
                <w:tcPr>
                  <w:tcW w:w="406"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3、产品方案及规模</w:t>
            </w:r>
          </w:p>
          <w:p>
            <w:pPr>
              <w:adjustRightInd w:val="0"/>
              <w:snapToGrid w:val="0"/>
              <w:spacing w:line="360" w:lineRule="auto"/>
              <w:ind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建成后</w:t>
            </w:r>
            <w:r>
              <w:rPr>
                <w:rFonts w:hint="default" w:ascii="Times New Roman" w:hAnsi="Times New Roman" w:eastAsia="宋体" w:cs="Times New Roman"/>
                <w:color w:val="auto"/>
                <w:sz w:val="24"/>
                <w:szCs w:val="24"/>
                <w:highlight w:val="none"/>
                <w:lang w:val="en-US" w:eastAsia="zh-CN"/>
              </w:rPr>
              <w:t>年产</w:t>
            </w:r>
            <w:r>
              <w:rPr>
                <w:rFonts w:hint="eastAsia"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lang w:val="en-US" w:eastAsia="zh-CN"/>
              </w:rPr>
              <w:t>0万</w:t>
            </w:r>
            <w:r>
              <w:rPr>
                <w:rFonts w:hint="eastAsia" w:cs="Times New Roman"/>
                <w:color w:val="auto"/>
                <w:sz w:val="24"/>
                <w:szCs w:val="24"/>
                <w:highlight w:val="none"/>
                <w:lang w:val="en-US" w:eastAsia="zh-CN"/>
              </w:rPr>
              <w:t>个</w:t>
            </w:r>
            <w:r>
              <w:rPr>
                <w:rFonts w:hint="default" w:ascii="Times New Roman" w:hAnsi="Times New Roman" w:eastAsia="宋体" w:cs="Times New Roman"/>
                <w:color w:val="auto"/>
                <w:sz w:val="24"/>
                <w:szCs w:val="24"/>
                <w:highlight w:val="none"/>
                <w:lang w:val="en-US" w:eastAsia="zh-CN"/>
              </w:rPr>
              <w:t>泡沫箱，项目主要产品见表2-2。</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-2  项目</w:t>
            </w:r>
            <w:r>
              <w:rPr>
                <w:rFonts w:hint="default" w:ascii="Times New Roman" w:hAnsi="Times New Roman" w:eastAsia="宋体" w:cs="Times New Roman"/>
                <w:b/>
                <w:bCs/>
                <w:color w:val="auto"/>
                <w:sz w:val="21"/>
                <w:szCs w:val="21"/>
                <w:highlight w:val="none"/>
                <w:lang w:val="en-US" w:eastAsia="zh-CN"/>
              </w:rPr>
              <w:t>产品方案</w:t>
            </w:r>
            <w:r>
              <w:rPr>
                <w:rFonts w:hint="default" w:ascii="Times New Roman" w:hAnsi="Times New Roman" w:eastAsia="宋体" w:cs="Times New Roman"/>
                <w:b/>
                <w:bCs/>
                <w:color w:val="auto"/>
                <w:sz w:val="21"/>
                <w:szCs w:val="21"/>
                <w:highlight w:val="none"/>
              </w:rPr>
              <w:t>一览表</w:t>
            </w:r>
          </w:p>
          <w:tbl>
            <w:tblPr>
              <w:tblStyle w:val="27"/>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170"/>
              <w:gridCol w:w="1336"/>
              <w:gridCol w:w="1247"/>
              <w:gridCol w:w="1910"/>
              <w:gridCol w:w="207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69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产品</w:t>
                  </w:r>
                  <w:r>
                    <w:rPr>
                      <w:rFonts w:hint="default" w:ascii="Times New Roman" w:hAnsi="Times New Roman" w:eastAsia="宋体" w:cs="Times New Roman"/>
                      <w:b/>
                      <w:bCs/>
                      <w:color w:val="auto"/>
                      <w:sz w:val="21"/>
                      <w:szCs w:val="21"/>
                      <w:highlight w:val="none"/>
                    </w:rPr>
                    <w:t>名称</w:t>
                  </w:r>
                </w:p>
              </w:tc>
              <w:tc>
                <w:tcPr>
                  <w:tcW w:w="79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产品</w:t>
                  </w:r>
                  <w:r>
                    <w:rPr>
                      <w:rFonts w:hint="default" w:ascii="Times New Roman" w:hAnsi="Times New Roman" w:eastAsia="宋体" w:cs="Times New Roman"/>
                      <w:b/>
                      <w:bCs/>
                      <w:color w:val="auto"/>
                      <w:sz w:val="21"/>
                      <w:szCs w:val="21"/>
                      <w:highlight w:val="none"/>
                      <w:lang w:val="en-US" w:eastAsia="zh-CN"/>
                    </w:rPr>
                    <w:t>重量</w:t>
                  </w:r>
                </w:p>
              </w:tc>
              <w:tc>
                <w:tcPr>
                  <w:tcW w:w="74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产量</w:t>
                  </w:r>
                </w:p>
              </w:tc>
              <w:tc>
                <w:tcPr>
                  <w:tcW w:w="1138"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产品总重</w:t>
                  </w:r>
                </w:p>
              </w:tc>
              <w:tc>
                <w:tcPr>
                  <w:tcW w:w="123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原料</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69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泡沫箱</w:t>
                  </w:r>
                </w:p>
              </w:tc>
              <w:tc>
                <w:tcPr>
                  <w:tcW w:w="79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kg/</w:t>
                  </w:r>
                  <w:r>
                    <w:rPr>
                      <w:rFonts w:hint="eastAsia" w:cs="Times New Roman"/>
                      <w:b w:val="0"/>
                      <w:bCs w:val="0"/>
                      <w:color w:val="auto"/>
                      <w:sz w:val="21"/>
                      <w:szCs w:val="21"/>
                      <w:highlight w:val="none"/>
                      <w:lang w:val="en-US" w:eastAsia="zh-CN"/>
                    </w:rPr>
                    <w:t>个</w:t>
                  </w:r>
                </w:p>
              </w:tc>
              <w:tc>
                <w:tcPr>
                  <w:tcW w:w="74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w:t>
                  </w:r>
                  <w:r>
                    <w:rPr>
                      <w:rFonts w:hint="default" w:ascii="Times New Roman" w:hAnsi="Times New Roman" w:eastAsia="宋体" w:cs="Times New Roman"/>
                      <w:b w:val="0"/>
                      <w:bCs w:val="0"/>
                      <w:color w:val="auto"/>
                      <w:sz w:val="21"/>
                      <w:szCs w:val="21"/>
                      <w:highlight w:val="none"/>
                      <w:lang w:val="en-US" w:eastAsia="zh-CN"/>
                    </w:rPr>
                    <w:t>00万</w:t>
                  </w:r>
                  <w:r>
                    <w:rPr>
                      <w:rFonts w:hint="eastAsia" w:cs="Times New Roman"/>
                      <w:b w:val="0"/>
                      <w:bCs w:val="0"/>
                      <w:color w:val="auto"/>
                      <w:sz w:val="21"/>
                      <w:szCs w:val="21"/>
                      <w:highlight w:val="none"/>
                      <w:lang w:val="en-US" w:eastAsia="zh-CN"/>
                    </w:rPr>
                    <w:t>个</w:t>
                  </w:r>
                  <w:r>
                    <w:rPr>
                      <w:rFonts w:hint="default" w:ascii="Times New Roman" w:hAnsi="Times New Roman" w:eastAsia="宋体" w:cs="Times New Roman"/>
                      <w:b w:val="0"/>
                      <w:bCs w:val="0"/>
                      <w:color w:val="auto"/>
                      <w:sz w:val="21"/>
                      <w:szCs w:val="21"/>
                      <w:highlight w:val="none"/>
                      <w:lang w:val="en-US" w:eastAsia="zh-CN"/>
                    </w:rPr>
                    <w:t>/a</w:t>
                  </w:r>
                </w:p>
              </w:tc>
              <w:tc>
                <w:tcPr>
                  <w:tcW w:w="1138"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80</w:t>
                  </w: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w:t>
                  </w:r>
                  <w:r>
                    <w:rPr>
                      <w:rFonts w:hint="default" w:ascii="Times New Roman" w:hAnsi="Times New Roman" w:eastAsia="宋体" w:cs="Times New Roman"/>
                      <w:b w:val="0"/>
                      <w:bCs w:val="0"/>
                      <w:color w:val="auto"/>
                      <w:sz w:val="21"/>
                      <w:szCs w:val="21"/>
                      <w:highlight w:val="none"/>
                      <w:lang w:val="en-US" w:eastAsia="zh-CN"/>
                    </w:rPr>
                    <w:t>t/a</w:t>
                  </w:r>
                </w:p>
              </w:tc>
              <w:tc>
                <w:tcPr>
                  <w:tcW w:w="123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可发性聚苯乙烯（EPS）新料</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4、主要原辅料及用量</w:t>
            </w:r>
          </w:p>
          <w:p>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原辅料用量</w:t>
            </w:r>
          </w:p>
          <w:p>
            <w:pPr>
              <w:adjustRightInd w:val="0"/>
              <w:snapToGrid w:val="0"/>
              <w:spacing w:line="360" w:lineRule="auto"/>
              <w:ind w:firstLine="480" w:firstLineChars="200"/>
              <w:rPr>
                <w:rFonts w:hint="default" w:ascii="Times New Roman" w:hAnsi="Times New Roman" w:eastAsia="宋体" w:cs="Times New Roman"/>
                <w:b/>
                <w:color w:val="auto"/>
              </w:rPr>
            </w:pPr>
            <w:r>
              <w:rPr>
                <w:rFonts w:hint="default" w:ascii="Times New Roman" w:hAnsi="Times New Roman" w:eastAsia="宋体" w:cs="Times New Roman"/>
                <w:color w:val="auto"/>
                <w:sz w:val="24"/>
                <w:szCs w:val="24"/>
                <w:lang w:eastAsia="zh-CN"/>
              </w:rPr>
              <w:t>泡沫</w:t>
            </w:r>
            <w:r>
              <w:rPr>
                <w:rFonts w:hint="default" w:ascii="Times New Roman" w:hAnsi="Times New Roman" w:eastAsia="宋体" w:cs="Times New Roman"/>
                <w:color w:val="auto"/>
                <w:sz w:val="24"/>
                <w:szCs w:val="24"/>
              </w:rPr>
              <w:t>箱生产过程原辅料主要</w:t>
            </w:r>
            <w:r>
              <w:rPr>
                <w:rFonts w:hint="default" w:ascii="Times New Roman" w:hAnsi="Times New Roman" w:eastAsia="宋体" w:cs="Times New Roman"/>
                <w:color w:val="auto"/>
                <w:sz w:val="24"/>
                <w:szCs w:val="24"/>
                <w:lang w:eastAsia="zh-CN"/>
              </w:rPr>
              <w:t>为</w:t>
            </w:r>
            <w:r>
              <w:rPr>
                <w:rFonts w:hint="default" w:ascii="Times New Roman" w:hAnsi="Times New Roman" w:eastAsia="宋体" w:cs="Times New Roman"/>
                <w:color w:val="auto"/>
                <w:sz w:val="24"/>
                <w:szCs w:val="24"/>
              </w:rPr>
              <w:t>可发性聚苯乙烯树脂（EPS）</w:t>
            </w:r>
            <w:r>
              <w:rPr>
                <w:rFonts w:hint="default" w:ascii="Times New Roman" w:hAnsi="Times New Roman" w:eastAsia="宋体" w:cs="Times New Roman"/>
                <w:color w:val="auto"/>
                <w:sz w:val="24"/>
                <w:szCs w:val="24"/>
                <w:lang w:eastAsia="zh-CN"/>
              </w:rPr>
              <w:t>新料塑料颗粒</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rPr>
              <w:t>项目主要原辅材料及能源消耗情况见表2-3。</w:t>
            </w:r>
          </w:p>
          <w:p>
            <w:pPr>
              <w:ind w:firstLine="422" w:firstLineChars="20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表2-3  生产原辅材料用量情况一览表</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48"/>
              <w:gridCol w:w="1597"/>
              <w:gridCol w:w="1331"/>
              <w:gridCol w:w="2365"/>
              <w:gridCol w:w="116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12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材料</w:t>
                  </w:r>
                  <w:r>
                    <w:rPr>
                      <w:rFonts w:hint="default" w:ascii="Times New Roman" w:hAnsi="Times New Roman" w:eastAsia="宋体" w:cs="Times New Roman"/>
                      <w:b/>
                      <w:bCs/>
                      <w:color w:val="auto"/>
                      <w:sz w:val="21"/>
                      <w:szCs w:val="21"/>
                      <w:highlight w:val="none"/>
                    </w:rPr>
                    <w:t>名称</w:t>
                  </w:r>
                </w:p>
              </w:tc>
              <w:tc>
                <w:tcPr>
                  <w:tcW w:w="16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年耗量</w:t>
                  </w:r>
                  <w:r>
                    <w:rPr>
                      <w:rFonts w:hint="default" w:ascii="Times New Roman" w:hAnsi="Times New Roman" w:eastAsia="宋体" w:cs="Times New Roman"/>
                      <w:b/>
                      <w:bCs/>
                      <w:color w:val="auto"/>
                      <w:sz w:val="21"/>
                      <w:szCs w:val="21"/>
                      <w:highlight w:val="none"/>
                      <w:lang w:val="en-US" w:eastAsia="zh-CN"/>
                    </w:rPr>
                    <w:t>(t/a）</w:t>
                  </w:r>
                </w:p>
              </w:tc>
              <w:tc>
                <w:tcPr>
                  <w:tcW w:w="1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规格（成分）</w:t>
                  </w:r>
                </w:p>
              </w:tc>
              <w:tc>
                <w:tcPr>
                  <w:tcW w:w="2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供应来源</w:t>
                  </w:r>
                </w:p>
              </w:tc>
              <w:tc>
                <w:tcPr>
                  <w:tcW w:w="12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7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一、生产泡沫箱主要原辅料</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2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sz w:val="21"/>
                      <w:szCs w:val="21"/>
                      <w:highlight w:val="none"/>
                    </w:rPr>
                    <w:t>可发性聚苯乙烯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EPS</w:t>
                  </w:r>
                  <w:r>
                    <w:rPr>
                      <w:rFonts w:hint="default" w:ascii="Times New Roman" w:hAnsi="Times New Roman" w:eastAsia="宋体" w:cs="Times New Roman"/>
                      <w:color w:val="auto"/>
                      <w:sz w:val="21"/>
                      <w:szCs w:val="21"/>
                      <w:highlight w:val="none"/>
                      <w:lang w:eastAsia="zh-CN"/>
                    </w:rPr>
                    <w:t>）</w:t>
                  </w:r>
                </w:p>
              </w:tc>
              <w:tc>
                <w:tcPr>
                  <w:tcW w:w="160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8044.28818</w:t>
                  </w:r>
                </w:p>
              </w:tc>
              <w:tc>
                <w:tcPr>
                  <w:tcW w:w="1381"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25kg/袋</w:t>
                  </w:r>
                </w:p>
              </w:tc>
              <w:tc>
                <w:tcPr>
                  <w:tcW w:w="2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就近外购新料塑料；</w:t>
                  </w:r>
                </w:p>
              </w:tc>
              <w:tc>
                <w:tcPr>
                  <w:tcW w:w="12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袋装</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75" w:type="dxa"/>
                  <w:gridSpan w:val="6"/>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bCs/>
                      <w:color w:val="auto"/>
                      <w:sz w:val="21"/>
                      <w:szCs w:val="21"/>
                      <w:highlight w:val="none"/>
                      <w:lang w:val="en-US" w:eastAsia="zh-CN"/>
                    </w:rPr>
                    <w:t>二、能耗消耗</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2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生产</w:t>
                  </w:r>
                  <w:r>
                    <w:rPr>
                      <w:rFonts w:hint="default" w:ascii="Times New Roman" w:hAnsi="Times New Roman" w:eastAsia="宋体" w:cs="Times New Roman"/>
                      <w:color w:val="auto"/>
                      <w:sz w:val="21"/>
                      <w:szCs w:val="21"/>
                      <w:highlight w:val="none"/>
                    </w:rPr>
                    <w:t>新鲜水</w:t>
                  </w:r>
                </w:p>
              </w:tc>
              <w:tc>
                <w:tcPr>
                  <w:tcW w:w="16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auto"/>
                      <w:kern w:val="0"/>
                      <w:sz w:val="21"/>
                      <w:szCs w:val="21"/>
                      <w:u w:val="none"/>
                      <w:lang w:val="en-US" w:eastAsia="zh-CN" w:bidi="ar"/>
                    </w:rPr>
                    <w:t>518224.8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/a</w:t>
                  </w:r>
                </w:p>
              </w:tc>
              <w:tc>
                <w:tcPr>
                  <w:tcW w:w="1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园区</w:t>
                  </w:r>
                  <w:r>
                    <w:rPr>
                      <w:rFonts w:hint="default" w:ascii="Times New Roman" w:hAnsi="Times New Roman" w:eastAsia="宋体" w:cs="Times New Roman"/>
                      <w:color w:val="auto"/>
                      <w:sz w:val="21"/>
                      <w:szCs w:val="21"/>
                      <w:highlight w:val="none"/>
                      <w:lang w:val="en-US" w:eastAsia="zh-CN"/>
                    </w:rPr>
                    <w:t>管网；</w:t>
                  </w:r>
                </w:p>
              </w:tc>
              <w:tc>
                <w:tcPr>
                  <w:tcW w:w="12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2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生活新鲜水</w:t>
                  </w:r>
                </w:p>
              </w:tc>
              <w:tc>
                <w:tcPr>
                  <w:tcW w:w="16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2160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/a</w:t>
                  </w:r>
                </w:p>
              </w:tc>
              <w:tc>
                <w:tcPr>
                  <w:tcW w:w="1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园区</w:t>
                  </w:r>
                  <w:r>
                    <w:rPr>
                      <w:rFonts w:hint="default" w:ascii="Times New Roman" w:hAnsi="Times New Roman" w:eastAsia="宋体" w:cs="Times New Roman"/>
                      <w:color w:val="auto"/>
                      <w:sz w:val="21"/>
                      <w:szCs w:val="21"/>
                      <w:highlight w:val="none"/>
                      <w:lang w:val="en-US" w:eastAsia="zh-CN"/>
                    </w:rPr>
                    <w:t>管网；</w:t>
                  </w:r>
                </w:p>
              </w:tc>
              <w:tc>
                <w:tcPr>
                  <w:tcW w:w="12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7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2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w:t>
                  </w:r>
                </w:p>
              </w:tc>
              <w:tc>
                <w:tcPr>
                  <w:tcW w:w="16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vertAlign w:val="superscript"/>
                    </w:rPr>
                    <w:t>4</w:t>
                  </w:r>
                  <w:r>
                    <w:rPr>
                      <w:rFonts w:hint="default" w:ascii="Times New Roman" w:hAnsi="Times New Roman" w:eastAsia="宋体" w:cs="Times New Roman"/>
                      <w:color w:val="auto"/>
                      <w:sz w:val="21"/>
                      <w:szCs w:val="21"/>
                      <w:highlight w:val="none"/>
                    </w:rPr>
                    <w:t>kW·h</w:t>
                  </w:r>
                </w:p>
              </w:tc>
              <w:tc>
                <w:tcPr>
                  <w:tcW w:w="1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市政电网接入；</w:t>
                  </w:r>
                </w:p>
              </w:tc>
              <w:tc>
                <w:tcPr>
                  <w:tcW w:w="12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2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生物质</w:t>
                  </w:r>
                </w:p>
              </w:tc>
              <w:tc>
                <w:tcPr>
                  <w:tcW w:w="16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6248.7940</w:t>
                  </w:r>
                  <w:r>
                    <w:rPr>
                      <w:rFonts w:hint="default" w:ascii="Times New Roman" w:hAnsi="Times New Roman" w:eastAsia="宋体" w:cs="Times New Roman"/>
                      <w:color w:val="auto"/>
                      <w:sz w:val="21"/>
                      <w:szCs w:val="21"/>
                      <w:highlight w:val="none"/>
                    </w:rPr>
                    <w:t>t/a</w:t>
                  </w:r>
                </w:p>
              </w:tc>
              <w:tc>
                <w:tcPr>
                  <w:tcW w:w="1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720"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Cs w:val="21"/>
                      <w:highlight w:val="none"/>
                    </w:rPr>
                    <w:t>提供热量，本项目</w:t>
                  </w:r>
                  <w:r>
                    <w:rPr>
                      <w:rFonts w:hint="default" w:ascii="Times New Roman" w:hAnsi="Times New Roman" w:eastAsia="宋体" w:cs="Times New Roman"/>
                      <w:bCs/>
                      <w:color w:val="auto"/>
                      <w:szCs w:val="21"/>
                      <w:highlight w:val="none"/>
                      <w:lang w:val="en-US" w:eastAsia="zh-CN"/>
                    </w:rPr>
                    <w:t>最大暂存量为150t。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2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活性炭</w:t>
                  </w:r>
                </w:p>
              </w:tc>
              <w:tc>
                <w:tcPr>
                  <w:tcW w:w="16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21.065</w:t>
                  </w:r>
                  <w:r>
                    <w:rPr>
                      <w:rFonts w:hint="default" w:ascii="Times New Roman" w:hAnsi="Times New Roman" w:eastAsia="宋体" w:cs="Times New Roman"/>
                      <w:color w:val="auto"/>
                      <w:sz w:val="21"/>
                      <w:szCs w:val="21"/>
                      <w:highlight w:val="none"/>
                    </w:rPr>
                    <w:t>t/a</w:t>
                  </w:r>
                </w:p>
              </w:tc>
              <w:tc>
                <w:tcPr>
                  <w:tcW w:w="1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sz w:val="21"/>
                      <w:szCs w:val="21"/>
                      <w:highlight w:val="none"/>
                    </w:rPr>
                    <w:t>25kg/</w:t>
                  </w:r>
                  <w:r>
                    <w:rPr>
                      <w:rFonts w:hint="default" w:ascii="Times New Roman" w:hAnsi="Times New Roman" w:eastAsia="宋体" w:cs="Times New Roman"/>
                      <w:color w:val="auto"/>
                      <w:sz w:val="21"/>
                      <w:szCs w:val="21"/>
                      <w:highlight w:val="none"/>
                      <w:lang w:eastAsia="zh-CN"/>
                    </w:rPr>
                    <w:t>箱</w:t>
                  </w:r>
                </w:p>
              </w:tc>
              <w:tc>
                <w:tcPr>
                  <w:tcW w:w="2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就近购买</w:t>
                  </w:r>
                </w:p>
              </w:tc>
              <w:tc>
                <w:tcPr>
                  <w:tcW w:w="12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84"/>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原辅料</w:t>
            </w:r>
            <w:r>
              <w:rPr>
                <w:rFonts w:hint="default" w:ascii="Times New Roman" w:hAnsi="Times New Roman" w:eastAsia="宋体" w:cs="Times New Roman"/>
                <w:b/>
                <w:color w:val="auto"/>
                <w:sz w:val="24"/>
                <w:highlight w:val="none"/>
                <w:lang w:val="en-US" w:eastAsia="zh-CN"/>
              </w:rPr>
              <w:t>理化</w:t>
            </w:r>
            <w:r>
              <w:rPr>
                <w:rFonts w:hint="default" w:ascii="Times New Roman" w:hAnsi="Times New Roman" w:eastAsia="宋体" w:cs="Times New Roman"/>
                <w:b/>
                <w:color w:val="auto"/>
                <w:sz w:val="24"/>
                <w:highlight w:val="none"/>
              </w:rPr>
              <w:t>性质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w:t>
            </w:r>
            <w:r>
              <w:rPr>
                <w:rFonts w:hint="default" w:ascii="Times New Roman" w:hAnsi="Times New Roman" w:eastAsia="宋体" w:cs="Times New Roman"/>
                <w:b/>
                <w:bCs/>
                <w:color w:val="auto"/>
                <w:sz w:val="24"/>
                <w:szCs w:val="24"/>
              </w:rPr>
              <w:t>可发性聚苯乙烯（EPS）</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b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olor w:val="auto"/>
                <w:sz w:val="24"/>
                <w:szCs w:val="24"/>
              </w:rPr>
              <w:t>可发性聚苯乙烯</w:t>
            </w:r>
            <w:r>
              <w:rPr>
                <w:rFonts w:hint="default" w:ascii="Times New Roman" w:hAnsi="Times New Roman" w:eastAsia="宋体" w:cs="Times New Roman"/>
                <w:color w:val="auto"/>
                <w:sz w:val="24"/>
                <w:szCs w:val="24"/>
                <w:lang w:eastAsia="zh-CN"/>
              </w:rPr>
              <w:t>，</w:t>
            </w:r>
            <w:r>
              <w:rPr>
                <w:rStyle w:val="117"/>
                <w:rFonts w:hint="default" w:ascii="Times New Roman" w:hAnsi="Times New Roman" w:eastAsia="宋体" w:cs="Times New Roman"/>
                <w:color w:val="auto"/>
                <w:kern w:val="0"/>
                <w:sz w:val="24"/>
                <w:szCs w:val="24"/>
                <w:highlight w:val="none"/>
              </w:rPr>
              <w:t>简称</w:t>
            </w:r>
            <w:r>
              <w:rPr>
                <w:rFonts w:hint="default" w:ascii="Times New Roman" w:hAnsi="Times New Roman" w:eastAsia="宋体" w:cs="Times New Roman"/>
                <w:color w:val="auto"/>
                <w:sz w:val="24"/>
                <w:szCs w:val="24"/>
              </w:rPr>
              <w:t>EPS</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通称聚苯乙烯和苯乙烯系共聚物，是一种树脂与物理性发泡剂和其他添加剂的混合物。原料呈珠粒状，白色，相对密度1.05g/cm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，珠粒直径为0.7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1.0mm。珠粒内含有发泡剂，发泡剂为戊烷，戊烷含量约为2-4%的重量，发泡剂在珠粒内以液态形式储存。可发性聚苯乙烯热导率低，吸水性小，耐冲击震动、隔热、隔音、防潮、减震，介电性能优良。溶于丙酮、醋酸乙酯、苯、甲苯、二氯乙烷、氯仿，不溶于乙醇、正己烷、溶剂汽油等。单纯的聚苯乙烯是苯乙烯单体经自由基缩聚反应合成的聚合物，是一种无色透明的热塑性塑料，常被用来制作各种需要承受开水温度的一次性容器。普通聚苯乙烯为无毒无臭无色的透</w:t>
            </w:r>
            <w:r>
              <w:rPr>
                <w:rFonts w:hint="default" w:ascii="Times New Roman" w:hAnsi="Times New Roman" w:eastAsia="宋体" w:cs="Times New Roman"/>
                <w:color w:val="auto"/>
                <w:sz w:val="24"/>
                <w:szCs w:val="24"/>
                <w:highlight w:val="none"/>
              </w:rPr>
              <w:t>明颗粒，似玻璃状脆性材料，其制品具有极高的透明度，电绝缘性能好，易着色，加工流动性好。聚苯乙烯具有加热软化、冷却硬化的特性，加工过程需要加热</w:t>
            </w:r>
            <w:r>
              <w:rPr>
                <w:rFonts w:hint="default" w:ascii="Times New Roman" w:hAnsi="Times New Roman" w:eastAsia="宋体" w:cs="Times New Roman"/>
                <w:b w:val="0"/>
                <w:bCs w:val="0"/>
                <w:color w:val="auto"/>
                <w:sz w:val="24"/>
                <w:szCs w:val="24"/>
                <w:highlight w:val="none"/>
              </w:rPr>
              <w:t>，热变形温度70-90℃，加工融化温度140℃-180℃，聚苯乙烯熔融温度240℃，裂解温度为330℃，裂解产物为苯乙烯。</w:t>
            </w:r>
          </w:p>
          <w:p>
            <w:pPr>
              <w:keepNext w:val="0"/>
              <w:keepLines w:val="0"/>
              <w:pageBreakBefore w:val="0"/>
              <w:widowControl w:val="0"/>
              <w:kinsoku/>
              <w:wordWrap/>
              <w:overflowPunct/>
              <w:topLinePunct w:val="0"/>
              <w:autoSpaceDE/>
              <w:autoSpaceDN/>
              <w:bidi w:val="0"/>
              <w:adjustRightInd w:val="0"/>
              <w:snapToGrid w:val="0"/>
              <w:spacing w:line="348"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②生物质颗粒</w:t>
            </w:r>
          </w:p>
          <w:p>
            <w:pPr>
              <w:keepNext w:val="0"/>
              <w:keepLines w:val="0"/>
              <w:pageBreakBefore w:val="0"/>
              <w:widowControl w:val="0"/>
              <w:kinsoku/>
              <w:wordWrap/>
              <w:overflowPunct/>
              <w:topLinePunct w:val="0"/>
              <w:autoSpaceDE/>
              <w:autoSpaceDN/>
              <w:bidi w:val="0"/>
              <w:spacing w:line="348" w:lineRule="auto"/>
              <w:ind w:firstLine="460" w:firstLineChars="200"/>
              <w:textAlignment w:val="auto"/>
              <w:rPr>
                <w:rFonts w:hint="default" w:ascii="Times New Roman" w:hAnsi="Times New Roman" w:eastAsia="宋体" w:cs="Times New Roman"/>
                <w:b w:val="0"/>
                <w:bCs/>
                <w:color w:val="auto"/>
                <w:sz w:val="24"/>
                <w:szCs w:val="24"/>
                <w:highlight w:val="yellow"/>
                <w:lang w:eastAsia="zh-CN"/>
              </w:rPr>
            </w:pPr>
            <w:r>
              <w:rPr>
                <w:rFonts w:hint="default" w:ascii="Times New Roman" w:hAnsi="Times New Roman" w:eastAsia="宋体" w:cs="Times New Roman"/>
                <w:color w:val="auto"/>
                <w:spacing w:val="-5"/>
                <w:sz w:val="24"/>
                <w:szCs w:val="24"/>
              </w:rPr>
              <w:t>由秸秆、稻草、稻壳、花生壳、玉米芯、油茶壳</w:t>
            </w:r>
            <w:r>
              <w:rPr>
                <w:rFonts w:hint="default" w:ascii="Times New Roman" w:hAnsi="Times New Roman" w:eastAsia="宋体" w:cs="Times New Roman"/>
                <w:b w:val="0"/>
                <w:bCs w:val="0"/>
                <w:color w:val="auto"/>
                <w:sz w:val="24"/>
                <w:szCs w:val="24"/>
                <w:highlight w:val="none"/>
              </w:rPr>
              <w:t>、棉籽壳等以及“三剩物”经过加工产生的柱状环保新能源。生物质颗粒的直径一般为</w:t>
            </w:r>
            <w:r>
              <w:rPr>
                <w:rFonts w:hint="default" w:ascii="Times New Roman" w:hAnsi="Times New Roman" w:eastAsia="宋体" w:cs="Times New Roman"/>
                <w:b w:val="0"/>
                <w:bCs w:val="0"/>
                <w:color w:val="auto"/>
                <w:sz w:val="24"/>
                <w:szCs w:val="24"/>
                <w:highlight w:val="none"/>
                <w:lang w:val="en-US" w:eastAsia="zh-CN"/>
              </w:rPr>
              <w:t>6-10</w:t>
            </w:r>
            <w:r>
              <w:rPr>
                <w:rFonts w:hint="default" w:ascii="Times New Roman" w:hAnsi="Times New Roman" w:eastAsia="宋体" w:cs="Times New Roman"/>
                <w:b w:val="0"/>
                <w:bCs w:val="0"/>
                <w:color w:val="auto"/>
                <w:sz w:val="24"/>
                <w:szCs w:val="24"/>
                <w:highlight w:val="none"/>
              </w:rPr>
              <w:t>毫</w:t>
            </w:r>
            <w:r>
              <w:rPr>
                <w:rFonts w:hint="default" w:ascii="Times New Roman" w:hAnsi="Times New Roman" w:eastAsia="宋体" w:cs="Times New Roman"/>
                <w:color w:val="auto"/>
                <w:spacing w:val="-3"/>
                <w:sz w:val="24"/>
                <w:szCs w:val="24"/>
              </w:rPr>
              <w:t>米。</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eastAsia="zh-CN"/>
              </w:rPr>
              <w:t>本</w:t>
            </w:r>
            <w:r>
              <w:rPr>
                <w:rFonts w:hint="default" w:ascii="Times New Roman" w:hAnsi="Times New Roman" w:eastAsia="宋体" w:cs="Times New Roman"/>
                <w:b w:val="0"/>
                <w:bCs/>
                <w:color w:val="auto"/>
                <w:sz w:val="24"/>
                <w:szCs w:val="24"/>
                <w:highlight w:val="none"/>
              </w:rPr>
              <w:t>项</w:t>
            </w:r>
            <w:r>
              <w:rPr>
                <w:rFonts w:hint="default" w:ascii="Times New Roman" w:hAnsi="Times New Roman" w:eastAsia="宋体" w:cs="Times New Roman"/>
                <w:bCs/>
                <w:color w:val="auto"/>
                <w:sz w:val="24"/>
                <w:szCs w:val="24"/>
                <w:highlight w:val="none"/>
              </w:rPr>
              <w:t>目</w:t>
            </w:r>
            <w:r>
              <w:rPr>
                <w:rFonts w:hint="default" w:ascii="Times New Roman" w:hAnsi="Times New Roman" w:eastAsia="宋体" w:cs="Times New Roman"/>
                <w:color w:val="auto"/>
                <w:sz w:val="24"/>
                <w:szCs w:val="24"/>
                <w:highlight w:val="none"/>
                <w:lang w:eastAsia="zh-CN"/>
              </w:rPr>
              <w:t>锅炉使</w:t>
            </w:r>
            <w:r>
              <w:rPr>
                <w:rFonts w:hint="default" w:ascii="Times New Roman" w:hAnsi="Times New Roman" w:eastAsia="宋体" w:cs="Times New Roman"/>
                <w:color w:val="auto"/>
                <w:sz w:val="24"/>
                <w:szCs w:val="24"/>
                <w:highlight w:val="none"/>
              </w:rPr>
              <w:t>用</w:t>
            </w:r>
            <w:r>
              <w:rPr>
                <w:rFonts w:hint="default" w:ascii="Times New Roman" w:hAnsi="Times New Roman" w:eastAsia="宋体" w:cs="Times New Roman"/>
                <w:color w:val="auto"/>
                <w:sz w:val="24"/>
                <w:szCs w:val="24"/>
                <w:highlight w:val="none"/>
                <w:lang w:eastAsia="zh-CN"/>
              </w:rPr>
              <w:t>的生物质</w:t>
            </w:r>
            <w:r>
              <w:rPr>
                <w:rFonts w:hint="default"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bCs/>
                <w:color w:val="auto"/>
                <w:spacing w:val="6"/>
                <w:sz w:val="24"/>
                <w:highlight w:val="none"/>
                <w:lang w:val="en-US" w:eastAsia="zh-CN"/>
              </w:rPr>
              <w:t>云南沿发新能源有限公司提供</w:t>
            </w:r>
            <w:r>
              <w:rPr>
                <w:rFonts w:hint="default" w:ascii="Times New Roman" w:hAnsi="Times New Roman" w:eastAsia="宋体" w:cs="Times New Roman"/>
                <w:color w:val="auto"/>
                <w:sz w:val="24"/>
                <w:szCs w:val="24"/>
                <w:highlight w:val="none"/>
                <w:lang w:val="en-US" w:eastAsia="zh-CN"/>
              </w:rPr>
              <w:t>的成型生物质颗粒，生物质成分检测报告详见附件。</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5、主要设备</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1"/>
                <w:szCs w:val="21"/>
                <w:highlight w:val="none"/>
                <w:lang w:eastAsia="zh-CN"/>
              </w:rPr>
            </w:pPr>
            <w:bookmarkStart w:id="16" w:name="_Toc22683"/>
            <w:r>
              <w:rPr>
                <w:rFonts w:hint="default" w:ascii="Times New Roman" w:hAnsi="Times New Roman" w:eastAsia="宋体" w:cs="Times New Roman"/>
                <w:color w:val="auto"/>
                <w:sz w:val="24"/>
                <w:szCs w:val="24"/>
                <w:highlight w:val="none"/>
                <w:shd w:val="clear" w:color="auto" w:fill="FFFFFF"/>
                <w:lang w:eastAsia="zh-CN"/>
              </w:rPr>
              <w:t>本项目主要生产设备及设施详见表</w:t>
            </w:r>
            <w:r>
              <w:rPr>
                <w:rFonts w:hint="default" w:ascii="Times New Roman" w:hAnsi="Times New Roman" w:eastAsia="宋体" w:cs="Times New Roman"/>
                <w:color w:val="auto"/>
                <w:sz w:val="24"/>
                <w:szCs w:val="24"/>
                <w:highlight w:val="none"/>
                <w:shd w:val="clear" w:color="auto" w:fill="FFFFFF"/>
                <w:lang w:val="en-US" w:eastAsia="zh-CN"/>
              </w:rPr>
              <w:t>2-4</w:t>
            </w:r>
            <w:r>
              <w:rPr>
                <w:rFonts w:hint="default" w:ascii="Times New Roman" w:hAnsi="Times New Roman" w:eastAsia="宋体" w:cs="Times New Roman"/>
                <w:color w:val="auto"/>
                <w:sz w:val="24"/>
                <w:szCs w:val="24"/>
                <w:highlight w:val="none"/>
                <w:shd w:val="clear" w:color="auto" w:fill="FFFFFF"/>
                <w:lang w:eastAsia="zh-CN"/>
              </w:rPr>
              <w:t>。</w:t>
            </w:r>
          </w:p>
          <w:p>
            <w:pPr>
              <w:pStyle w:val="17"/>
              <w:widowControl w:val="0"/>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2-4</w:t>
            </w:r>
            <w:r>
              <w:rPr>
                <w:rFonts w:hint="default" w:ascii="Times New Roman" w:hAnsi="Times New Roman" w:eastAsia="宋体" w:cs="Times New Roman"/>
                <w:b/>
                <w:bCs/>
                <w:color w:val="auto"/>
                <w:sz w:val="21"/>
                <w:szCs w:val="21"/>
                <w:highlight w:val="none"/>
                <w:lang w:eastAsia="zh-CN"/>
              </w:rPr>
              <w:t xml:space="preserve">  项目主要生产设备及设施一览表</w:t>
            </w:r>
          </w:p>
          <w:tbl>
            <w:tblPr>
              <w:tblStyle w:val="27"/>
              <w:tblW w:w="0" w:type="auto"/>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956"/>
              <w:gridCol w:w="2256"/>
              <w:gridCol w:w="1325"/>
              <w:gridCol w:w="219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设备名称</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设备参数</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数</w:t>
                  </w:r>
                  <w:r>
                    <w:rPr>
                      <w:rFonts w:hint="default" w:ascii="Times New Roman" w:hAnsi="Times New Roman" w:eastAsia="宋体" w:cs="Times New Roman"/>
                      <w:b/>
                      <w:bCs/>
                      <w:color w:val="auto"/>
                      <w:sz w:val="21"/>
                      <w:szCs w:val="21"/>
                      <w:highlight w:val="none"/>
                      <w:lang w:eastAsia="zh-CN"/>
                    </w:rPr>
                    <w:t>量（台</w:t>
                  </w:r>
                  <w:r>
                    <w:rPr>
                      <w:rFonts w:hint="default" w:ascii="Times New Roman" w:hAnsi="Times New Roman" w:eastAsia="宋体" w:cs="Times New Roman"/>
                      <w:b/>
                      <w:bCs/>
                      <w:color w:val="auto"/>
                      <w:sz w:val="21"/>
                      <w:szCs w:val="21"/>
                      <w:highlight w:val="none"/>
                      <w:lang w:val="en-US" w:eastAsia="zh-CN"/>
                    </w:rPr>
                    <w:t>/套</w:t>
                  </w:r>
                  <w:r>
                    <w:rPr>
                      <w:rFonts w:hint="default" w:ascii="Times New Roman" w:hAnsi="Times New Roman" w:eastAsia="宋体" w:cs="Times New Roman"/>
                      <w:b/>
                      <w:bCs/>
                      <w:color w:val="auto"/>
                      <w:sz w:val="21"/>
                      <w:szCs w:val="21"/>
                      <w:highlight w:val="none"/>
                      <w:lang w:eastAsia="zh-CN"/>
                    </w:rPr>
                    <w:t>）</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用途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79"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w:t>
                  </w:r>
                  <w:r>
                    <w:rPr>
                      <w:rFonts w:hint="default" w:ascii="Times New Roman" w:hAnsi="Times New Roman" w:eastAsia="宋体" w:cs="Times New Roman"/>
                      <w:b/>
                      <w:bCs/>
                      <w:color w:val="auto"/>
                      <w:sz w:val="21"/>
                      <w:szCs w:val="21"/>
                      <w:highlight w:val="none"/>
                      <w:lang w:eastAsia="zh-CN"/>
                    </w:rPr>
                    <w:t>泡沫箱</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EPS</w:t>
                  </w:r>
                  <w:r>
                    <w:rPr>
                      <w:rFonts w:hint="default" w:ascii="Times New Roman" w:hAnsi="Times New Roman" w:eastAsia="宋体" w:cs="Times New Roman"/>
                      <w:b/>
                      <w:bCs/>
                      <w:color w:val="auto"/>
                      <w:sz w:val="21"/>
                      <w:szCs w:val="21"/>
                      <w:highlight w:val="none"/>
                    </w:rPr>
                    <w:t>）生产系统</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p>
              </w:tc>
              <w:tc>
                <w:tcPr>
                  <w:tcW w:w="2297"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HS-CXJ-2300</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成型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p>
              </w:tc>
              <w:tc>
                <w:tcPr>
                  <w:tcW w:w="2297"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HS-CXJ-1750</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成型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全自动间歇式预发泡机</w:t>
                  </w:r>
                </w:p>
              </w:tc>
              <w:tc>
                <w:tcPr>
                  <w:tcW w:w="2297"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FK-BP1500</w:t>
                  </w:r>
                </w:p>
              </w:tc>
              <w:tc>
                <w:tcPr>
                  <w:tcW w:w="1368"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预发泡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流化床</w:t>
                  </w:r>
                </w:p>
              </w:tc>
              <w:tc>
                <w:tcPr>
                  <w:tcW w:w="2297"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1368"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r>
                    <w:rPr>
                      <w:rFonts w:hint="eastAsia" w:ascii="Times New Roman" w:hAnsi="Times New Roman" w:cs="Times New Roman"/>
                      <w:color w:val="auto"/>
                      <w:kern w:val="2"/>
                      <w:sz w:val="21"/>
                      <w:szCs w:val="21"/>
                      <w:highlight w:val="none"/>
                      <w:lang w:val="en-US" w:eastAsia="zh-CN" w:bidi="ar-SA"/>
                    </w:rPr>
                    <w:t>套</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预发泡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半自动料仓系统（熟化仓）</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2.5×2.5×8m</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130套</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熟化过程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模具箱底</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1714</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65套</w:t>
                  </w:r>
                </w:p>
              </w:tc>
              <w:tc>
                <w:tcPr>
                  <w:tcW w:w="230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箱盖</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2214</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r>
                    <w:rPr>
                      <w:rFonts w:hint="eastAsia" w:ascii="Times New Roman" w:hAnsi="Times New Roman" w:eastAsia="宋体" w:cs="Times New Roman"/>
                      <w:color w:val="auto"/>
                      <w:sz w:val="21"/>
                      <w:szCs w:val="21"/>
                      <w:highlight w:val="none"/>
                      <w:lang w:val="en-US" w:eastAsia="zh-CN"/>
                    </w:rPr>
                    <w:t>套</w:t>
                  </w:r>
                </w:p>
              </w:tc>
              <w:tc>
                <w:tcPr>
                  <w:tcW w:w="230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生物质</w:t>
                  </w:r>
                  <w:r>
                    <w:rPr>
                      <w:rFonts w:hint="default" w:ascii="Times New Roman" w:hAnsi="Times New Roman" w:eastAsia="宋体" w:cs="Times New Roman"/>
                      <w:color w:val="auto"/>
                      <w:sz w:val="21"/>
                      <w:szCs w:val="21"/>
                      <w:highlight w:val="none"/>
                    </w:rPr>
                    <w:t>锅炉</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（一用一备）</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为泡沫箱生产过程提供热量</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79"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二、其它设备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中央真空</w:t>
                  </w:r>
                  <w:r>
                    <w:rPr>
                      <w:rFonts w:hint="eastAsia" w:ascii="Times New Roman" w:hAnsi="Times New Roman" w:eastAsia="宋体" w:cs="Times New Roman"/>
                      <w:color w:val="auto"/>
                      <w:sz w:val="21"/>
                      <w:szCs w:val="21"/>
                      <w:highlight w:val="none"/>
                      <w:lang w:val="en-US" w:eastAsia="zh-CN"/>
                    </w:rPr>
                    <w:t>系统</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台机</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1套</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捷豹永磁低压</w:t>
                  </w:r>
                  <w:r>
                    <w:rPr>
                      <w:rFonts w:hint="default" w:ascii="Times New Roman" w:hAnsi="Times New Roman" w:eastAsia="宋体" w:cs="Times New Roman"/>
                      <w:color w:val="auto"/>
                      <w:sz w:val="21"/>
                      <w:szCs w:val="21"/>
                      <w:highlight w:val="none"/>
                      <w:lang w:val="en-US" w:eastAsia="zh-CN"/>
                    </w:rPr>
                    <w:t>空压机</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HS-BL-300</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1套</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工作介质压缩空气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捷豹永磁抵</w:t>
                  </w:r>
                  <w:r>
                    <w:rPr>
                      <w:rFonts w:hint="eastAsia" w:cs="Times New Roman"/>
                      <w:color w:val="auto"/>
                      <w:sz w:val="21"/>
                      <w:szCs w:val="21"/>
                      <w:highlight w:val="none"/>
                      <w:lang w:val="en-US" w:eastAsia="zh-CN"/>
                    </w:rPr>
                    <w:t>压</w:t>
                  </w:r>
                  <w:r>
                    <w:rPr>
                      <w:rFonts w:hint="eastAsia" w:ascii="Times New Roman" w:hAnsi="Times New Roman" w:eastAsia="宋体" w:cs="Times New Roman"/>
                      <w:color w:val="auto"/>
                      <w:sz w:val="21"/>
                      <w:szCs w:val="21"/>
                      <w:highlight w:val="none"/>
                      <w:lang w:val="en-US" w:eastAsia="zh-CN"/>
                    </w:rPr>
                    <w:t>空压机</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0KW</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工作介质压缩空气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蒸汽储汽罐</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90m³</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储存蒸汽</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空气储气罐</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6m³</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储存</w:t>
                  </w:r>
                  <w:r>
                    <w:rPr>
                      <w:rFonts w:hint="eastAsia" w:ascii="Times New Roman" w:hAnsi="Times New Roman" w:eastAsia="宋体" w:cs="Times New Roman"/>
                      <w:color w:val="auto"/>
                      <w:sz w:val="21"/>
                      <w:szCs w:val="21"/>
                      <w:highlight w:val="none"/>
                      <w:lang w:val="en-US" w:eastAsia="zh-CN"/>
                    </w:rPr>
                    <w:t>空气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空气储气罐</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25m³</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1个</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储存</w:t>
                  </w:r>
                  <w:r>
                    <w:rPr>
                      <w:rFonts w:hint="eastAsia" w:ascii="Times New Roman" w:hAnsi="Times New Roman" w:eastAsia="宋体" w:cs="Times New Roman"/>
                      <w:color w:val="auto"/>
                      <w:sz w:val="21"/>
                      <w:szCs w:val="21"/>
                      <w:highlight w:val="none"/>
                      <w:lang w:val="en-US" w:eastAsia="zh-CN"/>
                    </w:rPr>
                    <w:t>空气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水冷稳压罐</w:t>
                  </w:r>
                </w:p>
              </w:tc>
              <w:tc>
                <w:tcPr>
                  <w:tcW w:w="2297"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3"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20</w:t>
                  </w:r>
                  <w:r>
                    <w:rPr>
                      <w:rFonts w:hint="eastAsia" w:ascii="Times New Roman" w:hAnsi="Times New Roman" w:eastAsia="宋体" w:cs="Times New Roman"/>
                      <w:color w:val="auto"/>
                      <w:kern w:val="2"/>
                      <w:sz w:val="21"/>
                      <w:szCs w:val="21"/>
                      <w:highlight w:val="none"/>
                      <w:lang w:val="en-US" w:eastAsia="zh-CN" w:bidi="ar-SA"/>
                    </w:rPr>
                    <w:t>m³</w:t>
                  </w:r>
                </w:p>
              </w:tc>
              <w:tc>
                <w:tcPr>
                  <w:tcW w:w="1368"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3" w:line="288"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1个</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稳压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反渗透水处理设备</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10T</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锅炉运行</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2039" w:type="dxa"/>
                  <w:tcBorders>
                    <w:tl2br w:val="nil"/>
                    <w:tr2bl w:val="nil"/>
                  </w:tcBorders>
                  <w:noWrap w:val="0"/>
                  <w:vAlign w:val="center"/>
                </w:tcPr>
                <w:p>
                  <w:pPr>
                    <w:pStyle w:val="24"/>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絮凝沉淀</w:t>
                  </w:r>
                  <w:r>
                    <w:rPr>
                      <w:rFonts w:hint="default" w:ascii="Times New Roman" w:hAnsi="Times New Roman" w:eastAsia="宋体" w:cs="Times New Roman"/>
                      <w:color w:val="auto"/>
                      <w:sz w:val="21"/>
                      <w:szCs w:val="21"/>
                      <w:highlight w:val="none"/>
                      <w:lang w:eastAsia="zh-CN"/>
                    </w:rPr>
                    <w:t>池</w:t>
                  </w:r>
                </w:p>
              </w:tc>
              <w:tc>
                <w:tcPr>
                  <w:tcW w:w="2297" w:type="dxa"/>
                  <w:tcBorders>
                    <w:tl2br w:val="nil"/>
                    <w:tr2bl w:val="nil"/>
                  </w:tcBorders>
                  <w:noWrap w:val="0"/>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容积为</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个</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锅炉废水处理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105" w:firstLineChars="5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布袋除尘器</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风量</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套</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锅炉废气除尘处理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20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105" w:firstLineChars="5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活性炭吸附净化装置</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风量</w:t>
                  </w:r>
                  <w:r>
                    <w:rPr>
                      <w:rFonts w:hint="default" w:ascii="Times New Roman" w:hAnsi="Times New Roman" w:eastAsia="宋体" w:cs="Times New Roman"/>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1套</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泡</w:t>
                  </w:r>
                  <w:r>
                    <w:rPr>
                      <w:rFonts w:hint="default" w:ascii="Times New Roman" w:hAnsi="Times New Roman" w:eastAsia="宋体" w:cs="Times New Roman"/>
                      <w:color w:val="auto"/>
                      <w:sz w:val="21"/>
                      <w:szCs w:val="21"/>
                      <w:highlight w:val="none"/>
                      <w:lang w:val="en-US" w:eastAsia="zh-CN"/>
                    </w:rPr>
                    <w:t>沫箱生产有机废气</w:t>
                  </w:r>
                  <w:r>
                    <w:rPr>
                      <w:rFonts w:hint="eastAsia" w:ascii="Times New Roman" w:hAnsi="Times New Roman" w:eastAsia="宋体" w:cs="Times New Roman"/>
                      <w:color w:val="auto"/>
                      <w:sz w:val="21"/>
                      <w:szCs w:val="21"/>
                      <w:highlight w:val="none"/>
                      <w:lang w:val="en-US" w:eastAsia="zh-CN"/>
                    </w:rPr>
                    <w:t>处理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电动叉车</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3T</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装载车</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2039"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天平秤</w:t>
                  </w:r>
                </w:p>
              </w:tc>
              <w:tc>
                <w:tcPr>
                  <w:tcW w:w="22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3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3台</w:t>
                  </w:r>
                </w:p>
              </w:tc>
              <w:tc>
                <w:tcPr>
                  <w:tcW w:w="23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检测产品重量</w:t>
                  </w:r>
                </w:p>
              </w:tc>
            </w:tr>
            <w:bookmarkEnd w:id="16"/>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注：本项目检测仅对产品重量、硬度、密度等进行检测，均为物理性检测，不涉及化学试剂等检测。</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6、劳动定员及工作制度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劳动定员：</w:t>
            </w:r>
            <w:r>
              <w:rPr>
                <w:rFonts w:hint="default" w:ascii="Times New Roman" w:hAnsi="Times New Roman" w:eastAsia="宋体" w:cs="Times New Roman"/>
                <w:color w:val="auto"/>
                <w:sz w:val="24"/>
                <w:szCs w:val="24"/>
                <w:highlight w:val="none"/>
              </w:rPr>
              <w:t>本项目运营期间工作人员数量为</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人，项目区设有食堂及宿舍，</w:t>
            </w:r>
            <w:r>
              <w:rPr>
                <w:rFonts w:hint="eastAsia" w:cs="Times New Roman"/>
                <w:color w:val="auto"/>
                <w:sz w:val="24"/>
                <w:szCs w:val="24"/>
                <w:highlight w:val="none"/>
                <w:lang w:eastAsia="zh-CN"/>
              </w:rPr>
              <w:t>均</w:t>
            </w:r>
            <w:r>
              <w:rPr>
                <w:rFonts w:hint="eastAsia"/>
                <w:color w:val="auto"/>
                <w:sz w:val="24"/>
                <w:lang w:val="en-US" w:eastAsia="zh-CN"/>
              </w:rPr>
              <w:t>在项目区食宿</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工作制度：</w:t>
            </w:r>
            <w:r>
              <w:rPr>
                <w:rFonts w:hint="default" w:ascii="Times New Roman" w:hAnsi="Times New Roman" w:eastAsia="宋体" w:cs="Times New Roman"/>
                <w:color w:val="auto"/>
                <w:sz w:val="24"/>
                <w:szCs w:val="24"/>
                <w:highlight w:val="none"/>
              </w:rPr>
              <w:t>年工作天数300天，实行</w:t>
            </w:r>
            <w:r>
              <w:rPr>
                <w:rFonts w:hint="eastAsia" w:cs="Times New Roman"/>
                <w:color w:val="auto"/>
                <w:sz w:val="24"/>
                <w:szCs w:val="24"/>
                <w:highlight w:val="none"/>
                <w:lang w:eastAsia="zh-CN"/>
              </w:rPr>
              <w:t>两</w:t>
            </w:r>
            <w:r>
              <w:rPr>
                <w:rFonts w:hint="default" w:ascii="Times New Roman" w:hAnsi="Times New Roman" w:eastAsia="宋体" w:cs="Times New Roman"/>
                <w:color w:val="auto"/>
                <w:sz w:val="24"/>
                <w:szCs w:val="24"/>
                <w:highlight w:val="none"/>
              </w:rPr>
              <w:t>班制，每班工作</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小时</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年总生产时间为</w:t>
            </w:r>
            <w:r>
              <w:rPr>
                <w:rFonts w:hint="eastAsia" w:cs="Times New Roman"/>
                <w:color w:val="auto"/>
                <w:sz w:val="24"/>
                <w:szCs w:val="24"/>
                <w:highlight w:val="none"/>
                <w:lang w:val="en-US" w:eastAsia="zh-CN"/>
              </w:rPr>
              <w:t>3600</w:t>
            </w:r>
            <w:r>
              <w:rPr>
                <w:rFonts w:hint="default" w:ascii="Times New Roman" w:hAnsi="Times New Roman" w:eastAsia="宋体" w:cs="Times New Roman"/>
                <w:color w:val="auto"/>
                <w:sz w:val="24"/>
                <w:szCs w:val="24"/>
                <w:highlight w:val="none"/>
              </w:rPr>
              <w:t>小时</w:t>
            </w:r>
            <w:r>
              <w:rPr>
                <w:rFonts w:hint="default" w:ascii="Times New Roman" w:hAnsi="Times New Roman" w:eastAsia="宋体" w:cs="Times New Roman"/>
                <w:color w:val="auto"/>
                <w:sz w:val="24"/>
                <w:szCs w:val="24"/>
                <w:highlight w:val="none"/>
                <w:lang w:bidi="en-US"/>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7、施工进度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本项目现还未动工，计划于</w:t>
            </w:r>
            <w:r>
              <w:rPr>
                <w:rFonts w:hint="default" w:ascii="Times New Roman" w:hAnsi="Times New Roman" w:eastAsia="宋体" w:cs="Times New Roman"/>
                <w:color w:val="auto"/>
                <w:sz w:val="24"/>
                <w:highlight w:val="none"/>
                <w:lang w:val="en-US" w:eastAsia="zh-CN"/>
              </w:rPr>
              <w:t>2023</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月开始</w:t>
            </w:r>
            <w:r>
              <w:rPr>
                <w:rFonts w:hint="eastAsia" w:cs="Times New Roman"/>
                <w:color w:val="auto"/>
                <w:sz w:val="24"/>
                <w:highlight w:val="none"/>
                <w:lang w:eastAsia="zh-CN"/>
              </w:rPr>
              <w:t>动工</w:t>
            </w:r>
            <w:r>
              <w:rPr>
                <w:rFonts w:hint="default" w:ascii="Times New Roman" w:hAnsi="Times New Roman" w:eastAsia="宋体" w:cs="Times New Roman"/>
                <w:color w:val="auto"/>
                <w:sz w:val="24"/>
                <w:highlight w:val="none"/>
              </w:rPr>
              <w:t>，预计于202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月竣工</w:t>
            </w:r>
            <w:r>
              <w:rPr>
                <w:rFonts w:hint="default" w:ascii="Times New Roman" w:hAnsi="Times New Roman" w:eastAsia="宋体" w:cs="Times New Roman"/>
                <w:color w:val="auto"/>
                <w:sz w:val="24"/>
                <w:highlight w:val="none"/>
                <w:lang w:eastAsia="zh-CN"/>
              </w:rPr>
              <w:t>，施工期约</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lang w:val="en-US" w:eastAsia="zh-CN"/>
              </w:rPr>
              <w:t>个月</w:t>
            </w:r>
            <w:r>
              <w:rPr>
                <w:rFonts w:hint="default" w:ascii="Times New Roman" w:hAnsi="Times New Roman" w:eastAsia="宋体" w:cs="Times New Roman"/>
                <w:color w:val="auto"/>
                <w:sz w:val="24"/>
                <w:highlight w:val="none"/>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8、环保投资</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00"/>
              </w:rPr>
            </w:pPr>
            <w:r>
              <w:rPr>
                <w:rFonts w:hint="default" w:ascii="Times New Roman" w:hAnsi="Times New Roman" w:eastAsia="宋体" w:cs="Times New Roman"/>
                <w:color w:val="auto"/>
                <w:sz w:val="24"/>
                <w:highlight w:val="none"/>
              </w:rPr>
              <w:t>项目总投资</w:t>
            </w:r>
            <w:r>
              <w:rPr>
                <w:rFonts w:hint="eastAsia" w:cs="Times New Roman"/>
                <w:color w:val="auto"/>
                <w:sz w:val="24"/>
                <w:highlight w:val="none"/>
                <w:lang w:val="en-US" w:eastAsia="zh-CN"/>
              </w:rPr>
              <w:t>9865.32</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108.3</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1.10</w:t>
            </w:r>
            <w:r>
              <w:rPr>
                <w:rFonts w:hint="default" w:ascii="Times New Roman" w:hAnsi="Times New Roman" w:eastAsia="宋体" w:cs="Times New Roman"/>
                <w:color w:val="auto"/>
                <w:sz w:val="24"/>
                <w:highlight w:val="none"/>
              </w:rPr>
              <w:t>%，项目环保投资情况见表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p>
            <w:pPr>
              <w:pStyle w:val="12"/>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2-5</w:t>
            </w:r>
            <w:r>
              <w:rPr>
                <w:rFonts w:hint="default" w:ascii="Times New Roman" w:hAnsi="Times New Roman" w:eastAsia="宋体" w:cs="Times New Roman"/>
                <w:b/>
                <w:color w:val="auto"/>
                <w:sz w:val="21"/>
                <w:szCs w:val="21"/>
                <w:highlight w:val="none"/>
              </w:rPr>
              <w:t xml:space="preserve">  环保投资概算表   单位：万</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74"/>
              <w:gridCol w:w="4469"/>
              <w:gridCol w:w="709"/>
              <w:gridCol w:w="80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类别</w:t>
                  </w:r>
                </w:p>
              </w:tc>
              <w:tc>
                <w:tcPr>
                  <w:tcW w:w="762"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2668" w:type="pct"/>
                  <w:noWrap w:val="0"/>
                  <w:vAlign w:val="center"/>
                </w:tcPr>
                <w:p>
                  <w:pPr>
                    <w:pStyle w:val="6"/>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424"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484"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412" w:type="pct"/>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762" w:type="pct"/>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锅炉燃料燃烧废气</w:t>
                  </w:r>
                </w:p>
              </w:tc>
              <w:tc>
                <w:tcPr>
                  <w:tcW w:w="2668" w:type="pct"/>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生物质锅炉废气经</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布袋</w:t>
                  </w:r>
                  <w:r>
                    <w:rPr>
                      <w:rFonts w:hint="default" w:ascii="Times New Roman" w:hAnsi="Times New Roman" w:eastAsia="宋体" w:cs="Times New Roman"/>
                      <w:color w:val="auto"/>
                      <w:sz w:val="21"/>
                      <w:szCs w:val="21"/>
                      <w:highlight w:val="none"/>
                      <w:lang w:val="en-US" w:eastAsia="zh-CN"/>
                    </w:rPr>
                    <w:t>除尘器”处理后由1根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m高排气筒（DA001）排放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风量</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eastAsia="zh-CN"/>
                    </w:rPr>
                    <w:t>，</w:t>
                  </w:r>
                  <w:r>
                    <w:rPr>
                      <w:rFonts w:hint="eastAsia"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对颗粒物的处理</w:t>
                  </w:r>
                  <w:r>
                    <w:rPr>
                      <w:rFonts w:hint="default" w:ascii="Times New Roman" w:hAnsi="Times New Roman" w:eastAsia="宋体" w:cs="Times New Roman"/>
                      <w:bCs/>
                      <w:color w:val="auto"/>
                      <w:sz w:val="21"/>
                      <w:szCs w:val="21"/>
                      <w:highlight w:val="none"/>
                    </w:rPr>
                    <w:t>效率</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lang w:val="en-US" w:eastAsia="zh-CN"/>
                    </w:rPr>
                    <w:t>套</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lang w:val="en-US" w:eastAsia="zh-CN"/>
                    </w:rPr>
                    <w:t>预发泡、成型废气</w:t>
                  </w:r>
                </w:p>
              </w:tc>
              <w:tc>
                <w:tcPr>
                  <w:tcW w:w="2668" w:type="pct"/>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分别在预发泡机、成型机</w:t>
                  </w:r>
                  <w:r>
                    <w:rPr>
                      <w:rFonts w:hint="default" w:ascii="Times New Roman" w:hAnsi="Times New Roman" w:eastAsia="宋体" w:cs="Times New Roman"/>
                      <w:color w:val="auto"/>
                      <w:sz w:val="21"/>
                      <w:szCs w:val="21"/>
                      <w:highlight w:val="none"/>
                    </w:rPr>
                    <w:t>上方</w:t>
                  </w:r>
                  <w:r>
                    <w:rPr>
                      <w:rFonts w:hint="default" w:ascii="Times New Roman" w:hAnsi="Times New Roman" w:eastAsia="宋体" w:cs="Times New Roman"/>
                      <w:color w:val="auto"/>
                      <w:sz w:val="21"/>
                      <w:szCs w:val="21"/>
                      <w:highlight w:val="none"/>
                      <w:lang w:val="en-US" w:eastAsia="zh-CN"/>
                    </w:rPr>
                    <w:t>设置1个集气罩，</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rPr>
                    <w:t>集气罩+</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rPr>
                    <w:t>活性炭吸附”装置+1根15m高排气筒（预留标准的采样检测口）（</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），用于处理</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过程产生的废气。</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bCs/>
                      <w:color w:val="auto"/>
                      <w:sz w:val="21"/>
                      <w:szCs w:val="21"/>
                      <w:highlight w:val="none"/>
                    </w:rPr>
                    <w:t>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38个集气罩+1套</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40.0</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noWrap w:val="0"/>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食堂油烟</w:t>
                  </w:r>
                </w:p>
              </w:tc>
              <w:tc>
                <w:tcPr>
                  <w:tcW w:w="2668" w:type="pct"/>
                  <w:noWrap w:val="0"/>
                  <w:vAlign w:val="center"/>
                </w:tcPr>
                <w:p>
                  <w:pPr>
                    <w:pStyle w:val="1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食堂油烟配套“1个集气罩+1台油烟净化设施+高于生活综合楼房顶1.5m高的排气筒”，油烟净化器净化效率不低于60%。</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76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w:t>
                  </w:r>
                  <w:r>
                    <w:rPr>
                      <w:rFonts w:hint="default" w:ascii="Times New Roman" w:hAnsi="Times New Roman" w:eastAsia="宋体" w:cs="Times New Roman"/>
                      <w:color w:val="auto"/>
                      <w:sz w:val="21"/>
                      <w:szCs w:val="21"/>
                      <w:highlight w:val="none"/>
                      <w:lang w:val="en-US" w:eastAsia="zh-CN"/>
                    </w:rPr>
                    <w:t>分流</w:t>
                  </w: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10.5</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锅炉运行</w:t>
                  </w:r>
                </w:p>
              </w:tc>
              <w:tc>
                <w:tcPr>
                  <w:tcW w:w="2668" w:type="pct"/>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锅炉排污水、</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color w:val="auto"/>
                      <w:sz w:val="21"/>
                      <w:szCs w:val="21"/>
                      <w:highlight w:val="none"/>
                      <w:lang w:val="en-US" w:eastAsia="zh-CN"/>
                    </w:rPr>
                    <w:t>统一收集经1个容积约为</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的絮凝沉淀池处理后作为生产冷却循环水补充使用</w:t>
                  </w:r>
                  <w:r>
                    <w:rPr>
                      <w:rFonts w:hint="default" w:ascii="Times New Roman" w:hAnsi="Times New Roman" w:eastAsia="宋体" w:cs="Times New Roman"/>
                      <w:color w:val="auto"/>
                      <w:sz w:val="21"/>
                      <w:szCs w:val="21"/>
                      <w:lang w:val="en-US" w:eastAsia="zh-CN"/>
                    </w:rPr>
                    <w:t>。</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1套</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2.2</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冷却</w:t>
                  </w:r>
                  <w:r>
                    <w:rPr>
                      <w:rFonts w:hint="default" w:ascii="Times New Roman" w:hAnsi="Times New Roman" w:eastAsia="宋体" w:cs="Times New Roman"/>
                      <w:color w:val="auto"/>
                      <w:sz w:val="21"/>
                      <w:szCs w:val="21"/>
                      <w:lang w:eastAsia="zh-CN"/>
                    </w:rPr>
                    <w:t>、脱模</w:t>
                  </w:r>
                  <w:r>
                    <w:rPr>
                      <w:rFonts w:hint="default" w:ascii="Times New Roman" w:hAnsi="Times New Roman" w:eastAsia="宋体" w:cs="Times New Roman"/>
                      <w:color w:val="auto"/>
                      <w:sz w:val="21"/>
                      <w:szCs w:val="21"/>
                    </w:rPr>
                    <w:t>工序</w:t>
                  </w:r>
                </w:p>
              </w:tc>
              <w:tc>
                <w:tcPr>
                  <w:tcW w:w="2668" w:type="pct"/>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w:t>
                  </w:r>
                  <w:r>
                    <w:rPr>
                      <w:rFonts w:hint="default" w:ascii="Times New Roman" w:hAnsi="Times New Roman" w:eastAsia="宋体" w:cs="Times New Roman"/>
                      <w:color w:val="auto"/>
                      <w:sz w:val="21"/>
                      <w:szCs w:val="21"/>
                      <w:highlight w:val="none"/>
                      <w:lang w:eastAsia="zh-CN"/>
                    </w:rPr>
                    <w:t>循环冷却水</w:t>
                  </w:r>
                  <w:r>
                    <w:rPr>
                      <w:rFonts w:hint="default" w:ascii="Times New Roman" w:hAnsi="Times New Roman" w:eastAsia="宋体" w:cs="Times New Roman"/>
                      <w:color w:val="auto"/>
                      <w:sz w:val="21"/>
                      <w:szCs w:val="21"/>
                      <w:highlight w:val="none"/>
                      <w:lang w:val="en-US" w:eastAsia="zh-CN"/>
                    </w:rPr>
                    <w:t>生产车间东侧新建</w:t>
                  </w:r>
                  <w:r>
                    <w:rPr>
                      <w:rFonts w:hint="eastAsia" w:cs="Times New Roman"/>
                      <w:color w:val="auto"/>
                      <w:sz w:val="21"/>
                      <w:szCs w:val="21"/>
                      <w:highlight w:val="none"/>
                      <w:lang w:val="en-US" w:eastAsia="zh-CN"/>
                    </w:rPr>
                    <w:t>1个总</w:t>
                  </w:r>
                  <w:r>
                    <w:rPr>
                      <w:rFonts w:hint="default" w:ascii="Times New Roman" w:hAnsi="Times New Roman" w:eastAsia="宋体" w:cs="Times New Roman"/>
                      <w:color w:val="auto"/>
                      <w:sz w:val="21"/>
                      <w:szCs w:val="21"/>
                      <w:highlight w:val="none"/>
                      <w:lang w:val="en-US" w:eastAsia="zh-CN"/>
                    </w:rPr>
                    <w:t>容积为</w:t>
                  </w:r>
                  <w:r>
                    <w:rPr>
                      <w:rFonts w:hint="eastAsia" w:cs="Times New Roman"/>
                      <w:color w:val="auto"/>
                      <w:sz w:val="21"/>
                      <w:szCs w:val="21"/>
                      <w:highlight w:val="none"/>
                      <w:lang w:val="en-US" w:eastAsia="zh-CN"/>
                    </w:rPr>
                    <w:t>400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eastAsia="zh-CN"/>
                    </w:rPr>
                    <w:t>循环水冷却池</w:t>
                  </w:r>
                  <w:r>
                    <w:rPr>
                      <w:rFonts w:hint="default" w:ascii="Times New Roman" w:hAnsi="Times New Roman" w:eastAsia="宋体" w:cs="Times New Roman"/>
                      <w:color w:val="auto"/>
                      <w:sz w:val="21"/>
                      <w:szCs w:val="21"/>
                      <w:highlight w:val="none"/>
                      <w:lang w:val="en-US" w:eastAsia="zh-CN"/>
                    </w:rPr>
                    <w:t>及冷却水塔</w:t>
                  </w:r>
                  <w:r>
                    <w:rPr>
                      <w:rFonts w:hint="default" w:ascii="Times New Roman" w:hAnsi="Times New Roman" w:eastAsia="宋体" w:cs="Times New Roman"/>
                      <w:color w:val="auto"/>
                      <w:sz w:val="21"/>
                      <w:szCs w:val="21"/>
                      <w:highlight w:val="none"/>
                      <w:lang w:eastAsia="zh-CN"/>
                    </w:rPr>
                    <w:t>。</w:t>
                  </w:r>
                </w:p>
              </w:tc>
              <w:tc>
                <w:tcPr>
                  <w:tcW w:w="424" w:type="pct"/>
                  <w:noWrap w:val="0"/>
                  <w:vAlign w:val="center"/>
                </w:tcPr>
                <w:p>
                  <w:pPr>
                    <w:pStyle w:val="85"/>
                    <w:adjustRightInd/>
                    <w:spacing w:before="0" w:after="0"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1套</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15.0</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的隔油池。</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rPr>
                    <w:t>个</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3.5</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w:t>
                  </w:r>
                  <w:r>
                    <w:rPr>
                      <w:rFonts w:hint="default" w:ascii="Times New Roman" w:hAnsi="Times New Roman" w:eastAsia="宋体" w:cs="Times New Roman"/>
                      <w:color w:val="auto"/>
                      <w:sz w:val="21"/>
                      <w:szCs w:val="21"/>
                      <w:highlight w:val="none"/>
                      <w:lang w:val="en-US" w:eastAsia="zh-CN"/>
                    </w:rPr>
                    <w:t>地埋式一体化</w:t>
                  </w:r>
                  <w:r>
                    <w:rPr>
                      <w:rFonts w:hint="default" w:ascii="Times New Roman" w:hAnsi="Times New Roman" w:eastAsia="宋体" w:cs="Times New Roman"/>
                      <w:color w:val="auto"/>
                      <w:sz w:val="21"/>
                      <w:szCs w:val="21"/>
                      <w:highlight w:val="none"/>
                    </w:rPr>
                    <w:t>生活污水处理站。</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10.7</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w:t>
                  </w:r>
                </w:p>
              </w:tc>
              <w:tc>
                <w:tcPr>
                  <w:tcW w:w="424" w:type="pct"/>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5.5</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8" w:type="pct"/>
                  <w:vMerge w:val="continue"/>
                  <w:noWrap w:val="0"/>
                  <w:vAlign w:val="center"/>
                </w:tcPr>
                <w:p>
                  <w:pPr>
                    <w:spacing w:line="240" w:lineRule="auto"/>
                    <w:ind w:firstLine="0" w:firstLineChars="0"/>
                    <w:jc w:val="center"/>
                    <w:rPr>
                      <w:color w:val="auto"/>
                    </w:rPr>
                  </w:pPr>
                </w:p>
              </w:tc>
              <w:tc>
                <w:tcPr>
                  <w:tcW w:w="762" w:type="pct"/>
                  <w:vMerge w:val="continue"/>
                  <w:noWrap w:val="0"/>
                  <w:vAlign w:val="center"/>
                </w:tcPr>
                <w:p>
                  <w:pPr>
                    <w:spacing w:line="240" w:lineRule="auto"/>
                    <w:ind w:firstLine="0" w:firstLineChars="0"/>
                    <w:jc w:val="center"/>
                    <w:rPr>
                      <w:color w:val="auto"/>
                    </w:rPr>
                  </w:pP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的事故应急池。</w:t>
                  </w:r>
                </w:p>
              </w:tc>
              <w:tc>
                <w:tcPr>
                  <w:tcW w:w="424" w:type="pct"/>
                  <w:noWrap w:val="0"/>
                  <w:vAlign w:val="center"/>
                </w:tcPr>
                <w:p>
                  <w:pPr>
                    <w:pStyle w:val="85"/>
                    <w:adjustRightInd/>
                    <w:spacing w:before="0" w:after="0"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1个</w:t>
                  </w:r>
                </w:p>
              </w:tc>
              <w:tc>
                <w:tcPr>
                  <w:tcW w:w="48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rPr>
                  </w:pPr>
                  <w:r>
                    <w:rPr>
                      <w:rFonts w:hint="eastAsia" w:cs="Times New Roman"/>
                      <w:bCs/>
                      <w:color w:val="auto"/>
                      <w:sz w:val="21"/>
                      <w:szCs w:val="21"/>
                      <w:highlight w:val="none"/>
                      <w:lang w:val="en-US" w:eastAsia="zh-CN"/>
                    </w:rPr>
                    <w:t>3.3</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76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生产设备噪声</w:t>
                  </w: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42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eastAsia" w:cs="Times New Roman"/>
                      <w:bCs/>
                      <w:color w:val="auto"/>
                      <w:sz w:val="21"/>
                      <w:szCs w:val="21"/>
                      <w:highlight w:val="none"/>
                      <w:lang w:val="en-US" w:eastAsia="zh-CN"/>
                    </w:rPr>
                    <w:t>5</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76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42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数个</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泔水桶</w:t>
                  </w:r>
                </w:p>
              </w:tc>
              <w:tc>
                <w:tcPr>
                  <w:tcW w:w="2668" w:type="pct"/>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2只，1用1备，用于收集食堂泔水。</w:t>
                  </w:r>
                </w:p>
              </w:tc>
              <w:tc>
                <w:tcPr>
                  <w:tcW w:w="42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2只</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废油脂收集桶</w:t>
                  </w:r>
                </w:p>
              </w:tc>
              <w:tc>
                <w:tcPr>
                  <w:tcW w:w="2668" w:type="pct"/>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2只，1用1备，用于收集食堂隔油池废油脂。</w:t>
                  </w:r>
                </w:p>
              </w:tc>
              <w:tc>
                <w:tcPr>
                  <w:tcW w:w="42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2只</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一般固废暂存区</w:t>
                  </w: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面积为</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的一般固体废物暂存区，收集、暂存设施、清运处置</w:t>
                  </w:r>
                  <w:r>
                    <w:rPr>
                      <w:rFonts w:hint="default" w:ascii="Times New Roman" w:hAnsi="Times New Roman" w:eastAsia="宋体" w:cs="Times New Roman"/>
                      <w:color w:val="auto"/>
                      <w:sz w:val="21"/>
                      <w:szCs w:val="21"/>
                      <w:highlight w:val="none"/>
                      <w:lang w:eastAsia="zh-CN"/>
                    </w:rPr>
                    <w:t>。</w:t>
                  </w:r>
                </w:p>
              </w:tc>
              <w:tc>
                <w:tcPr>
                  <w:tcW w:w="42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rPr>
                    <w:t>0m</w:t>
                  </w:r>
                  <w:r>
                    <w:rPr>
                      <w:rFonts w:hint="default" w:ascii="Times New Roman" w:hAnsi="Times New Roman" w:eastAsia="宋体" w:cs="Times New Roman"/>
                      <w:bCs/>
                      <w:color w:val="auto"/>
                      <w:sz w:val="21"/>
                      <w:szCs w:val="21"/>
                      <w:highlight w:val="none"/>
                      <w:vertAlign w:val="superscript"/>
                    </w:rPr>
                    <w:t>2</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1.5</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6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活性炭、废机油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机修废物</w:t>
                  </w:r>
                </w:p>
              </w:tc>
              <w:tc>
                <w:tcPr>
                  <w:tcW w:w="2668"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项目区内</w:t>
                  </w:r>
                  <w:r>
                    <w:rPr>
                      <w:rFonts w:hint="default" w:ascii="Times New Roman" w:hAnsi="Times New Roman" w:eastAsia="宋体" w:cs="Times New Roman"/>
                      <w:color w:val="auto"/>
                      <w:sz w:val="21"/>
                      <w:szCs w:val="21"/>
                      <w:highlight w:val="none"/>
                      <w:lang w:val="en-US" w:eastAsia="zh-CN"/>
                    </w:rPr>
                    <w:t>拟</w:t>
                  </w:r>
                  <w:r>
                    <w:rPr>
                      <w:rFonts w:hint="default" w:ascii="Times New Roman" w:hAnsi="Times New Roman" w:eastAsia="宋体" w:cs="Times New Roman"/>
                      <w:color w:val="auto"/>
                      <w:sz w:val="21"/>
                      <w:szCs w:val="21"/>
                      <w:highlight w:val="none"/>
                    </w:rPr>
                    <w:t>设置1间</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的危废暂存间，内设2个危废收集容器，渗透系数≤1×10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cm/s，危险废物分区暂存，并设危废暂存间标识牌和转移台账，委托资质单位清运、处置。</w:t>
                  </w:r>
                </w:p>
              </w:tc>
              <w:tc>
                <w:tcPr>
                  <w:tcW w:w="42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4.2</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78" w:type="pct"/>
                  <w:gridSpan w:val="3"/>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42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484"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108.3</w:t>
                  </w:r>
                </w:p>
              </w:tc>
              <w:tc>
                <w:tcPr>
                  <w:tcW w:w="41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9、水平衡</w:t>
            </w:r>
          </w:p>
          <w:p>
            <w:pPr>
              <w:pStyle w:val="11"/>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textAlignment w:val="auto"/>
              <w:rPr>
                <w:rFonts w:hint="default" w:ascii="Times New Roman" w:hAnsi="Times New Roman" w:eastAsia="宋体" w:cs="Times New Roman"/>
                <w:b/>
                <w:bCs/>
                <w:caps w:val="0"/>
                <w:snapToGrid w:val="0"/>
                <w:color w:val="auto"/>
                <w:spacing w:val="0"/>
                <w:w w:val="100"/>
                <w:position w:val="0"/>
                <w:sz w:val="24"/>
                <w:szCs w:val="24"/>
                <w:highlight w:val="none"/>
              </w:rPr>
            </w:pPr>
            <w:r>
              <w:rPr>
                <w:rFonts w:hint="default" w:ascii="Times New Roman" w:hAnsi="Times New Roman" w:eastAsia="宋体" w:cs="Times New Roman"/>
                <w:b/>
                <w:bCs/>
                <w:caps w:val="0"/>
                <w:snapToGrid w:val="0"/>
                <w:color w:val="auto"/>
                <w:spacing w:val="0"/>
                <w:w w:val="100"/>
                <w:position w:val="0"/>
                <w:sz w:val="24"/>
                <w:szCs w:val="24"/>
                <w:highlight w:val="none"/>
              </w:rPr>
              <w:t>（</w:t>
            </w:r>
            <w:r>
              <w:rPr>
                <w:rFonts w:hint="default" w:ascii="Times New Roman" w:hAnsi="Times New Roman" w:eastAsia="宋体" w:cs="Times New Roman"/>
                <w:b/>
                <w:bCs/>
                <w:caps w:val="0"/>
                <w:snapToGrid w:val="0"/>
                <w:color w:val="auto"/>
                <w:spacing w:val="0"/>
                <w:w w:val="100"/>
                <w:position w:val="0"/>
                <w:sz w:val="24"/>
                <w:szCs w:val="24"/>
                <w:highlight w:val="none"/>
                <w:lang w:val="en-US" w:eastAsia="zh-CN"/>
              </w:rPr>
              <w:t>1</w:t>
            </w:r>
            <w:r>
              <w:rPr>
                <w:rFonts w:hint="default" w:ascii="Times New Roman" w:hAnsi="Times New Roman" w:eastAsia="宋体" w:cs="Times New Roman"/>
                <w:b/>
                <w:bCs/>
                <w:caps w:val="0"/>
                <w:snapToGrid w:val="0"/>
                <w:color w:val="auto"/>
                <w:spacing w:val="0"/>
                <w:w w:val="100"/>
                <w:position w:val="0"/>
                <w:sz w:val="24"/>
                <w:szCs w:val="24"/>
                <w:highlight w:val="none"/>
              </w:rPr>
              <w:t>）产排污参数计算</w:t>
            </w:r>
          </w:p>
          <w:p>
            <w:pPr>
              <w:pStyle w:val="11"/>
              <w:widowControl/>
              <w:snapToGrid w:val="0"/>
              <w:spacing w:after="0" w:line="360" w:lineRule="auto"/>
              <w:ind w:firstLine="480" w:firstLineChars="200"/>
              <w:rPr>
                <w:rFonts w:hint="default" w:ascii="Times New Roman" w:hAnsi="Times New Roman" w:eastAsia="宋体" w:cs="Times New Roman"/>
                <w:snapToGrid w:val="0"/>
                <w:color w:val="auto"/>
                <w:sz w:val="24"/>
              </w:rPr>
            </w:pPr>
            <w:r>
              <w:rPr>
                <w:rFonts w:hint="default" w:ascii="Times New Roman" w:hAnsi="Times New Roman" w:eastAsia="宋体" w:cs="Times New Roman"/>
                <w:color w:val="auto"/>
                <w:sz w:val="24"/>
                <w:szCs w:val="24"/>
              </w:rPr>
              <w:t>本项目运营期用水包括</w:t>
            </w:r>
            <w:r>
              <w:rPr>
                <w:rFonts w:hint="default" w:ascii="Times New Roman" w:hAnsi="Times New Roman" w:eastAsia="宋体" w:cs="Times New Roman"/>
                <w:color w:val="auto"/>
                <w:sz w:val="24"/>
                <w:szCs w:val="24"/>
                <w:lang w:val="en-US" w:eastAsia="zh-CN"/>
              </w:rPr>
              <w:t>生产用水</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办公生活</w:t>
            </w:r>
            <w:r>
              <w:rPr>
                <w:rFonts w:hint="default" w:ascii="Times New Roman" w:hAnsi="Times New Roman" w:eastAsia="宋体" w:cs="Times New Roman"/>
                <w:color w:val="auto"/>
                <w:sz w:val="24"/>
                <w:szCs w:val="24"/>
              </w:rPr>
              <w:t>用水，废水主要为</w:t>
            </w:r>
            <w:r>
              <w:rPr>
                <w:rFonts w:hint="default" w:ascii="Times New Roman" w:hAnsi="Times New Roman" w:eastAsia="宋体" w:cs="Times New Roman"/>
                <w:color w:val="auto"/>
                <w:sz w:val="24"/>
                <w:szCs w:val="24"/>
                <w:lang w:val="en-US" w:eastAsia="zh-CN"/>
              </w:rPr>
              <w:t>办公生活</w:t>
            </w:r>
            <w:r>
              <w:rPr>
                <w:rFonts w:hint="default" w:ascii="Times New Roman" w:hAnsi="Times New Roman" w:eastAsia="宋体" w:cs="Times New Roman"/>
                <w:color w:val="auto"/>
                <w:sz w:val="24"/>
                <w:szCs w:val="24"/>
              </w:rPr>
              <w:t>污水。</w:t>
            </w:r>
          </w:p>
          <w:p>
            <w:pPr>
              <w:pStyle w:val="11"/>
              <w:widowControl/>
              <w:snapToGrid w:val="0"/>
              <w:spacing w:after="0" w:line="360" w:lineRule="auto"/>
              <w:ind w:firstLine="482" w:firstLineChars="200"/>
              <w:rPr>
                <w:rFonts w:hint="default" w:ascii="Times New Roman" w:hAnsi="Times New Roman" w:eastAsia="宋体" w:cs="Times New Roman"/>
                <w:b/>
                <w:bCs/>
                <w:snapToGrid w:val="0"/>
                <w:color w:val="auto"/>
                <w:sz w:val="24"/>
              </w:rPr>
            </w:pPr>
            <w:r>
              <w:rPr>
                <w:rFonts w:hint="default" w:ascii="Times New Roman" w:hAnsi="Times New Roman" w:eastAsia="宋体" w:cs="Times New Roman"/>
                <w:b/>
                <w:bCs/>
                <w:snapToGrid w:val="0"/>
                <w:color w:val="auto"/>
                <w:sz w:val="24"/>
              </w:rPr>
              <w:t>1）</w:t>
            </w:r>
            <w:r>
              <w:rPr>
                <w:rFonts w:hint="default" w:ascii="Times New Roman" w:hAnsi="Times New Roman" w:eastAsia="宋体" w:cs="Times New Roman"/>
                <w:b/>
                <w:bCs/>
                <w:color w:val="auto"/>
                <w:sz w:val="24"/>
                <w:szCs w:val="24"/>
                <w:lang w:val="en-US" w:eastAsia="zh-CN"/>
              </w:rPr>
              <w:t>泡沫箱生产车间用排水</w:t>
            </w:r>
          </w:p>
          <w:p>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eastAsia="zh-CN" w:bidi="ar"/>
              </w:rPr>
            </w:pPr>
            <w:r>
              <w:rPr>
                <w:rFonts w:hint="default" w:ascii="Times New Roman" w:hAnsi="Times New Roman" w:eastAsia="宋体" w:cs="Times New Roman"/>
                <w:color w:val="auto"/>
                <w:sz w:val="24"/>
                <w:szCs w:val="24"/>
                <w:lang w:eastAsia="zh-CN"/>
              </w:rPr>
              <w:t>泡沫箱</w:t>
            </w:r>
            <w:r>
              <w:rPr>
                <w:rFonts w:hint="default" w:ascii="Times New Roman" w:hAnsi="Times New Roman" w:eastAsia="宋体" w:cs="Times New Roman"/>
                <w:color w:val="auto"/>
                <w:sz w:val="24"/>
                <w:szCs w:val="24"/>
              </w:rPr>
              <w:t>生产过程中用水环节包括锅炉用水</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eastAsia="zh-CN"/>
              </w:rPr>
              <w:t>生产</w:t>
            </w:r>
            <w:r>
              <w:rPr>
                <w:rFonts w:hint="default" w:ascii="Times New Roman" w:hAnsi="Times New Roman" w:eastAsia="宋体" w:cs="Times New Roman"/>
                <w:color w:val="auto"/>
                <w:sz w:val="24"/>
                <w:szCs w:val="24"/>
              </w:rPr>
              <w:t>冷却用水。</w:t>
            </w:r>
            <w:r>
              <w:rPr>
                <w:rFonts w:hint="default" w:ascii="Times New Roman" w:hAnsi="Times New Roman" w:eastAsia="宋体" w:cs="Times New Roman"/>
                <w:color w:val="auto"/>
                <w:sz w:val="24"/>
                <w:szCs w:val="24"/>
                <w:lang w:eastAsia="zh-CN"/>
              </w:rPr>
              <w:t>废水包括：①</w:t>
            </w:r>
            <w:r>
              <w:rPr>
                <w:rFonts w:hint="default" w:ascii="Times New Roman" w:hAnsi="Times New Roman" w:eastAsia="宋体" w:cs="Times New Roman"/>
                <w:color w:val="auto"/>
                <w:sz w:val="24"/>
                <w:szCs w:val="24"/>
              </w:rPr>
              <w:t>锅炉软水</w:t>
            </w:r>
            <w:r>
              <w:rPr>
                <w:rFonts w:hint="default" w:ascii="Times New Roman" w:hAnsi="Times New Roman" w:eastAsia="宋体" w:cs="Times New Roman"/>
                <w:color w:val="auto"/>
                <w:sz w:val="24"/>
                <w:szCs w:val="24"/>
                <w:lang w:eastAsia="zh-CN"/>
              </w:rPr>
              <w:t>制备</w:t>
            </w:r>
            <w:r>
              <w:rPr>
                <w:rFonts w:hint="default" w:ascii="Times New Roman" w:hAnsi="Times New Roman" w:eastAsia="宋体" w:cs="Times New Roman"/>
                <w:color w:val="auto"/>
                <w:sz w:val="24"/>
                <w:szCs w:val="24"/>
              </w:rPr>
              <w:t>时产</w:t>
            </w:r>
            <w:r>
              <w:rPr>
                <w:rFonts w:hint="default" w:ascii="Times New Roman" w:hAnsi="Times New Roman" w:eastAsia="宋体" w:cs="Times New Roman"/>
                <w:color w:val="auto"/>
                <w:sz w:val="24"/>
                <w:szCs w:val="24"/>
                <w:highlight w:val="none"/>
              </w:rPr>
              <w:t>生的</w:t>
            </w:r>
            <w:r>
              <w:rPr>
                <w:rFonts w:hint="default" w:ascii="Times New Roman" w:hAnsi="Times New Roman" w:eastAsia="宋体" w:cs="Times New Roman"/>
                <w:color w:val="auto"/>
                <w:sz w:val="24"/>
                <w:szCs w:val="24"/>
                <w:highlight w:val="none"/>
                <w:lang w:eastAsia="zh-CN"/>
              </w:rPr>
              <w:t>废水；②为保证锅炉安全运营产生的锅炉排污水</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蒸汽冷凝水；</w:t>
            </w:r>
            <w:r>
              <w:rPr>
                <w:rFonts w:hint="default" w:ascii="Times New Roman" w:hAnsi="Times New Roman" w:eastAsia="宋体" w:cs="Times New Roman"/>
                <w:color w:val="auto"/>
                <w:sz w:val="24"/>
                <w:szCs w:val="24"/>
                <w:highlight w:val="none"/>
                <w:lang w:val="en-US" w:eastAsia="zh-CN"/>
              </w:rPr>
              <w:t>④生产过程</w:t>
            </w:r>
            <w:r>
              <w:rPr>
                <w:rFonts w:hint="default" w:ascii="Times New Roman" w:hAnsi="Times New Roman" w:eastAsia="宋体" w:cs="Times New Roman"/>
                <w:color w:val="auto"/>
                <w:sz w:val="24"/>
                <w:szCs w:val="24"/>
                <w:highlight w:val="none"/>
              </w:rPr>
              <w:t>冷却水</w:t>
            </w:r>
            <w:r>
              <w:rPr>
                <w:rFonts w:hint="default" w:ascii="Times New Roman" w:hAnsi="Times New Roman" w:eastAsia="宋体" w:cs="Times New Roman"/>
                <w:color w:val="auto"/>
                <w:sz w:val="24"/>
                <w:szCs w:val="24"/>
                <w:highlight w:val="none"/>
                <w:lang w:eastAsia="zh-CN"/>
              </w:rPr>
              <w:t>。</w:t>
            </w:r>
          </w:p>
          <w:p>
            <w:pPr>
              <w:widowControl w:val="0"/>
              <w:spacing w:line="360" w:lineRule="auto"/>
              <w:ind w:firstLine="480" w:firstLineChars="200"/>
              <w:jc w:val="both"/>
              <w:rPr>
                <w:rFonts w:hint="default" w:ascii="Times New Roman" w:hAnsi="Times New Roman" w:eastAsia="宋体" w:cs="Times New Roman"/>
                <w:b w:val="0"/>
                <w:bCs w:val="0"/>
                <w:color w:val="auto"/>
                <w:kern w:val="2"/>
                <w:sz w:val="24"/>
                <w:szCs w:val="24"/>
                <w:highlight w:val="none"/>
                <w:lang w:eastAsia="zh-CN" w:bidi="ar"/>
              </w:rPr>
            </w:pPr>
            <w:r>
              <w:rPr>
                <w:rFonts w:hint="default" w:ascii="Times New Roman" w:hAnsi="Times New Roman" w:eastAsia="宋体" w:cs="Times New Roman"/>
                <w:b w:val="0"/>
                <w:bCs w:val="0"/>
                <w:color w:val="auto"/>
                <w:kern w:val="2"/>
                <w:sz w:val="24"/>
                <w:szCs w:val="24"/>
                <w:highlight w:val="none"/>
                <w:lang w:eastAsia="zh-CN" w:bidi="ar"/>
              </w:rPr>
              <w:t>①</w:t>
            </w:r>
            <w:r>
              <w:rPr>
                <w:rFonts w:hint="eastAsia" w:cs="Times New Roman"/>
                <w:b w:val="0"/>
                <w:bCs w:val="0"/>
                <w:color w:val="auto"/>
                <w:sz w:val="24"/>
                <w:szCs w:val="24"/>
                <w:highlight w:val="none"/>
                <w:lang w:eastAsia="zh-CN"/>
              </w:rPr>
              <w:t>纯水制备</w:t>
            </w:r>
            <w:r>
              <w:rPr>
                <w:rFonts w:hint="default" w:ascii="Times New Roman" w:hAnsi="Times New Roman" w:eastAsia="宋体" w:cs="Times New Roman"/>
                <w:b w:val="0"/>
                <w:bCs w:val="0"/>
                <w:color w:val="auto"/>
                <w:sz w:val="24"/>
                <w:szCs w:val="24"/>
                <w:highlight w:val="none"/>
                <w:lang w:eastAsia="zh-CN"/>
              </w:rPr>
              <w:t>废水</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锅炉排污水</w:t>
            </w:r>
            <w:r>
              <w:rPr>
                <w:rFonts w:hint="default" w:ascii="Times New Roman" w:hAnsi="Times New Roman" w:eastAsia="宋体" w:cs="Times New Roman"/>
                <w:b w:val="0"/>
                <w:bCs w:val="0"/>
                <w:color w:val="auto"/>
                <w:sz w:val="24"/>
                <w:szCs w:val="24"/>
                <w:highlight w:val="none"/>
              </w:rPr>
              <w:t>及蒸汽</w:t>
            </w:r>
            <w:r>
              <w:rPr>
                <w:rFonts w:hint="default" w:ascii="Times New Roman" w:hAnsi="Times New Roman" w:eastAsia="宋体" w:cs="Times New Roman"/>
                <w:b w:val="0"/>
                <w:bCs w:val="0"/>
                <w:color w:val="auto"/>
                <w:sz w:val="24"/>
                <w:szCs w:val="24"/>
              </w:rPr>
              <w:t>冷凝水</w:t>
            </w:r>
          </w:p>
          <w:p>
            <w:pPr>
              <w:widowControl w:val="0"/>
              <w:spacing w:line="360" w:lineRule="auto"/>
              <w:ind w:firstLine="504" w:firstLineChars="200"/>
              <w:rPr>
                <w:rFonts w:hint="default" w:ascii="Times New Roman" w:hAnsi="Times New Roman" w:eastAsia="宋体" w:cs="Times New Roman"/>
                <w:strike w:val="0"/>
                <w:dstrike w:val="0"/>
                <w:color w:val="auto"/>
                <w:sz w:val="24"/>
                <w:szCs w:val="24"/>
                <w:u w:val="none"/>
                <w:lang w:val="en-US" w:eastAsia="zh-CN"/>
              </w:rPr>
            </w:pPr>
            <w:r>
              <w:rPr>
                <w:rFonts w:hint="default" w:ascii="Times New Roman" w:hAnsi="Times New Roman" w:eastAsia="宋体" w:cs="Times New Roman"/>
                <w:bCs/>
                <w:color w:val="auto"/>
                <w:spacing w:val="6"/>
                <w:sz w:val="24"/>
              </w:rPr>
              <w:t>项目</w:t>
            </w:r>
            <w:r>
              <w:rPr>
                <w:rFonts w:hint="default" w:ascii="Times New Roman" w:hAnsi="Times New Roman" w:eastAsia="宋体" w:cs="Times New Roman"/>
                <w:bCs/>
                <w:color w:val="auto"/>
                <w:spacing w:val="6"/>
                <w:sz w:val="24"/>
                <w:lang w:eastAsia="zh-CN"/>
              </w:rPr>
              <w:t>拟</w:t>
            </w:r>
            <w:r>
              <w:rPr>
                <w:rFonts w:hint="default" w:ascii="Times New Roman" w:hAnsi="Times New Roman" w:eastAsia="宋体" w:cs="Times New Roman"/>
                <w:bCs/>
                <w:color w:val="auto"/>
                <w:spacing w:val="6"/>
                <w:sz w:val="24"/>
              </w:rPr>
              <w:t>设置</w:t>
            </w:r>
            <w:r>
              <w:rPr>
                <w:rFonts w:hint="eastAsia" w:cs="Times New Roman"/>
                <w:bCs/>
                <w:color w:val="auto"/>
                <w:spacing w:val="6"/>
                <w:sz w:val="24"/>
                <w:lang w:val="en-US" w:eastAsia="zh-CN"/>
              </w:rPr>
              <w:t>2</w:t>
            </w:r>
            <w:r>
              <w:rPr>
                <w:rFonts w:hint="default" w:ascii="Times New Roman" w:hAnsi="Times New Roman" w:eastAsia="宋体" w:cs="Times New Roman"/>
                <w:bCs/>
                <w:color w:val="auto"/>
                <w:spacing w:val="6"/>
                <w:sz w:val="24"/>
                <w:lang w:val="en-US" w:eastAsia="zh-CN"/>
              </w:rPr>
              <w:t>台</w:t>
            </w:r>
            <w:r>
              <w:rPr>
                <w:rFonts w:hint="eastAsia" w:cs="Times New Roman"/>
                <w:bCs/>
                <w:color w:val="auto"/>
                <w:spacing w:val="6"/>
                <w:sz w:val="24"/>
                <w:lang w:val="en-US" w:eastAsia="zh-CN"/>
              </w:rPr>
              <w:t>10</w:t>
            </w:r>
            <w:r>
              <w:rPr>
                <w:rFonts w:hint="default" w:ascii="Times New Roman" w:hAnsi="Times New Roman" w:eastAsia="宋体" w:cs="Times New Roman"/>
                <w:bCs/>
                <w:color w:val="auto"/>
                <w:spacing w:val="6"/>
                <w:sz w:val="24"/>
                <w:lang w:val="en-US" w:eastAsia="zh-CN"/>
              </w:rPr>
              <w:t>t/h的生物质锅炉</w:t>
            </w:r>
            <w:r>
              <w:rPr>
                <w:rFonts w:hint="eastAsia" w:cs="Times New Roman"/>
                <w:bCs/>
                <w:color w:val="auto"/>
                <w:spacing w:val="6"/>
                <w:sz w:val="24"/>
                <w:lang w:val="en-US" w:eastAsia="zh-CN"/>
              </w:rPr>
              <w:t>（一用一备）</w:t>
            </w:r>
            <w:r>
              <w:rPr>
                <w:rFonts w:hint="default" w:ascii="Times New Roman" w:hAnsi="Times New Roman" w:eastAsia="宋体" w:cs="Times New Roman"/>
                <w:bCs/>
                <w:color w:val="auto"/>
                <w:spacing w:val="6"/>
                <w:sz w:val="24"/>
                <w:lang w:val="en-US" w:eastAsia="zh-CN"/>
              </w:rPr>
              <w:t>为泡沫箱生产过程提供</w:t>
            </w:r>
            <w:r>
              <w:rPr>
                <w:rFonts w:hint="default" w:ascii="Times New Roman" w:hAnsi="Times New Roman" w:eastAsia="宋体" w:cs="Times New Roman"/>
                <w:color w:val="auto"/>
                <w:sz w:val="24"/>
              </w:rPr>
              <w:t>所需</w:t>
            </w:r>
            <w:r>
              <w:rPr>
                <w:rFonts w:hint="default" w:ascii="Times New Roman" w:hAnsi="Times New Roman" w:eastAsia="宋体" w:cs="Times New Roman"/>
                <w:color w:val="auto"/>
                <w:sz w:val="24"/>
                <w:lang w:eastAsia="zh-CN"/>
              </w:rPr>
              <w:t>的</w:t>
            </w:r>
            <w:r>
              <w:rPr>
                <w:rFonts w:hint="default" w:ascii="Times New Roman" w:hAnsi="Times New Roman" w:eastAsia="宋体" w:cs="Times New Roman"/>
                <w:color w:val="auto"/>
                <w:sz w:val="24"/>
              </w:rPr>
              <w:t>蒸汽，</w:t>
            </w:r>
            <w:r>
              <w:rPr>
                <w:rFonts w:hint="default" w:ascii="Times New Roman" w:hAnsi="Times New Roman" w:eastAsia="宋体" w:cs="Times New Roman"/>
                <w:strike w:val="0"/>
                <w:dstrike w:val="0"/>
                <w:color w:val="auto"/>
                <w:sz w:val="24"/>
                <w:szCs w:val="24"/>
                <w:u w:val="none"/>
                <w:lang w:val="en-US" w:eastAsia="zh-CN"/>
              </w:rPr>
              <w:t>锅炉用水需对自来水进行除泥沙、除铁锰、除钙镁、降低浊度和总硬度处理。项目共设置</w:t>
            </w:r>
            <w:r>
              <w:rPr>
                <w:rFonts w:hint="eastAsia" w:cs="Times New Roman"/>
                <w:strike w:val="0"/>
                <w:dstrike w:val="0"/>
                <w:color w:val="auto"/>
                <w:sz w:val="24"/>
                <w:szCs w:val="24"/>
                <w:u w:val="none"/>
                <w:lang w:val="en-US" w:eastAsia="zh-CN"/>
              </w:rPr>
              <w:t>2</w:t>
            </w:r>
            <w:r>
              <w:rPr>
                <w:rFonts w:hint="default" w:ascii="Times New Roman" w:hAnsi="Times New Roman" w:eastAsia="宋体" w:cs="Times New Roman"/>
                <w:strike w:val="0"/>
                <w:dstrike w:val="0"/>
                <w:color w:val="auto"/>
                <w:sz w:val="24"/>
                <w:szCs w:val="24"/>
                <w:u w:val="none"/>
                <w:lang w:val="en-US" w:eastAsia="zh-CN"/>
              </w:rPr>
              <w:t>套软水制备系统</w:t>
            </w:r>
            <w:r>
              <w:rPr>
                <w:rFonts w:hint="eastAsia" w:cs="Times New Roman"/>
                <w:strike w:val="0"/>
                <w:dstrike w:val="0"/>
                <w:color w:val="auto"/>
                <w:sz w:val="24"/>
                <w:szCs w:val="24"/>
                <w:u w:val="none"/>
                <w:lang w:val="en-US" w:eastAsia="zh-CN"/>
              </w:rPr>
              <w:t>（一用一备）</w:t>
            </w:r>
            <w:r>
              <w:rPr>
                <w:rFonts w:hint="default" w:ascii="Times New Roman" w:hAnsi="Times New Roman" w:eastAsia="宋体" w:cs="Times New Roman"/>
                <w:strike w:val="0"/>
                <w:dstrike w:val="0"/>
                <w:color w:val="auto"/>
                <w:sz w:val="24"/>
                <w:szCs w:val="24"/>
                <w:u w:val="none"/>
                <w:lang w:val="en-US" w:eastAsia="zh-CN"/>
              </w:rPr>
              <w:t>对自来水进</w:t>
            </w:r>
            <w:r>
              <w:rPr>
                <w:rFonts w:hint="default" w:ascii="Times New Roman" w:hAnsi="Times New Roman" w:eastAsia="宋体" w:cs="Times New Roman"/>
                <w:strike w:val="0"/>
                <w:dstrike w:val="0"/>
                <w:color w:val="auto"/>
                <w:sz w:val="24"/>
                <w:szCs w:val="24"/>
                <w:highlight w:val="none"/>
                <w:u w:val="none"/>
                <w:lang w:val="en-US" w:eastAsia="zh-CN"/>
              </w:rPr>
              <w:t>行处理，采</w:t>
            </w:r>
            <w:r>
              <w:rPr>
                <w:rFonts w:hint="default" w:ascii="Times New Roman" w:hAnsi="Times New Roman" w:eastAsia="宋体" w:cs="Times New Roman"/>
                <w:strike w:val="0"/>
                <w:dstrike w:val="0"/>
                <w:color w:val="auto"/>
                <w:sz w:val="24"/>
                <w:szCs w:val="24"/>
                <w:u w:val="none"/>
                <w:lang w:val="en-US" w:eastAsia="zh-CN"/>
              </w:rPr>
              <w:t>用</w:t>
            </w:r>
            <w:r>
              <w:rPr>
                <w:rFonts w:hint="eastAsia" w:ascii="Times New Roman" w:hAnsi="Times New Roman" w:eastAsia="宋体" w:cs="Times New Roman"/>
                <w:strike w:val="0"/>
                <w:dstrike w:val="0"/>
                <w:color w:val="auto"/>
                <w:sz w:val="24"/>
                <w:szCs w:val="24"/>
                <w:u w:val="none"/>
                <w:lang w:val="en-US" w:eastAsia="zh-CN"/>
              </w:rPr>
              <w:t>反渗透水处理设备</w:t>
            </w:r>
            <w:r>
              <w:rPr>
                <w:rFonts w:hint="default" w:ascii="Times New Roman" w:hAnsi="Times New Roman" w:eastAsia="宋体" w:cs="Times New Roman"/>
                <w:strike w:val="0"/>
                <w:dstrike w:val="0"/>
                <w:color w:val="auto"/>
                <w:sz w:val="24"/>
                <w:szCs w:val="24"/>
                <w:u w:val="none"/>
                <w:lang w:val="en-US" w:eastAsia="zh-CN"/>
              </w:rPr>
              <w:t>进行</w:t>
            </w:r>
            <w:r>
              <w:rPr>
                <w:rFonts w:hint="default" w:ascii="Times New Roman" w:hAnsi="Times New Roman" w:eastAsia="宋体" w:cs="Times New Roman"/>
                <w:strike w:val="0"/>
                <w:dstrike w:val="0"/>
                <w:color w:val="auto"/>
                <w:sz w:val="24"/>
                <w:szCs w:val="24"/>
                <w:highlight w:val="none"/>
                <w:u w:val="none"/>
                <w:lang w:val="en-US" w:eastAsia="zh-CN"/>
              </w:rPr>
              <w:t>处理后对锅炉进行供水。其设备</w:t>
            </w:r>
            <w:r>
              <w:rPr>
                <w:rFonts w:hint="default" w:ascii="Times New Roman" w:hAnsi="Times New Roman" w:eastAsia="宋体" w:cs="Times New Roman"/>
                <w:strike w:val="0"/>
                <w:dstrike w:val="0"/>
                <w:color w:val="auto"/>
                <w:sz w:val="24"/>
                <w:szCs w:val="24"/>
                <w:u w:val="none"/>
                <w:lang w:val="en-US" w:eastAsia="zh-CN"/>
              </w:rPr>
              <w:t>最大制水量</w:t>
            </w:r>
            <w:r>
              <w:rPr>
                <w:rFonts w:hint="default" w:ascii="Times New Roman" w:hAnsi="Times New Roman" w:eastAsia="宋体" w:cs="Times New Roman"/>
                <w:strike w:val="0"/>
                <w:dstrike w:val="0"/>
                <w:color w:val="auto"/>
                <w:sz w:val="24"/>
                <w:szCs w:val="24"/>
                <w:highlight w:val="none"/>
                <w:u w:val="none"/>
                <w:lang w:val="en-US" w:eastAsia="zh-CN"/>
              </w:rPr>
              <w:t>为</w:t>
            </w:r>
            <w:r>
              <w:rPr>
                <w:rFonts w:hint="eastAsia" w:cs="Times New Roman"/>
                <w:strike w:val="0"/>
                <w:dstrike w:val="0"/>
                <w:color w:val="auto"/>
                <w:sz w:val="24"/>
                <w:szCs w:val="24"/>
                <w:highlight w:val="none"/>
                <w:u w:val="none"/>
                <w:lang w:val="en-US" w:eastAsia="zh-CN"/>
              </w:rPr>
              <w:t>10</w:t>
            </w:r>
            <w:r>
              <w:rPr>
                <w:rFonts w:hint="default" w:ascii="Times New Roman" w:hAnsi="Times New Roman" w:eastAsia="宋体" w:cs="Times New Roman"/>
                <w:strike w:val="0"/>
                <w:dstrike w:val="0"/>
                <w:color w:val="auto"/>
                <w:sz w:val="24"/>
                <w:szCs w:val="24"/>
                <w:highlight w:val="none"/>
                <w:u w:val="none"/>
              </w:rPr>
              <w:t>m</w:t>
            </w:r>
            <w:r>
              <w:rPr>
                <w:rFonts w:hint="default" w:ascii="Times New Roman" w:hAnsi="Times New Roman" w:eastAsia="宋体" w:cs="Times New Roman"/>
                <w:strike w:val="0"/>
                <w:dstrike w:val="0"/>
                <w:color w:val="auto"/>
                <w:sz w:val="24"/>
                <w:szCs w:val="24"/>
                <w:highlight w:val="none"/>
                <w:u w:val="none"/>
                <w:vertAlign w:val="superscript"/>
              </w:rPr>
              <w:t>3</w:t>
            </w:r>
            <w:r>
              <w:rPr>
                <w:rFonts w:hint="default" w:ascii="Times New Roman" w:hAnsi="Times New Roman" w:eastAsia="宋体" w:cs="Times New Roman"/>
                <w:strike w:val="0"/>
                <w:dstrike w:val="0"/>
                <w:color w:val="auto"/>
                <w:sz w:val="24"/>
                <w:szCs w:val="24"/>
                <w:highlight w:val="none"/>
                <w:u w:val="none"/>
                <w:vertAlign w:val="baseline"/>
                <w:lang w:val="en-US" w:eastAsia="zh-CN"/>
              </w:rPr>
              <w:t>/h，</w:t>
            </w:r>
            <w:r>
              <w:rPr>
                <w:rFonts w:hint="default" w:ascii="Times New Roman" w:hAnsi="Times New Roman" w:eastAsia="宋体" w:cs="Times New Roman"/>
                <w:strike w:val="0"/>
                <w:dstrike w:val="0"/>
                <w:color w:val="auto"/>
                <w:sz w:val="24"/>
                <w:szCs w:val="24"/>
                <w:u w:val="none"/>
                <w:lang w:val="en-US" w:eastAsia="zh-CN"/>
              </w:rPr>
              <w:t>设备由除泥沙过滤器、除铁锰过滤器、除钙镁过滤器及</w:t>
            </w:r>
            <w:r>
              <w:rPr>
                <w:rFonts w:hint="eastAsia" w:cs="Times New Roman"/>
                <w:strike w:val="0"/>
                <w:dstrike w:val="0"/>
                <w:color w:val="auto"/>
                <w:sz w:val="24"/>
                <w:szCs w:val="24"/>
                <w:u w:val="none"/>
                <w:lang w:val="en-US" w:eastAsia="zh-CN"/>
              </w:rPr>
              <w:t>反渗透膜</w:t>
            </w:r>
            <w:r>
              <w:rPr>
                <w:rFonts w:hint="default" w:ascii="Times New Roman" w:hAnsi="Times New Roman" w:eastAsia="宋体" w:cs="Times New Roman"/>
                <w:strike w:val="0"/>
                <w:dstrike w:val="0"/>
                <w:color w:val="auto"/>
                <w:sz w:val="24"/>
                <w:szCs w:val="24"/>
                <w:u w:val="none"/>
                <w:lang w:val="en-US" w:eastAsia="zh-CN"/>
              </w:rPr>
              <w:t>组成，软水制备完成后暂存于项目区软化水箱内。全套设备实现水池水满自动停机、水池缺水自动开机，单独再生、连续运行的功能，保证随时用水需求。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val="en-US" w:eastAsia="zh-CN"/>
              </w:rPr>
              <w:t>生物质锅炉排污水及</w:t>
            </w:r>
            <w:r>
              <w:rPr>
                <w:rFonts w:hint="eastAsia" w:cs="Times New Roman"/>
                <w:color w:val="auto"/>
                <w:sz w:val="24"/>
                <w:szCs w:val="24"/>
                <w:lang w:val="en-US" w:eastAsia="zh-CN"/>
              </w:rPr>
              <w:t>纯水制备</w:t>
            </w:r>
            <w:r>
              <w:rPr>
                <w:rFonts w:hint="default"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z w:val="24"/>
                <w:szCs w:val="24"/>
              </w:rPr>
              <w:t>参</w:t>
            </w:r>
            <w:r>
              <w:rPr>
                <w:rFonts w:hint="default" w:ascii="Times New Roman" w:hAnsi="Times New Roman" w:eastAsia="宋体" w:cs="Times New Roman"/>
                <w:color w:val="auto"/>
                <w:sz w:val="24"/>
                <w:szCs w:val="24"/>
                <w:highlight w:val="none"/>
              </w:rPr>
              <w:t>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default" w:ascii="Times New Roman" w:hAnsi="Times New Roman" w:eastAsia="宋体" w:cs="Times New Roman"/>
                <w:color w:val="auto"/>
                <w:sz w:val="24"/>
                <w:szCs w:val="24"/>
                <w:highlight w:val="none"/>
                <w:lang w:val="en-US" w:eastAsia="zh-CN"/>
              </w:rPr>
              <w:t>工业废水量和“化学需氧量”中</w:t>
            </w:r>
            <w:r>
              <w:rPr>
                <w:rFonts w:hint="default" w:ascii="Times New Roman" w:hAnsi="Times New Roman" w:eastAsia="宋体" w:cs="Times New Roman"/>
                <w:color w:val="auto"/>
                <w:sz w:val="24"/>
                <w:szCs w:val="24"/>
                <w:highlight w:val="none"/>
                <w:lang w:eastAsia="zh-CN"/>
              </w:rPr>
              <w:t>生物质</w:t>
            </w:r>
            <w:r>
              <w:rPr>
                <w:rFonts w:hint="default" w:ascii="Times New Roman" w:hAnsi="Times New Roman" w:eastAsia="宋体" w:cs="Times New Roman"/>
                <w:color w:val="auto"/>
                <w:sz w:val="24"/>
                <w:szCs w:val="24"/>
                <w:highlight w:val="none"/>
              </w:rPr>
              <w:t>工业锅炉的产排污系数进行计算</w:t>
            </w:r>
            <w:r>
              <w:rPr>
                <w:rFonts w:hint="default" w:ascii="Times New Roman" w:hAnsi="Times New Roman" w:eastAsia="宋体" w:cs="Times New Roman"/>
                <w:bCs/>
                <w:color w:val="auto"/>
                <w:spacing w:val="6"/>
                <w:sz w:val="24"/>
                <w:highlight w:val="none"/>
              </w:rPr>
              <w:t>，产排污系数见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表2-6  工业锅炉（热力生产和供应行业）产排污系数表-工业废水量和“化学需氧量”</w:t>
            </w:r>
          </w:p>
          <w:tbl>
            <w:tblPr>
              <w:tblStyle w:val="27"/>
              <w:tblW w:w="0" w:type="auto"/>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646"/>
              <w:gridCol w:w="1033"/>
              <w:gridCol w:w="778"/>
              <w:gridCol w:w="1322"/>
              <w:gridCol w:w="1827"/>
              <w:gridCol w:w="206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32"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产品名称</w:t>
                  </w:r>
                </w:p>
              </w:tc>
              <w:tc>
                <w:tcPr>
                  <w:tcW w:w="656"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原料名称</w:t>
                  </w:r>
                </w:p>
              </w:tc>
              <w:tc>
                <w:tcPr>
                  <w:tcW w:w="1051"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lang w:val="en-US" w:eastAsia="zh-CN"/>
                    </w:rPr>
                  </w:pPr>
                  <w:r>
                    <w:rPr>
                      <w:rFonts w:hint="default" w:ascii="Times New Roman" w:hAnsi="Times New Roman" w:eastAsia="宋体" w:cs="Times New Roman"/>
                      <w:b/>
                      <w:bCs/>
                      <w:iCs/>
                      <w:color w:val="auto"/>
                      <w:sz w:val="21"/>
                      <w:szCs w:val="21"/>
                      <w:highlight w:val="none"/>
                      <w:lang w:val="en-US" w:eastAsia="zh-CN"/>
                    </w:rPr>
                    <w:t>工艺名称</w:t>
                  </w:r>
                </w:p>
              </w:tc>
              <w:tc>
                <w:tcPr>
                  <w:tcW w:w="794"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lang w:val="en-US" w:eastAsia="zh-CN"/>
                    </w:rPr>
                  </w:pPr>
                  <w:r>
                    <w:rPr>
                      <w:rFonts w:hint="default" w:ascii="Times New Roman" w:hAnsi="Times New Roman" w:eastAsia="宋体" w:cs="Times New Roman"/>
                      <w:b/>
                      <w:bCs/>
                      <w:iCs/>
                      <w:color w:val="auto"/>
                      <w:sz w:val="21"/>
                      <w:szCs w:val="21"/>
                      <w:highlight w:val="none"/>
                      <w:lang w:val="en-US" w:eastAsia="zh-CN"/>
                    </w:rPr>
                    <w:t>规模等级</w:t>
                  </w:r>
                </w:p>
              </w:tc>
              <w:tc>
                <w:tcPr>
                  <w:tcW w:w="1363"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污染物指标</w:t>
                  </w:r>
                </w:p>
              </w:tc>
              <w:tc>
                <w:tcPr>
                  <w:tcW w:w="1891"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单位</w:t>
                  </w:r>
                </w:p>
              </w:tc>
              <w:tc>
                <w:tcPr>
                  <w:tcW w:w="2114"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产污系数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蒸汽/热水/其他</w:t>
                  </w:r>
                </w:p>
              </w:tc>
              <w:tc>
                <w:tcPr>
                  <w:tcW w:w="656" w:type="dxa"/>
                  <w:vMerge w:val="restart"/>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iCs/>
                      <w:color w:val="auto"/>
                      <w:sz w:val="21"/>
                      <w:szCs w:val="21"/>
                      <w:highlight w:val="none"/>
                      <w:lang w:eastAsia="zh-CN"/>
                    </w:rPr>
                    <w:t>生物质</w:t>
                  </w:r>
                </w:p>
              </w:tc>
              <w:tc>
                <w:tcPr>
                  <w:tcW w:w="1051" w:type="dxa"/>
                  <w:vMerge w:val="restart"/>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全部类型锅炉（炉外水处理）</w:t>
                  </w:r>
                </w:p>
              </w:tc>
              <w:tc>
                <w:tcPr>
                  <w:tcW w:w="794" w:type="dxa"/>
                  <w:vMerge w:val="restart"/>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所有规模</w:t>
                  </w:r>
                </w:p>
              </w:tc>
              <w:tc>
                <w:tcPr>
                  <w:tcW w:w="1363"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工业废水量</w:t>
                  </w:r>
                </w:p>
              </w:tc>
              <w:tc>
                <w:tcPr>
                  <w:tcW w:w="1891"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2114"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0.356</w:t>
                  </w:r>
                </w:p>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（锅炉排污水0.259+软化处理废水</w:t>
                  </w: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iCs/>
                      <w:color w:val="auto"/>
                      <w:sz w:val="21"/>
                      <w:szCs w:val="21"/>
                      <w:highlight w:val="none"/>
                      <w:lang w:val="en-US" w:eastAsia="zh-CN"/>
                    </w:rPr>
                    <w:t>0.097）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656"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1051"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794"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1363"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b w:val="0"/>
                      <w:bCs w:val="0"/>
                      <w:iCs/>
                      <w:color w:val="auto"/>
                      <w:sz w:val="21"/>
                      <w:szCs w:val="21"/>
                      <w:highlight w:val="none"/>
                      <w:lang w:val="en-US" w:eastAsia="zh-CN"/>
                    </w:rPr>
                    <w:t>化学需氧量</w:t>
                  </w:r>
                </w:p>
              </w:tc>
              <w:tc>
                <w:tcPr>
                  <w:tcW w:w="1891"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克/</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2114"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601" w:type="dxa"/>
                  <w:gridSpan w:val="7"/>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color w:val="auto"/>
                      <w:szCs w:val="21"/>
                    </w:rPr>
                    <w:t>注：</w:t>
                  </w:r>
                  <w:r>
                    <w:rPr>
                      <w:rFonts w:hint="default" w:ascii="Times New Roman" w:hAnsi="Times New Roman" w:eastAsia="宋体" w:cs="Times New Roman"/>
                      <w:color w:val="auto"/>
                      <w:szCs w:val="21"/>
                      <w:lang w:val="en-US" w:eastAsia="zh-CN"/>
                    </w:rPr>
                    <w:t>①</w:t>
                  </w:r>
                  <w:r>
                    <w:rPr>
                      <w:rFonts w:hint="default" w:ascii="Times New Roman" w:hAnsi="Times New Roman" w:eastAsia="宋体" w:cs="Times New Roman"/>
                      <w:color w:val="auto"/>
                      <w:szCs w:val="21"/>
                    </w:rPr>
                    <w:t>锅外水处理：又称为锅外化学水处理，是指对进入锅炉之前的给水预先进行的各种预处理及软化、除碱或除盐等处理（主要是包括沉淀软化和水的离子交换软化），使水质达到各种类型锅炉的要求，是锅炉水质处理的主要方式。在锅外水处理过程中，会产生软化处理废水</w:t>
                  </w: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Cs w:val="21"/>
                    </w:rPr>
                    <w:t>，同时锅炉运行过程中同样会产生锅炉排污水。因此对于锅外水处理的情况应同时考虑锅炉排污水和软化处理废水</w:t>
                  </w: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Cs w:val="21"/>
                    </w:rPr>
                    <w:t>；表中锅外水处理系数包含锅炉排污水和软化处理废水</w:t>
                  </w: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Cs w:val="21"/>
                    </w:rPr>
                    <w:t>两部分。</w:t>
                  </w:r>
                </w:p>
              </w:tc>
            </w:tr>
          </w:tbl>
          <w:p>
            <w:pPr>
              <w:pStyle w:val="26"/>
              <w:keepNext w:val="0"/>
              <w:keepLines w:val="0"/>
              <w:pageBreakBefore w:val="0"/>
              <w:widowControl w:val="0"/>
              <w:kinsoku/>
              <w:wordWrap/>
              <w:overflowPunct/>
              <w:topLinePunct w:val="0"/>
              <w:autoSpaceDE/>
              <w:autoSpaceDN/>
              <w:bidi w:val="0"/>
              <w:spacing w:beforeLines="0" w:after="0" w:afterLines="0" w:line="348"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strike w:val="0"/>
                <w:dstrike w:val="0"/>
                <w:color w:val="auto"/>
                <w:sz w:val="24"/>
                <w:szCs w:val="24"/>
                <w:u w:val="none"/>
              </w:rPr>
              <w:t>根据生产要求，</w:t>
            </w:r>
            <w:r>
              <w:rPr>
                <w:rFonts w:hint="default" w:ascii="Times New Roman" w:hAnsi="Times New Roman" w:eastAsia="宋体" w:cs="Times New Roman"/>
                <w:strike w:val="0"/>
                <w:dstrike w:val="0"/>
                <w:color w:val="auto"/>
                <w:sz w:val="24"/>
                <w:szCs w:val="24"/>
                <w:u w:val="none"/>
                <w:lang w:val="en-US" w:eastAsia="zh-CN"/>
              </w:rPr>
              <w:t>本</w:t>
            </w:r>
            <w:r>
              <w:rPr>
                <w:rFonts w:hint="default" w:ascii="Times New Roman" w:hAnsi="Times New Roman" w:eastAsia="宋体" w:cs="Times New Roman"/>
                <w:strike w:val="0"/>
                <w:dstrike w:val="0"/>
                <w:color w:val="auto"/>
                <w:sz w:val="24"/>
                <w:szCs w:val="24"/>
                <w:u w:val="none"/>
              </w:rPr>
              <w:t>项目</w:t>
            </w:r>
            <w:r>
              <w:rPr>
                <w:rFonts w:hint="default" w:ascii="Times New Roman" w:hAnsi="Times New Roman" w:eastAsia="宋体" w:cs="Times New Roman"/>
                <w:strike w:val="0"/>
                <w:dstrike w:val="0"/>
                <w:color w:val="auto"/>
                <w:spacing w:val="0"/>
                <w:sz w:val="24"/>
                <w:szCs w:val="24"/>
                <w:u w:val="none"/>
              </w:rPr>
              <w:t>锅炉补充用水均采用</w:t>
            </w:r>
            <w:r>
              <w:rPr>
                <w:rFonts w:hint="default" w:ascii="Times New Roman" w:hAnsi="Times New Roman" w:eastAsia="宋体" w:cs="Times New Roman"/>
                <w:strike w:val="0"/>
                <w:dstrike w:val="0"/>
                <w:color w:val="auto"/>
                <w:spacing w:val="0"/>
                <w:sz w:val="24"/>
                <w:szCs w:val="24"/>
                <w:u w:val="none"/>
                <w:lang w:val="en-US" w:eastAsia="zh-CN"/>
              </w:rPr>
              <w:t>炉外制备的</w:t>
            </w:r>
            <w:r>
              <w:rPr>
                <w:rFonts w:hint="default" w:ascii="Times New Roman" w:hAnsi="Times New Roman" w:eastAsia="宋体" w:cs="Times New Roman"/>
                <w:strike w:val="0"/>
                <w:dstrike w:val="0"/>
                <w:color w:val="auto"/>
                <w:spacing w:val="0"/>
                <w:sz w:val="24"/>
                <w:szCs w:val="24"/>
                <w:u w:val="none"/>
                <w:lang w:eastAsia="zh-CN"/>
              </w:rPr>
              <w:t>软</w:t>
            </w:r>
            <w:r>
              <w:rPr>
                <w:rFonts w:hint="default" w:ascii="Times New Roman" w:hAnsi="Times New Roman" w:eastAsia="宋体" w:cs="Times New Roman"/>
                <w:strike w:val="0"/>
                <w:dstrike w:val="0"/>
                <w:color w:val="auto"/>
                <w:spacing w:val="0"/>
                <w:sz w:val="24"/>
                <w:szCs w:val="24"/>
                <w:u w:val="none"/>
              </w:rPr>
              <w:t>水</w:t>
            </w:r>
            <w:r>
              <w:rPr>
                <w:rFonts w:hint="default" w:ascii="Times New Roman" w:hAnsi="Times New Roman" w:eastAsia="宋体" w:cs="Times New Roman"/>
                <w:strike w:val="0"/>
                <w:dstrike w:val="0"/>
                <w:color w:val="auto"/>
                <w:sz w:val="24"/>
                <w:szCs w:val="24"/>
                <w:u w:val="none"/>
              </w:rPr>
              <w:t>。</w:t>
            </w:r>
            <w:r>
              <w:rPr>
                <w:rFonts w:hint="default" w:ascii="Times New Roman" w:hAnsi="Times New Roman" w:eastAsia="宋体" w:cs="Times New Roman"/>
                <w:bCs/>
                <w:color w:val="auto"/>
                <w:spacing w:val="6"/>
                <w:sz w:val="24"/>
                <w:szCs w:val="24"/>
                <w:highlight w:val="none"/>
              </w:rPr>
              <w:t>项目</w:t>
            </w:r>
            <w:r>
              <w:rPr>
                <w:rFonts w:hint="default" w:ascii="Times New Roman" w:hAnsi="Times New Roman" w:eastAsia="宋体" w:cs="Times New Roman"/>
                <w:bCs/>
                <w:color w:val="auto"/>
                <w:spacing w:val="6"/>
                <w:sz w:val="24"/>
                <w:szCs w:val="24"/>
                <w:highlight w:val="none"/>
                <w:lang w:eastAsia="zh-CN"/>
              </w:rPr>
              <w:t>拟</w:t>
            </w:r>
            <w:r>
              <w:rPr>
                <w:rFonts w:hint="default" w:ascii="Times New Roman" w:hAnsi="Times New Roman" w:eastAsia="宋体" w:cs="Times New Roman"/>
                <w:bCs/>
                <w:color w:val="auto"/>
                <w:spacing w:val="6"/>
                <w:sz w:val="24"/>
                <w:szCs w:val="24"/>
                <w:highlight w:val="none"/>
              </w:rPr>
              <w:t>设置</w:t>
            </w:r>
            <w:r>
              <w:rPr>
                <w:rFonts w:hint="eastAsia" w:cs="Times New Roman"/>
                <w:bCs/>
                <w:color w:val="auto"/>
                <w:spacing w:val="6"/>
                <w:sz w:val="24"/>
                <w:szCs w:val="24"/>
                <w:highlight w:val="none"/>
                <w:lang w:val="en-US" w:eastAsia="zh-CN"/>
              </w:rPr>
              <w:t>2</w:t>
            </w:r>
            <w:r>
              <w:rPr>
                <w:rFonts w:hint="default" w:ascii="Times New Roman" w:hAnsi="Times New Roman" w:eastAsia="宋体" w:cs="Times New Roman"/>
                <w:bCs/>
                <w:color w:val="auto"/>
                <w:spacing w:val="6"/>
                <w:sz w:val="24"/>
                <w:szCs w:val="24"/>
                <w:highlight w:val="none"/>
                <w:lang w:val="en-US" w:eastAsia="zh-CN"/>
              </w:rPr>
              <w:t>台</w:t>
            </w:r>
            <w:r>
              <w:rPr>
                <w:rFonts w:hint="eastAsia" w:cs="Times New Roman"/>
                <w:bCs/>
                <w:color w:val="auto"/>
                <w:spacing w:val="6"/>
                <w:sz w:val="24"/>
                <w:szCs w:val="24"/>
                <w:highlight w:val="none"/>
                <w:lang w:val="en-US" w:eastAsia="zh-CN"/>
              </w:rPr>
              <w:t>10</w:t>
            </w:r>
            <w:r>
              <w:rPr>
                <w:rFonts w:hint="default" w:ascii="Times New Roman" w:hAnsi="Times New Roman" w:eastAsia="宋体" w:cs="Times New Roman"/>
                <w:bCs/>
                <w:color w:val="auto"/>
                <w:spacing w:val="6"/>
                <w:sz w:val="24"/>
                <w:szCs w:val="24"/>
                <w:highlight w:val="none"/>
                <w:lang w:val="en-US" w:eastAsia="zh-CN"/>
              </w:rPr>
              <w:t>t/h的生物质蒸汽锅炉</w:t>
            </w:r>
            <w:r>
              <w:rPr>
                <w:rFonts w:hint="eastAsia" w:cs="Times New Roman"/>
                <w:bCs/>
                <w:color w:val="auto"/>
                <w:spacing w:val="6"/>
                <w:sz w:val="24"/>
                <w:szCs w:val="24"/>
                <w:highlight w:val="none"/>
                <w:lang w:val="en-US" w:eastAsia="zh-CN"/>
              </w:rPr>
              <w:t>（一用一备）</w:t>
            </w:r>
            <w:r>
              <w:rPr>
                <w:rFonts w:hint="default" w:ascii="Times New Roman" w:hAnsi="Times New Roman" w:eastAsia="宋体" w:cs="Times New Roman"/>
                <w:bCs/>
                <w:color w:val="auto"/>
                <w:spacing w:val="6"/>
                <w:sz w:val="24"/>
                <w:szCs w:val="24"/>
                <w:highlight w:val="none"/>
                <w:lang w:val="en-US" w:eastAsia="zh-CN"/>
              </w:rPr>
              <w:t>为生产过程提供</w:t>
            </w:r>
            <w:r>
              <w:rPr>
                <w:rFonts w:hint="default" w:ascii="Times New Roman" w:hAnsi="Times New Roman" w:eastAsia="宋体" w:cs="Times New Roman"/>
                <w:color w:val="auto"/>
                <w:sz w:val="24"/>
                <w:szCs w:val="24"/>
                <w:highlight w:val="none"/>
                <w:lang w:eastAsia="zh-CN"/>
              </w:rPr>
              <w:t>热量，</w:t>
            </w:r>
            <w:r>
              <w:rPr>
                <w:rFonts w:hint="default" w:ascii="Times New Roman" w:hAnsi="Times New Roman" w:eastAsia="宋体" w:cs="Times New Roman"/>
                <w:color w:val="auto"/>
                <w:sz w:val="24"/>
                <w:szCs w:val="24"/>
                <w:highlight w:val="none"/>
                <w:lang w:val="en-US" w:eastAsia="zh-CN"/>
              </w:rPr>
              <w:t>生物质</w:t>
            </w:r>
            <w:r>
              <w:rPr>
                <w:rFonts w:hint="eastAsia" w:cs="Times New Roman"/>
                <w:color w:val="auto"/>
                <w:sz w:val="24"/>
                <w:szCs w:val="24"/>
                <w:highlight w:val="none"/>
                <w:lang w:val="en-US" w:eastAsia="zh-CN"/>
              </w:rPr>
              <w:t>燃料</w:t>
            </w:r>
            <w:r>
              <w:rPr>
                <w:rFonts w:hint="default" w:ascii="Times New Roman" w:hAnsi="Times New Roman" w:eastAsia="宋体" w:cs="Times New Roman"/>
                <w:color w:val="auto"/>
                <w:sz w:val="24"/>
                <w:szCs w:val="24"/>
                <w:highlight w:val="none"/>
                <w:lang w:val="en-US" w:eastAsia="zh-CN"/>
              </w:rPr>
              <w:t>用量为</w:t>
            </w:r>
            <w:r>
              <w:rPr>
                <w:rFonts w:hint="eastAsia"/>
                <w:color w:val="auto"/>
                <w:sz w:val="24"/>
                <w:lang w:val="en-US" w:eastAsia="zh-CN"/>
              </w:rPr>
              <w:t>1735.7761</w:t>
            </w:r>
            <w:r>
              <w:rPr>
                <w:color w:val="auto"/>
                <w:sz w:val="24"/>
              </w:rPr>
              <w:t>kg/h，</w:t>
            </w:r>
            <w:r>
              <w:rPr>
                <w:rFonts w:hint="eastAsia"/>
                <w:color w:val="auto"/>
                <w:sz w:val="24"/>
                <w:lang w:val="en-US" w:eastAsia="zh-CN"/>
              </w:rPr>
              <w:t>20.8293</w:t>
            </w:r>
            <w:r>
              <w:rPr>
                <w:color w:val="auto"/>
                <w:sz w:val="24"/>
              </w:rPr>
              <w:t>t/d，</w:t>
            </w:r>
            <w:r>
              <w:rPr>
                <w:rFonts w:hint="eastAsia"/>
                <w:color w:val="auto"/>
                <w:sz w:val="24"/>
                <w:lang w:val="en-US" w:eastAsia="zh-CN"/>
              </w:rPr>
              <w:t>6248.7940</w:t>
            </w:r>
            <w:r>
              <w:rPr>
                <w:color w:val="auto"/>
                <w:sz w:val="24"/>
              </w:rPr>
              <w:t>t/a。</w:t>
            </w:r>
            <w:r>
              <w:rPr>
                <w:rFonts w:hint="default" w:ascii="Times New Roman" w:hAnsi="Times New Roman" w:eastAsia="宋体" w:cs="Times New Roman"/>
                <w:color w:val="auto"/>
                <w:sz w:val="24"/>
                <w:szCs w:val="24"/>
                <w:highlight w:val="none"/>
                <w:lang w:val="en-US" w:eastAsia="zh-CN"/>
              </w:rPr>
              <w:t>根据上表计算可知则</w:t>
            </w:r>
            <w:r>
              <w:rPr>
                <w:rFonts w:hint="default" w:ascii="Times New Roman" w:hAnsi="Times New Roman" w:eastAsia="宋体" w:cs="Times New Roman"/>
                <w:color w:val="auto"/>
                <w:sz w:val="24"/>
                <w:szCs w:val="24"/>
                <w:highlight w:val="none"/>
                <w:lang w:eastAsia="zh-CN"/>
              </w:rPr>
              <w:t>锅炉排污水</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4496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rPr>
              <w:t>锅炉</w:t>
            </w:r>
            <w:r>
              <w:rPr>
                <w:rFonts w:hint="eastAsia" w:cs="Times New Roman"/>
                <w:color w:val="auto"/>
                <w:sz w:val="24"/>
                <w:szCs w:val="24"/>
                <w:highlight w:val="none"/>
                <w:lang w:eastAsia="zh-CN"/>
              </w:rPr>
              <w:t>纯水制备</w:t>
            </w:r>
            <w:r>
              <w:rPr>
                <w:rFonts w:hint="default" w:ascii="Times New Roman" w:hAnsi="Times New Roman" w:eastAsia="宋体" w:cs="Times New Roman"/>
                <w:color w:val="auto"/>
                <w:sz w:val="24"/>
                <w:szCs w:val="24"/>
                <w:highlight w:val="none"/>
                <w:lang w:eastAsia="zh-CN"/>
              </w:rPr>
              <w:t>废水</w:t>
            </w:r>
            <w:r>
              <w:rPr>
                <w:rFonts w:hint="default" w:ascii="Times New Roman" w:hAnsi="Times New Roman" w:eastAsia="宋体" w:cs="Times New Roman"/>
                <w:color w:val="auto"/>
                <w:sz w:val="24"/>
                <w:szCs w:val="24"/>
                <w:highlight w:val="none"/>
                <w:lang w:val="en-US" w:eastAsia="zh-CN"/>
              </w:rPr>
              <w:t>量为</w:t>
            </w:r>
            <w:r>
              <w:rPr>
                <w:rFonts w:hint="eastAsia" w:cs="Times New Roman"/>
                <w:color w:val="auto"/>
                <w:sz w:val="24"/>
                <w:szCs w:val="24"/>
                <w:highlight w:val="none"/>
                <w:lang w:val="en-US" w:eastAsia="zh-CN"/>
              </w:rPr>
              <w:t>0.1684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lang w:eastAsia="zh-CN"/>
              </w:rPr>
              <w:t>锅炉</w:t>
            </w:r>
            <w:r>
              <w:rPr>
                <w:rFonts w:hint="default" w:ascii="Times New Roman" w:hAnsi="Times New Roman" w:eastAsia="宋体" w:cs="Times New Roman"/>
                <w:color w:val="auto"/>
                <w:sz w:val="24"/>
                <w:szCs w:val="24"/>
                <w:highlight w:val="none"/>
              </w:rPr>
              <w:t>每年运行时间为</w:t>
            </w:r>
            <w:r>
              <w:rPr>
                <w:rFonts w:hint="default" w:ascii="Times New Roman" w:hAnsi="Times New Roman" w:eastAsia="宋体" w:cs="Times New Roman"/>
                <w:color w:val="auto"/>
                <w:sz w:val="24"/>
                <w:szCs w:val="24"/>
                <w:highlight w:val="none"/>
                <w:lang w:val="en-US" w:eastAsia="zh-CN"/>
              </w:rPr>
              <w:t>300</w:t>
            </w:r>
            <w:r>
              <w:rPr>
                <w:rFonts w:hint="default" w:ascii="Times New Roman" w:hAnsi="Times New Roman" w:eastAsia="宋体" w:cs="Times New Roman"/>
                <w:color w:val="auto"/>
                <w:sz w:val="24"/>
                <w:szCs w:val="24"/>
                <w:highlight w:val="none"/>
              </w:rPr>
              <w:t>天，每天运行</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小时</w:t>
            </w:r>
            <w:r>
              <w:rPr>
                <w:rFonts w:hint="default" w:ascii="Times New Roman" w:hAnsi="Times New Roman" w:eastAsia="宋体" w:cs="Times New Roman"/>
                <w:color w:val="auto"/>
                <w:sz w:val="24"/>
                <w:szCs w:val="24"/>
                <w:highlight w:val="none"/>
                <w:lang w:val="en-US" w:eastAsia="zh-CN"/>
              </w:rPr>
              <w:t>。</w:t>
            </w:r>
          </w:p>
          <w:p>
            <w:pPr>
              <w:widowControl w:val="0"/>
              <w:spacing w:line="360" w:lineRule="auto"/>
              <w:ind w:firstLine="480" w:firstLineChars="200"/>
              <w:rPr>
                <w:rFonts w:hint="default" w:ascii="Times New Roman" w:hAnsi="Times New Roman" w:eastAsia="宋体" w:cs="Times New Roman"/>
                <w:strike w:val="0"/>
                <w:dstrike w:val="0"/>
                <w:color w:val="auto"/>
                <w:sz w:val="24"/>
                <w:szCs w:val="24"/>
                <w:u w:val="none"/>
              </w:rPr>
            </w:pP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锅炉</w:t>
            </w:r>
            <w:r>
              <w:rPr>
                <w:rFonts w:hint="default" w:ascii="Times New Roman" w:hAnsi="Times New Roman" w:eastAsia="宋体" w:cs="Times New Roman"/>
                <w:color w:val="auto"/>
                <w:sz w:val="24"/>
                <w:szCs w:val="24"/>
                <w:highlight w:val="none"/>
              </w:rPr>
              <w:t>蒸汽平衡</w:t>
            </w:r>
            <w:r>
              <w:rPr>
                <w:rFonts w:hint="default" w:ascii="Times New Roman" w:hAnsi="Times New Roman" w:eastAsia="宋体" w:cs="Times New Roman"/>
                <w:color w:val="auto"/>
                <w:sz w:val="24"/>
                <w:highlight w:val="none"/>
              </w:rPr>
              <w:t>见图</w:t>
            </w:r>
            <w:r>
              <w:rPr>
                <w:rFonts w:hint="default" w:ascii="Times New Roman" w:hAnsi="Times New Roman" w:eastAsia="宋体" w:cs="Times New Roman"/>
                <w:color w:val="auto"/>
                <w:sz w:val="24"/>
                <w:highlight w:val="none"/>
                <w:lang w:val="en-US" w:eastAsia="zh-CN"/>
              </w:rPr>
              <w:t>2-1、2-2、2-3所示</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object>
                <v:shape id="_x0000_i1025" o:spt="75" type="#_x0000_t75" style="height:184.15pt;width:413.9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图</w:t>
            </w:r>
            <w:r>
              <w:rPr>
                <w:rFonts w:hint="default" w:ascii="Times New Roman" w:hAnsi="Times New Roman" w:eastAsia="宋体" w:cs="Times New Roman"/>
                <w:b/>
                <w:color w:val="auto"/>
                <w:sz w:val="21"/>
                <w:szCs w:val="21"/>
                <w:lang w:val="en-US" w:eastAsia="zh-CN"/>
              </w:rPr>
              <w:t>2-1</w:t>
            </w:r>
            <w:r>
              <w:rPr>
                <w:rFonts w:hint="default" w:ascii="Times New Roman" w:hAnsi="Times New Roman" w:eastAsia="宋体" w:cs="Times New Roman"/>
                <w:b/>
                <w:color w:val="auto"/>
                <w:sz w:val="21"/>
                <w:szCs w:val="21"/>
              </w:rPr>
              <w:t xml:space="preserve">  项目蒸汽平衡图</w:t>
            </w:r>
            <w:r>
              <w:rPr>
                <w:rFonts w:hint="default" w:ascii="Times New Roman" w:hAnsi="Times New Roman" w:eastAsia="宋体" w:cs="Times New Roman"/>
                <w:b/>
                <w:color w:val="auto"/>
                <w:sz w:val="21"/>
                <w:szCs w:val="21"/>
                <w:lang w:val="en-US" w:eastAsia="zh-CN"/>
              </w:rPr>
              <w:t xml:space="preserve">   单位：:m</w:t>
            </w:r>
            <w:r>
              <w:rPr>
                <w:rFonts w:hint="default" w:ascii="Times New Roman" w:hAnsi="Times New Roman" w:eastAsia="宋体" w:cs="Times New Roman"/>
                <w:b/>
                <w:color w:val="auto"/>
                <w:sz w:val="21"/>
                <w:szCs w:val="21"/>
                <w:vertAlign w:val="superscript"/>
                <w:lang w:val="en-US" w:eastAsia="zh-CN"/>
              </w:rPr>
              <w:t>3</w:t>
            </w:r>
            <w:r>
              <w:rPr>
                <w:rFonts w:hint="default" w:ascii="Times New Roman" w:hAnsi="Times New Roman" w:eastAsia="宋体" w:cs="Times New Roman"/>
                <w:b/>
                <w:color w:val="auto"/>
                <w:sz w:val="21"/>
                <w:szCs w:val="21"/>
                <w:lang w:val="en-US" w:eastAsia="zh-CN"/>
              </w:rPr>
              <w:t>/h</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object>
                <v:shape id="_x0000_i1026" o:spt="75" type="#_x0000_t75" style="height:189.15pt;width:414.05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图</w:t>
            </w:r>
            <w:r>
              <w:rPr>
                <w:rFonts w:hint="default" w:ascii="Times New Roman" w:hAnsi="Times New Roman" w:eastAsia="宋体" w:cs="Times New Roman"/>
                <w:b/>
                <w:color w:val="auto"/>
                <w:sz w:val="21"/>
                <w:szCs w:val="21"/>
                <w:lang w:val="en-US" w:eastAsia="zh-CN"/>
              </w:rPr>
              <w:t>2-2</w:t>
            </w:r>
            <w:r>
              <w:rPr>
                <w:rFonts w:hint="default" w:ascii="Times New Roman" w:hAnsi="Times New Roman" w:eastAsia="宋体" w:cs="Times New Roman"/>
                <w:b/>
                <w:color w:val="auto"/>
                <w:sz w:val="21"/>
                <w:szCs w:val="21"/>
              </w:rPr>
              <w:t xml:space="preserve">  项目蒸汽平衡图</w:t>
            </w:r>
            <w:r>
              <w:rPr>
                <w:rFonts w:hint="default" w:ascii="Times New Roman" w:hAnsi="Times New Roman" w:eastAsia="宋体" w:cs="Times New Roman"/>
                <w:b/>
                <w:color w:val="auto"/>
                <w:sz w:val="21"/>
                <w:szCs w:val="21"/>
                <w:lang w:val="en-US" w:eastAsia="zh-CN"/>
              </w:rPr>
              <w:t xml:space="preserve">   单位：:m</w:t>
            </w:r>
            <w:r>
              <w:rPr>
                <w:rFonts w:hint="default" w:ascii="Times New Roman" w:hAnsi="Times New Roman" w:eastAsia="宋体" w:cs="Times New Roman"/>
                <w:b/>
                <w:color w:val="auto"/>
                <w:sz w:val="21"/>
                <w:szCs w:val="21"/>
                <w:vertAlign w:val="superscript"/>
                <w:lang w:val="en-US" w:eastAsia="zh-CN"/>
              </w:rPr>
              <w:t>3</w:t>
            </w:r>
            <w:r>
              <w:rPr>
                <w:rFonts w:hint="default" w:ascii="Times New Roman" w:hAnsi="Times New Roman" w:eastAsia="宋体" w:cs="Times New Roman"/>
                <w:b/>
                <w:color w:val="auto"/>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object>
                <v:shape id="_x0000_i1027" o:spt="75" type="#_x0000_t75" style="height:185.95pt;width:407.05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图</w:t>
            </w:r>
            <w:r>
              <w:rPr>
                <w:rFonts w:hint="default" w:ascii="Times New Roman" w:hAnsi="Times New Roman" w:eastAsia="宋体" w:cs="Times New Roman"/>
                <w:b/>
                <w:color w:val="auto"/>
                <w:sz w:val="21"/>
                <w:szCs w:val="21"/>
                <w:lang w:val="en-US" w:eastAsia="zh-CN"/>
              </w:rPr>
              <w:t>2-3</w:t>
            </w:r>
            <w:r>
              <w:rPr>
                <w:rFonts w:hint="default" w:ascii="Times New Roman" w:hAnsi="Times New Roman" w:eastAsia="宋体" w:cs="Times New Roman"/>
                <w:b/>
                <w:color w:val="auto"/>
                <w:sz w:val="21"/>
                <w:szCs w:val="21"/>
              </w:rPr>
              <w:t xml:space="preserve">  项目蒸汽平衡图</w:t>
            </w:r>
            <w:r>
              <w:rPr>
                <w:rFonts w:hint="default" w:ascii="Times New Roman" w:hAnsi="Times New Roman" w:eastAsia="宋体" w:cs="Times New Roman"/>
                <w:b/>
                <w:color w:val="auto"/>
                <w:sz w:val="21"/>
                <w:szCs w:val="21"/>
                <w:lang w:val="en-US" w:eastAsia="zh-CN"/>
              </w:rPr>
              <w:t xml:space="preserve">   单位:m</w:t>
            </w:r>
            <w:r>
              <w:rPr>
                <w:rFonts w:hint="default" w:ascii="Times New Roman" w:hAnsi="Times New Roman" w:eastAsia="宋体" w:cs="Times New Roman"/>
                <w:b/>
                <w:color w:val="auto"/>
                <w:sz w:val="21"/>
                <w:szCs w:val="21"/>
                <w:vertAlign w:val="superscript"/>
                <w:lang w:val="en-US" w:eastAsia="zh-CN"/>
              </w:rPr>
              <w:t>3</w:t>
            </w:r>
            <w:r>
              <w:rPr>
                <w:rFonts w:hint="default" w:ascii="Times New Roman" w:hAnsi="Times New Roman" w:eastAsia="宋体" w:cs="Times New Roman"/>
                <w:b/>
                <w:color w:val="auto"/>
                <w:sz w:val="21"/>
                <w:szCs w:val="21"/>
                <w:lang w:val="en-US" w:eastAsia="zh-CN"/>
              </w:rPr>
              <w:t>/a</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highlight w:val="none"/>
              </w:rPr>
              <w:t>根据项目蒸汽平衡图可知，锅炉用水量为</w:t>
            </w:r>
            <w:r>
              <w:rPr>
                <w:rFonts w:hint="eastAsia" w:cs="Times New Roman"/>
                <w:color w:val="auto"/>
                <w:sz w:val="24"/>
                <w:szCs w:val="24"/>
                <w:highlight w:val="none"/>
                <w:lang w:val="en-US" w:eastAsia="zh-CN"/>
              </w:rPr>
              <w:t>10.618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127.416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（其中新水补充量为</w:t>
            </w:r>
            <w:r>
              <w:rPr>
                <w:rFonts w:hint="eastAsia" w:cs="Times New Roman"/>
                <w:color w:val="auto"/>
                <w:sz w:val="24"/>
                <w:szCs w:val="24"/>
                <w:highlight w:val="none"/>
                <w:lang w:val="en-US" w:eastAsia="zh-CN"/>
              </w:rPr>
              <w:t>2.368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28.416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，循环补水量为</w:t>
            </w:r>
            <w:r>
              <w:rPr>
                <w:rFonts w:hint="eastAsia" w:cs="Times New Roman"/>
                <w:color w:val="auto"/>
                <w:sz w:val="24"/>
                <w:szCs w:val="24"/>
                <w:highlight w:val="none"/>
                <w:lang w:val="en-US" w:eastAsia="zh-CN"/>
              </w:rPr>
              <w:t>8.25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99</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szCs w:val="24"/>
                <w:highlight w:val="none"/>
              </w:rPr>
              <w:t>产生量为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1684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2.0208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锅炉排污水</w:t>
            </w:r>
            <w:r>
              <w:rPr>
                <w:rFonts w:hint="default" w:ascii="Times New Roman" w:hAnsi="Times New Roman" w:eastAsia="宋体" w:cs="Times New Roman"/>
                <w:color w:val="auto"/>
                <w:sz w:val="24"/>
                <w:szCs w:val="24"/>
                <w:highlight w:val="none"/>
              </w:rPr>
              <w:t>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4496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5.3952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/d；蒸汽冷凝水产生量为</w:t>
            </w:r>
            <w:r>
              <w:rPr>
                <w:rFonts w:hint="eastAsia" w:cs="Times New Roman"/>
                <w:color w:val="auto"/>
                <w:sz w:val="24"/>
                <w:szCs w:val="24"/>
                <w:highlight w:val="none"/>
                <w:lang w:val="en-US" w:eastAsia="zh-CN"/>
              </w:rPr>
              <w:t>8.25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99</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4"/>
                <w:highlight w:val="none"/>
                <w:lang w:val="en-US" w:eastAsia="zh-CN"/>
              </w:rPr>
              <w:t>及锅炉排污水经絮凝沉淀处理后作为生产冷却循环水补充使用</w:t>
            </w:r>
            <w:r>
              <w:rPr>
                <w:rFonts w:hint="default" w:ascii="Times New Roman" w:hAnsi="Times New Roman" w:eastAsia="宋体" w:cs="Times New Roman"/>
                <w:color w:val="auto"/>
                <w:sz w:val="24"/>
                <w:szCs w:val="24"/>
                <w:highlight w:val="none"/>
                <w:lang w:val="en-US" w:eastAsia="zh-CN"/>
              </w:rPr>
              <w:t>，蒸汽冷凝水回用于锅炉补充水。</w:t>
            </w:r>
          </w:p>
          <w:p>
            <w:pPr>
              <w:pStyle w:val="11"/>
              <w:widowControl/>
              <w:snapToGrid w:val="0"/>
              <w:spacing w:after="0" w:line="360" w:lineRule="auto"/>
              <w:ind w:firstLine="482" w:firstLineChars="200"/>
              <w:rPr>
                <w:rFonts w:hint="default" w:ascii="Times New Roman" w:hAnsi="Times New Roman" w:eastAsia="宋体" w:cs="Times New Roman"/>
                <w:b/>
                <w:bCs/>
                <w:snapToGrid w:val="0"/>
                <w:color w:val="auto"/>
                <w:sz w:val="24"/>
              </w:rPr>
            </w:pPr>
            <w:r>
              <w:rPr>
                <w:rFonts w:hint="default" w:ascii="Times New Roman" w:hAnsi="Times New Roman" w:eastAsia="宋体" w:cs="Times New Roman"/>
                <w:b/>
                <w:bCs/>
                <w:snapToGrid w:val="0"/>
                <w:color w:val="auto"/>
                <w:sz w:val="24"/>
              </w:rPr>
              <w:t>2）冷却废水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项目生产</w:t>
            </w:r>
            <w:r>
              <w:rPr>
                <w:rFonts w:hint="default" w:ascii="Times New Roman" w:hAnsi="Times New Roman" w:eastAsia="宋体" w:cs="Times New Roman"/>
                <w:color w:val="auto"/>
                <w:sz w:val="24"/>
                <w:szCs w:val="24"/>
                <w:highlight w:val="none"/>
                <w:lang w:eastAsia="zh-CN"/>
              </w:rPr>
              <w:t>泡沫箱</w:t>
            </w:r>
            <w:r>
              <w:rPr>
                <w:rFonts w:hint="default" w:ascii="Times New Roman" w:hAnsi="Times New Roman" w:eastAsia="宋体" w:cs="Times New Roman"/>
                <w:color w:val="auto"/>
                <w:sz w:val="24"/>
                <w:szCs w:val="24"/>
                <w:highlight w:val="none"/>
              </w:rPr>
              <w:t>时成型</w:t>
            </w:r>
            <w:r>
              <w:rPr>
                <w:rFonts w:hint="default" w:ascii="Times New Roman" w:hAnsi="Times New Roman" w:eastAsia="宋体" w:cs="Times New Roman"/>
                <w:color w:val="auto"/>
                <w:sz w:val="24"/>
                <w:szCs w:val="24"/>
                <w:highlight w:val="none"/>
                <w:lang w:eastAsia="zh-CN"/>
              </w:rPr>
              <w:t>及脱模过程均需进行冷却，</w:t>
            </w:r>
            <w:r>
              <w:rPr>
                <w:rFonts w:hint="default" w:ascii="Times New Roman" w:hAnsi="Times New Roman" w:eastAsia="宋体" w:cs="Times New Roman"/>
                <w:color w:val="auto"/>
                <w:sz w:val="24"/>
                <w:szCs w:val="24"/>
                <w:highlight w:val="none"/>
              </w:rPr>
              <w:t>冷却过程产生冷却废水，</w:t>
            </w:r>
            <w:r>
              <w:rPr>
                <w:rFonts w:hint="default" w:ascii="Times New Roman" w:hAnsi="Times New Roman" w:eastAsia="宋体" w:cs="Times New Roman"/>
                <w:color w:val="auto"/>
                <w:kern w:val="2"/>
                <w:sz w:val="24"/>
                <w:szCs w:val="24"/>
                <w:highlight w:val="none"/>
                <w:lang w:eastAsia="zh-CN" w:bidi="ar-SA"/>
              </w:rPr>
              <w:t>冷却水与物料直接接触冷却。</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生产</w:t>
            </w:r>
            <w:r>
              <w:rPr>
                <w:rFonts w:hint="eastAsia"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东侧拟</w:t>
            </w:r>
            <w:r>
              <w:rPr>
                <w:rFonts w:hint="default" w:ascii="Times New Roman" w:hAnsi="Times New Roman" w:eastAsia="宋体" w:cs="Times New Roman"/>
                <w:color w:val="auto"/>
                <w:sz w:val="24"/>
                <w:szCs w:val="24"/>
              </w:rPr>
              <w:t>设置</w:t>
            </w:r>
            <w:r>
              <w:rPr>
                <w:rFonts w:hint="default" w:ascii="Times New Roman" w:hAnsi="Times New Roman" w:eastAsia="宋体" w:cs="Times New Roman"/>
                <w:color w:val="auto"/>
                <w:sz w:val="24"/>
                <w:szCs w:val="24"/>
                <w:lang w:eastAsia="zh-CN"/>
              </w:rPr>
              <w:t>了</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容积为</w:t>
            </w:r>
            <w:r>
              <w:rPr>
                <w:rFonts w:hint="eastAsia" w:cs="Times New Roman"/>
                <w:color w:val="auto"/>
                <w:sz w:val="24"/>
                <w:szCs w:val="24"/>
                <w:highlight w:val="none"/>
                <w:lang w:val="en-US" w:eastAsia="zh-CN"/>
              </w:rPr>
              <w:t>400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lang w:eastAsia="zh-CN"/>
              </w:rPr>
              <w:t>水池，</w:t>
            </w:r>
            <w:r>
              <w:rPr>
                <w:rFonts w:hint="default" w:ascii="Times New Roman" w:hAnsi="Times New Roman" w:eastAsia="宋体" w:cs="Times New Roman"/>
                <w:color w:val="auto"/>
                <w:sz w:val="24"/>
                <w:szCs w:val="24"/>
              </w:rPr>
              <w:t>冷却废水经循环冷却池冷却后循环使用。</w:t>
            </w:r>
            <w:r>
              <w:rPr>
                <w:rFonts w:hint="default" w:ascii="Times New Roman" w:hAnsi="Times New Roman" w:eastAsia="宋体" w:cs="Times New Roman"/>
                <w:color w:val="auto"/>
                <w:sz w:val="24"/>
                <w:szCs w:val="24"/>
                <w:highlight w:val="none"/>
                <w:lang w:eastAsia="zh-CN"/>
              </w:rPr>
              <w:t>根据建设单位提供的设备技术参数资料可知，</w:t>
            </w:r>
            <w:r>
              <w:rPr>
                <w:rFonts w:hint="default" w:ascii="Times New Roman" w:hAnsi="Times New Roman" w:eastAsia="宋体" w:cs="Times New Roman"/>
                <w:color w:val="auto"/>
                <w:sz w:val="24"/>
                <w:szCs w:val="24"/>
                <w:highlight w:val="none"/>
                <w:lang w:val="en-US" w:eastAsia="zh-CN"/>
              </w:rPr>
              <w:t>成型机冷却水耗量为180kg/模，每模生产6个，则生产泡沫箱时冷却水耗量约为30kg/个。本项目泡沫箱生产量为</w:t>
            </w:r>
            <w:r>
              <w:rPr>
                <w:rFonts w:hint="eastAsia"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lang w:val="en-US" w:eastAsia="zh-CN"/>
              </w:rPr>
              <w:t>0万</w:t>
            </w:r>
            <w:r>
              <w:rPr>
                <w:rFonts w:hint="eastAsia" w:cs="Times New Roman"/>
                <w:color w:val="auto"/>
                <w:sz w:val="24"/>
                <w:szCs w:val="24"/>
                <w:highlight w:val="none"/>
                <w:lang w:val="en-US" w:eastAsia="zh-CN"/>
              </w:rPr>
              <w:t>个</w:t>
            </w:r>
            <w:r>
              <w:rPr>
                <w:rFonts w:hint="default" w:ascii="Times New Roman" w:hAnsi="Times New Roman" w:eastAsia="宋体" w:cs="Times New Roman"/>
                <w:color w:val="auto"/>
                <w:sz w:val="24"/>
                <w:szCs w:val="24"/>
                <w:highlight w:val="none"/>
                <w:lang w:val="en-US" w:eastAsia="zh-CN"/>
              </w:rPr>
              <w:t>/a，年产300d，每天</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eastAsia="zh-CN"/>
              </w:rPr>
              <w:t>班</w:t>
            </w:r>
            <w:r>
              <w:rPr>
                <w:rFonts w:hint="default" w:ascii="Times New Roman" w:hAnsi="Times New Roman" w:eastAsia="宋体" w:cs="Times New Roman"/>
                <w:color w:val="auto"/>
                <w:sz w:val="24"/>
                <w:szCs w:val="24"/>
                <w:highlight w:val="none"/>
                <w:lang w:val="en-US" w:eastAsia="zh-CN"/>
              </w:rPr>
              <w:t>，每班</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h，则泡沫箱生产过程冷却水用量为</w:t>
            </w:r>
            <w:r>
              <w:rPr>
                <w:rFonts w:hint="eastAsia" w:cs="Times New Roman"/>
                <w:color w:val="auto"/>
                <w:sz w:val="24"/>
                <w:szCs w:val="24"/>
                <w:highlight w:val="none"/>
                <w:lang w:val="en-US" w:eastAsia="zh-CN"/>
              </w:rPr>
              <w:t>45</w:t>
            </w:r>
            <w:r>
              <w:rPr>
                <w:rFonts w:hint="default" w:ascii="Times New Roman" w:hAnsi="Times New Roman" w:eastAsia="宋体" w:cs="Times New Roman"/>
                <w:color w:val="auto"/>
                <w:sz w:val="24"/>
                <w:szCs w:val="24"/>
                <w:highlight w:val="none"/>
                <w:lang w:val="en-US" w:eastAsia="zh-CN"/>
              </w:rPr>
              <w:t>0000m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125</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kern w:val="2"/>
                <w:sz w:val="24"/>
                <w:szCs w:val="24"/>
                <w:highlight w:val="none"/>
                <w:lang w:eastAsia="zh-CN" w:bidi="ar"/>
              </w:rPr>
              <w:t>。</w:t>
            </w:r>
            <w:r>
              <w:rPr>
                <w:rFonts w:hint="default" w:ascii="Times New Roman" w:hAnsi="Times New Roman" w:eastAsia="宋体" w:cs="Times New Roman"/>
                <w:color w:val="auto"/>
                <w:sz w:val="24"/>
                <w:szCs w:val="24"/>
                <w:highlight w:val="none"/>
              </w:rPr>
              <w:t>冷</w:t>
            </w:r>
            <w:r>
              <w:rPr>
                <w:rFonts w:hint="default" w:ascii="Times New Roman" w:hAnsi="Times New Roman" w:eastAsia="宋体" w:cs="Times New Roman"/>
                <w:color w:val="auto"/>
                <w:sz w:val="24"/>
                <w:szCs w:val="24"/>
              </w:rPr>
              <w:t>却过程中由于</w:t>
            </w:r>
            <w:r>
              <w:rPr>
                <w:rFonts w:hint="default" w:ascii="Times New Roman" w:hAnsi="Times New Roman" w:eastAsia="宋体" w:cs="Times New Roman"/>
                <w:color w:val="auto"/>
                <w:sz w:val="24"/>
                <w:szCs w:val="24"/>
                <w:lang w:eastAsia="zh-CN"/>
              </w:rPr>
              <w:t>系统</w:t>
            </w:r>
            <w:r>
              <w:rPr>
                <w:rFonts w:hint="default" w:ascii="Times New Roman" w:hAnsi="Times New Roman" w:eastAsia="宋体" w:cs="Times New Roman"/>
                <w:color w:val="auto"/>
                <w:sz w:val="24"/>
                <w:szCs w:val="24"/>
              </w:rPr>
              <w:t>损耗</w:t>
            </w:r>
            <w:r>
              <w:rPr>
                <w:rFonts w:hint="default" w:ascii="Times New Roman" w:hAnsi="Times New Roman" w:eastAsia="宋体" w:cs="Times New Roman"/>
                <w:color w:val="auto"/>
                <w:kern w:val="2"/>
                <w:sz w:val="24"/>
                <w:szCs w:val="24"/>
                <w:highlight w:val="none"/>
                <w:lang w:eastAsia="zh-CN" w:bidi="ar"/>
              </w:rPr>
              <w:t>（工件带走、蒸发损耗等）</w:t>
            </w:r>
            <w:r>
              <w:rPr>
                <w:rFonts w:hint="default" w:ascii="Times New Roman" w:hAnsi="Times New Roman" w:eastAsia="宋体" w:cs="Times New Roman"/>
                <w:color w:val="auto"/>
                <w:sz w:val="24"/>
                <w:szCs w:val="24"/>
              </w:rPr>
              <w:t>，需要补充新鲜水。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蒸发损耗补水量参照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冷却塔补水量计算方法</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rPr>
              <w:t>补给水量</w:t>
            </w:r>
            <w:r>
              <w:rPr>
                <w:rFonts w:hint="default" w:ascii="Times New Roman" w:hAnsi="Times New Roman" w:eastAsia="宋体" w:cs="Times New Roman"/>
                <w:color w:val="auto"/>
                <w:sz w:val="24"/>
                <w:szCs w:val="24"/>
                <w:lang w:eastAsia="zh-CN"/>
              </w:rPr>
              <w:t>计算</w:t>
            </w:r>
            <w:r>
              <w:rPr>
                <w:rFonts w:hint="default" w:ascii="Times New Roman" w:hAnsi="Times New Roman" w:eastAsia="宋体" w:cs="Times New Roman"/>
                <w:color w:val="auto"/>
                <w:sz w:val="24"/>
                <w:szCs w:val="24"/>
              </w:rPr>
              <w:t>公式</w:t>
            </w:r>
            <w:r>
              <w:rPr>
                <w:rFonts w:hint="default" w:ascii="Times New Roman" w:hAnsi="Times New Roman" w:eastAsia="宋体" w:cs="Times New Roman"/>
                <w:color w:val="auto"/>
                <w:sz w:val="24"/>
                <w:szCs w:val="24"/>
                <w:lang w:eastAsia="zh-CN"/>
              </w:rPr>
              <w:t>如下</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E=（T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）*L/600</w:t>
            </w:r>
            <w:r>
              <w:rPr>
                <w:rFonts w:hint="default" w:ascii="Times New Roman" w:hAnsi="Times New Roman" w:eastAsia="宋体" w:cs="Times New Roman"/>
                <w:color w:val="auto"/>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其中：600代表水的蒸发潜热(Kcal/h)；</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T1代表</w:t>
            </w:r>
            <w:r>
              <w:rPr>
                <w:rFonts w:hint="eastAsia" w:cs="Times New Roman"/>
                <w:color w:val="auto"/>
                <w:sz w:val="24"/>
                <w:szCs w:val="24"/>
                <w:lang w:eastAsia="zh-CN"/>
              </w:rPr>
              <w:t>冷却塔出</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30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T2代表</w:t>
            </w:r>
            <w:r>
              <w:rPr>
                <w:rFonts w:hint="eastAsia" w:cs="Times New Roman"/>
                <w:color w:val="auto"/>
                <w:sz w:val="24"/>
                <w:szCs w:val="24"/>
                <w:lang w:eastAsia="zh-CN"/>
              </w:rPr>
              <w:t>冷却塔入</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70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L代表循环水量(kg/h）</w:t>
            </w:r>
            <w:r>
              <w:rPr>
                <w:rFonts w:hint="default" w:ascii="Times New Roman" w:hAnsi="Times New Roman" w:eastAsia="宋体" w:cs="Times New Roman"/>
                <w:color w:val="auto"/>
                <w:sz w:val="24"/>
                <w:szCs w:val="24"/>
                <w:lang w:eastAsia="zh-CN"/>
              </w:rPr>
              <w:t>，由上计算可知循环水量为</w:t>
            </w:r>
            <w:r>
              <w:rPr>
                <w:rFonts w:hint="eastAsia" w:cs="Times New Roman"/>
                <w:color w:val="auto"/>
                <w:sz w:val="24"/>
                <w:szCs w:val="24"/>
                <w:lang w:val="en-US" w:eastAsia="zh-CN"/>
              </w:rPr>
              <w:t>125</w:t>
            </w:r>
            <w:r>
              <w:rPr>
                <w:rFonts w:hint="default" w:ascii="Times New Roman" w:hAnsi="Times New Roman" w:eastAsia="宋体" w:cs="Times New Roman"/>
                <w:color w:val="auto"/>
                <w:sz w:val="24"/>
                <w:szCs w:val="24"/>
                <w:lang w:val="en-US" w:eastAsia="zh-CN"/>
              </w:rPr>
              <w:t>000</w:t>
            </w:r>
            <w:r>
              <w:rPr>
                <w:rFonts w:hint="default" w:ascii="Times New Roman" w:hAnsi="Times New Roman" w:eastAsia="宋体" w:cs="Times New Roman"/>
                <w:color w:val="auto"/>
                <w:sz w:val="24"/>
                <w:szCs w:val="24"/>
              </w:rPr>
              <w:t>kg/h。</w:t>
            </w:r>
          </w:p>
          <w:p>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szCs w:val="24"/>
              </w:rPr>
              <w:t>根据计算，</w:t>
            </w:r>
            <w:r>
              <w:rPr>
                <w:rFonts w:hint="default" w:ascii="Times New Roman" w:hAnsi="Times New Roman" w:eastAsia="宋体" w:cs="Times New Roman"/>
                <w:color w:val="auto"/>
                <w:sz w:val="24"/>
                <w:szCs w:val="24"/>
                <w:lang w:eastAsia="zh-CN"/>
              </w:rPr>
              <w:t>本项目泡沫箱生产车间</w:t>
            </w:r>
            <w:r>
              <w:rPr>
                <w:rFonts w:hint="default" w:ascii="Times New Roman" w:hAnsi="Times New Roman" w:eastAsia="宋体" w:cs="Times New Roman"/>
                <w:color w:val="auto"/>
                <w:sz w:val="24"/>
                <w:szCs w:val="24"/>
              </w:rPr>
              <w:t>蒸发损耗补水量为</w:t>
            </w:r>
            <w:r>
              <w:rPr>
                <w:rFonts w:hint="eastAsia" w:cs="Times New Roman"/>
                <w:color w:val="auto"/>
                <w:kern w:val="2"/>
                <w:sz w:val="24"/>
                <w:szCs w:val="24"/>
                <w:highlight w:val="none"/>
                <w:lang w:val="en-US" w:eastAsia="zh-CN" w:bidi="ar"/>
              </w:rPr>
              <w:t>8.3333</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99.9996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30000</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。蒸发损耗补水</w:t>
            </w:r>
            <w:r>
              <w:rPr>
                <w:rFonts w:hint="default" w:ascii="Times New Roman" w:hAnsi="Times New Roman" w:eastAsia="宋体" w:cs="Times New Roman"/>
                <w:color w:val="auto"/>
                <w:sz w:val="24"/>
                <w:szCs w:val="24"/>
              </w:rPr>
              <w:t>来源于</w:t>
            </w:r>
            <w:r>
              <w:rPr>
                <w:rFonts w:hint="default" w:ascii="Times New Roman" w:hAnsi="Times New Roman" w:eastAsia="宋体" w:cs="Times New Roman"/>
                <w:color w:val="auto"/>
                <w:sz w:val="24"/>
                <w:szCs w:val="24"/>
                <w:lang w:val="en-US" w:eastAsia="zh-CN"/>
              </w:rPr>
              <w:t>经絮凝沉淀处理后的锅炉排污水、</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eastAsia="zh-CN"/>
              </w:rPr>
              <w:t>新鲜水</w:t>
            </w:r>
            <w:r>
              <w:rPr>
                <w:rFonts w:hint="default" w:ascii="Times New Roman" w:hAnsi="Times New Roman" w:eastAsia="宋体" w:cs="Times New Roman"/>
                <w:color w:val="auto"/>
                <w:sz w:val="24"/>
                <w:szCs w:val="24"/>
              </w:rPr>
              <w:t>。</w:t>
            </w:r>
          </w:p>
          <w:p>
            <w:pPr>
              <w:pStyle w:val="79"/>
              <w:adjustRightInd w:val="0"/>
              <w:snapToGrid w:val="0"/>
              <w:ind w:firstLine="600" w:firstLineChars="250"/>
              <w:rPr>
                <w:rFonts w:hint="default" w:ascii="Times New Roman" w:hAnsi="Times New Roman" w:eastAsia="宋体" w:cs="Times New Roman"/>
                <w:b/>
                <w:bCs/>
                <w:color w:val="auto"/>
                <w:sz w:val="24"/>
                <w:highlight w:val="none"/>
                <w:lang w:bidi="ar"/>
              </w:rPr>
            </w:pPr>
            <w:r>
              <w:rPr>
                <w:rFonts w:hint="default" w:ascii="Times New Roman" w:hAnsi="Times New Roman" w:eastAsia="宋体" w:cs="Times New Roman"/>
                <w:color w:val="auto"/>
                <w:sz w:val="24"/>
                <w:lang w:val="en-US" w:eastAsia="zh-CN"/>
              </w:rPr>
              <w:t>根据</w:t>
            </w:r>
            <w:r>
              <w:rPr>
                <w:rFonts w:hint="default" w:ascii="Times New Roman" w:hAnsi="Times New Roman" w:eastAsia="宋体" w:cs="Times New Roman"/>
                <w:bCs/>
                <w:color w:val="auto"/>
                <w:kern w:val="2"/>
                <w:sz w:val="24"/>
                <w:szCs w:val="24"/>
                <w:lang w:val="en-US" w:eastAsia="zh-CN" w:bidi="ar-SA"/>
              </w:rPr>
              <w:t>业主提供资料，建设单位拟在项目生产车间内设置1套循环水处理系统，</w:t>
            </w:r>
            <w:r>
              <w:rPr>
                <w:rFonts w:hint="eastAsia" w:ascii="Times New Roman" w:hAnsi="Times New Roman" w:eastAsia="宋体" w:cs="Times New Roman"/>
                <w:bCs/>
                <w:color w:val="auto"/>
                <w:kern w:val="2"/>
                <w:sz w:val="24"/>
                <w:szCs w:val="24"/>
                <w:lang w:val="en-US" w:eastAsia="zh-CN" w:bidi="ar-SA"/>
              </w:rPr>
              <w:t>纯水制备废水</w:t>
            </w:r>
            <w:r>
              <w:rPr>
                <w:rFonts w:hint="default" w:ascii="Times New Roman" w:hAnsi="Times New Roman" w:eastAsia="宋体" w:cs="Times New Roman"/>
                <w:bCs/>
                <w:color w:val="auto"/>
                <w:kern w:val="2"/>
                <w:sz w:val="24"/>
                <w:szCs w:val="24"/>
                <w:lang w:val="en-US" w:eastAsia="zh-CN" w:bidi="ar-SA"/>
              </w:rPr>
              <w:t>及锅炉排污水经絮凝沉淀处理后作为生产冷却循环水补充使用；冷却废水经循环水冷却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highlight w:val="none"/>
              </w:rPr>
              <w:t>冷凝水</w:t>
            </w:r>
            <w:r>
              <w:rPr>
                <w:rFonts w:hint="default" w:ascii="Times New Roman" w:hAnsi="Times New Roman" w:eastAsia="宋体" w:cs="Times New Roman"/>
                <w:color w:val="auto"/>
                <w:sz w:val="24"/>
                <w:highlight w:val="none"/>
                <w:lang w:val="en-US" w:eastAsia="zh-CN"/>
              </w:rPr>
              <w:t>用于锅炉</w:t>
            </w:r>
            <w:r>
              <w:rPr>
                <w:rFonts w:hint="default" w:ascii="Times New Roman" w:hAnsi="Times New Roman" w:eastAsia="宋体" w:cs="Times New Roman"/>
                <w:color w:val="auto"/>
                <w:sz w:val="24"/>
                <w:highlight w:val="none"/>
              </w:rPr>
              <w:t>损耗补充水，生产废水不外排。</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绿化、道路场地洒水</w:t>
            </w:r>
          </w:p>
          <w:p>
            <w:pPr>
              <w:pStyle w:val="43"/>
              <w:ind w:firstLine="47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项目区内</w:t>
            </w:r>
            <w:r>
              <w:rPr>
                <w:rFonts w:hint="default" w:ascii="Times New Roman" w:hAnsi="Times New Roman" w:eastAsia="宋体" w:cs="Times New Roman"/>
                <w:b w:val="0"/>
                <w:bCs w:val="0"/>
                <w:color w:val="auto"/>
                <w:sz w:val="24"/>
                <w:szCs w:val="24"/>
                <w:highlight w:val="none"/>
                <w:lang w:val="en-US" w:eastAsia="zh-CN"/>
              </w:rPr>
              <w:t>绿化面积为</w:t>
            </w:r>
            <w:r>
              <w:rPr>
                <w:rFonts w:hint="eastAsia" w:eastAsia="宋体" w:cs="Times New Roman"/>
                <w:b w:val="0"/>
                <w:bCs w:val="0"/>
                <w:color w:val="auto"/>
                <w:sz w:val="24"/>
                <w:szCs w:val="24"/>
                <w:highlight w:val="none"/>
                <w:lang w:val="en-US" w:eastAsia="zh-CN"/>
              </w:rPr>
              <w:t>3836.04</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，道路及空地面积</w:t>
            </w:r>
            <w:r>
              <w:rPr>
                <w:rFonts w:hint="default" w:ascii="Times New Roman" w:hAnsi="Times New Roman" w:eastAsia="宋体" w:cs="Times New Roman"/>
                <w:b w:val="0"/>
                <w:bCs w:val="0"/>
                <w:color w:val="auto"/>
                <w:sz w:val="24"/>
                <w:szCs w:val="24"/>
                <w:highlight w:val="none"/>
                <w:lang w:eastAsia="zh-CN"/>
              </w:rPr>
              <w:t>约为</w:t>
            </w:r>
            <w:r>
              <w:rPr>
                <w:rFonts w:hint="eastAsia" w:eastAsia="宋体" w:cs="Times New Roman"/>
                <w:color w:val="auto"/>
                <w:sz w:val="24"/>
                <w:szCs w:val="24"/>
                <w:highlight w:val="none"/>
                <w:lang w:val="en-US" w:eastAsia="zh-CN"/>
              </w:rPr>
              <w:t>9897.16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b w:val="0"/>
                <w:bCs w:val="0"/>
                <w:color w:val="auto"/>
                <w:sz w:val="24"/>
                <w:szCs w:val="24"/>
                <w:highlight w:val="none"/>
                <w:lang w:eastAsia="zh-CN"/>
              </w:rPr>
              <w:t>，根据</w:t>
            </w:r>
            <w:r>
              <w:rPr>
                <w:rFonts w:hint="default" w:ascii="Times New Roman" w:hAnsi="Times New Roman" w:eastAsia="宋体" w:cs="Times New Roman"/>
                <w:color w:val="auto"/>
                <w:sz w:val="24"/>
                <w:szCs w:val="24"/>
                <w:highlight w:val="none"/>
                <w:lang w:bidi="ar"/>
              </w:rPr>
              <w:t>《云南省地方标准 用水定额》（DB53/168-201</w:t>
            </w:r>
            <w:r>
              <w:rPr>
                <w:rFonts w:hint="default" w:ascii="Times New Roman" w:hAnsi="Times New Roman" w:eastAsia="宋体" w:cs="Times New Roman"/>
                <w:color w:val="auto"/>
                <w:sz w:val="24"/>
                <w:szCs w:val="24"/>
                <w:highlight w:val="none"/>
                <w:lang w:val="en-US" w:eastAsia="zh-CN" w:bidi="ar"/>
              </w:rPr>
              <w:t>9</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b w:val="0"/>
                <w:bCs w:val="0"/>
                <w:color w:val="auto"/>
                <w:sz w:val="24"/>
                <w:szCs w:val="24"/>
                <w:highlight w:val="none"/>
                <w:lang w:val="en-US" w:eastAsia="zh-CN"/>
              </w:rPr>
              <w:t>场地</w:t>
            </w:r>
            <w:r>
              <w:rPr>
                <w:rFonts w:hint="default" w:ascii="Times New Roman" w:hAnsi="Times New Roman" w:eastAsia="宋体" w:cs="Times New Roman"/>
                <w:color w:val="auto"/>
                <w:sz w:val="24"/>
                <w:szCs w:val="24"/>
                <w:highlight w:val="none"/>
                <w:lang w:val="en-US" w:eastAsia="zh-CN"/>
              </w:rPr>
              <w:t>浇洒</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按2</w:t>
            </w:r>
            <w:r>
              <w:rPr>
                <w:rFonts w:hint="default" w:ascii="Times New Roman" w:hAnsi="Times New Roman" w:eastAsia="宋体" w:cs="Times New Roman"/>
                <w:b w:val="0"/>
                <w:bCs w:val="0"/>
                <w:color w:val="auto"/>
                <w:sz w:val="24"/>
                <w:szCs w:val="24"/>
                <w:highlight w:val="none"/>
                <w:lang w:eastAsia="zh-CN"/>
              </w:rPr>
              <w:t>L/(m</w:t>
            </w:r>
            <w:r>
              <w:rPr>
                <w:rFonts w:hint="default" w:ascii="Times New Roman" w:hAnsi="Times New Roman" w:eastAsia="宋体" w:cs="Times New Roman"/>
                <w:b w:val="0"/>
                <w:bCs w:val="0"/>
                <w:color w:val="auto"/>
                <w:sz w:val="24"/>
                <w:szCs w:val="24"/>
                <w:highlight w:val="none"/>
                <w:vertAlign w:val="superscript"/>
                <w:lang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计</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绿化</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按</w:t>
            </w: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L/(m</w:t>
            </w:r>
            <w:r>
              <w:rPr>
                <w:rFonts w:hint="default" w:ascii="Times New Roman" w:hAnsi="Times New Roman" w:eastAsia="宋体" w:cs="Times New Roman"/>
                <w:b w:val="0"/>
                <w:bCs w:val="0"/>
                <w:color w:val="auto"/>
                <w:sz w:val="24"/>
                <w:szCs w:val="24"/>
                <w:highlight w:val="none"/>
                <w:vertAlign w:val="superscript"/>
                <w:lang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非雨天每天</w:t>
            </w:r>
            <w:r>
              <w:rPr>
                <w:rFonts w:hint="default" w:ascii="Times New Roman" w:hAnsi="Times New Roman" w:eastAsia="宋体" w:cs="Times New Roman"/>
                <w:color w:val="auto"/>
                <w:sz w:val="24"/>
                <w:szCs w:val="24"/>
                <w:highlight w:val="none"/>
                <w:lang w:val="en-US" w:eastAsia="zh-CN"/>
              </w:rPr>
              <w:t>浇洒</w:t>
            </w:r>
            <w:r>
              <w:rPr>
                <w:rFonts w:hint="default" w:ascii="Times New Roman" w:hAnsi="Times New Roman" w:eastAsia="宋体" w:cs="Times New Roman"/>
                <w:b w:val="0"/>
                <w:bCs w:val="0"/>
                <w:color w:val="auto"/>
                <w:sz w:val="24"/>
                <w:szCs w:val="24"/>
                <w:highlight w:val="none"/>
                <w:lang w:val="en-US" w:eastAsia="zh-CN"/>
              </w:rPr>
              <w:t>一次，</w:t>
            </w:r>
            <w:r>
              <w:rPr>
                <w:rFonts w:hint="default" w:ascii="Times New Roman" w:hAnsi="Times New Roman" w:eastAsia="宋体" w:cs="Times New Roman"/>
                <w:b w:val="0"/>
                <w:bCs w:val="0"/>
                <w:color w:val="auto"/>
                <w:sz w:val="24"/>
                <w:szCs w:val="24"/>
                <w:highlight w:val="none"/>
                <w:lang w:eastAsia="zh-CN"/>
              </w:rPr>
              <w:t>则</w:t>
            </w:r>
            <w:r>
              <w:rPr>
                <w:rFonts w:hint="default" w:ascii="Times New Roman" w:hAnsi="Times New Roman" w:eastAsia="宋体" w:cs="Times New Roman"/>
                <w:b w:val="0"/>
                <w:bCs w:val="0"/>
                <w:color w:val="auto"/>
                <w:sz w:val="24"/>
                <w:szCs w:val="24"/>
                <w:highlight w:val="none"/>
                <w:lang w:val="en-US" w:eastAsia="zh-CN"/>
              </w:rPr>
              <w:t>项目绿化及</w:t>
            </w:r>
            <w:r>
              <w:rPr>
                <w:rFonts w:hint="default" w:ascii="Times New Roman" w:hAnsi="Times New Roman" w:eastAsia="宋体" w:cs="Times New Roman"/>
                <w:color w:val="auto"/>
                <w:sz w:val="24"/>
                <w:szCs w:val="24"/>
                <w:highlight w:val="none"/>
                <w:lang w:val="en-US" w:eastAsia="zh-CN"/>
              </w:rPr>
              <w:t>道路场地</w:t>
            </w:r>
            <w:r>
              <w:rPr>
                <w:rFonts w:hint="default" w:ascii="Times New Roman" w:hAnsi="Times New Roman" w:eastAsia="宋体" w:cs="Times New Roman"/>
                <w:b w:val="0"/>
                <w:bCs w:val="0"/>
                <w:color w:val="auto"/>
                <w:sz w:val="24"/>
                <w:szCs w:val="24"/>
                <w:highlight w:val="none"/>
                <w:lang w:val="en-US" w:eastAsia="zh-CN"/>
              </w:rPr>
              <w:t>洒水</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量为</w:t>
            </w:r>
            <w:r>
              <w:rPr>
                <w:rFonts w:hint="eastAsia" w:eastAsia="宋体" w:cs="Times New Roman"/>
                <w:b w:val="0"/>
                <w:bCs w:val="0"/>
                <w:color w:val="auto"/>
                <w:sz w:val="24"/>
                <w:szCs w:val="24"/>
                <w:highlight w:val="none"/>
                <w:lang w:val="en-US" w:eastAsia="zh-CN"/>
              </w:rPr>
              <w:t>31.3024</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eastAsia="宋体" w:cs="Times New Roman"/>
                <w:color w:val="auto"/>
                <w:sz w:val="24"/>
                <w:szCs w:val="24"/>
                <w:highlight w:val="none"/>
                <w:lang w:val="en-US" w:eastAsia="zh-CN"/>
              </w:rPr>
              <w:t>6542.2016</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非雨天按209d计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w:t>
            </w:r>
            <w:r>
              <w:rPr>
                <w:rFonts w:hint="default" w:ascii="Times New Roman" w:hAnsi="Times New Roman" w:eastAsia="宋体" w:cs="Times New Roman"/>
                <w:b w:val="0"/>
                <w:bCs w:val="0"/>
                <w:color w:val="auto"/>
                <w:sz w:val="24"/>
                <w:szCs w:val="24"/>
                <w:highlight w:val="none"/>
                <w:lang w:val="en-US" w:eastAsia="zh-CN"/>
              </w:rPr>
              <w:t>使用</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bidi="ar"/>
              </w:rPr>
              <w:t>生活</w:t>
            </w:r>
            <w:r>
              <w:rPr>
                <w:rFonts w:hint="default" w:ascii="Times New Roman" w:hAnsi="Times New Roman" w:eastAsia="宋体" w:cs="Times New Roman"/>
                <w:b w:val="0"/>
                <w:bCs w:val="0"/>
                <w:color w:val="auto"/>
                <w:sz w:val="24"/>
                <w:szCs w:val="24"/>
                <w:highlight w:val="none"/>
                <w:lang w:val="en-US" w:eastAsia="zh-CN"/>
              </w:rPr>
              <w:t>污水处理站处理达标的中水，不足部分补充新鲜水，</w:t>
            </w:r>
            <w:r>
              <w:rPr>
                <w:rFonts w:hint="default" w:ascii="Times New Roman" w:hAnsi="Times New Roman" w:eastAsia="宋体" w:cs="Times New Roman"/>
                <w:color w:val="auto"/>
                <w:sz w:val="24"/>
                <w:szCs w:val="24"/>
                <w:highlight w:val="none"/>
                <w:lang w:val="en-US" w:eastAsia="zh-CN"/>
              </w:rPr>
              <w:t>洒</w:t>
            </w:r>
            <w:r>
              <w:rPr>
                <w:rFonts w:hint="default" w:ascii="Times New Roman" w:hAnsi="Times New Roman" w:eastAsia="宋体" w:cs="Times New Roman"/>
                <w:b w:val="0"/>
                <w:bCs w:val="0"/>
                <w:color w:val="auto"/>
                <w:sz w:val="24"/>
                <w:szCs w:val="24"/>
                <w:highlight w:val="none"/>
                <w:lang w:val="en-US" w:eastAsia="zh-CN"/>
              </w:rPr>
              <w:t>水后水分自然蒸发，不产生废水。</w:t>
            </w:r>
          </w:p>
          <w:p>
            <w:pPr>
              <w:pStyle w:val="11"/>
              <w:keepNext w:val="0"/>
              <w:keepLines w:val="0"/>
              <w:pageBreakBefore w:val="0"/>
              <w:widowControl/>
              <w:kinsoku/>
              <w:wordWrap/>
              <w:overflowPunct/>
              <w:topLinePunct w:val="0"/>
              <w:autoSpaceDE/>
              <w:autoSpaceDN/>
              <w:bidi w:val="0"/>
              <w:adjustRightInd/>
              <w:snapToGrid w:val="0"/>
              <w:spacing w:before="0" w:after="0" w:line="360" w:lineRule="auto"/>
              <w:ind w:left="0" w:right="0" w:firstLine="482" w:firstLineChars="200"/>
              <w:jc w:val="both"/>
              <w:textAlignment w:val="auto"/>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pPr>
            <w:r>
              <w:rPr>
                <w:rFonts w:hint="eastAsia" w:cs="Times New Roman"/>
                <w:b/>
                <w:bCs/>
                <w:caps w:val="0"/>
                <w:snapToGrid w:val="0"/>
                <w:color w:val="auto"/>
                <w:spacing w:val="0"/>
                <w:w w:val="100"/>
                <w:kern w:val="2"/>
                <w:position w:val="0"/>
                <w:sz w:val="24"/>
                <w:szCs w:val="24"/>
                <w:highlight w:val="none"/>
                <w:lang w:val="en-US" w:eastAsia="zh-CN" w:bidi="ar-SA"/>
              </w:rPr>
              <w:t>4</w:t>
            </w:r>
            <w:r>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t>）生活用水</w:t>
            </w:r>
          </w:p>
          <w:p>
            <w:pPr>
              <w:adjustRightInd w:val="0"/>
              <w:snapToGrid w:val="0"/>
              <w:spacing w:line="360" w:lineRule="auto"/>
              <w:ind w:firstLine="480" w:firstLineChars="200"/>
              <w:rPr>
                <w:color w:val="auto"/>
                <w:sz w:val="24"/>
              </w:rPr>
            </w:pPr>
            <w:r>
              <w:rPr>
                <w:rFonts w:hint="eastAsia"/>
                <w:color w:val="auto"/>
                <w:sz w:val="24"/>
              </w:rPr>
              <w:t>①食堂用水</w:t>
            </w:r>
          </w:p>
          <w:p>
            <w:pPr>
              <w:spacing w:line="360" w:lineRule="auto"/>
              <w:ind w:firstLine="480" w:firstLineChars="200"/>
              <w:rPr>
                <w:color w:val="auto"/>
                <w:sz w:val="24"/>
              </w:rPr>
            </w:pPr>
            <w:r>
              <w:rPr>
                <w:rFonts w:hint="eastAsia" w:cs="宋体"/>
                <w:color w:val="auto"/>
                <w:sz w:val="24"/>
                <w:szCs w:val="22"/>
              </w:rPr>
              <w:t>根据《云南省地方标准用水定额》（DB53/T168-2019）“国家机构 办公楼 有食堂”用水量按50L/（人·d）计，“无食堂”用水量按30L/（人·d）计</w:t>
            </w:r>
            <w:r>
              <w:rPr>
                <w:rFonts w:hint="eastAsia" w:cs="宋体"/>
                <w:color w:val="auto"/>
                <w:sz w:val="24"/>
                <w:szCs w:val="22"/>
                <w:lang w:eastAsia="zh-CN"/>
              </w:rPr>
              <w:t>，</w:t>
            </w:r>
            <w:r>
              <w:rPr>
                <w:rFonts w:hint="eastAsia" w:cs="宋体"/>
                <w:color w:val="auto"/>
                <w:sz w:val="24"/>
                <w:szCs w:val="22"/>
              </w:rPr>
              <w:t>则</w:t>
            </w:r>
            <w:r>
              <w:rPr>
                <w:color w:val="auto"/>
                <w:sz w:val="24"/>
              </w:rPr>
              <w:t>项目区工作人员厨房用水定额按照</w:t>
            </w:r>
            <w:r>
              <w:rPr>
                <w:rFonts w:hint="eastAsia"/>
                <w:color w:val="auto"/>
                <w:sz w:val="24"/>
              </w:rPr>
              <w:t>2</w:t>
            </w:r>
            <w:r>
              <w:rPr>
                <w:color w:val="auto"/>
                <w:sz w:val="24"/>
              </w:rPr>
              <w:t>0L/人·d计。</w:t>
            </w:r>
            <w:r>
              <w:rPr>
                <w:rFonts w:hint="eastAsia"/>
                <w:color w:val="auto"/>
                <w:sz w:val="24"/>
                <w:lang w:eastAsia="zh-CN"/>
              </w:rPr>
              <w:t>在项目区就餐</w:t>
            </w:r>
            <w:r>
              <w:rPr>
                <w:rFonts w:hint="eastAsia"/>
                <w:color w:val="auto"/>
                <w:sz w:val="24"/>
                <w:lang w:val="zh-CN"/>
              </w:rPr>
              <w:t>人员</w:t>
            </w:r>
            <w:r>
              <w:rPr>
                <w:color w:val="auto"/>
                <w:sz w:val="24"/>
                <w:lang w:val="zh-CN"/>
              </w:rPr>
              <w:t>为</w:t>
            </w:r>
            <w:r>
              <w:rPr>
                <w:rFonts w:hint="eastAsia"/>
                <w:color w:val="auto"/>
                <w:sz w:val="24"/>
                <w:lang w:val="en-US" w:eastAsia="zh-CN"/>
              </w:rPr>
              <w:t>60</w:t>
            </w:r>
            <w:r>
              <w:rPr>
                <w:color w:val="auto"/>
                <w:sz w:val="24"/>
                <w:lang w:val="zh-CN"/>
              </w:rPr>
              <w:t>人，则食堂用水量约</w:t>
            </w:r>
            <w:r>
              <w:rPr>
                <w:rFonts w:hint="eastAsia"/>
                <w:color w:val="auto"/>
                <w:sz w:val="24"/>
                <w:lang w:val="en-US" w:eastAsia="zh-CN"/>
              </w:rPr>
              <w:t>1.2</w:t>
            </w:r>
            <w:r>
              <w:rPr>
                <w:color w:val="auto"/>
                <w:sz w:val="24"/>
              </w:rPr>
              <w:t>m</w:t>
            </w:r>
            <w:r>
              <w:rPr>
                <w:color w:val="auto"/>
                <w:sz w:val="24"/>
                <w:vertAlign w:val="superscript"/>
              </w:rPr>
              <w:t>3</w:t>
            </w:r>
            <w:r>
              <w:rPr>
                <w:color w:val="auto"/>
                <w:sz w:val="24"/>
              </w:rPr>
              <w:t>/d，</w:t>
            </w:r>
            <w:r>
              <w:rPr>
                <w:rFonts w:hint="eastAsia"/>
                <w:color w:val="auto"/>
                <w:sz w:val="24"/>
                <w:lang w:val="en-US" w:eastAsia="zh-CN"/>
              </w:rPr>
              <w:t>360</w:t>
            </w:r>
            <w:r>
              <w:rPr>
                <w:color w:val="auto"/>
                <w:sz w:val="24"/>
              </w:rPr>
              <w:t>m</w:t>
            </w:r>
            <w:r>
              <w:rPr>
                <w:color w:val="auto"/>
                <w:sz w:val="24"/>
                <w:vertAlign w:val="superscript"/>
              </w:rPr>
              <w:t>3</w:t>
            </w:r>
            <w:r>
              <w:rPr>
                <w:color w:val="auto"/>
                <w:sz w:val="24"/>
              </w:rPr>
              <w:t>/a；废水产生量按用水量的80%计，则废水量为</w:t>
            </w:r>
            <w:r>
              <w:rPr>
                <w:rFonts w:hint="eastAsia"/>
                <w:color w:val="auto"/>
                <w:sz w:val="24"/>
                <w:lang w:val="en-US" w:eastAsia="zh-CN"/>
              </w:rPr>
              <w:t>0.96</w:t>
            </w:r>
            <w:r>
              <w:rPr>
                <w:color w:val="auto"/>
                <w:sz w:val="24"/>
              </w:rPr>
              <w:t>m</w:t>
            </w:r>
            <w:r>
              <w:rPr>
                <w:color w:val="auto"/>
                <w:sz w:val="24"/>
                <w:vertAlign w:val="superscript"/>
              </w:rPr>
              <w:t>3</w:t>
            </w:r>
            <w:r>
              <w:rPr>
                <w:color w:val="auto"/>
                <w:sz w:val="24"/>
              </w:rPr>
              <w:t>/d，</w:t>
            </w:r>
            <w:r>
              <w:rPr>
                <w:rFonts w:hint="eastAsia"/>
                <w:color w:val="auto"/>
                <w:sz w:val="24"/>
                <w:lang w:val="en-US" w:eastAsia="zh-CN"/>
              </w:rPr>
              <w:t>288</w:t>
            </w:r>
            <w:r>
              <w:rPr>
                <w:color w:val="auto"/>
                <w:sz w:val="24"/>
              </w:rPr>
              <w:t>m</w:t>
            </w:r>
            <w:r>
              <w:rPr>
                <w:color w:val="auto"/>
                <w:sz w:val="24"/>
                <w:vertAlign w:val="superscript"/>
              </w:rPr>
              <w:t>3</w:t>
            </w:r>
            <w:r>
              <w:rPr>
                <w:color w:val="auto"/>
                <w:sz w:val="24"/>
              </w:rPr>
              <w:t>/a。</w:t>
            </w:r>
          </w:p>
          <w:p>
            <w:pPr>
              <w:adjustRightInd w:val="0"/>
              <w:snapToGrid w:val="0"/>
              <w:spacing w:line="360" w:lineRule="auto"/>
              <w:ind w:firstLine="480" w:firstLineChars="200"/>
              <w:rPr>
                <w:rFonts w:hint="eastAsia" w:eastAsia="宋体"/>
                <w:color w:val="auto"/>
                <w:sz w:val="24"/>
                <w:lang w:val="en-US" w:eastAsia="zh-CN"/>
              </w:rPr>
            </w:pPr>
            <w:r>
              <w:rPr>
                <w:rFonts w:hint="eastAsia"/>
                <w:color w:val="auto"/>
                <w:sz w:val="24"/>
              </w:rPr>
              <w:t>②</w:t>
            </w:r>
            <w:r>
              <w:rPr>
                <w:rFonts w:hint="eastAsia"/>
                <w:color w:val="auto"/>
                <w:sz w:val="24"/>
                <w:lang w:eastAsia="zh-CN"/>
              </w:rPr>
              <w:t>其他</w:t>
            </w:r>
            <w:r>
              <w:rPr>
                <w:rFonts w:hint="eastAsia"/>
                <w:color w:val="auto"/>
                <w:sz w:val="24"/>
                <w:szCs w:val="24"/>
                <w:lang w:val="en-US" w:eastAsia="zh-CN"/>
              </w:rPr>
              <w:t>办公生活用水</w:t>
            </w:r>
          </w:p>
          <w:p>
            <w:pPr>
              <w:keepNext w:val="0"/>
              <w:keepLines w:val="0"/>
              <w:suppressLineNumbers w:val="0"/>
              <w:spacing w:before="0" w:beforeAutospacing="0" w:after="0" w:afterAutospacing="0" w:line="360" w:lineRule="auto"/>
              <w:ind w:left="0" w:right="0" w:firstLine="480" w:firstLineChars="200"/>
              <w:rPr>
                <w:rFonts w:hint="default"/>
                <w:color w:val="auto"/>
                <w:sz w:val="24"/>
              </w:rPr>
            </w:pPr>
            <w:r>
              <w:rPr>
                <w:rFonts w:hint="default"/>
                <w:color w:val="auto"/>
                <w:sz w:val="24"/>
                <w:szCs w:val="22"/>
              </w:rPr>
              <w:t>根据《云南省地方标准用水定额》</w:t>
            </w:r>
            <w:r>
              <w:rPr>
                <w:rFonts w:hint="eastAsia"/>
                <w:color w:val="auto"/>
                <w:sz w:val="24"/>
                <w:szCs w:val="22"/>
              </w:rPr>
              <w:t>（</w:t>
            </w:r>
            <w:r>
              <w:rPr>
                <w:rFonts w:hint="default"/>
                <w:color w:val="auto"/>
                <w:sz w:val="24"/>
                <w:szCs w:val="22"/>
              </w:rPr>
              <w:t>DB53/T168-201</w:t>
            </w:r>
            <w:r>
              <w:rPr>
                <w:rFonts w:hint="eastAsia"/>
                <w:color w:val="auto"/>
                <w:sz w:val="24"/>
                <w:szCs w:val="22"/>
              </w:rPr>
              <w:t>9）</w:t>
            </w:r>
            <w:r>
              <w:rPr>
                <w:rFonts w:hint="default"/>
                <w:color w:val="auto"/>
                <w:sz w:val="24"/>
                <w:szCs w:val="22"/>
              </w:rPr>
              <w:t>规定-城镇居民生活用水量按100L/（人·d）计</w:t>
            </w:r>
            <w:r>
              <w:rPr>
                <w:rFonts w:hint="eastAsia"/>
                <w:color w:val="auto"/>
                <w:sz w:val="24"/>
                <w:szCs w:val="22"/>
              </w:rPr>
              <w:t>，</w:t>
            </w:r>
            <w:r>
              <w:rPr>
                <w:rFonts w:hint="default"/>
                <w:bCs/>
                <w:color w:val="auto"/>
                <w:sz w:val="24"/>
                <w:lang w:val="zh-CN"/>
              </w:rPr>
              <w:t>在项目区内住宿人数为</w:t>
            </w:r>
            <w:r>
              <w:rPr>
                <w:rFonts w:hint="eastAsia"/>
                <w:bCs/>
                <w:color w:val="auto"/>
                <w:sz w:val="24"/>
                <w:lang w:val="en-US" w:eastAsia="zh-CN"/>
              </w:rPr>
              <w:t>6</w:t>
            </w:r>
            <w:r>
              <w:rPr>
                <w:rFonts w:hint="default"/>
                <w:bCs/>
                <w:color w:val="auto"/>
                <w:sz w:val="24"/>
              </w:rPr>
              <w:t>0</w:t>
            </w:r>
            <w:r>
              <w:rPr>
                <w:rFonts w:hint="default"/>
                <w:bCs/>
                <w:color w:val="auto"/>
                <w:sz w:val="24"/>
                <w:lang w:val="zh-CN"/>
              </w:rPr>
              <w:t>人</w:t>
            </w:r>
            <w:r>
              <w:rPr>
                <w:rFonts w:hint="eastAsia"/>
                <w:bCs/>
                <w:color w:val="auto"/>
                <w:sz w:val="24"/>
                <w:lang w:val="zh-CN"/>
              </w:rPr>
              <w:t>，则</w:t>
            </w:r>
            <w:r>
              <w:rPr>
                <w:rFonts w:hint="default"/>
                <w:bCs/>
                <w:color w:val="auto"/>
                <w:sz w:val="24"/>
              </w:rPr>
              <w:t>清洁、盥洗</w:t>
            </w:r>
            <w:r>
              <w:rPr>
                <w:rFonts w:hint="eastAsia"/>
                <w:bCs/>
                <w:color w:val="auto"/>
                <w:sz w:val="24"/>
                <w:lang w:val="zh-CN"/>
              </w:rPr>
              <w:t>用水量</w:t>
            </w:r>
            <w:r>
              <w:rPr>
                <w:rFonts w:hint="default"/>
                <w:color w:val="auto"/>
                <w:sz w:val="24"/>
                <w:lang w:val="zh-CN"/>
              </w:rPr>
              <w:t>约</w:t>
            </w:r>
            <w:r>
              <w:rPr>
                <w:rFonts w:hint="eastAsia"/>
                <w:color w:val="auto"/>
                <w:sz w:val="24"/>
                <w:lang w:val="en-US" w:eastAsia="zh-CN"/>
              </w:rPr>
              <w:t>6</w:t>
            </w:r>
            <w:r>
              <w:rPr>
                <w:rFonts w:hint="eastAsia"/>
                <w:color w:val="auto"/>
                <w:sz w:val="24"/>
              </w:rPr>
              <w:t>.0</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lang w:val="en-US" w:eastAsia="zh-CN"/>
              </w:rPr>
              <w:t>18</w:t>
            </w:r>
            <w:r>
              <w:rPr>
                <w:rFonts w:hint="eastAsia"/>
                <w:color w:val="auto"/>
                <w:sz w:val="24"/>
              </w:rPr>
              <w:t>0</w:t>
            </w:r>
            <w:r>
              <w:rPr>
                <w:rFonts w:hint="default"/>
                <w:color w:val="auto"/>
                <w:sz w:val="24"/>
              </w:rPr>
              <w:t>0m</w:t>
            </w:r>
            <w:r>
              <w:rPr>
                <w:rFonts w:hint="default"/>
                <w:color w:val="auto"/>
                <w:sz w:val="24"/>
                <w:vertAlign w:val="superscript"/>
              </w:rPr>
              <w:t>3</w:t>
            </w:r>
            <w:r>
              <w:rPr>
                <w:rFonts w:hint="default"/>
                <w:color w:val="auto"/>
                <w:sz w:val="24"/>
              </w:rPr>
              <w:t>/a；废水产生量按用水量的80%计，则废水量为</w:t>
            </w:r>
            <w:r>
              <w:rPr>
                <w:rFonts w:hint="eastAsia"/>
                <w:color w:val="auto"/>
                <w:sz w:val="24"/>
                <w:lang w:val="en-US" w:eastAsia="zh-CN"/>
              </w:rPr>
              <w:t>4.8</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lang w:val="en-US" w:eastAsia="zh-CN"/>
              </w:rPr>
              <w:t>1440</w:t>
            </w:r>
            <w:r>
              <w:rPr>
                <w:rFonts w:hint="default"/>
                <w:color w:val="auto"/>
                <w:sz w:val="24"/>
              </w:rPr>
              <w:t>m</w:t>
            </w:r>
            <w:r>
              <w:rPr>
                <w:rFonts w:hint="default"/>
                <w:color w:val="auto"/>
                <w:sz w:val="24"/>
                <w:vertAlign w:val="superscript"/>
              </w:rPr>
              <w:t>3</w:t>
            </w:r>
            <w:r>
              <w:rPr>
                <w:rFonts w:hint="default"/>
                <w:color w:val="auto"/>
                <w:sz w:val="24"/>
              </w:rPr>
              <w:t>/a。</w:t>
            </w:r>
          </w:p>
          <w:p>
            <w:pPr>
              <w:pStyle w:val="84"/>
              <w:keepNext w:val="0"/>
              <w:keepLines w:val="0"/>
              <w:pageBreakBefore w:val="0"/>
              <w:widowControl w:val="0"/>
              <w:kinsoku/>
              <w:wordWrap/>
              <w:overflowPunct/>
              <w:topLinePunct w:val="0"/>
              <w:autoSpaceDE/>
              <w:autoSpaceDN/>
              <w:bidi w:val="0"/>
              <w:spacing w:beforeLines="0" w:afterLines="0" w:line="360" w:lineRule="auto"/>
              <w:ind w:left="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）项目用排水情况汇总统计</w:t>
            </w:r>
          </w:p>
          <w:p>
            <w:pPr>
              <w:pStyle w:val="84"/>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olor w:val="auto"/>
                <w:sz w:val="24"/>
              </w:rPr>
              <w:t>本项目实施雨污分流排水体制，</w:t>
            </w:r>
            <w:r>
              <w:rPr>
                <w:rFonts w:hint="default" w:ascii="Times New Roman" w:hAnsi="Times New Roman" w:eastAsia="宋体" w:cs="Times New Roman"/>
                <w:color w:val="auto"/>
                <w:sz w:val="24"/>
                <w:lang w:eastAsia="zh-CN"/>
              </w:rPr>
              <w:t>雨水经厂区雨水沟收集后排入</w:t>
            </w:r>
            <w:r>
              <w:rPr>
                <w:rFonts w:hint="eastAsia" w:ascii="Times New Roman" w:hAnsi="Times New Roman" w:eastAsia="宋体" w:cs="Times New Roman"/>
                <w:color w:val="auto"/>
                <w:sz w:val="24"/>
                <w:lang w:val="en-US" w:eastAsia="zh-CN"/>
              </w:rPr>
              <w:t>园区雨水管网</w:t>
            </w:r>
            <w:r>
              <w:rPr>
                <w:rFonts w:hint="default" w:ascii="Times New Roman" w:hAnsi="Times New Roman" w:eastAsia="宋体" w:cs="Times New Roman"/>
                <w:color w:val="auto"/>
                <w:sz w:val="24"/>
                <w:lang w:eastAsia="zh-CN"/>
              </w:rPr>
              <w:t>；</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pPr>
            <w:r>
              <w:rPr>
                <w:rFonts w:hint="default"/>
                <w:color w:val="auto"/>
                <w:sz w:val="24"/>
                <w:szCs w:val="24"/>
                <w:lang w:val="en-US" w:eastAsia="zh-CN"/>
              </w:rPr>
              <w:t>项目非雨天绿化用水量为</w:t>
            </w:r>
            <w:r>
              <w:rPr>
                <w:rFonts w:hint="eastAsia"/>
                <w:color w:val="auto"/>
                <w:sz w:val="24"/>
                <w:szCs w:val="24"/>
                <w:lang w:val="en-US" w:eastAsia="zh-CN"/>
              </w:rPr>
              <w:t>11.5081</w:t>
            </w:r>
            <w:r>
              <w:rPr>
                <w:rFonts w:hint="default"/>
                <w:color w:val="auto"/>
                <w:sz w:val="24"/>
                <w:szCs w:val="24"/>
                <w:lang w:val="en-US" w:eastAsia="zh-CN"/>
              </w:rPr>
              <w:t>m</w:t>
            </w:r>
            <w:r>
              <w:rPr>
                <w:rFonts w:hint="default"/>
                <w:color w:val="auto"/>
                <w:sz w:val="24"/>
                <w:szCs w:val="24"/>
                <w:vertAlign w:val="superscript"/>
                <w:lang w:val="en-US" w:eastAsia="zh-CN"/>
              </w:rPr>
              <w:t>3</w:t>
            </w:r>
            <w:r>
              <w:rPr>
                <w:rFonts w:hint="default"/>
                <w:color w:val="auto"/>
                <w:sz w:val="24"/>
                <w:szCs w:val="24"/>
                <w:lang w:val="en-US" w:eastAsia="zh-CN"/>
              </w:rPr>
              <w:t>/d，</w:t>
            </w:r>
            <w:r>
              <w:rPr>
                <w:rFonts w:hint="eastAsia"/>
                <w:color w:val="auto"/>
                <w:sz w:val="24"/>
                <w:szCs w:val="24"/>
                <w:lang w:val="en-US" w:eastAsia="zh-CN"/>
              </w:rPr>
              <w:t>2405.1929</w:t>
            </w:r>
            <w:r>
              <w:rPr>
                <w:rFonts w:hint="default"/>
                <w:color w:val="auto"/>
                <w:sz w:val="24"/>
                <w:szCs w:val="24"/>
                <w:lang w:val="en-US" w:eastAsia="zh-CN"/>
              </w:rPr>
              <w:t>m</w:t>
            </w:r>
            <w:r>
              <w:rPr>
                <w:rFonts w:hint="default"/>
                <w:color w:val="auto"/>
                <w:sz w:val="24"/>
                <w:szCs w:val="24"/>
                <w:vertAlign w:val="superscript"/>
                <w:lang w:val="en-US" w:eastAsia="zh-CN"/>
              </w:rPr>
              <w:t>3</w:t>
            </w:r>
            <w:r>
              <w:rPr>
                <w:rFonts w:hint="default"/>
                <w:color w:val="auto"/>
                <w:sz w:val="24"/>
                <w:szCs w:val="24"/>
                <w:lang w:val="en-US" w:eastAsia="zh-CN"/>
              </w:rPr>
              <w:t>/a</w:t>
            </w:r>
            <w:r>
              <w:rPr>
                <w:rFonts w:hint="eastAsia"/>
                <w:color w:val="auto"/>
                <w:sz w:val="24"/>
                <w:szCs w:val="24"/>
                <w:lang w:val="en-US" w:eastAsia="zh-CN"/>
              </w:rPr>
              <w:t>；</w:t>
            </w:r>
            <w:r>
              <w:rPr>
                <w:rFonts w:hint="default"/>
                <w:color w:val="auto"/>
                <w:sz w:val="24"/>
                <w:szCs w:val="24"/>
                <w:lang w:val="en-US" w:eastAsia="zh-CN"/>
              </w:rPr>
              <w:t>项目非雨天</w:t>
            </w:r>
            <w:r>
              <w:rPr>
                <w:rFonts w:hint="eastAsia"/>
                <w:color w:val="auto"/>
                <w:sz w:val="24"/>
                <w:szCs w:val="24"/>
                <w:lang w:val="en-US" w:eastAsia="zh-CN"/>
              </w:rPr>
              <w:t>道路浇洒</w:t>
            </w:r>
            <w:r>
              <w:rPr>
                <w:rFonts w:hint="default"/>
                <w:color w:val="auto"/>
                <w:sz w:val="24"/>
                <w:szCs w:val="24"/>
                <w:lang w:val="en-US" w:eastAsia="zh-CN"/>
              </w:rPr>
              <w:t>用水量为</w:t>
            </w:r>
            <w:r>
              <w:rPr>
                <w:rFonts w:hint="eastAsia"/>
                <w:color w:val="auto"/>
                <w:sz w:val="24"/>
                <w:szCs w:val="24"/>
                <w:lang w:val="en-US" w:eastAsia="zh-CN"/>
              </w:rPr>
              <w:t>19.7943</w:t>
            </w:r>
            <w:r>
              <w:rPr>
                <w:rFonts w:hint="default"/>
                <w:color w:val="auto"/>
                <w:sz w:val="24"/>
                <w:szCs w:val="24"/>
                <w:lang w:val="en-US" w:eastAsia="zh-CN"/>
              </w:rPr>
              <w:t>m</w:t>
            </w:r>
            <w:r>
              <w:rPr>
                <w:rFonts w:hint="default"/>
                <w:color w:val="auto"/>
                <w:sz w:val="24"/>
                <w:szCs w:val="24"/>
                <w:vertAlign w:val="superscript"/>
                <w:lang w:val="en-US" w:eastAsia="zh-CN"/>
              </w:rPr>
              <w:t>3</w:t>
            </w:r>
            <w:r>
              <w:rPr>
                <w:rFonts w:hint="default"/>
                <w:color w:val="auto"/>
                <w:sz w:val="24"/>
                <w:szCs w:val="24"/>
                <w:lang w:val="en-US" w:eastAsia="zh-CN"/>
              </w:rPr>
              <w:t>/d，</w:t>
            </w:r>
            <w:r>
              <w:rPr>
                <w:rFonts w:hint="eastAsia"/>
                <w:color w:val="auto"/>
                <w:sz w:val="24"/>
                <w:szCs w:val="24"/>
                <w:lang w:val="en-US" w:eastAsia="zh-CN"/>
              </w:rPr>
              <w:t>4137.0087</w:t>
            </w:r>
            <w:r>
              <w:rPr>
                <w:rFonts w:hint="default"/>
                <w:color w:val="auto"/>
                <w:sz w:val="24"/>
                <w:szCs w:val="24"/>
                <w:lang w:val="en-US" w:eastAsia="zh-CN"/>
              </w:rPr>
              <w:t>m</w:t>
            </w:r>
            <w:r>
              <w:rPr>
                <w:rFonts w:hint="default"/>
                <w:color w:val="auto"/>
                <w:sz w:val="24"/>
                <w:szCs w:val="24"/>
                <w:vertAlign w:val="superscript"/>
                <w:lang w:val="en-US" w:eastAsia="zh-CN"/>
              </w:rPr>
              <w:t>3</w:t>
            </w:r>
            <w:r>
              <w:rPr>
                <w:rFonts w:hint="default"/>
                <w:color w:val="auto"/>
                <w:sz w:val="24"/>
                <w:szCs w:val="24"/>
                <w:lang w:val="en-US" w:eastAsia="zh-CN"/>
              </w:rPr>
              <w:t>/a</w:t>
            </w:r>
            <w:r>
              <w:rPr>
                <w:rFonts w:hint="eastAsia"/>
                <w:color w:val="auto"/>
                <w:sz w:val="24"/>
                <w:szCs w:val="24"/>
                <w:lang w:val="en-US" w:eastAsia="zh-CN"/>
              </w:rPr>
              <w:t>；则项目</w:t>
            </w:r>
            <w:r>
              <w:rPr>
                <w:color w:val="auto"/>
                <w:sz w:val="24"/>
              </w:rPr>
              <w:t>用于厂区绿化</w:t>
            </w:r>
            <w:r>
              <w:rPr>
                <w:rFonts w:hint="eastAsia"/>
                <w:color w:val="auto"/>
                <w:sz w:val="24"/>
              </w:rPr>
              <w:t>及道路洒水降尘</w:t>
            </w:r>
            <w:r>
              <w:rPr>
                <w:rFonts w:hint="eastAsia"/>
                <w:color w:val="auto"/>
                <w:sz w:val="24"/>
                <w:lang w:eastAsia="zh-CN"/>
              </w:rPr>
              <w:t>用水量为</w:t>
            </w:r>
            <w:r>
              <w:rPr>
                <w:rFonts w:hint="eastAsia" w:eastAsia="宋体" w:cs="Times New Roman"/>
                <w:b w:val="0"/>
                <w:bCs w:val="0"/>
                <w:color w:val="auto"/>
                <w:sz w:val="24"/>
                <w:szCs w:val="24"/>
                <w:highlight w:val="none"/>
                <w:lang w:val="en-US" w:eastAsia="zh-CN"/>
              </w:rPr>
              <w:t>31.3024</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eastAsia="宋体" w:cs="Times New Roman"/>
                <w:color w:val="auto"/>
                <w:sz w:val="24"/>
                <w:szCs w:val="24"/>
                <w:highlight w:val="none"/>
                <w:lang w:val="en-US" w:eastAsia="zh-CN"/>
              </w:rPr>
              <w:t>6542.2016</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eastAsia" w:cs="Times New Roman"/>
                <w:color w:val="auto"/>
                <w:sz w:val="24"/>
                <w:szCs w:val="24"/>
                <w:highlight w:val="none"/>
                <w:lang w:val="zh-CN"/>
              </w:rPr>
              <w:t>。</w:t>
            </w:r>
            <w:r>
              <w:rPr>
                <w:rFonts w:hint="eastAsia"/>
                <w:color w:val="auto"/>
                <w:sz w:val="24"/>
                <w:szCs w:val="24"/>
                <w:lang w:val="en-US" w:eastAsia="zh-CN"/>
              </w:rPr>
              <w:t>因此可满足不外排要求。</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综上，项目用水量、污水排放量详见表</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7</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p>
          <w:p>
            <w:pPr>
              <w:keepNext w:val="0"/>
              <w:keepLines w:val="0"/>
              <w:pageBreakBefore w:val="0"/>
              <w:widowControl w:val="0"/>
              <w:kinsoku/>
              <w:wordWrap/>
              <w:overflowPunct/>
              <w:topLinePunct w:val="0"/>
              <w:bidi w:val="0"/>
              <w:snapToGrid w:val="0"/>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caps w:val="0"/>
                <w:snapToGrid w:val="0"/>
                <w:color w:val="auto"/>
                <w:spacing w:val="0"/>
                <w:w w:val="100"/>
                <w:position w:val="0"/>
                <w:sz w:val="21"/>
                <w:szCs w:val="21"/>
                <w:highlight w:val="none"/>
              </w:rPr>
              <w:t>-</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7</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项目用排水情况一览表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8"/>
              <w:gridCol w:w="426"/>
              <w:gridCol w:w="1019"/>
              <w:gridCol w:w="1130"/>
              <w:gridCol w:w="1109"/>
              <w:gridCol w:w="1319"/>
              <w:gridCol w:w="93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11" w:type="pct"/>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646"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531"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122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418"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11"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3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60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61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418"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生产过程</w:t>
                  </w:r>
                </w:p>
              </w:tc>
              <w:tc>
                <w:tcPr>
                  <w:tcW w:w="990"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lang w:eastAsia="zh-CN"/>
                    </w:rPr>
                    <w:t>锅炉用水</w:t>
                  </w:r>
                </w:p>
              </w:tc>
              <w:tc>
                <w:tcPr>
                  <w:tcW w:w="646" w:type="pct"/>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3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60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127.416</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38224.8</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Cs/>
                      <w:color w:val="auto"/>
                      <w:sz w:val="21"/>
                      <w:szCs w:val="21"/>
                      <w:highlight w:val="none"/>
                      <w:lang w:val="en-US" w:eastAsia="zh-CN"/>
                    </w:rPr>
                    <w:t>0.356t/t-燃料</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7.416</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990"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646"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30kg/个</w:t>
                  </w:r>
                  <w:r>
                    <w:rPr>
                      <w:rFonts w:hint="default" w:ascii="Times New Roman" w:hAnsi="Times New Roman" w:eastAsia="宋体" w:cs="Times New Roman"/>
                      <w:color w:val="auto"/>
                      <w:sz w:val="21"/>
                      <w:szCs w:val="21"/>
                      <w:highlight w:val="none"/>
                    </w:rPr>
                    <w:t>产品</w:t>
                  </w:r>
                </w:p>
              </w:tc>
              <w:tc>
                <w:tcPr>
                  <w:tcW w:w="53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20</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00万个</w:t>
                  </w:r>
                </w:p>
              </w:tc>
              <w:tc>
                <w:tcPr>
                  <w:tcW w:w="60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1500</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45</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0000</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990"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646"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3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60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99.9996</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30000</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8" w:type="pct"/>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1727.4156</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518224.8</w:t>
                  </w:r>
                </w:p>
              </w:tc>
              <w:tc>
                <w:tcPr>
                  <w:tcW w:w="7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7.416</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2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990"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食堂</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20L/人·d</w:t>
                  </w:r>
                </w:p>
              </w:tc>
              <w:tc>
                <w:tcPr>
                  <w:tcW w:w="53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60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360</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r>
                    <w:rPr>
                      <w:rFonts w:hint="eastAsia" w:cs="Times New Roman"/>
                      <w:caps w:val="0"/>
                      <w:snapToGrid w:val="0"/>
                      <w:color w:val="auto"/>
                      <w:spacing w:val="0"/>
                      <w:w w:val="100"/>
                      <w:position w:val="0"/>
                      <w:sz w:val="21"/>
                      <w:szCs w:val="21"/>
                      <w:highlight w:val="none"/>
                      <w:lang w:val="en-US" w:eastAsia="zh-CN"/>
                    </w:rPr>
                    <w:t>96</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2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其他</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r>
                    <w:rPr>
                      <w:rFonts w:hint="eastAsia" w:cs="Times New Roman"/>
                      <w:caps w:val="0"/>
                      <w:snapToGrid w:val="0"/>
                      <w:color w:val="auto"/>
                      <w:spacing w:val="0"/>
                      <w:w w:val="100"/>
                      <w:position w:val="0"/>
                      <w:sz w:val="21"/>
                      <w:szCs w:val="21"/>
                      <w:highlight w:val="none"/>
                      <w:lang w:val="en-US" w:eastAsia="zh-CN"/>
                    </w:rPr>
                    <w:t>用水</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住宿</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default" w:ascii="Times New Roman" w:hAnsi="Times New Roman" w:eastAsia="宋体" w:cs="Times New Roman"/>
                      <w:caps w:val="0"/>
                      <w:snapToGrid w:val="0"/>
                      <w:color w:val="auto"/>
                      <w:spacing w:val="0"/>
                      <w:w w:val="100"/>
                      <w:position w:val="0"/>
                      <w:sz w:val="21"/>
                      <w:szCs w:val="21"/>
                      <w:highlight w:val="none"/>
                    </w:rPr>
                  </w:pPr>
                  <w:r>
                    <w:rPr>
                      <w:rFonts w:hint="eastAsia" w:cs="Times New Roman"/>
                      <w:caps w:val="0"/>
                      <w:snapToGrid w:val="0"/>
                      <w:color w:val="auto"/>
                      <w:spacing w:val="0"/>
                      <w:w w:val="100"/>
                      <w:position w:val="0"/>
                      <w:sz w:val="21"/>
                      <w:szCs w:val="21"/>
                      <w:highlight w:val="none"/>
                      <w:lang w:val="en-US" w:eastAsia="zh-CN"/>
                    </w:rPr>
                    <w:t>10</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0L/人·d</w:t>
                  </w:r>
                </w:p>
              </w:tc>
              <w:tc>
                <w:tcPr>
                  <w:tcW w:w="53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60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6.0</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1800</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4.8</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57"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3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7.2</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2160</w:t>
                  </w:r>
                </w:p>
              </w:tc>
              <w:tc>
                <w:tcPr>
                  <w:tcW w:w="7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w:t>
                  </w:r>
                </w:p>
              </w:tc>
              <w:tc>
                <w:tcPr>
                  <w:tcW w:w="8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5.76</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11"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绿化</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53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3836.04</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m</w:t>
                  </w:r>
                  <w:r>
                    <w:rPr>
                      <w:rFonts w:hint="default" w:ascii="Times New Roman" w:hAnsi="Times New Roman" w:eastAsia="宋体" w:cs="Times New Roman"/>
                      <w:caps w:val="0"/>
                      <w:snapToGrid w:val="0"/>
                      <w:color w:val="auto"/>
                      <w:spacing w:val="0"/>
                      <w:w w:val="100"/>
                      <w:position w:val="0"/>
                      <w:sz w:val="21"/>
                      <w:szCs w:val="21"/>
                      <w:highlight w:val="none"/>
                      <w:vertAlign w:val="superscript"/>
                      <w:lang w:val="en-US" w:eastAsia="zh-CN"/>
                    </w:rPr>
                    <w:t>2</w:t>
                  </w:r>
                </w:p>
              </w:tc>
              <w:tc>
                <w:tcPr>
                  <w:tcW w:w="60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11.5081</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2405.1929</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11"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道路浇洒</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53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9897.16</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m</w:t>
                  </w:r>
                  <w:r>
                    <w:rPr>
                      <w:rFonts w:hint="default" w:ascii="Times New Roman" w:hAnsi="Times New Roman" w:eastAsia="宋体" w:cs="Times New Roman"/>
                      <w:caps w:val="0"/>
                      <w:snapToGrid w:val="0"/>
                      <w:color w:val="auto"/>
                      <w:spacing w:val="0"/>
                      <w:w w:val="100"/>
                      <w:position w:val="0"/>
                      <w:sz w:val="21"/>
                      <w:szCs w:val="21"/>
                      <w:highlight w:val="none"/>
                      <w:vertAlign w:val="superscript"/>
                      <w:lang w:val="en-US" w:eastAsia="zh-CN"/>
                    </w:rPr>
                    <w:t>2</w:t>
                  </w:r>
                </w:p>
              </w:tc>
              <w:tc>
                <w:tcPr>
                  <w:tcW w:w="60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19.7943</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4137.0087</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8" w:type="pct"/>
                  <w:gridSpan w:val="5"/>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31.3024</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6542.2016</w:t>
                  </w:r>
                </w:p>
              </w:tc>
              <w:tc>
                <w:tcPr>
                  <w:tcW w:w="7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8" w:type="pct"/>
                  <w:gridSpan w:val="5"/>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1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1765.918</w:t>
                  </w:r>
                </w:p>
              </w:tc>
              <w:tc>
                <w:tcPr>
                  <w:tcW w:w="10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526927.0016</w:t>
                  </w:r>
                </w:p>
              </w:tc>
              <w:tc>
                <w:tcPr>
                  <w:tcW w:w="7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13.176</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3952.8</w:t>
                  </w:r>
                </w:p>
              </w:tc>
            </w:tr>
          </w:tbl>
          <w:p>
            <w:pPr>
              <w:pStyle w:val="11"/>
              <w:keepNext w:val="0"/>
              <w:keepLines w:val="0"/>
              <w:pageBreakBefore w:val="0"/>
              <w:widowControl w:val="0"/>
              <w:kinsoku/>
              <w:wordWrap/>
              <w:overflowPunct/>
              <w:topLinePunct w:val="0"/>
              <w:bidi w:val="0"/>
              <w:adjustRightInd w:val="0"/>
              <w:snapToGrid w:val="0"/>
              <w:spacing w:after="0" w:line="360" w:lineRule="auto"/>
              <w:ind w:firstLine="482" w:firstLineChars="200"/>
              <w:rPr>
                <w:rFonts w:hint="default" w:ascii="Times New Roman" w:hAnsi="Times New Roman" w:eastAsia="宋体" w:cs="Times New Roman"/>
                <w:b/>
                <w:bCs/>
                <w:caps w:val="0"/>
                <w:snapToGrid w:val="0"/>
                <w:color w:val="auto"/>
                <w:spacing w:val="0"/>
                <w:w w:val="100"/>
                <w:position w:val="0"/>
                <w:sz w:val="24"/>
                <w:highlight w:val="none"/>
              </w:rPr>
            </w:pPr>
            <w:r>
              <w:rPr>
                <w:rFonts w:hint="default" w:ascii="Times New Roman" w:hAnsi="Times New Roman" w:eastAsia="宋体" w:cs="Times New Roman"/>
                <w:b/>
                <w:bCs/>
                <w:caps w:val="0"/>
                <w:snapToGrid w:val="0"/>
                <w:color w:val="auto"/>
                <w:spacing w:val="0"/>
                <w:w w:val="100"/>
                <w:position w:val="0"/>
                <w:sz w:val="24"/>
                <w:highlight w:val="none"/>
              </w:rPr>
              <w:t>（</w:t>
            </w:r>
            <w:r>
              <w:rPr>
                <w:rFonts w:hint="default" w:ascii="Times New Roman" w:hAnsi="Times New Roman" w:eastAsia="宋体" w:cs="Times New Roman"/>
                <w:b/>
                <w:bCs/>
                <w:caps w:val="0"/>
                <w:snapToGrid w:val="0"/>
                <w:color w:val="auto"/>
                <w:spacing w:val="0"/>
                <w:w w:val="100"/>
                <w:position w:val="0"/>
                <w:sz w:val="24"/>
                <w:highlight w:val="none"/>
                <w:lang w:val="en-US" w:eastAsia="zh-CN"/>
              </w:rPr>
              <w:t>3</w:t>
            </w:r>
            <w:r>
              <w:rPr>
                <w:rFonts w:hint="default" w:ascii="Times New Roman" w:hAnsi="Times New Roman" w:eastAsia="宋体" w:cs="Times New Roman"/>
                <w:b/>
                <w:bCs/>
                <w:caps w:val="0"/>
                <w:snapToGrid w:val="0"/>
                <w:color w:val="auto"/>
                <w:spacing w:val="0"/>
                <w:w w:val="100"/>
                <w:position w:val="0"/>
                <w:sz w:val="24"/>
                <w:highlight w:val="none"/>
              </w:rPr>
              <w:t>）项目运营期用排水平衡</w:t>
            </w:r>
          </w:p>
          <w:p>
            <w:pPr>
              <w:pStyle w:val="11"/>
              <w:keepNext w:val="0"/>
              <w:keepLines w:val="0"/>
              <w:pageBreakBefore w:val="0"/>
              <w:widowControl w:val="0"/>
              <w:kinsoku/>
              <w:wordWrap/>
              <w:overflowPunct/>
              <w:topLinePunct w:val="0"/>
              <w:bidi w:val="0"/>
              <w:adjustRightInd w:val="0"/>
              <w:snapToGrid w:val="0"/>
              <w:spacing w:after="0" w:line="360" w:lineRule="auto"/>
              <w:ind w:firstLine="480" w:firstLineChars="200"/>
              <w:rPr>
                <w:rFonts w:hint="default" w:ascii="Times New Roman" w:hAnsi="Times New Roman" w:eastAsia="宋体" w:cs="Times New Roman"/>
                <w:caps w:val="0"/>
                <w:snapToGrid w:val="0"/>
                <w:color w:val="auto"/>
                <w:spacing w:val="0"/>
                <w:w w:val="100"/>
                <w:position w:val="0"/>
                <w:sz w:val="24"/>
                <w:highlight w:val="none"/>
              </w:rPr>
            </w:pPr>
            <w:r>
              <w:rPr>
                <w:rFonts w:hint="default" w:ascii="Times New Roman" w:hAnsi="Times New Roman" w:eastAsia="宋体" w:cs="Times New Roman"/>
                <w:caps w:val="0"/>
                <w:snapToGrid w:val="0"/>
                <w:color w:val="auto"/>
                <w:spacing w:val="0"/>
                <w:w w:val="100"/>
                <w:position w:val="0"/>
                <w:sz w:val="24"/>
                <w:highlight w:val="none"/>
              </w:rPr>
              <w:t>项目运营期水平衡如图</w:t>
            </w:r>
            <w:r>
              <w:rPr>
                <w:rFonts w:hint="default" w:ascii="Times New Roman" w:hAnsi="Times New Roman" w:eastAsia="宋体" w:cs="Times New Roman"/>
                <w:caps w:val="0"/>
                <w:snapToGrid w:val="0"/>
                <w:color w:val="auto"/>
                <w:spacing w:val="0"/>
                <w:w w:val="100"/>
                <w:position w:val="0"/>
                <w:sz w:val="24"/>
                <w:highlight w:val="none"/>
                <w:lang w:val="en-US" w:eastAsia="zh-CN"/>
              </w:rPr>
              <w:t>2</w:t>
            </w:r>
            <w:r>
              <w:rPr>
                <w:rFonts w:hint="default" w:ascii="Times New Roman" w:hAnsi="Times New Roman" w:eastAsia="宋体" w:cs="Times New Roman"/>
                <w:caps w:val="0"/>
                <w:snapToGrid w:val="0"/>
                <w:color w:val="auto"/>
                <w:spacing w:val="0"/>
                <w:w w:val="100"/>
                <w:position w:val="0"/>
                <w:sz w:val="24"/>
                <w:highlight w:val="none"/>
              </w:rPr>
              <w:t>-</w:t>
            </w:r>
            <w:r>
              <w:rPr>
                <w:rFonts w:hint="default" w:ascii="Times New Roman" w:hAnsi="Times New Roman" w:eastAsia="宋体" w:cs="Times New Roman"/>
                <w:caps w:val="0"/>
                <w:snapToGrid w:val="0"/>
                <w:color w:val="auto"/>
                <w:spacing w:val="0"/>
                <w:w w:val="100"/>
                <w:position w:val="0"/>
                <w:sz w:val="24"/>
                <w:highlight w:val="none"/>
                <w:lang w:val="en-US" w:eastAsia="zh-CN"/>
              </w:rPr>
              <w:t>4、2-5</w:t>
            </w:r>
            <w:r>
              <w:rPr>
                <w:rFonts w:hint="default" w:ascii="Times New Roman" w:hAnsi="Times New Roman" w:eastAsia="宋体" w:cs="Times New Roman"/>
                <w:caps w:val="0"/>
                <w:snapToGrid w:val="0"/>
                <w:color w:val="auto"/>
                <w:spacing w:val="0"/>
                <w:w w:val="100"/>
                <w:position w:val="0"/>
                <w:sz w:val="24"/>
                <w:highlight w:val="none"/>
              </w:rPr>
              <w:t>所示。</w:t>
            </w:r>
          </w:p>
          <w:p>
            <w:pPr>
              <w:pStyle w:val="40"/>
              <w:rPr>
                <w:rFonts w:hint="default" w:ascii="Times New Roman" w:hAnsi="Times New Roman" w:eastAsia="宋体" w:cs="Times New Roman"/>
                <w:b/>
                <w:bCs/>
                <w:i w:val="0"/>
                <w:iCs/>
                <w:caps w:val="0"/>
                <w:snapToGrid w:val="0"/>
                <w:color w:val="auto"/>
                <w:spacing w:val="0"/>
                <w:w w:val="100"/>
                <w:position w:val="0"/>
                <w:sz w:val="21"/>
                <w:szCs w:val="21"/>
                <w:highlight w:val="none"/>
              </w:rPr>
            </w:pPr>
            <w:r>
              <w:rPr>
                <w:rFonts w:hint="default" w:ascii="Times New Roman" w:hAnsi="Times New Roman" w:eastAsia="宋体" w:cs="Times New Roman"/>
                <w:i w:val="0"/>
                <w:iCs/>
                <w:color w:val="auto"/>
                <w:sz w:val="24"/>
                <w:szCs w:val="24"/>
                <w:highlight w:val="none"/>
              </w:rPr>
              <w:pict>
                <v:shape id="_x0000_s1026" o:spid="_x0000_s1026" o:spt="75" type="#_x0000_t75" style="position:absolute;left:0pt;margin-left:-14.35pt;margin-top:7.95pt;height:274.1pt;width:417.3pt;mso-wrap-distance-bottom:0pt;mso-wrap-distance-left:9pt;mso-wrap-distance-right:9pt;mso-wrap-distance-top:0pt;z-index:251661312;mso-width-relative:page;mso-height-relative:page;" o:ole="t" filled="f" o:preferrelative="t" stroked="f" coordsize="21600,21600">
                  <v:path/>
                  <v:fill on="f" focussize="0,0"/>
                  <v:stroke on="f"/>
                  <v:imagedata r:id="rId16" o:title=""/>
                  <o:lock v:ext="edit" aspectratio="t"/>
                  <w10:wrap type="square"/>
                </v:shape>
                <o:OLEObject Type="Embed" ProgID="Visio.Drawing.11" ShapeID="_x0000_s1026" DrawAspect="Content" ObjectID="_1468075728" r:id="rId15">
                  <o:LockedField>false</o:LockedField>
                </o:OLEObject>
              </w:pict>
            </w:r>
            <w:r>
              <w:rPr>
                <w:rFonts w:hint="default" w:ascii="Times New Roman" w:hAnsi="Times New Roman" w:eastAsia="宋体" w:cs="Times New Roman"/>
                <w:b/>
                <w:bCs/>
                <w:i w:val="0"/>
                <w:iCs/>
                <w:caps w:val="0"/>
                <w:snapToGrid w:val="0"/>
                <w:color w:val="auto"/>
                <w:spacing w:val="0"/>
                <w:w w:val="100"/>
                <w:position w:val="0"/>
                <w:sz w:val="21"/>
                <w:szCs w:val="21"/>
                <w:highlight w:val="none"/>
              </w:rPr>
              <w:t>图</w:t>
            </w:r>
            <w:r>
              <w:rPr>
                <w:rFonts w:hint="default" w:ascii="Times New Roman" w:hAnsi="Times New Roman" w:eastAsia="宋体" w:cs="Times New Roman"/>
                <w:b/>
                <w:bCs/>
                <w:i w:val="0"/>
                <w:i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i w:val="0"/>
                <w:iCs/>
                <w:caps w:val="0"/>
                <w:snapToGrid w:val="0"/>
                <w:color w:val="auto"/>
                <w:spacing w:val="0"/>
                <w:w w:val="100"/>
                <w:position w:val="0"/>
                <w:sz w:val="21"/>
                <w:szCs w:val="21"/>
                <w:highlight w:val="none"/>
              </w:rPr>
              <w:t>-</w:t>
            </w:r>
            <w:r>
              <w:rPr>
                <w:rFonts w:hint="default" w:ascii="Times New Roman" w:hAnsi="Times New Roman" w:eastAsia="宋体" w:cs="Times New Roman"/>
                <w:b/>
                <w:bCs/>
                <w:i w:val="0"/>
                <w:iCs/>
                <w:caps w:val="0"/>
                <w:snapToGrid w:val="0"/>
                <w:color w:val="auto"/>
                <w:spacing w:val="0"/>
                <w:w w:val="100"/>
                <w:position w:val="0"/>
                <w:sz w:val="21"/>
                <w:szCs w:val="21"/>
                <w:highlight w:val="none"/>
                <w:lang w:val="en-US" w:eastAsia="zh-CN"/>
              </w:rPr>
              <w:t>4</w:t>
            </w:r>
            <w:r>
              <w:rPr>
                <w:rFonts w:hint="default" w:ascii="Times New Roman" w:hAnsi="Times New Roman" w:eastAsia="宋体" w:cs="Times New Roman"/>
                <w:b/>
                <w:bCs/>
                <w:i w:val="0"/>
                <w:iCs/>
                <w:caps w:val="0"/>
                <w:snapToGrid w:val="0"/>
                <w:color w:val="auto"/>
                <w:spacing w:val="0"/>
                <w:w w:val="100"/>
                <w:position w:val="0"/>
                <w:sz w:val="21"/>
                <w:szCs w:val="21"/>
                <w:highlight w:val="none"/>
              </w:rPr>
              <w:t xml:space="preserve"> </w:t>
            </w:r>
            <w:r>
              <w:rPr>
                <w:rFonts w:hint="default" w:ascii="Times New Roman" w:hAnsi="Times New Roman" w:eastAsia="宋体" w:cs="Times New Roman"/>
                <w:b/>
                <w:bCs/>
                <w:i w:val="0"/>
                <w:i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i w:val="0"/>
                <w:iCs/>
                <w:caps w:val="0"/>
                <w:snapToGrid w:val="0"/>
                <w:color w:val="auto"/>
                <w:spacing w:val="0"/>
                <w:w w:val="100"/>
                <w:position w:val="0"/>
                <w:sz w:val="21"/>
                <w:szCs w:val="21"/>
                <w:highlight w:val="none"/>
              </w:rPr>
              <w:t>运营期</w:t>
            </w:r>
            <w:r>
              <w:rPr>
                <w:rFonts w:hint="default" w:ascii="Times New Roman" w:hAnsi="Times New Roman" w:eastAsia="宋体" w:cs="Times New Roman"/>
                <w:b/>
                <w:bCs/>
                <w:i w:val="0"/>
                <w:iCs/>
                <w:caps w:val="0"/>
                <w:snapToGrid w:val="0"/>
                <w:color w:val="auto"/>
                <w:spacing w:val="0"/>
                <w:w w:val="100"/>
                <w:position w:val="0"/>
                <w:sz w:val="21"/>
                <w:szCs w:val="21"/>
                <w:highlight w:val="none"/>
                <w:lang w:val="en-US" w:eastAsia="zh-CN"/>
              </w:rPr>
              <w:t>非雨天</w:t>
            </w:r>
            <w:r>
              <w:rPr>
                <w:rFonts w:hint="default" w:ascii="Times New Roman" w:hAnsi="Times New Roman" w:eastAsia="宋体" w:cs="Times New Roman"/>
                <w:b/>
                <w:bCs/>
                <w:i w:val="0"/>
                <w:i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i w:val="0"/>
                <w:i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i w:val="0"/>
                <w:iCs/>
                <w:caps w:val="0"/>
                <w:snapToGrid w:val="0"/>
                <w:color w:val="auto"/>
                <w:spacing w:val="0"/>
                <w:w w:val="100"/>
                <w:position w:val="0"/>
                <w:sz w:val="21"/>
                <w:szCs w:val="21"/>
                <w:highlight w:val="none"/>
              </w:rPr>
              <w:t>/d</w:t>
            </w:r>
          </w:p>
          <w:p>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iCs/>
                <w:color w:val="auto"/>
                <w:sz w:val="24"/>
                <w:szCs w:val="24"/>
                <w:highlight w:val="none"/>
              </w:rPr>
              <w:pict>
                <v:shape id="_x0000_s1039" o:spid="_x0000_s1039" o:spt="75" type="#_x0000_t75" style="position:absolute;left:0pt;margin-left:-6pt;margin-top:3.55pt;height:265.45pt;width:422.25pt;mso-wrap-distance-bottom:0pt;mso-wrap-distance-left:9pt;mso-wrap-distance-right:9pt;mso-wrap-distance-top:0pt;z-index:251663360;mso-width-relative:page;mso-height-relative:page;" o:ole="t" filled="f" o:preferrelative="t" stroked="f" coordsize="21600,21600">
                  <v:path/>
                  <v:fill on="f" focussize="0,0"/>
                  <v:stroke on="f"/>
                  <v:imagedata r:id="rId18" o:title=""/>
                  <o:lock v:ext="edit" aspectratio="t"/>
                  <w10:wrap type="square"/>
                </v:shape>
                <o:OLEObject Type="Embed" ProgID="Visio.Drawing.11" ShapeID="_x0000_s1039" DrawAspect="Content" ObjectID="_1468075729" r:id="rId17">
                  <o:LockedField>false</o:LockedField>
                </o:OLEObject>
              </w:pict>
            </w: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5</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运营期</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6" w:hRule="atLeast"/>
          <w:jc w:val="center"/>
        </w:trPr>
        <w:tc>
          <w:tcPr>
            <w:tcW w:w="50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46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bookmarkStart w:id="17" w:name="_Toc16932"/>
            <w:r>
              <w:rPr>
                <w:rFonts w:hint="default" w:ascii="Times New Roman" w:hAnsi="Times New Roman" w:eastAsia="宋体" w:cs="Times New Roman"/>
                <w:b/>
                <w:color w:val="auto"/>
                <w:sz w:val="24"/>
                <w:highlight w:val="none"/>
              </w:rPr>
              <w:t>一、施工期</w:t>
            </w:r>
            <w:r>
              <w:rPr>
                <w:rFonts w:hint="default" w:ascii="Times New Roman" w:hAnsi="Times New Roman" w:eastAsia="宋体" w:cs="Times New Roman"/>
                <w:b/>
                <w:color w:val="auto"/>
                <w:sz w:val="24"/>
                <w:highlight w:val="none"/>
                <w:lang w:val="en-US" w:eastAsia="zh-CN"/>
              </w:rPr>
              <w:t>工艺流程和产排污节点</w:t>
            </w:r>
          </w:p>
          <w:p>
            <w:pPr>
              <w:pStyle w:val="78"/>
              <w:adjustRightInd/>
              <w:ind w:firstLine="482"/>
              <w:rPr>
                <w:b/>
                <w:bCs/>
                <w:color w:val="auto"/>
              </w:rPr>
            </w:pPr>
            <w:r>
              <w:rPr>
                <w:rFonts w:hint="eastAsia"/>
                <w:b/>
                <w:bCs/>
                <w:color w:val="auto"/>
              </w:rPr>
              <w:t>1、工艺流程简述</w:t>
            </w:r>
          </w:p>
          <w:p>
            <w:pPr>
              <w:autoSpaceDE w:val="0"/>
              <w:autoSpaceDN w:val="0"/>
              <w:adjustRightInd w:val="0"/>
              <w:snapToGrid w:val="0"/>
              <w:spacing w:line="360" w:lineRule="auto"/>
              <w:ind w:firstLine="480" w:firstLineChars="200"/>
              <w:jc w:val="center"/>
              <w:rPr>
                <w:color w:val="auto"/>
                <w:sz w:val="24"/>
              </w:rPr>
            </w:pPr>
            <w:r>
              <w:rPr>
                <w:color w:val="auto"/>
                <w:sz w:val="24"/>
              </w:rPr>
              <w:t>本项目施工期主要包括场地平整、土石方开挖、主体工程和配套设施建设、</w:t>
            </w:r>
          </w:p>
          <w:p>
            <w:pPr>
              <w:autoSpaceDE w:val="0"/>
              <w:autoSpaceDN w:val="0"/>
              <w:adjustRightInd w:val="0"/>
              <w:snapToGrid w:val="0"/>
              <w:spacing w:line="360" w:lineRule="auto"/>
              <w:jc w:val="both"/>
              <w:rPr>
                <w:color w:val="auto"/>
              </w:rPr>
            </w:pPr>
            <w:r>
              <w:rPr>
                <w:color w:val="auto"/>
                <w:sz w:val="24"/>
              </w:rPr>
              <w:t>室内装修和外部景观绿化。施工期大致可分为土石方阶段及基础阶段、主体结构阶段和室内外装修安装阶段。施工工艺流程图及产污环节图见图</w:t>
            </w:r>
            <w:r>
              <w:rPr>
                <w:rFonts w:hint="eastAsia"/>
                <w:color w:val="auto"/>
                <w:sz w:val="24"/>
              </w:rPr>
              <w:t>2</w:t>
            </w:r>
            <w:r>
              <w:rPr>
                <w:color w:val="auto"/>
                <w:sz w:val="24"/>
              </w:rPr>
              <w:t>-</w:t>
            </w:r>
            <w:r>
              <w:rPr>
                <w:rFonts w:hint="eastAsia"/>
                <w:color w:val="auto"/>
                <w:sz w:val="24"/>
                <w:lang w:val="en-US" w:eastAsia="zh-CN"/>
              </w:rPr>
              <w:t>6</w:t>
            </w:r>
            <w:r>
              <w:rPr>
                <w:color w:val="auto"/>
                <w:sz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r>
              <w:rPr>
                <w:color w:val="auto"/>
              </w:rPr>
              <w:pict>
                <v:shape id="_x0000_s1030" o:spid="_x0000_s1030" o:spt="75" type="#_x0000_t75" style="position:absolute;left:0pt;margin-left:38.55pt;margin-top:17.3pt;height:142.65pt;width:390.95pt;mso-wrap-distance-bottom:0pt;mso-wrap-distance-left:9pt;mso-wrap-distance-right:9pt;mso-wrap-distance-top:0pt;z-index:251662336;mso-width-relative:page;mso-height-relative:page;" o:ole="t" filled="f" o:preferrelative="t" stroked="f" coordsize="21600,21600">
                  <v:path/>
                  <v:fill on="f" focussize="0,0"/>
                  <v:stroke on="f"/>
                  <v:imagedata r:id="rId20" o:title=""/>
                  <o:lock v:ext="edit" aspectratio="t"/>
                  <w10:wrap type="square"/>
                </v:shape>
                <o:OLEObject Type="Embed" ProgID="Visio.Drawing.11" ShapeID="_x0000_s1030" DrawAspect="Content" ObjectID="_1468075730" r:id="rId19">
                  <o:LockedField>false</o:LockedField>
                </o:OLEObject>
              </w:pic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color w:val="auto"/>
                <w:sz w:val="24"/>
              </w:rPr>
            </w:pPr>
            <w:r>
              <w:rPr>
                <w:b/>
                <w:bCs/>
                <w:color w:val="auto"/>
                <w:szCs w:val="21"/>
              </w:rPr>
              <w:t>图</w:t>
            </w:r>
            <w:r>
              <w:rPr>
                <w:rFonts w:hint="eastAsia"/>
                <w:b/>
                <w:bCs/>
                <w:color w:val="auto"/>
                <w:szCs w:val="21"/>
              </w:rPr>
              <w:t>2</w:t>
            </w:r>
            <w:r>
              <w:rPr>
                <w:b/>
                <w:bCs/>
                <w:color w:val="auto"/>
                <w:szCs w:val="21"/>
              </w:rPr>
              <w:t>-</w:t>
            </w:r>
            <w:r>
              <w:rPr>
                <w:rFonts w:hint="eastAsia"/>
                <w:b/>
                <w:bCs/>
                <w:color w:val="auto"/>
                <w:szCs w:val="21"/>
                <w:lang w:val="en-US" w:eastAsia="zh-CN"/>
              </w:rPr>
              <w:t>6</w:t>
            </w:r>
            <w:r>
              <w:rPr>
                <w:b/>
                <w:bCs/>
                <w:color w:val="auto"/>
                <w:szCs w:val="21"/>
              </w:rPr>
              <w:t xml:space="preserve">  施工期工艺流程及产污环节示意图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color w:val="auto"/>
                <w:sz w:val="24"/>
              </w:rPr>
            </w:pPr>
            <w:r>
              <w:rPr>
                <w:color w:val="auto"/>
                <w:sz w:val="24"/>
              </w:rPr>
              <w:t>施工期大致可分为土石方阶段及基础阶段、主体结构阶段和室内外装修安装阶段。项目建设过程中不同施工阶段所采用的施工方式不一样：在土石方阶段以机械施工为主，人力施工为辅，主要使用推土机、挖掘机等；在基础打桩阶段几乎全部是机械施工，主要使用静压打桩机；在主体结构阶段则机械施工及人力施工各占一半，主要使用切割机、电焊机等；材料运送主要使用提升机，在装修阶段以人力施工为主，机械施工为辅，使用的机械包括电钻、角向磨光机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color w:val="auto"/>
                <w:sz w:val="24"/>
              </w:rPr>
            </w:pPr>
            <w:r>
              <w:rPr>
                <w:color w:val="auto"/>
                <w:sz w:val="24"/>
              </w:rPr>
              <w:t>本项目施工过程中产生的主要污染物为废气（扬尘、汽车尾气、涂料挥发的刺激性气体等）、施工机械和运输车辆产生的噪声、施工及施工人员产生的废水以及弃渣土等固体废物。</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rFonts w:hint="eastAsia"/>
                <w:b/>
                <w:bCs/>
                <w:color w:val="auto"/>
                <w:sz w:val="24"/>
              </w:rPr>
              <w:t>1、</w:t>
            </w:r>
            <w:r>
              <w:rPr>
                <w:b/>
                <w:color w:val="auto"/>
                <w:sz w:val="24"/>
              </w:rPr>
              <w:t>施工方案</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iCs/>
                <w:color w:val="auto"/>
                <w:sz w:val="24"/>
              </w:rPr>
            </w:pPr>
            <w:r>
              <w:rPr>
                <w:b/>
                <w:bCs/>
                <w:iCs/>
                <w:color w:val="auto"/>
                <w:sz w:val="24"/>
              </w:rPr>
              <w:t>（1）施工营地</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eastAsia="宋体"/>
                <w:bCs/>
                <w:iCs/>
                <w:color w:val="auto"/>
                <w:sz w:val="24"/>
                <w:lang w:eastAsia="zh-CN"/>
              </w:rPr>
            </w:pPr>
            <w:r>
              <w:rPr>
                <w:bCs/>
                <w:iCs/>
                <w:color w:val="auto"/>
                <w:sz w:val="24"/>
              </w:rPr>
              <w:t>根据项目具体情况，施工人员高峰期为</w:t>
            </w:r>
            <w:r>
              <w:rPr>
                <w:rFonts w:hint="eastAsia"/>
                <w:bCs/>
                <w:iCs/>
                <w:color w:val="auto"/>
                <w:sz w:val="24"/>
                <w:lang w:val="en-US" w:eastAsia="zh-CN"/>
              </w:rPr>
              <w:t>15</w:t>
            </w:r>
            <w:r>
              <w:rPr>
                <w:bCs/>
                <w:iCs/>
                <w:color w:val="auto"/>
                <w:sz w:val="24"/>
              </w:rPr>
              <w:t>人/d。</w:t>
            </w:r>
            <w:r>
              <w:rPr>
                <w:color w:val="auto"/>
                <w:sz w:val="24"/>
                <w:szCs w:val="24"/>
              </w:rPr>
              <w:t>项目施工期不设施工营地，施工人员均不在项目区食宿</w:t>
            </w:r>
            <w:r>
              <w:rPr>
                <w:rFonts w:hint="eastAsia"/>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（2）施工</w:t>
            </w:r>
            <w:r>
              <w:rPr>
                <w:rFonts w:hint="eastAsia"/>
                <w:b/>
                <w:bCs/>
                <w:color w:val="auto"/>
                <w:sz w:val="24"/>
              </w:rPr>
              <w:t>用水、</w:t>
            </w:r>
            <w:r>
              <w:rPr>
                <w:b/>
                <w:bCs/>
                <w:color w:val="auto"/>
                <w:sz w:val="24"/>
              </w:rPr>
              <w:t>用电</w:t>
            </w:r>
          </w:p>
          <w:p>
            <w:pPr>
              <w:pStyle w:val="19"/>
              <w:keepNext w:val="0"/>
              <w:keepLines w:val="0"/>
              <w:pageBreakBefore w:val="0"/>
              <w:widowControl w:val="0"/>
              <w:kinsoku/>
              <w:wordWrap/>
              <w:overflowPunct/>
              <w:topLinePunct w:val="0"/>
              <w:bidi w:val="0"/>
              <w:adjustRightInd w:val="0"/>
              <w:snapToGrid w:val="0"/>
              <w:spacing w:after="0" w:line="360" w:lineRule="auto"/>
              <w:ind w:left="0" w:leftChars="0" w:firstLine="480" w:firstLineChars="200"/>
              <w:textAlignment w:val="auto"/>
              <w:rPr>
                <w:bCs/>
                <w:color w:val="auto"/>
              </w:rPr>
            </w:pPr>
            <w:r>
              <w:rPr>
                <w:bCs/>
                <w:color w:val="auto"/>
              </w:rPr>
              <w:t>项目建设施工期间</w:t>
            </w:r>
            <w:r>
              <w:rPr>
                <w:rFonts w:hint="eastAsia"/>
                <w:color w:val="auto"/>
              </w:rPr>
              <w:t>利用周边现有市政供水管网、供电设施，基本满足本项目建设。</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（3）施工道路</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bCs/>
                <w:color w:val="auto"/>
                <w:sz w:val="24"/>
              </w:rPr>
            </w:pPr>
            <w:r>
              <w:rPr>
                <w:bCs/>
                <w:color w:val="auto"/>
                <w:sz w:val="24"/>
              </w:rPr>
              <w:t>施工期物料运输依托</w:t>
            </w:r>
            <w:r>
              <w:rPr>
                <w:rFonts w:hint="eastAsia"/>
                <w:bCs/>
                <w:color w:val="auto"/>
                <w:sz w:val="24"/>
                <w:lang w:eastAsia="zh-CN"/>
              </w:rPr>
              <w:t>周边</w:t>
            </w:r>
            <w:r>
              <w:rPr>
                <w:bCs/>
                <w:color w:val="auto"/>
                <w:sz w:val="24"/>
              </w:rPr>
              <w:t>现状道路</w:t>
            </w:r>
            <w:r>
              <w:rPr>
                <w:rFonts w:ascii="宋体" w:hAnsi="宋体" w:cs="宋体"/>
                <w:color w:val="auto"/>
                <w:kern w:val="0"/>
                <w:sz w:val="24"/>
                <w:lang w:bidi="ar"/>
              </w:rPr>
              <w:t>，施工设备及材料可以运至施工现场，不再另行占地新开辟施工便道</w:t>
            </w:r>
            <w:r>
              <w:rPr>
                <w:bCs/>
                <w:color w:val="auto"/>
                <w:sz w:val="24"/>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w:t>
            </w:r>
            <w:r>
              <w:rPr>
                <w:rFonts w:hint="eastAsia"/>
                <w:b/>
                <w:bCs/>
                <w:color w:val="auto"/>
                <w:sz w:val="24"/>
              </w:rPr>
              <w:t>4</w:t>
            </w:r>
            <w:r>
              <w:rPr>
                <w:b/>
                <w:bCs/>
                <w:color w:val="auto"/>
                <w:sz w:val="24"/>
              </w:rPr>
              <w:t>）施工材料及来源</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bCs/>
                <w:color w:val="auto"/>
                <w:sz w:val="24"/>
              </w:rPr>
            </w:pPr>
            <w:r>
              <w:rPr>
                <w:bCs/>
                <w:color w:val="auto"/>
                <w:sz w:val="24"/>
              </w:rPr>
              <w:t>项目建设所需的主要建筑材料为钢材、水泥、砂石、木材等，项目建设砼采用商品混凝土，不设搅拌站，全部外购商品砼；工程建设过程中的钢材、砖块、石块、石板及其它建筑材料，按工程计划购买，临时堆放</w:t>
            </w:r>
            <w:r>
              <w:rPr>
                <w:rFonts w:hint="eastAsia"/>
                <w:bCs/>
                <w:color w:val="auto"/>
                <w:sz w:val="24"/>
              </w:rPr>
              <w:t>，</w:t>
            </w:r>
            <w:r>
              <w:rPr>
                <w:bCs/>
                <w:color w:val="auto"/>
                <w:sz w:val="24"/>
              </w:rPr>
              <w:t>所需材料均从附近具有合法手续的单位购买，工程建设不设置砂、石料场。</w:t>
            </w:r>
          </w:p>
          <w:p>
            <w:pPr>
              <w:pStyle w:val="19"/>
              <w:keepNext w:val="0"/>
              <w:keepLines w:val="0"/>
              <w:pageBreakBefore w:val="0"/>
              <w:widowControl w:val="0"/>
              <w:kinsoku/>
              <w:wordWrap/>
              <w:overflowPunct/>
              <w:topLinePunct w:val="0"/>
              <w:bidi w:val="0"/>
              <w:adjustRightInd w:val="0"/>
              <w:snapToGrid w:val="0"/>
              <w:spacing w:after="0" w:line="360" w:lineRule="auto"/>
              <w:ind w:left="0" w:leftChars="0" w:firstLine="482" w:firstLineChars="200"/>
              <w:textAlignment w:val="auto"/>
              <w:rPr>
                <w:rFonts w:hint="eastAsia"/>
                <w:b/>
                <w:bCs/>
                <w:color w:val="auto"/>
              </w:rPr>
            </w:pPr>
            <w:r>
              <w:rPr>
                <w:rFonts w:hint="eastAsia"/>
                <w:b/>
                <w:color w:val="auto"/>
              </w:rPr>
              <w:t>（5）</w:t>
            </w:r>
            <w:r>
              <w:rPr>
                <w:rFonts w:hint="eastAsia"/>
                <w:b/>
                <w:bCs/>
                <w:color w:val="auto"/>
              </w:rPr>
              <w:t>取料场</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本项目建设时，不设取土料场、取石料场和取砂石料场，所需砂砾石等、材料均当地购买，采用汽车运输。项目所在地交通运输较方便，运输条件良好。</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（6）临时堆场</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lang w:val="zh-CN"/>
              </w:rPr>
            </w:pPr>
            <w:r>
              <w:rPr>
                <w:rFonts w:hint="default" w:ascii="Times New Roman" w:hAnsi="Times New Roman" w:eastAsia="宋体" w:cs="Times New Roman"/>
                <w:bCs/>
                <w:color w:val="auto"/>
                <w:sz w:val="24"/>
                <w:lang w:val="zh-CN"/>
              </w:rPr>
              <w:t>项目施工期剥离后的表土临时堆放于项目区，不需要重新征占地。</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运营</w:t>
            </w:r>
            <w:r>
              <w:rPr>
                <w:rFonts w:hint="default" w:ascii="Times New Roman" w:hAnsi="Times New Roman" w:eastAsia="宋体" w:cs="Times New Roman"/>
                <w:b/>
                <w:color w:val="auto"/>
                <w:sz w:val="24"/>
                <w:highlight w:val="none"/>
              </w:rPr>
              <w:t>期</w:t>
            </w:r>
            <w:r>
              <w:rPr>
                <w:rFonts w:hint="default" w:ascii="Times New Roman" w:hAnsi="Times New Roman" w:eastAsia="宋体" w:cs="Times New Roman"/>
                <w:b/>
                <w:color w:val="auto"/>
                <w:sz w:val="24"/>
                <w:highlight w:val="none"/>
                <w:lang w:val="en-US" w:eastAsia="zh-CN"/>
              </w:rPr>
              <w:t>工艺流程和产排污节点</w:t>
            </w:r>
          </w:p>
          <w:p>
            <w:pPr>
              <w:spacing w:line="360" w:lineRule="auto"/>
              <w:ind w:firstLine="482" w:firstLineChars="200"/>
              <w:rPr>
                <w:rFonts w:hint="default" w:ascii="Times New Roman" w:hAnsi="Times New Roman" w:eastAsia="宋体" w:cs="Times New Roman"/>
                <w:b/>
                <w:bCs/>
                <w:iCs/>
                <w:color w:val="auto"/>
                <w:sz w:val="24"/>
                <w:highlight w:val="none"/>
                <w:lang w:val="en-US" w:eastAsia="zh-CN"/>
              </w:rPr>
            </w:pPr>
            <w:r>
              <w:rPr>
                <w:rFonts w:hint="default" w:ascii="Times New Roman" w:hAnsi="Times New Roman" w:eastAsia="宋体" w:cs="Times New Roman"/>
                <w:b/>
                <w:bCs/>
                <w:iCs/>
                <w:color w:val="auto"/>
                <w:sz w:val="24"/>
                <w:highlight w:val="none"/>
                <w:lang w:val="en-US" w:eastAsia="zh-CN"/>
              </w:rPr>
              <w:t>（一）运营期</w:t>
            </w:r>
            <w:r>
              <w:rPr>
                <w:rFonts w:hint="default" w:ascii="Times New Roman" w:hAnsi="Times New Roman" w:eastAsia="宋体" w:cs="Times New Roman"/>
                <w:b/>
                <w:bCs/>
                <w:color w:val="auto"/>
                <w:sz w:val="24"/>
                <w:highlight w:val="none"/>
                <w:lang w:val="en-US" w:eastAsia="zh-CN"/>
              </w:rPr>
              <w:t>工艺流程</w:t>
            </w:r>
          </w:p>
          <w:p>
            <w:pPr>
              <w:adjustRightInd w:val="0"/>
              <w:snapToGrid w:val="0"/>
              <w:spacing w:line="360" w:lineRule="auto"/>
              <w:ind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kern w:val="2"/>
                <w:sz w:val="24"/>
                <w:szCs w:val="24"/>
                <w:highlight w:val="none"/>
                <w:lang w:val="en-US" w:eastAsia="zh-CN" w:bidi="ar"/>
              </w:rPr>
              <w:t>泡沫箱生产</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本项目生产泡沫箱时原料为聚苯乙烯（EPS）新料颗粒，</w:t>
            </w:r>
            <w:r>
              <w:rPr>
                <w:rFonts w:hint="default" w:ascii="Times New Roman" w:hAnsi="Times New Roman" w:eastAsia="宋体" w:cs="Times New Roman"/>
                <w:color w:val="auto"/>
                <w:sz w:val="24"/>
                <w:szCs w:val="24"/>
                <w:highlight w:val="none"/>
                <w:lang w:val="en-US" w:eastAsia="zh-CN"/>
              </w:rPr>
              <w:t>主要建设泡沫箱生产线、锅炉房及相关辅助配套设施，设计生产线规模为年产</w:t>
            </w:r>
            <w:r>
              <w:rPr>
                <w:rFonts w:hint="eastAsia"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lang w:val="en-US" w:eastAsia="zh-CN"/>
              </w:rPr>
              <w:t>0万</w:t>
            </w:r>
            <w:r>
              <w:rPr>
                <w:rFonts w:hint="eastAsia" w:cs="Times New Roman"/>
                <w:color w:val="auto"/>
                <w:sz w:val="24"/>
                <w:szCs w:val="24"/>
                <w:highlight w:val="none"/>
                <w:lang w:val="en-US" w:eastAsia="zh-CN"/>
              </w:rPr>
              <w:t>个</w:t>
            </w:r>
            <w:r>
              <w:rPr>
                <w:rFonts w:hint="default" w:ascii="Times New Roman" w:hAnsi="Times New Roman" w:eastAsia="宋体" w:cs="Times New Roman"/>
                <w:color w:val="auto"/>
                <w:sz w:val="24"/>
                <w:szCs w:val="24"/>
                <w:highlight w:val="none"/>
                <w:lang w:val="en-US" w:eastAsia="zh-CN"/>
              </w:rPr>
              <w:t>泡沫箱，</w:t>
            </w:r>
            <w:r>
              <w:rPr>
                <w:rFonts w:hint="default" w:ascii="Times New Roman" w:hAnsi="Times New Roman" w:eastAsia="宋体" w:cs="Times New Roman"/>
                <w:color w:val="auto"/>
                <w:kern w:val="2"/>
                <w:sz w:val="24"/>
                <w:szCs w:val="24"/>
                <w:highlight w:val="none"/>
                <w:lang w:val="en-US" w:eastAsia="zh-CN" w:bidi="ar"/>
              </w:rPr>
              <w:t>泡沫箱生产工艺流程及产排污环节详见图2-7所示。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rPr>
              <w:object>
                <v:shape id="_x0000_i1028" o:spt="75" type="#_x0000_t75" style="height:336.45pt;width:422.95pt;" o:ole="t" filled="f" o:preferrelative="t" stroked="f" coordsize="21600,21600">
                  <v:path/>
                  <v:fill on="f" focussize="0,0"/>
                  <v:stroke on="f"/>
                  <v:imagedata r:id="rId22" o:title=""/>
                  <o:lock v:ext="edit" aspectratio="t"/>
                  <w10:wrap type="none"/>
                  <w10:anchorlock/>
                </v:shape>
                <o:OLEObject Type="Embed" ProgID="Visio.Drawing.11" ShapeID="_x0000_i1028" DrawAspect="Content" ObjectID="_1468075731" r:id="rId21">
                  <o:LockedField>false</o:LockedField>
                </o:OLEObject>
              </w:object>
            </w:r>
            <w:r>
              <w:rPr>
                <w:rFonts w:hint="default" w:ascii="Times New Roman" w:hAnsi="Times New Roman" w:eastAsia="宋体" w:cs="Times New Roman"/>
                <w:b/>
                <w:bCs/>
                <w:color w:val="auto"/>
                <w:sz w:val="21"/>
                <w:szCs w:val="21"/>
                <w:highlight w:val="none"/>
                <w:lang w:val="en-US" w:eastAsia="zh-CN"/>
              </w:rPr>
              <w:t xml:space="preserve">图2-7  </w:t>
            </w:r>
            <w:r>
              <w:rPr>
                <w:rFonts w:hint="default" w:ascii="Times New Roman" w:hAnsi="Times New Roman" w:eastAsia="宋体" w:cs="Times New Roman"/>
                <w:b/>
                <w:color w:val="auto"/>
                <w:sz w:val="21"/>
                <w:szCs w:val="21"/>
                <w:lang w:eastAsia="zh-CN"/>
              </w:rPr>
              <w:t>泡沫箱</w:t>
            </w:r>
            <w:r>
              <w:rPr>
                <w:rFonts w:hint="default" w:ascii="Times New Roman" w:hAnsi="Times New Roman" w:eastAsia="宋体" w:cs="Times New Roman"/>
                <w:b/>
                <w:color w:val="auto"/>
                <w:sz w:val="21"/>
                <w:szCs w:val="21"/>
              </w:rPr>
              <w:t>生产工艺流程及产污节点示意图</w:t>
            </w:r>
          </w:p>
          <w:p>
            <w:pPr>
              <w:keepNext w:val="0"/>
              <w:keepLines w:val="0"/>
              <w:pageBreakBefore w:val="0"/>
              <w:widowControl w:val="0"/>
              <w:wordWrap/>
              <w:topLinePunct w:val="0"/>
              <w:autoSpaceDE/>
              <w:autoSpaceDN/>
              <w:bidi w:val="0"/>
              <w:adjustRightInd w:val="0"/>
              <w:snapToGrid w:val="0"/>
              <w:spacing w:line="360" w:lineRule="auto"/>
              <w:ind w:firstLine="482" w:firstLineChars="200"/>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工艺流程</w:t>
            </w:r>
            <w:r>
              <w:rPr>
                <w:rFonts w:hint="default" w:ascii="Times New Roman" w:hAnsi="Times New Roman" w:eastAsia="宋体" w:cs="Times New Roman"/>
                <w:b/>
                <w:color w:val="auto"/>
                <w:sz w:val="24"/>
                <w:highlight w:val="none"/>
                <w:lang w:val="en-US" w:eastAsia="zh-CN"/>
              </w:rPr>
              <w:t>简述</w:t>
            </w:r>
            <w:r>
              <w:rPr>
                <w:rFonts w:hint="default" w:ascii="Times New Roman" w:hAnsi="Times New Roman" w:eastAsia="宋体" w:cs="Times New Roman"/>
                <w:b/>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lang w:val="zh-CN" w:eastAsia="zh-CN"/>
              </w:rPr>
            </w:pPr>
            <w:r>
              <w:rPr>
                <w:rFonts w:hint="default" w:ascii="Times New Roman" w:hAnsi="Times New Roman" w:eastAsia="宋体" w:cs="Times New Roman"/>
                <w:b/>
                <w:bCs/>
                <w:color w:val="auto"/>
                <w:sz w:val="24"/>
                <w:szCs w:val="24"/>
                <w:lang w:val="zh-CN" w:eastAsia="zh-CN"/>
              </w:rPr>
              <w:t>1）原料贮存</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lang w:eastAsia="zh-CN"/>
              </w:rPr>
              <w:t>项目生产泡沫箱使用原料为可发性聚苯乙烯（EPS）</w:t>
            </w:r>
            <w:r>
              <w:rPr>
                <w:rFonts w:hint="default" w:ascii="Times New Roman" w:hAnsi="Times New Roman" w:eastAsia="宋体" w:cs="Times New Roman"/>
                <w:color w:val="auto"/>
                <w:sz w:val="24"/>
                <w:szCs w:val="24"/>
                <w:lang w:val="en-US" w:eastAsia="zh-CN"/>
              </w:rPr>
              <w:t>新料</w:t>
            </w:r>
            <w:r>
              <w:rPr>
                <w:rFonts w:hint="default" w:ascii="Times New Roman" w:hAnsi="Times New Roman" w:eastAsia="宋体" w:cs="Times New Roman"/>
                <w:color w:val="auto"/>
                <w:sz w:val="24"/>
                <w:szCs w:val="24"/>
                <w:lang w:eastAsia="zh-CN"/>
              </w:rPr>
              <w:t>，原料呈珠粒状，珠粒</w:t>
            </w:r>
            <w:r>
              <w:rPr>
                <w:rFonts w:hint="default" w:ascii="Times New Roman" w:hAnsi="Times New Roman" w:eastAsia="宋体" w:cs="Times New Roman"/>
                <w:color w:val="auto"/>
                <w:sz w:val="24"/>
                <w:szCs w:val="24"/>
              </w:rPr>
              <w:t>直径为0.7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1.0mm</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25kg</w:t>
            </w:r>
            <w:r>
              <w:rPr>
                <w:rFonts w:hint="default" w:ascii="Times New Roman" w:hAnsi="Times New Roman" w:eastAsia="宋体" w:cs="Times New Roman"/>
                <w:color w:val="auto"/>
                <w:sz w:val="24"/>
                <w:szCs w:val="24"/>
                <w:highlight w:val="none"/>
                <w:lang w:val="zh-CN" w:eastAsia="zh-CN"/>
              </w:rPr>
              <w:t>/袋）</w:t>
            </w:r>
            <w:r>
              <w:rPr>
                <w:rFonts w:hint="default" w:ascii="Times New Roman" w:hAnsi="Times New Roman" w:eastAsia="宋体" w:cs="Times New Roman"/>
                <w:color w:val="auto"/>
                <w:sz w:val="24"/>
                <w:szCs w:val="24"/>
              </w:rPr>
              <w:t>。原料珠粒内含有发泡剂，发泡剂为戊烷，戊烷含量约为2-4%的重量，发泡剂在珠粒内以液态形式储存。</w:t>
            </w:r>
            <w:r>
              <w:rPr>
                <w:rFonts w:hint="default" w:ascii="Times New Roman" w:hAnsi="Times New Roman" w:eastAsia="宋体" w:cs="Times New Roman"/>
                <w:color w:val="auto"/>
                <w:sz w:val="24"/>
                <w:szCs w:val="24"/>
                <w:lang w:eastAsia="zh-CN"/>
              </w:rPr>
              <w:t>原料进厂后</w:t>
            </w:r>
            <w:r>
              <w:rPr>
                <w:rFonts w:hint="default" w:ascii="Times New Roman" w:hAnsi="Times New Roman" w:eastAsia="宋体" w:cs="Times New Roman"/>
                <w:color w:val="auto"/>
                <w:sz w:val="24"/>
                <w:szCs w:val="24"/>
                <w:highlight w:val="none"/>
                <w:lang w:val="zh-CN" w:eastAsia="zh-CN"/>
              </w:rPr>
              <w:t>用叉车搬运</w:t>
            </w:r>
            <w:r>
              <w:rPr>
                <w:rFonts w:hint="default" w:ascii="Times New Roman" w:hAnsi="Times New Roman" w:eastAsia="宋体" w:cs="Times New Roman"/>
                <w:color w:val="auto"/>
                <w:sz w:val="24"/>
                <w:szCs w:val="24"/>
                <w:lang w:val="zh-CN" w:eastAsia="zh-CN"/>
              </w:rPr>
              <w:t>到泡沫箱生产车间原料储存区，储存条件为常温、干燥环境。</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lang w:val="zh-CN" w:eastAsia="zh-CN"/>
              </w:rPr>
            </w:pPr>
            <w:r>
              <w:rPr>
                <w:rFonts w:hint="default" w:ascii="Times New Roman" w:hAnsi="Times New Roman" w:eastAsia="宋体" w:cs="Times New Roman"/>
                <w:b/>
                <w:bCs/>
                <w:color w:val="auto"/>
                <w:sz w:val="24"/>
                <w:szCs w:val="24"/>
                <w:lang w:val="zh-CN" w:eastAsia="zh-CN"/>
              </w:rPr>
              <w:t>2）开包、计量、上料工序</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lang w:val="zh-CN" w:eastAsia="zh-CN"/>
              </w:rPr>
              <w:t>用叉车将原料仓库内的原料搬运到生产车间计量工序，人工开包拆除原料包</w:t>
            </w:r>
            <w:r>
              <w:rPr>
                <w:rFonts w:hint="default" w:ascii="Times New Roman" w:hAnsi="Times New Roman" w:eastAsia="宋体" w:cs="Times New Roman"/>
                <w:color w:val="auto"/>
                <w:sz w:val="24"/>
                <w:szCs w:val="24"/>
                <w:highlight w:val="none"/>
                <w:lang w:val="zh-CN" w:eastAsia="zh-CN"/>
              </w:rPr>
              <w:t>装的封口线，合格的原辅材料</w:t>
            </w:r>
            <w:r>
              <w:rPr>
                <w:rFonts w:hint="default" w:ascii="Times New Roman" w:hAnsi="Times New Roman" w:eastAsia="宋体" w:cs="Times New Roman"/>
                <w:color w:val="auto"/>
                <w:sz w:val="24"/>
                <w:szCs w:val="24"/>
              </w:rPr>
              <w:t>可发性聚苯乙烯（EPS）</w:t>
            </w:r>
            <w:r>
              <w:rPr>
                <w:rFonts w:hint="default" w:ascii="Times New Roman" w:hAnsi="Times New Roman" w:eastAsia="宋体" w:cs="Times New Roman"/>
                <w:color w:val="auto"/>
                <w:sz w:val="24"/>
                <w:szCs w:val="24"/>
                <w:highlight w:val="none"/>
                <w:lang w:val="zh-CN" w:eastAsia="zh-CN"/>
              </w:rPr>
              <w:t>按工艺要求倒入发泡机的进料仓内，</w:t>
            </w:r>
            <w:r>
              <w:rPr>
                <w:rFonts w:hint="eastAsia" w:cs="Times New Roman"/>
                <w:color w:val="auto"/>
                <w:sz w:val="24"/>
                <w:szCs w:val="24"/>
                <w:highlight w:val="none"/>
                <w:lang w:val="zh-CN" w:eastAsia="zh-CN"/>
              </w:rPr>
              <w:t>发泡机自带抽料风机将原料吸进发泡机</w:t>
            </w:r>
            <w:r>
              <w:rPr>
                <w:rFonts w:hint="default" w:ascii="Times New Roman" w:hAnsi="Times New Roman" w:eastAsia="宋体" w:cs="Times New Roman"/>
                <w:color w:val="auto"/>
                <w:sz w:val="24"/>
                <w:szCs w:val="24"/>
                <w:highlight w:val="none"/>
                <w:lang w:val="zh-CN" w:eastAsia="zh-CN"/>
              </w:rPr>
              <w:t>。生产过程仅使用</w:t>
            </w:r>
            <w:r>
              <w:rPr>
                <w:rFonts w:hint="default" w:ascii="Times New Roman" w:hAnsi="Times New Roman" w:eastAsia="宋体" w:cs="Times New Roman"/>
                <w:color w:val="auto"/>
                <w:sz w:val="24"/>
                <w:szCs w:val="24"/>
              </w:rPr>
              <w:t>可发性聚苯乙烯（EPS）</w:t>
            </w:r>
            <w:r>
              <w:rPr>
                <w:rFonts w:hint="default" w:ascii="Times New Roman" w:hAnsi="Times New Roman" w:eastAsia="宋体" w:cs="Times New Roman"/>
                <w:color w:val="auto"/>
                <w:sz w:val="24"/>
                <w:szCs w:val="24"/>
                <w:lang w:eastAsia="zh-CN"/>
              </w:rPr>
              <w:t>新料</w:t>
            </w:r>
            <w:r>
              <w:rPr>
                <w:rFonts w:hint="default" w:ascii="Times New Roman" w:hAnsi="Times New Roman" w:eastAsia="宋体" w:cs="Times New Roman"/>
                <w:color w:val="auto"/>
                <w:sz w:val="24"/>
                <w:szCs w:val="24"/>
                <w:highlight w:val="none"/>
                <w:lang w:val="zh-CN" w:eastAsia="zh-CN"/>
              </w:rPr>
              <w:t>作为原料，不添加其他任何辅料。</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lang w:eastAsia="zh-CN"/>
              </w:rPr>
              <w:t>此过程拆除原料时会产生废包装材料</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rPr>
              <w:t>，进料机运行时产生噪声</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rPr>
              <w: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2" w:firstLineChars="200"/>
              <w:textAlignment w:val="auto"/>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预发泡</w:t>
            </w:r>
            <w:r>
              <w:rPr>
                <w:rFonts w:hint="default" w:ascii="Times New Roman" w:hAnsi="Times New Roman" w:eastAsia="宋体" w:cs="Times New Roman"/>
                <w:b/>
                <w:bCs w:val="0"/>
                <w:color w:val="auto"/>
                <w:sz w:val="24"/>
                <w:szCs w:val="24"/>
                <w:lang w:eastAsia="zh-CN"/>
              </w:rPr>
              <w:t>（</w:t>
            </w:r>
            <w:r>
              <w:rPr>
                <w:rFonts w:hint="default" w:ascii="Times New Roman" w:hAnsi="Times New Roman" w:eastAsia="宋体" w:cs="Times New Roman"/>
                <w:b/>
                <w:bCs w:val="0"/>
                <w:color w:val="auto"/>
                <w:sz w:val="24"/>
                <w:szCs w:val="24"/>
              </w:rPr>
              <w:t>进料机—预发泡桶—</w:t>
            </w:r>
            <w:r>
              <w:rPr>
                <w:rFonts w:hint="default" w:ascii="Times New Roman" w:hAnsi="Times New Roman" w:eastAsia="宋体" w:cs="Times New Roman"/>
                <w:b/>
                <w:bCs w:val="0"/>
                <w:color w:val="auto"/>
                <w:sz w:val="24"/>
                <w:szCs w:val="24"/>
                <w:lang w:eastAsia="zh-CN"/>
              </w:rPr>
              <w:t>出料—</w:t>
            </w:r>
            <w:r>
              <w:rPr>
                <w:rFonts w:hint="default" w:ascii="Times New Roman" w:hAnsi="Times New Roman" w:eastAsia="宋体" w:cs="Times New Roman"/>
                <w:b/>
                <w:bCs w:val="0"/>
                <w:color w:val="auto"/>
                <w:sz w:val="24"/>
                <w:szCs w:val="24"/>
              </w:rPr>
              <w:t>流化床</w:t>
            </w:r>
            <w:r>
              <w:rPr>
                <w:rFonts w:hint="default" w:ascii="Times New Roman" w:hAnsi="Times New Roman" w:eastAsia="宋体" w:cs="Times New Roman"/>
                <w:b/>
                <w:bCs w:val="0"/>
                <w:color w:val="auto"/>
                <w:sz w:val="24"/>
                <w:szCs w:val="24"/>
                <w:lang w:eastAsia="zh-CN"/>
              </w:rPr>
              <w:t>干燥）</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预发泡过程通过进料机—预发泡桶—</w:t>
            </w:r>
            <w:r>
              <w:rPr>
                <w:rFonts w:hint="default" w:ascii="Times New Roman" w:hAnsi="Times New Roman" w:eastAsia="宋体" w:cs="Times New Roman"/>
                <w:color w:val="auto"/>
                <w:sz w:val="24"/>
                <w:szCs w:val="24"/>
                <w:lang w:eastAsia="zh-CN"/>
              </w:rPr>
              <w:t>出料—</w:t>
            </w:r>
            <w:r>
              <w:rPr>
                <w:rFonts w:hint="default" w:ascii="Times New Roman" w:hAnsi="Times New Roman" w:eastAsia="宋体" w:cs="Times New Roman"/>
                <w:color w:val="auto"/>
                <w:sz w:val="24"/>
                <w:szCs w:val="24"/>
              </w:rPr>
              <w:t>流化床</w:t>
            </w:r>
            <w:r>
              <w:rPr>
                <w:rFonts w:hint="default" w:ascii="Times New Roman" w:hAnsi="Times New Roman" w:eastAsia="宋体" w:cs="Times New Roman"/>
                <w:color w:val="auto"/>
                <w:sz w:val="24"/>
                <w:szCs w:val="24"/>
                <w:lang w:eastAsia="zh-CN"/>
              </w:rPr>
              <w:t>干燥</w:t>
            </w:r>
            <w:r>
              <w:rPr>
                <w:rFonts w:hint="default" w:ascii="Times New Roman" w:hAnsi="Times New Roman" w:eastAsia="宋体" w:cs="Times New Roman"/>
                <w:color w:val="auto"/>
                <w:sz w:val="24"/>
                <w:szCs w:val="24"/>
              </w:rPr>
              <w:t>完成，预发泡能量来源为干燥的饱和蒸汽。EPS珠粒通过进料机投入预发泡桶，再通入饱和蒸汽后</w:t>
            </w:r>
            <w:r>
              <w:rPr>
                <w:rFonts w:hint="default" w:ascii="Times New Roman" w:hAnsi="Times New Roman" w:eastAsia="宋体" w:cs="Times New Roman"/>
                <w:color w:val="auto"/>
                <w:sz w:val="24"/>
                <w:szCs w:val="24"/>
                <w:lang w:eastAsia="zh-CN"/>
              </w:rPr>
              <w:t>进行预发泡（蒸汽和物料直接接触）</w:t>
            </w:r>
            <w:r>
              <w:rPr>
                <w:rFonts w:hint="default" w:ascii="Times New Roman" w:hAnsi="Times New Roman" w:eastAsia="宋体" w:cs="Times New Roman"/>
                <w:color w:val="auto"/>
                <w:sz w:val="24"/>
                <w:szCs w:val="24"/>
              </w:rPr>
              <w:t>，蒸汽在EPS珠粒内冷凝，释放出热量以软化EPS，并使EPS珠粒内的发泡剂（戊烷）开始沸腾气化，气化的戊烷气体增加了EPS珠粒内的压力，从而使EPS珠粒膨胀。预发泡时预发泡桶内的蒸汽压力为</w:t>
            </w:r>
            <w:r>
              <w:rPr>
                <w:rFonts w:hint="default" w:ascii="Times New Roman" w:hAnsi="Times New Roman" w:eastAsia="宋体" w:cs="Times New Roman"/>
                <w:b w:val="0"/>
                <w:bCs w:val="0"/>
                <w:color w:val="auto"/>
                <w:sz w:val="24"/>
                <w:szCs w:val="24"/>
              </w:rPr>
              <w:t>0.</w:t>
            </w:r>
            <w:r>
              <w:rPr>
                <w:rFonts w:hint="default" w:ascii="Times New Roman" w:hAnsi="Times New Roman" w:eastAsia="宋体" w:cs="Times New Roman"/>
                <w:b w:val="0"/>
                <w:bCs w:val="0"/>
                <w:color w:val="auto"/>
                <w:sz w:val="24"/>
                <w:szCs w:val="24"/>
                <w:lang w:val="en-US" w:eastAsia="zh-CN"/>
              </w:rPr>
              <w:t>5-0.75kpa</w:t>
            </w:r>
            <w:r>
              <w:rPr>
                <w:rFonts w:hint="default" w:ascii="Times New Roman" w:hAnsi="Times New Roman" w:eastAsia="宋体" w:cs="Times New Roman"/>
                <w:b w:val="0"/>
                <w:bCs w:val="0"/>
                <w:color w:val="auto"/>
                <w:sz w:val="24"/>
                <w:szCs w:val="24"/>
              </w:rPr>
              <w:t>，此时</w:t>
            </w:r>
            <w:r>
              <w:rPr>
                <w:rFonts w:hint="default" w:ascii="Times New Roman" w:hAnsi="Times New Roman" w:eastAsia="宋体" w:cs="Times New Roman"/>
                <w:b w:val="0"/>
                <w:bCs w:val="0"/>
                <w:color w:val="auto"/>
                <w:sz w:val="24"/>
                <w:szCs w:val="24"/>
                <w:lang w:eastAsia="zh-CN"/>
              </w:rPr>
              <w:t>桶体</w:t>
            </w:r>
            <w:r>
              <w:rPr>
                <w:rFonts w:hint="default" w:ascii="Times New Roman" w:hAnsi="Times New Roman" w:eastAsia="宋体" w:cs="Times New Roman"/>
                <w:b w:val="0"/>
                <w:bCs w:val="0"/>
                <w:color w:val="auto"/>
                <w:sz w:val="24"/>
                <w:szCs w:val="24"/>
              </w:rPr>
              <w:t>温度为</w:t>
            </w:r>
            <w:r>
              <w:rPr>
                <w:rFonts w:hint="default" w:ascii="Times New Roman" w:hAnsi="Times New Roman" w:eastAsia="宋体" w:cs="Times New Roman"/>
                <w:b w:val="0"/>
                <w:bCs w:val="0"/>
                <w:color w:val="auto"/>
                <w:sz w:val="24"/>
                <w:szCs w:val="24"/>
                <w:lang w:val="en-US" w:eastAsia="zh-CN"/>
              </w:rPr>
              <w:t>98</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102</w:t>
            </w:r>
            <w:r>
              <w:rPr>
                <w:rFonts w:hint="default" w:ascii="Times New Roman" w:hAnsi="Times New Roman" w:eastAsia="宋体" w:cs="Times New Roman"/>
                <w:b w:val="0"/>
                <w:bCs w:val="0"/>
                <w:color w:val="auto"/>
                <w:sz w:val="24"/>
                <w:szCs w:val="24"/>
              </w:rPr>
              <w:t>℃。预发泡时过湿的蒸汽缺少足够的热量，水</w:t>
            </w:r>
            <w:r>
              <w:rPr>
                <w:rFonts w:hint="default" w:ascii="Times New Roman" w:hAnsi="Times New Roman" w:eastAsia="宋体" w:cs="Times New Roman"/>
                <w:color w:val="auto"/>
                <w:sz w:val="24"/>
                <w:szCs w:val="24"/>
              </w:rPr>
              <w:t>分多，会造成发泡好的EPS密度过高并且在EPS珠粒传输时产生问题，因此在蒸汽进入预发泡机前应先将冷凝水排除，需在蒸汽管的底部安装排水阀</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szCs w:val="24"/>
                <w:lang w:eastAsia="zh-CN"/>
              </w:rPr>
              <w:t>冷凝水通过管道流入冷却循环水池后循环</w:t>
            </w:r>
            <w:r>
              <w:rPr>
                <w:rFonts w:hint="default" w:ascii="Times New Roman" w:hAnsi="Times New Roman" w:eastAsia="宋体" w:cs="Times New Roman"/>
                <w:color w:val="auto"/>
                <w:sz w:val="24"/>
                <w:szCs w:val="24"/>
                <w:highlight w:val="none"/>
                <w:lang w:eastAsia="zh-CN"/>
              </w:rPr>
              <w:t>使用</w:t>
            </w:r>
            <w:r>
              <w:rPr>
                <w:rFonts w:hint="default" w:ascii="Times New Roman" w:hAnsi="Times New Roman" w:eastAsia="宋体" w:cs="Times New Roman"/>
                <w:color w:val="auto"/>
                <w:sz w:val="24"/>
                <w:szCs w:val="24"/>
                <w:highlight w:val="none"/>
              </w:rPr>
              <w:t>。</w:t>
            </w:r>
          </w:p>
          <w:p>
            <w:pPr>
              <w:widowControl w:val="0"/>
              <w:spacing w:line="360" w:lineRule="auto"/>
              <w:ind w:firstLine="504"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pacing w:val="6"/>
                <w:sz w:val="24"/>
                <w:szCs w:val="24"/>
                <w:highlight w:val="none"/>
              </w:rPr>
              <w:t>本项目</w:t>
            </w:r>
            <w:r>
              <w:rPr>
                <w:rFonts w:hint="default" w:ascii="Times New Roman" w:hAnsi="Times New Roman" w:eastAsia="宋体" w:cs="Times New Roman"/>
                <w:bCs/>
                <w:color w:val="auto"/>
                <w:spacing w:val="6"/>
                <w:sz w:val="24"/>
                <w:szCs w:val="24"/>
                <w:highlight w:val="none"/>
                <w:lang w:eastAsia="zh-CN"/>
              </w:rPr>
              <w:t>拟</w:t>
            </w:r>
            <w:r>
              <w:rPr>
                <w:rFonts w:hint="default" w:ascii="Times New Roman" w:hAnsi="Times New Roman" w:eastAsia="宋体" w:cs="Times New Roman"/>
                <w:bCs/>
                <w:color w:val="auto"/>
                <w:spacing w:val="6"/>
                <w:sz w:val="24"/>
                <w:szCs w:val="24"/>
                <w:highlight w:val="none"/>
              </w:rPr>
              <w:t>设置</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台</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t/h</w:t>
            </w:r>
            <w:r>
              <w:rPr>
                <w:rFonts w:hint="default" w:ascii="Times New Roman" w:hAnsi="Times New Roman" w:eastAsia="宋体" w:cs="Times New Roman"/>
                <w:bCs/>
                <w:color w:val="auto"/>
                <w:spacing w:val="6"/>
                <w:sz w:val="24"/>
                <w:szCs w:val="24"/>
                <w:highlight w:val="none"/>
                <w:lang w:val="en-US" w:eastAsia="zh-CN"/>
              </w:rPr>
              <w:t>的生</w:t>
            </w:r>
            <w:r>
              <w:rPr>
                <w:rFonts w:hint="default" w:ascii="Times New Roman" w:hAnsi="Times New Roman" w:eastAsia="宋体" w:cs="Times New Roman"/>
                <w:bCs/>
                <w:color w:val="auto"/>
                <w:spacing w:val="6"/>
                <w:sz w:val="24"/>
                <w:lang w:val="en-US" w:eastAsia="zh-CN"/>
              </w:rPr>
              <w:t>物质蒸汽锅炉</w:t>
            </w:r>
            <w:r>
              <w:rPr>
                <w:rFonts w:hint="eastAsia" w:cs="Times New Roman"/>
                <w:bCs/>
                <w:color w:val="auto"/>
                <w:spacing w:val="6"/>
                <w:sz w:val="24"/>
                <w:lang w:val="en-US" w:eastAsia="zh-CN"/>
              </w:rPr>
              <w:t>（一用一备）</w:t>
            </w:r>
            <w:r>
              <w:rPr>
                <w:rFonts w:hint="default" w:ascii="Times New Roman" w:hAnsi="Times New Roman" w:eastAsia="宋体" w:cs="Times New Roman"/>
                <w:bCs/>
                <w:color w:val="auto"/>
                <w:spacing w:val="6"/>
                <w:sz w:val="24"/>
                <w:lang w:val="en-US" w:eastAsia="zh-CN"/>
              </w:rPr>
              <w:t>为泡沫箱生产过程提供热量</w:t>
            </w:r>
            <w:r>
              <w:rPr>
                <w:rFonts w:hint="default" w:ascii="Times New Roman" w:hAnsi="Times New Roman" w:eastAsia="宋体" w:cs="Times New Roman"/>
                <w:color w:val="auto"/>
                <w:sz w:val="24"/>
                <w:szCs w:val="24"/>
              </w:rPr>
              <w:t>，使用</w:t>
            </w:r>
            <w:r>
              <w:rPr>
                <w:rFonts w:hint="default" w:ascii="Times New Roman" w:hAnsi="Times New Roman" w:eastAsia="宋体" w:cs="Times New Roman"/>
                <w:color w:val="auto"/>
                <w:sz w:val="24"/>
                <w:szCs w:val="24"/>
                <w:lang w:val="en-US" w:eastAsia="zh-CN"/>
              </w:rPr>
              <w:t>生物质为</w:t>
            </w:r>
            <w:r>
              <w:rPr>
                <w:rFonts w:hint="default" w:ascii="Times New Roman" w:hAnsi="Times New Roman" w:eastAsia="宋体" w:cs="Times New Roman"/>
                <w:color w:val="auto"/>
                <w:sz w:val="24"/>
                <w:szCs w:val="24"/>
              </w:rPr>
              <w:t>燃料，锅炉在运行时产生锅炉废气</w:t>
            </w:r>
            <w:r>
              <w:rPr>
                <w:rFonts w:hint="default" w:ascii="Times New Roman" w:hAnsi="Times New Roman" w:eastAsia="宋体" w:cs="Times New Roman"/>
                <w:color w:val="auto"/>
                <w:sz w:val="24"/>
                <w:szCs w:val="24"/>
                <w:lang w:val="en-US" w:eastAsia="zh-CN"/>
              </w:rPr>
              <w:t>G</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风机噪声</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eastAsia="zh-CN"/>
              </w:rPr>
              <w:t>及</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szCs w:val="24"/>
                <w:lang w:val="en-US" w:eastAsia="en-US"/>
              </w:rPr>
              <w:t>W</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锅炉排污水</w:t>
            </w:r>
            <w:r>
              <w:rPr>
                <w:rFonts w:hint="default" w:ascii="Times New Roman" w:hAnsi="Times New Roman" w:eastAsia="宋体" w:cs="Times New Roman"/>
                <w:color w:val="auto"/>
                <w:sz w:val="24"/>
                <w:szCs w:val="24"/>
                <w:lang w:val="en-US" w:eastAsia="en-US"/>
              </w:rPr>
              <w:t>W</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rPr>
              <w:t>。</w:t>
            </w:r>
          </w:p>
          <w:p>
            <w:pPr>
              <w:widowControl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预发泡过程中</w:t>
            </w:r>
            <w:r>
              <w:rPr>
                <w:rFonts w:hint="default"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rPr>
              <w:t>运行时产生</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N</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聚苯乙烯及发泡剂受热</w:t>
            </w:r>
            <w:r>
              <w:rPr>
                <w:rFonts w:hint="default" w:ascii="Times New Roman" w:hAnsi="Times New Roman" w:eastAsia="宋体" w:cs="Times New Roman"/>
                <w:color w:val="auto"/>
                <w:sz w:val="24"/>
                <w:szCs w:val="24"/>
                <w:highlight w:val="none"/>
                <w:lang w:val="en-US" w:eastAsia="zh-CN"/>
              </w:rPr>
              <w:t>产生</w:t>
            </w:r>
            <w:r>
              <w:rPr>
                <w:rFonts w:hint="default" w:ascii="Times New Roman" w:hAnsi="Times New Roman" w:eastAsia="宋体" w:cs="Times New Roman"/>
                <w:color w:val="auto"/>
                <w:sz w:val="24"/>
                <w:szCs w:val="24"/>
                <w:highlight w:val="none"/>
              </w:rPr>
              <w:t>废气</w:t>
            </w:r>
            <w:r>
              <w:rPr>
                <w:rFonts w:hint="default" w:ascii="Times New Roman" w:hAnsi="Times New Roman" w:eastAsia="宋体" w:cs="Times New Roman"/>
                <w:color w:val="auto"/>
                <w:sz w:val="24"/>
                <w:szCs w:val="24"/>
                <w:highlight w:val="none"/>
                <w:lang w:val="en-US" w:eastAsia="zh-CN"/>
              </w:rPr>
              <w:t>G</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主要为甲苯、乙苯、苯乙烯及</w:t>
            </w:r>
            <w:r>
              <w:rPr>
                <w:rFonts w:hint="default" w:ascii="Times New Roman" w:hAnsi="Times New Roman" w:eastAsia="宋体" w:cs="Times New Roman"/>
                <w:color w:val="auto"/>
                <w:sz w:val="24"/>
                <w:szCs w:val="24"/>
                <w:highlight w:val="none"/>
              </w:rPr>
              <w:t>非甲烷总烃</w:t>
            </w:r>
            <w:r>
              <w:rPr>
                <w:rFonts w:hint="eastAsia" w:cs="Times New Roman"/>
                <w:color w:val="auto"/>
                <w:sz w:val="24"/>
                <w:szCs w:val="24"/>
                <w:highlight w:val="none"/>
                <w:lang w:eastAsia="zh-CN"/>
              </w:rPr>
              <w:t>、臭气浓度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发泡受热不均匀会产生不合格颗粒</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还会产生一定量的</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szCs w:val="24"/>
              </w:rPr>
              <w:t>冷凝水</w:t>
            </w:r>
            <w:r>
              <w:rPr>
                <w:rFonts w:hint="default" w:ascii="Times New Roman" w:hAnsi="Times New Roman" w:eastAsia="宋体" w:cs="Times New Roman"/>
                <w:color w:val="auto"/>
                <w:sz w:val="24"/>
                <w:szCs w:val="24"/>
                <w:lang w:val="en-US" w:eastAsia="en-US"/>
              </w:rPr>
              <w:t>W</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rPr>
              <w:t>熟化</w:t>
            </w:r>
          </w:p>
          <w:p>
            <w:pPr>
              <w:widowControl w:val="0"/>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rPr>
              <w:t>预发泡好的泡粒因部分发泡剂挥发逃逸、残留发泡剂受冷凝结体积缩小以及EPS珠粒内部的蒸汽凝结造成EPS珠粒内部的暂时真空以及对压力十分敏感，必须存放一段时间，让空气渗透到EPS珠粒内部以平衡其内外压力并使得EPS珠粒稳定。熟化过程在熟化仓内进行，熟化仓采用透气性能良好和有金属条纹的结构以防止静电。熟化时通入空气，以缩短熟化时间，熟化时间一般为4-8小时</w:t>
            </w:r>
            <w:r>
              <w:rPr>
                <w:rFonts w:hint="default" w:ascii="Times New Roman" w:hAnsi="Times New Roman" w:eastAsia="宋体" w:cs="Times New Roman"/>
                <w:color w:val="auto"/>
                <w:sz w:val="24"/>
                <w:szCs w:val="24"/>
                <w:lang w:val="zh-CN"/>
              </w:rPr>
              <w:t>，可根据外界温度调整熟化时间。熟化的目的为避免从发泡机出来的原料因骤冷造成回缩再反弹回去，空气通过泡孔膜渗透到泡孔内部，使泡孔内的压力与外界的压力平衡，颗粒更加有弹性。</w:t>
            </w:r>
            <w:r>
              <w:rPr>
                <w:rFonts w:hint="default" w:ascii="Times New Roman" w:hAnsi="Times New Roman" w:eastAsia="宋体" w:cs="Times New Roman"/>
                <w:color w:val="auto"/>
                <w:sz w:val="24"/>
                <w:szCs w:val="24"/>
                <w:highlight w:val="none"/>
              </w:rPr>
              <w:t>熟化所需空气</w:t>
            </w:r>
            <w:r>
              <w:rPr>
                <w:rFonts w:hint="default" w:ascii="Times New Roman" w:hAnsi="Times New Roman" w:eastAsia="宋体" w:cs="Times New Roman"/>
                <w:color w:val="auto"/>
                <w:sz w:val="24"/>
                <w:szCs w:val="24"/>
                <w:highlight w:val="none"/>
                <w:lang w:eastAsia="zh-CN"/>
              </w:rPr>
              <w:t>为自然空气，</w:t>
            </w:r>
            <w:r>
              <w:rPr>
                <w:rFonts w:hint="default" w:ascii="Times New Roman" w:hAnsi="Times New Roman" w:eastAsia="宋体" w:cs="Times New Roman"/>
                <w:color w:val="auto"/>
                <w:sz w:val="24"/>
                <w:szCs w:val="24"/>
                <w:lang w:eastAsia="zh-CN"/>
              </w:rPr>
              <w:t>熟化过程</w:t>
            </w:r>
            <w:r>
              <w:rPr>
                <w:rFonts w:hint="default" w:ascii="Times New Roman" w:hAnsi="Times New Roman" w:eastAsia="宋体" w:cs="Times New Roman"/>
                <w:color w:val="auto"/>
                <w:sz w:val="24"/>
                <w:szCs w:val="24"/>
                <w:lang w:val="en-US" w:eastAsia="zh-CN"/>
              </w:rPr>
              <w:t>无</w:t>
            </w:r>
            <w:r>
              <w:rPr>
                <w:rFonts w:hint="default" w:ascii="Times New Roman" w:hAnsi="Times New Roman" w:eastAsia="宋体" w:cs="Times New Roman"/>
                <w:color w:val="auto"/>
                <w:sz w:val="24"/>
                <w:szCs w:val="24"/>
                <w:lang w:eastAsia="zh-CN"/>
              </w:rPr>
              <w:t>废气产生。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val="0"/>
                <w:color w:val="auto"/>
                <w:sz w:val="24"/>
                <w:szCs w:val="24"/>
                <w:lang w:eastAsia="zh-CN"/>
              </w:rPr>
            </w:pPr>
            <w:r>
              <w:rPr>
                <w:rFonts w:hint="default" w:ascii="Times New Roman" w:hAnsi="Times New Roman" w:eastAsia="宋体" w:cs="Times New Roman"/>
                <w:b/>
                <w:color w:val="auto"/>
                <w:sz w:val="24"/>
                <w:szCs w:val="24"/>
                <w:lang w:val="en-US" w:eastAsia="zh-CN"/>
              </w:rPr>
              <w:t>5</w:t>
            </w:r>
            <w:r>
              <w:rPr>
                <w:rFonts w:hint="default" w:ascii="Times New Roman" w:hAnsi="Times New Roman" w:eastAsia="宋体" w:cs="Times New Roman"/>
                <w:b/>
                <w:color w:val="auto"/>
                <w:sz w:val="24"/>
                <w:szCs w:val="24"/>
              </w:rPr>
              <w:t>）成型</w:t>
            </w:r>
            <w:r>
              <w:rPr>
                <w:rFonts w:hint="default" w:ascii="Times New Roman" w:hAnsi="Times New Roman" w:eastAsia="宋体" w:cs="Times New Roman"/>
                <w:b/>
                <w:bCs w:val="0"/>
                <w:color w:val="auto"/>
                <w:sz w:val="24"/>
                <w:szCs w:val="24"/>
                <w:lang w:eastAsia="zh-CN"/>
              </w:rPr>
              <w:t>（加压</w:t>
            </w:r>
            <w:r>
              <w:rPr>
                <w:rFonts w:hint="default" w:ascii="Times New Roman" w:hAnsi="Times New Roman" w:eastAsia="宋体" w:cs="Times New Roman"/>
                <w:b/>
                <w:bCs w:val="0"/>
                <w:color w:val="auto"/>
                <w:sz w:val="24"/>
                <w:szCs w:val="24"/>
              </w:rPr>
              <w:t>填料、蒸汽成型、冷却及脱模</w:t>
            </w:r>
            <w:r>
              <w:rPr>
                <w:rFonts w:hint="default" w:ascii="Times New Roman" w:hAnsi="Times New Roman" w:eastAsia="宋体" w:cs="Times New Roman"/>
                <w:b/>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项目采用</w:t>
            </w:r>
            <w:r>
              <w:rPr>
                <w:rFonts w:hint="eastAsia" w:cs="Times New Roman"/>
                <w:color w:val="auto"/>
                <w:sz w:val="24"/>
                <w:szCs w:val="24"/>
                <w:highlight w:val="none"/>
                <w:lang w:val="en-US" w:eastAsia="zh-CN"/>
              </w:rPr>
              <w:t>35</w:t>
            </w:r>
            <w:r>
              <w:rPr>
                <w:rFonts w:hint="default" w:ascii="Times New Roman" w:hAnsi="Times New Roman" w:eastAsia="宋体" w:cs="Times New Roman"/>
                <w:color w:val="auto"/>
                <w:sz w:val="24"/>
                <w:szCs w:val="24"/>
                <w:highlight w:val="none"/>
              </w:rPr>
              <w:t>台EPS全自动</w:t>
            </w:r>
            <w:r>
              <w:rPr>
                <w:rFonts w:hint="eastAsia" w:cs="Times New Roman"/>
                <w:color w:val="auto"/>
                <w:sz w:val="24"/>
                <w:szCs w:val="24"/>
                <w:highlight w:val="none"/>
                <w:lang w:eastAsia="zh-CN"/>
              </w:rPr>
              <w:t>高效节能</w:t>
            </w:r>
            <w:r>
              <w:rPr>
                <w:rFonts w:hint="default" w:ascii="Times New Roman" w:hAnsi="Times New Roman" w:eastAsia="宋体" w:cs="Times New Roman"/>
                <w:color w:val="auto"/>
                <w:sz w:val="24"/>
                <w:szCs w:val="24"/>
              </w:rPr>
              <w:t>成型机成型，成型过程包括</w:t>
            </w:r>
            <w:r>
              <w:rPr>
                <w:rFonts w:hint="default" w:ascii="Times New Roman" w:hAnsi="Times New Roman" w:eastAsia="宋体" w:cs="Times New Roman"/>
                <w:color w:val="auto"/>
                <w:sz w:val="24"/>
                <w:szCs w:val="24"/>
                <w:lang w:eastAsia="zh-CN"/>
              </w:rPr>
              <w:t>加压</w:t>
            </w:r>
            <w:r>
              <w:rPr>
                <w:rFonts w:hint="default" w:ascii="Times New Roman" w:hAnsi="Times New Roman" w:eastAsia="宋体" w:cs="Times New Roman"/>
                <w:color w:val="auto"/>
                <w:sz w:val="24"/>
                <w:szCs w:val="24"/>
              </w:rPr>
              <w:t>填料、蒸汽成型、冷却及脱模四个过程。填料过程采用加压填料，项目所使用的全自动真空成型机自带加压系统，通过采用加压填料最多可以节省50%的进料时间。当EPS珠粒进入模腔中后，再次通入蒸汽，此时，模腔中EPS珠粒之间的剩余空气被蒸汽取代，</w:t>
            </w:r>
            <w:r>
              <w:rPr>
                <w:rFonts w:hint="default" w:ascii="Times New Roman" w:hAnsi="Times New Roman" w:eastAsia="宋体" w:cs="Times New Roman"/>
                <w:color w:val="auto"/>
                <w:sz w:val="24"/>
                <w:szCs w:val="24"/>
                <w:lang w:eastAsia="zh-CN"/>
              </w:rPr>
              <w:t>成型过程</w:t>
            </w:r>
            <w:r>
              <w:rPr>
                <w:rFonts w:hint="default" w:ascii="Times New Roman" w:hAnsi="Times New Roman" w:eastAsia="宋体" w:cs="Times New Roman"/>
                <w:color w:val="auto"/>
                <w:sz w:val="24"/>
                <w:szCs w:val="24"/>
              </w:rPr>
              <w:t>蒸汽压力</w:t>
            </w:r>
            <w:r>
              <w:rPr>
                <w:rFonts w:hint="default" w:ascii="Times New Roman" w:hAnsi="Times New Roman" w:eastAsia="宋体" w:cs="Times New Roman"/>
                <w:b w:val="0"/>
                <w:bCs w:val="0"/>
                <w:color w:val="auto"/>
                <w:sz w:val="24"/>
                <w:szCs w:val="24"/>
              </w:rPr>
              <w:t>为0.</w:t>
            </w:r>
            <w:r>
              <w:rPr>
                <w:rFonts w:hint="default" w:ascii="Times New Roman" w:hAnsi="Times New Roman" w:eastAsia="宋体" w:cs="Times New Roman"/>
                <w:b w:val="0"/>
                <w:bCs w:val="0"/>
                <w:color w:val="auto"/>
                <w:sz w:val="24"/>
                <w:szCs w:val="24"/>
                <w:lang w:val="en-US" w:eastAsia="zh-CN"/>
              </w:rPr>
              <w:t>5-0.75kpa</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模具</w:t>
            </w:r>
            <w:r>
              <w:rPr>
                <w:rFonts w:hint="default" w:ascii="Times New Roman" w:hAnsi="Times New Roman" w:eastAsia="宋体" w:cs="Times New Roman"/>
                <w:b w:val="0"/>
                <w:bCs w:val="0"/>
                <w:color w:val="auto"/>
                <w:sz w:val="24"/>
                <w:szCs w:val="24"/>
              </w:rPr>
              <w:t>温度为</w:t>
            </w:r>
            <w:r>
              <w:rPr>
                <w:rFonts w:hint="default" w:ascii="Times New Roman" w:hAnsi="Times New Roman" w:eastAsia="宋体" w:cs="Times New Roman"/>
                <w:b w:val="0"/>
                <w:bCs w:val="0"/>
                <w:color w:val="auto"/>
                <w:sz w:val="24"/>
                <w:szCs w:val="24"/>
                <w:lang w:val="en-US" w:eastAsia="zh-CN"/>
              </w:rPr>
              <w:t>80</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100</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（蒸汽与物料直接接触）</w:t>
            </w:r>
            <w:r>
              <w:rPr>
                <w:rFonts w:hint="default" w:ascii="Times New Roman" w:hAnsi="Times New Roman" w:eastAsia="宋体" w:cs="Times New Roman"/>
                <w:b w:val="0"/>
                <w:bCs w:val="0"/>
                <w:color w:val="auto"/>
                <w:sz w:val="24"/>
                <w:szCs w:val="24"/>
              </w:rPr>
              <w:t>。蒸</w:t>
            </w:r>
            <w:r>
              <w:rPr>
                <w:rFonts w:hint="default" w:ascii="Times New Roman" w:hAnsi="Times New Roman" w:eastAsia="宋体" w:cs="Times New Roman"/>
                <w:color w:val="auto"/>
                <w:sz w:val="24"/>
                <w:szCs w:val="24"/>
              </w:rPr>
              <w:t>汽软化EPS珠粒的表面，EPS珠粒之间开始有轻微的粘接，继续加入蒸汽后膨胀</w:t>
            </w:r>
            <w:r>
              <w:rPr>
                <w:rFonts w:hint="default" w:ascii="Times New Roman" w:hAnsi="Times New Roman" w:eastAsia="宋体" w:cs="Times New Roman"/>
                <w:color w:val="auto"/>
                <w:sz w:val="24"/>
                <w:szCs w:val="24"/>
                <w:highlight w:val="none"/>
              </w:rPr>
              <w:t>，达到熔结温度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EP</w:t>
            </w:r>
            <w:r>
              <w:rPr>
                <w:rFonts w:hint="default" w:ascii="Times New Roman" w:hAnsi="Times New Roman" w:eastAsia="宋体" w:cs="Times New Roman"/>
                <w:color w:val="auto"/>
                <w:sz w:val="24"/>
                <w:szCs w:val="24"/>
              </w:rPr>
              <w:t>S珠粒熔接在一起。冷却过程采用水冷和真空冷却结合的方式进行。首先将雾化的水喷到模具表面，以吸收大量的热量，使水被汽化，靠水分蒸发来吸收热量，将模具初步冷却，在汽室里制造真空，水分蒸发，把气态的水抽走，带走热量。脱模时采用顶杆脱模，在慢速开模时传送风将EPS产品推到脱模的一侧，当模具开到</w:t>
            </w:r>
            <w:r>
              <w:rPr>
                <w:rFonts w:hint="default" w:ascii="Times New Roman" w:hAnsi="Times New Roman" w:eastAsia="宋体" w:cs="Times New Roman"/>
                <w:color w:val="auto"/>
                <w:sz w:val="24"/>
                <w:szCs w:val="24"/>
                <w:highlight w:val="none"/>
              </w:rPr>
              <w:t>设定的位置时，开传送风以帮助部分脱模，然后由顶杆把产品推出来。</w:t>
            </w:r>
            <w:r>
              <w:rPr>
                <w:rFonts w:hint="default" w:ascii="Times New Roman" w:hAnsi="Times New Roman" w:eastAsia="宋体" w:cs="Times New Roman"/>
                <w:color w:val="auto"/>
                <w:sz w:val="24"/>
                <w:szCs w:val="24"/>
                <w:highlight w:val="none"/>
                <w:lang w:eastAsia="zh-CN"/>
              </w:rPr>
              <w:t>此过程使用的空气</w:t>
            </w:r>
            <w:r>
              <w:rPr>
                <w:rFonts w:hint="default" w:ascii="Times New Roman" w:hAnsi="Times New Roman" w:eastAsia="宋体" w:cs="Times New Roman"/>
                <w:color w:val="auto"/>
                <w:sz w:val="24"/>
                <w:szCs w:val="24"/>
                <w:highlight w:val="none"/>
              </w:rPr>
              <w:t>先经空压机进入空气储罐，再从空气储罐进入</w:t>
            </w:r>
            <w:r>
              <w:rPr>
                <w:rFonts w:hint="default" w:ascii="Times New Roman" w:hAnsi="Times New Roman" w:eastAsia="宋体" w:cs="Times New Roman"/>
                <w:color w:val="auto"/>
                <w:sz w:val="24"/>
                <w:szCs w:val="24"/>
                <w:highlight w:val="none"/>
                <w:lang w:eastAsia="zh-CN"/>
              </w:rPr>
              <w:t>成型机</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空压机</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成型过程中</w:t>
            </w:r>
            <w:r>
              <w:rPr>
                <w:rFonts w:hint="default" w:ascii="Times New Roman" w:hAnsi="Times New Roman" w:eastAsia="宋体" w:cs="Times New Roman"/>
                <w:color w:val="auto"/>
                <w:sz w:val="24"/>
                <w:szCs w:val="24"/>
                <w:lang w:eastAsia="zh-CN"/>
              </w:rPr>
              <w:t>加压</w:t>
            </w:r>
            <w:r>
              <w:rPr>
                <w:rFonts w:hint="default" w:ascii="Times New Roman" w:hAnsi="Times New Roman" w:eastAsia="宋体" w:cs="Times New Roman"/>
                <w:color w:val="auto"/>
                <w:sz w:val="24"/>
                <w:szCs w:val="24"/>
              </w:rPr>
              <w:t>填料、蒸汽成型及脱模</w:t>
            </w:r>
            <w:r>
              <w:rPr>
                <w:rFonts w:hint="default" w:ascii="Times New Roman" w:hAnsi="Times New Roman" w:eastAsia="宋体" w:cs="Times New Roman"/>
                <w:color w:val="auto"/>
                <w:sz w:val="24"/>
                <w:szCs w:val="24"/>
                <w:lang w:eastAsia="zh-CN"/>
              </w:rPr>
              <w:t>过程成型机均产生设备噪声</w:t>
            </w:r>
            <w:r>
              <w:rPr>
                <w:rFonts w:hint="default" w:ascii="Times New Roman" w:hAnsi="Times New Roman" w:eastAsia="宋体" w:cs="Times New Roman"/>
                <w:color w:val="auto"/>
                <w:sz w:val="24"/>
                <w:szCs w:val="24"/>
                <w:lang w:val="en-US" w:eastAsia="en-US"/>
              </w:rPr>
              <w:t>N</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eastAsia="zh-CN"/>
              </w:rPr>
              <w:t>，产生少量未成型的产品</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eastAsia="zh-CN"/>
              </w:rPr>
              <w:t>，同时</w:t>
            </w:r>
            <w:r>
              <w:rPr>
                <w:rFonts w:hint="default" w:ascii="Times New Roman" w:hAnsi="Times New Roman" w:eastAsia="宋体" w:cs="Times New Roman"/>
                <w:color w:val="auto"/>
                <w:sz w:val="24"/>
                <w:szCs w:val="24"/>
                <w:lang w:val="en-US" w:eastAsia="zh-CN"/>
              </w:rPr>
              <w:t>产生成型</w:t>
            </w:r>
            <w:r>
              <w:rPr>
                <w:rFonts w:hint="default" w:ascii="Times New Roman" w:hAnsi="Times New Roman" w:eastAsia="宋体" w:cs="Times New Roman"/>
                <w:color w:val="auto"/>
                <w:sz w:val="24"/>
                <w:szCs w:val="24"/>
                <w:lang w:val="en-US" w:eastAsia="en-US"/>
              </w:rPr>
              <w:t>废气G</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rPr>
              <w:t>冷却水</w:t>
            </w:r>
            <w:r>
              <w:rPr>
                <w:rFonts w:hint="default" w:ascii="Times New Roman" w:hAnsi="Times New Roman" w:eastAsia="宋体" w:cs="Times New Roman"/>
                <w:color w:val="auto"/>
                <w:sz w:val="24"/>
                <w:szCs w:val="24"/>
                <w:lang w:val="en-US" w:eastAsia="zh-CN"/>
              </w:rPr>
              <w:t>W</w:t>
            </w:r>
            <w:r>
              <w:rPr>
                <w:rFonts w:hint="default" w:ascii="Times New Roman" w:hAnsi="Times New Roman" w:eastAsia="宋体" w:cs="Times New Roman"/>
                <w:color w:val="auto"/>
                <w:sz w:val="24"/>
                <w:szCs w:val="24"/>
                <w:vertAlign w:val="subscript"/>
                <w:lang w:val="en-US" w:eastAsia="zh-CN"/>
              </w:rPr>
              <w:t>4</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zh-CN" w:eastAsia="zh-CN"/>
              </w:rPr>
              <w:t>）修整、产品检验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eastAsia="zh-CN"/>
              </w:rPr>
              <w:t>脱模后的产品由人工进行修整，此过程产生</w:t>
            </w:r>
            <w:r>
              <w:rPr>
                <w:rFonts w:hint="default" w:ascii="Times New Roman" w:hAnsi="Times New Roman" w:eastAsia="宋体" w:cs="Times New Roman"/>
                <w:color w:val="auto"/>
                <w:sz w:val="24"/>
                <w:szCs w:val="24"/>
              </w:rPr>
              <w:t>边角料</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4</w:t>
            </w:r>
            <w:r>
              <w:rPr>
                <w:rFonts w:hint="default" w:ascii="Times New Roman" w:hAnsi="Times New Roman" w:eastAsia="宋体" w:cs="Times New Roman"/>
                <w:color w:val="auto"/>
                <w:sz w:val="24"/>
                <w:szCs w:val="24"/>
                <w:lang w:eastAsia="zh-CN"/>
              </w:rPr>
              <w:t>；修整完成的产品进行检验</w:t>
            </w:r>
            <w:r>
              <w:rPr>
                <w:rFonts w:hint="default" w:ascii="Times New Roman" w:hAnsi="Times New Roman" w:eastAsia="宋体" w:cs="Times New Roman"/>
                <w:color w:val="auto"/>
                <w:sz w:val="24"/>
                <w:szCs w:val="24"/>
                <w:highlight w:val="none"/>
                <w:lang w:val="zh-CN" w:eastAsia="zh-CN"/>
              </w:rPr>
              <w:t>，此过程会产生</w:t>
            </w:r>
            <w:r>
              <w:rPr>
                <w:rFonts w:hint="default" w:ascii="Times New Roman" w:hAnsi="Times New Roman" w:eastAsia="宋体" w:cs="Times New Roman"/>
                <w:color w:val="auto"/>
                <w:sz w:val="24"/>
                <w:szCs w:val="24"/>
              </w:rPr>
              <w:t>不合格产品</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highlight w:val="none"/>
                <w:lang w:val="zh-CN" w:eastAsia="zh-CN"/>
              </w:rPr>
              <w:t>。边角料及不合格产品经统一收集后</w:t>
            </w:r>
            <w:r>
              <w:rPr>
                <w:rFonts w:hint="default" w:ascii="Times New Roman" w:hAnsi="Times New Roman" w:eastAsia="宋体" w:cs="Times New Roman"/>
                <w:b w:val="0"/>
                <w:bCs w:val="0"/>
                <w:color w:val="auto"/>
                <w:sz w:val="24"/>
                <w:szCs w:val="24"/>
                <w:highlight w:val="none"/>
                <w:lang w:val="zh-CN" w:eastAsia="zh-CN"/>
              </w:rPr>
              <w:t>暂存于项目区一般废料暂存处，达到一定量后由废品回收站统一收购。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7）干燥入库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产品成型后需进行后处理，后处理主要为干燥过程，项目采用自然干燥的方</w:t>
            </w:r>
            <w:r>
              <w:rPr>
                <w:rFonts w:hint="default" w:ascii="Times New Roman" w:hAnsi="Times New Roman" w:eastAsia="宋体" w:cs="Times New Roman"/>
                <w:color w:val="auto"/>
                <w:sz w:val="24"/>
                <w:szCs w:val="24"/>
              </w:rPr>
              <w:t>法进行干燥，产品干燥后即可入库。</w:t>
            </w:r>
          </w:p>
          <w:bookmarkEnd w:id="17"/>
          <w:p>
            <w:pPr>
              <w:pStyle w:val="25"/>
              <w:keepNext w:val="0"/>
              <w:keepLines w:val="0"/>
              <w:pageBreakBefore w:val="0"/>
              <w:widowControl w:val="0"/>
              <w:numPr>
                <w:ilvl w:val="0"/>
                <w:numId w:val="0"/>
              </w:numPr>
              <w:kinsoku/>
              <w:wordWrap/>
              <w:overflowPunct/>
              <w:topLinePunct w:val="0"/>
              <w:autoSpaceDE/>
              <w:autoSpaceDN/>
              <w:bidi w:val="0"/>
              <w:adjustRightInd/>
              <w:snapToGrid w:val="0"/>
              <w:spacing w:after="0" w:line="348"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2、项目其他产污环节分析</w:t>
            </w:r>
          </w:p>
          <w:p>
            <w:pPr>
              <w:keepNext w:val="0"/>
              <w:keepLines w:val="0"/>
              <w:pageBreakBefore w:val="0"/>
              <w:widowControl w:val="0"/>
              <w:wordWrap/>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z w:val="24"/>
                <w:szCs w:val="24"/>
                <w:highlight w:val="none"/>
                <w:lang w:val="en-US" w:eastAsia="zh-CN"/>
              </w:rPr>
              <w:t>本项目设置办公生活区，为职工提供食宿，项目办公生活产污环节详见图2-8所示。</w:t>
            </w:r>
          </w:p>
          <w:p>
            <w:pPr>
              <w:pStyle w:val="25"/>
              <w:ind w:firstLine="2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9" o:spt="75" type="#_x0000_t75" style="height:123.05pt;width:299.25pt;" o:ole="t" filled="f" o:preferrelative="t" stroked="f" coordsize="21600,21600">
                  <v:path/>
                  <v:fill on="f" focussize="0,0"/>
                  <v:stroke on="f"/>
                  <v:imagedata r:id="rId24" o:title=""/>
                  <o:lock v:ext="edit" aspectratio="t"/>
                  <w10:wrap type="none"/>
                  <w10:anchorlock/>
                </v:shape>
                <o:OLEObject Type="Embed" ProgID="Visio.Drawing.11" ShapeID="_x0000_i1029" DrawAspect="Content" ObjectID="_1468075732" r:id="rId23">
                  <o:LockedField>false</o:LockedField>
                </o:OLEObject>
              </w:object>
            </w:r>
          </w:p>
          <w:p>
            <w:pPr>
              <w:pStyle w:val="25"/>
              <w:spacing w:after="0"/>
              <w:ind w:firstLine="24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图</w:t>
            </w:r>
            <w:r>
              <w:rPr>
                <w:rFonts w:hint="default" w:ascii="Times New Roman" w:hAnsi="Times New Roman" w:eastAsia="宋体" w:cs="Times New Roman"/>
                <w:b/>
                <w:color w:val="auto"/>
                <w:sz w:val="21"/>
                <w:szCs w:val="21"/>
                <w:highlight w:val="none"/>
                <w:lang w:val="en-US" w:eastAsia="zh-CN"/>
              </w:rPr>
              <w:t xml:space="preserve">2-8 </w:t>
            </w:r>
            <w:r>
              <w:rPr>
                <w:rFonts w:hint="default" w:ascii="Times New Roman" w:hAnsi="Times New Roman" w:eastAsia="宋体" w:cs="Times New Roman"/>
                <w:b/>
                <w:color w:val="auto"/>
                <w:sz w:val="21"/>
                <w:szCs w:val="21"/>
                <w:highlight w:val="none"/>
              </w:rPr>
              <w:t xml:space="preserve"> 办公生活产物节点图</w:t>
            </w:r>
          </w:p>
          <w:p>
            <w:pPr>
              <w:pStyle w:val="26"/>
              <w:spacing w:after="0" w:line="360" w:lineRule="auto"/>
              <w:ind w:left="0" w:leftChars="0"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（二）项目主要污染工序</w:t>
            </w:r>
          </w:p>
          <w:p>
            <w:pPr>
              <w:pStyle w:val="25"/>
              <w:spacing w:after="0"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本项目运营期主要污染工序详见表</w:t>
            </w:r>
            <w:r>
              <w:rPr>
                <w:rFonts w:hint="default" w:ascii="Times New Roman" w:hAnsi="Times New Roman" w:eastAsia="宋体" w:cs="Times New Roman"/>
                <w:color w:val="auto"/>
                <w:highlight w:val="none"/>
                <w:lang w:val="en-US" w:eastAsia="zh-CN"/>
              </w:rPr>
              <w:t>2-8</w:t>
            </w:r>
            <w:r>
              <w:rPr>
                <w:rFonts w:hint="default" w:ascii="Times New Roman" w:hAnsi="Times New Roman" w:eastAsia="宋体" w:cs="Times New Roman"/>
                <w:color w:val="auto"/>
                <w:highlight w:val="none"/>
              </w:rPr>
              <w:t>。</w:t>
            </w:r>
          </w:p>
          <w:p>
            <w:pPr>
              <w:pStyle w:val="25"/>
              <w:spacing w:after="0"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rPr>
              <w:t xml:space="preserve">  运营期主要污染工序一览表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20"/>
              <w:gridCol w:w="2058"/>
              <w:gridCol w:w="277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c>
                <w:tcPr>
                  <w:tcW w:w="125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生物质锅炉燃料燃烧废气（</w:t>
                  </w:r>
                  <w:r>
                    <w:rPr>
                      <w:rFonts w:hint="default" w:ascii="Times New Roman" w:hAnsi="Times New Roman" w:eastAsia="宋体" w:cs="Times New Roman"/>
                      <w:color w:val="auto"/>
                      <w:sz w:val="21"/>
                      <w:szCs w:val="21"/>
                      <w:lang w:val="en-US" w:eastAsia="en-US"/>
                    </w:rPr>
                    <w:t>G</w:t>
                  </w:r>
                  <w:r>
                    <w:rPr>
                      <w:rFonts w:hint="default" w:ascii="Times New Roman" w:hAnsi="Times New Roman" w:eastAsia="宋体" w:cs="Times New Roman"/>
                      <w:color w:val="auto"/>
                      <w:sz w:val="21"/>
                      <w:szCs w:val="21"/>
                      <w:vertAlign w:val="subscript"/>
                      <w:lang w:val="en-US" w:eastAsia="zh-CN"/>
                    </w:rPr>
                    <w:t>1</w:t>
                  </w:r>
                  <w:r>
                    <w:rPr>
                      <w:rFonts w:hint="default" w:ascii="Times New Roman" w:hAnsi="Times New Roman" w:eastAsia="宋体" w:cs="Times New Roman"/>
                      <w:color w:val="auto"/>
                      <w:sz w:val="21"/>
                      <w:szCs w:val="21"/>
                      <w:lang w:val="en-US"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颗粒物</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lang w:val="en-US" w:eastAsia="zh-CN"/>
                    </w:rPr>
                    <w:t>X</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rPr>
                    <w:t>1套“高温布袋除尘器”</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40</w:t>
                  </w:r>
                  <w:r>
                    <w:rPr>
                      <w:rFonts w:hint="default" w:ascii="Times New Roman" w:hAnsi="Times New Roman" w:eastAsia="宋体" w:cs="Times New Roman"/>
                      <w:color w:val="auto"/>
                      <w:sz w:val="21"/>
                      <w:szCs w:val="21"/>
                      <w:lang w:val="en-US" w:eastAsia="zh-CN"/>
                    </w:rPr>
                    <w:t>m高排气筒，</w:t>
                  </w:r>
                  <w:r>
                    <w:rPr>
                      <w:rFonts w:hint="default" w:ascii="Times New Roman" w:hAnsi="Times New Roman" w:eastAsia="宋体" w:cs="Times New Roman"/>
                      <w:color w:val="auto"/>
                      <w:sz w:val="21"/>
                      <w:szCs w:val="21"/>
                      <w:highlight w:val="none"/>
                      <w:lang w:val="en-US" w:eastAsia="zh-CN"/>
                    </w:rPr>
                    <w:t>风量</w:t>
                  </w:r>
                  <w:r>
                    <w:rPr>
                      <w:rFonts w:hint="eastAsia" w:cs="Times New Roman"/>
                      <w:color w:val="auto"/>
                      <w:sz w:val="21"/>
                      <w:szCs w:val="21"/>
                      <w:highlight w:val="none"/>
                      <w:lang w:val="en-US" w:eastAsia="zh-CN"/>
                    </w:rPr>
                    <w:t>为10831.2430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highlight w:val="none"/>
                      <w:lang w:val="en-US" w:eastAsia="zh-CN"/>
                    </w:rPr>
                    <w:t>颗粒物处理</w:t>
                  </w:r>
                  <w:r>
                    <w:rPr>
                      <w:rFonts w:hint="default" w:ascii="Times New Roman" w:hAnsi="Times New Roman" w:eastAsia="宋体" w:cs="Times New Roman"/>
                      <w:bCs/>
                      <w:color w:val="auto"/>
                      <w:sz w:val="21"/>
                      <w:szCs w:val="21"/>
                      <w:highlight w:val="none"/>
                    </w:rPr>
                    <w:t>效率</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1255"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预发泡（</w:t>
                  </w:r>
                  <w:r>
                    <w:rPr>
                      <w:rFonts w:hint="default" w:ascii="Times New Roman" w:hAnsi="Times New Roman" w:eastAsia="宋体" w:cs="Times New Roman"/>
                      <w:color w:val="auto"/>
                      <w:sz w:val="21"/>
                      <w:szCs w:val="21"/>
                      <w:lang w:val="en-US" w:eastAsia="en-US"/>
                    </w:rPr>
                    <w:t>G</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w:t>
                  </w:r>
                </w:p>
              </w:tc>
              <w:tc>
                <w:tcPr>
                  <w:tcW w:w="2167"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甲苯、乙苯、苯乙烯、非甲烷总烃</w:t>
                  </w:r>
                  <w:r>
                    <w:rPr>
                      <w:rFonts w:hint="default" w:ascii="Times New Roman" w:hAnsi="Times New Roman" w:eastAsia="宋体" w:cs="Times New Roman"/>
                      <w:color w:val="auto"/>
                      <w:szCs w:val="21"/>
                      <w:highlight w:val="none"/>
                      <w:lang w:eastAsia="zh-CN"/>
                    </w:rPr>
                    <w:t>、</w:t>
                  </w:r>
                  <w:r>
                    <w:rPr>
                      <w:rFonts w:hint="eastAsia" w:cs="Times New Roman"/>
                      <w:b w:val="0"/>
                      <w:bCs/>
                      <w:color w:val="auto"/>
                      <w:spacing w:val="-10"/>
                      <w:sz w:val="21"/>
                      <w:szCs w:val="21"/>
                      <w:highlight w:val="none"/>
                      <w:vertAlign w:val="baseline"/>
                      <w:lang w:val="en-US" w:eastAsia="zh-CN"/>
                    </w:rPr>
                    <w:t>臭气浓度</w:t>
                  </w:r>
                </w:p>
              </w:tc>
              <w:tc>
                <w:tcPr>
                  <w:tcW w:w="2864" w:type="dxa"/>
                  <w:vMerge w:val="restar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highlight w:val="none"/>
                      <w:lang w:val="en-US" w:eastAsia="zh-CN"/>
                    </w:rPr>
                    <w:t>分别在预发泡机、成型机</w:t>
                  </w:r>
                  <w:r>
                    <w:rPr>
                      <w:rFonts w:hint="default" w:ascii="Times New Roman" w:hAnsi="Times New Roman" w:eastAsia="宋体" w:cs="Times New Roman"/>
                      <w:color w:val="auto"/>
                      <w:sz w:val="21"/>
                      <w:szCs w:val="21"/>
                      <w:highlight w:val="none"/>
                    </w:rPr>
                    <w:t>上方</w:t>
                  </w:r>
                  <w:r>
                    <w:rPr>
                      <w:rFonts w:hint="default" w:ascii="Times New Roman" w:hAnsi="Times New Roman" w:eastAsia="宋体" w:cs="Times New Roman"/>
                      <w:color w:val="auto"/>
                      <w:sz w:val="21"/>
                      <w:szCs w:val="21"/>
                      <w:highlight w:val="none"/>
                      <w:lang w:val="en-US" w:eastAsia="zh-CN"/>
                    </w:rPr>
                    <w:t>设置1个集气罩，</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rPr>
                    <w:t>集气罩+</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rPr>
                    <w:t>活性炭吸附”装置+1根15m高排气筒（预留标准的采样检测口）（</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），用于处理</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颗粒物及</w:t>
                  </w:r>
                  <w:r>
                    <w:rPr>
                      <w:rFonts w:hint="default" w:ascii="Times New Roman" w:hAnsi="Times New Roman" w:eastAsia="宋体" w:cs="Times New Roman"/>
                      <w:color w:val="auto"/>
                      <w:sz w:val="21"/>
                      <w:szCs w:val="21"/>
                      <w:highlight w:val="none"/>
                    </w:rPr>
                    <w:t>有机废气。</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bCs/>
                      <w:color w:val="auto"/>
                      <w:sz w:val="21"/>
                      <w:szCs w:val="21"/>
                      <w:highlight w:val="none"/>
                    </w:rPr>
                    <w:t>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25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15m高排气筒（DA002）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5" w:type="dxa"/>
                  <w:vMerge w:val="continue"/>
                  <w:tcBorders>
                    <w:tl2br w:val="nil"/>
                    <w:tr2bl w:val="nil"/>
                  </w:tcBorders>
                  <w:noWrap w:val="0"/>
                  <w:vAlign w:val="center"/>
                </w:tcPr>
                <w:p>
                  <w:pPr>
                    <w:jc w:val="center"/>
                    <w:rPr>
                      <w:rFonts w:hint="default" w:ascii="Times New Roman" w:hAnsi="Times New Roman" w:eastAsia="宋体" w:cs="Times New Roman"/>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成型（</w:t>
                  </w:r>
                  <w:r>
                    <w:rPr>
                      <w:rFonts w:hint="default" w:ascii="Times New Roman" w:hAnsi="Times New Roman" w:eastAsia="宋体" w:cs="Times New Roman"/>
                      <w:color w:val="auto"/>
                      <w:sz w:val="21"/>
                      <w:szCs w:val="21"/>
                      <w:lang w:val="en-US" w:eastAsia="en-US"/>
                    </w:rPr>
                    <w:t>G</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w:t>
                  </w:r>
                </w:p>
              </w:tc>
              <w:tc>
                <w:tcPr>
                  <w:tcW w:w="2167"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rPr>
                  </w:pPr>
                </w:p>
              </w:tc>
              <w:tc>
                <w:tcPr>
                  <w:tcW w:w="2864"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rPr>
                  </w:pPr>
                </w:p>
              </w:tc>
              <w:tc>
                <w:tcPr>
                  <w:tcW w:w="1255"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pStyle w:val="25"/>
                    <w:spacing w:after="0"/>
                    <w:ind w:firstLine="0" w:firstLine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卫生间、化粪池、</w:t>
                  </w:r>
                  <w:r>
                    <w:rPr>
                      <w:rFonts w:hint="eastAsia" w:cs="Times New Roman"/>
                      <w:color w:val="auto"/>
                      <w:sz w:val="21"/>
                      <w:szCs w:val="21"/>
                      <w:highlight w:val="none"/>
                      <w:lang w:eastAsia="zh-CN"/>
                    </w:rPr>
                    <w:t>一体化</w:t>
                  </w:r>
                  <w:r>
                    <w:rPr>
                      <w:rFonts w:hint="default" w:ascii="Times New Roman" w:hAnsi="Times New Roman" w:eastAsia="宋体" w:cs="Times New Roman"/>
                      <w:color w:val="auto"/>
                      <w:sz w:val="21"/>
                      <w:szCs w:val="21"/>
                      <w:highlight w:val="none"/>
                      <w:lang w:val="en-US" w:eastAsia="zh-CN"/>
                    </w:rPr>
                    <w:t>污水处理</w:t>
                  </w:r>
                  <w:r>
                    <w:rPr>
                      <w:rFonts w:hint="eastAsia" w:cs="Times New Roman"/>
                      <w:color w:val="auto"/>
                      <w:sz w:val="21"/>
                      <w:szCs w:val="21"/>
                      <w:highlight w:val="none"/>
                      <w:lang w:val="en-US" w:eastAsia="zh-CN"/>
                    </w:rPr>
                    <w:t>站</w:t>
                  </w:r>
                </w:p>
              </w:tc>
              <w:tc>
                <w:tcPr>
                  <w:tcW w:w="2167" w:type="dxa"/>
                  <w:tcBorders>
                    <w:tl2br w:val="nil"/>
                    <w:tr2bl w:val="nil"/>
                  </w:tcBorders>
                  <w:noWrap w:val="0"/>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异味</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加强管理、日产日清。</w:t>
                  </w:r>
                </w:p>
              </w:tc>
              <w:tc>
                <w:tcPr>
                  <w:tcW w:w="125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职工食堂</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集气罩+</w:t>
                  </w:r>
                  <w:r>
                    <w:rPr>
                      <w:rFonts w:hint="default" w:ascii="Times New Roman" w:hAnsi="Times New Roman" w:eastAsia="宋体" w:cs="Times New Roman"/>
                      <w:color w:val="auto"/>
                      <w:sz w:val="21"/>
                      <w:szCs w:val="21"/>
                      <w:highlight w:val="none"/>
                    </w:rPr>
                    <w:t>油烟净化设施</w:t>
                  </w:r>
                  <w:r>
                    <w:rPr>
                      <w:rFonts w:hint="default" w:ascii="Times New Roman" w:hAnsi="Times New Roman" w:eastAsia="宋体" w:cs="Times New Roman"/>
                      <w:color w:val="auto"/>
                      <w:sz w:val="21"/>
                      <w:szCs w:val="21"/>
                      <w:highlight w:val="none"/>
                      <w:lang w:val="en-US" w:eastAsia="zh-CN"/>
                    </w:rPr>
                    <w:t>+高于房顶1.5m高排气筒。</w:t>
                  </w:r>
                </w:p>
              </w:tc>
              <w:tc>
                <w:tcPr>
                  <w:tcW w:w="125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锅炉</w:t>
                  </w:r>
                  <w:r>
                    <w:rPr>
                      <w:rFonts w:hint="eastAsia" w:cs="Times New Roman"/>
                      <w:color w:val="auto"/>
                      <w:sz w:val="21"/>
                      <w:szCs w:val="21"/>
                      <w:highlight w:val="none"/>
                      <w:lang w:eastAsia="zh-CN"/>
                    </w:rPr>
                    <w:t>纯水</w:t>
                  </w:r>
                  <w:r>
                    <w:rPr>
                      <w:rFonts w:hint="default" w:ascii="Times New Roman" w:hAnsi="Times New Roman" w:eastAsia="宋体" w:cs="Times New Roman"/>
                      <w:color w:val="auto"/>
                      <w:sz w:val="21"/>
                      <w:szCs w:val="21"/>
                      <w:highlight w:val="none"/>
                      <w:lang w:eastAsia="zh-CN"/>
                    </w:rPr>
                    <w:t>制备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en-US"/>
                    </w:rPr>
                    <w:t>W</w:t>
                  </w:r>
                  <w:r>
                    <w:rPr>
                      <w:rFonts w:hint="default" w:ascii="Times New Roman" w:hAnsi="Times New Roman" w:eastAsia="宋体" w:cs="Times New Roman"/>
                      <w:color w:val="auto"/>
                      <w:sz w:val="21"/>
                      <w:szCs w:val="21"/>
                      <w:vertAlign w:val="subscript"/>
                      <w:lang w:val="en-US" w:eastAsia="zh-CN"/>
                    </w:rPr>
                    <w:t>1</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SS</w:t>
                  </w:r>
                  <w:r>
                    <w:rPr>
                      <w:rFonts w:hint="default" w:ascii="Times New Roman" w:hAnsi="Times New Roman" w:eastAsia="宋体" w:cs="Times New Roman"/>
                      <w:color w:val="auto"/>
                      <w:sz w:val="21"/>
                      <w:szCs w:val="21"/>
                      <w:lang w:eastAsia="zh-CN"/>
                    </w:rPr>
                    <w:t>）</w:t>
                  </w:r>
                </w:p>
              </w:tc>
              <w:tc>
                <w:tcPr>
                  <w:tcW w:w="2864"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经絮凝沉淀处理后作为生产冷却循环水补充使用</w:t>
                  </w:r>
                  <w:r>
                    <w:rPr>
                      <w:rFonts w:hint="default" w:ascii="Times New Roman" w:hAnsi="Times New Roman" w:eastAsia="宋体" w:cs="Times New Roman"/>
                      <w:color w:val="auto"/>
                      <w:szCs w:val="21"/>
                      <w:lang w:eastAsia="zh-CN"/>
                    </w:rPr>
                    <w:t>。</w:t>
                  </w:r>
                </w:p>
              </w:tc>
              <w:tc>
                <w:tcPr>
                  <w:tcW w:w="125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锅炉运行（</w:t>
                  </w:r>
                  <w:r>
                    <w:rPr>
                      <w:rFonts w:hint="default" w:ascii="Times New Roman" w:hAnsi="Times New Roman" w:eastAsia="宋体" w:cs="Times New Roman"/>
                      <w:color w:val="auto"/>
                      <w:sz w:val="21"/>
                      <w:szCs w:val="21"/>
                      <w:lang w:val="en-US" w:eastAsia="en-US"/>
                    </w:rPr>
                    <w:t>W</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锅炉排污水</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预发泡、</w:t>
                  </w:r>
                  <w:r>
                    <w:rPr>
                      <w:rFonts w:hint="default" w:ascii="Times New Roman" w:hAnsi="Times New Roman" w:eastAsia="宋体" w:cs="Times New Roman"/>
                      <w:color w:val="auto"/>
                      <w:sz w:val="21"/>
                      <w:szCs w:val="21"/>
                      <w:lang w:val="en-US" w:eastAsia="zh-CN"/>
                    </w:rPr>
                    <w:t>成型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en-US"/>
                    </w:rPr>
                    <w:t>W</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蒸汽</w:t>
                  </w:r>
                  <w:r>
                    <w:rPr>
                      <w:rFonts w:hint="default" w:ascii="Times New Roman" w:hAnsi="Times New Roman" w:eastAsia="宋体" w:cs="Times New Roman"/>
                      <w:color w:val="auto"/>
                      <w:sz w:val="21"/>
                      <w:szCs w:val="21"/>
                      <w:lang w:eastAsia="zh-CN"/>
                    </w:rPr>
                    <w:t>冷凝水</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循环使用。</w:t>
                  </w:r>
                </w:p>
              </w:tc>
              <w:tc>
                <w:tcPr>
                  <w:tcW w:w="1255"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冷却</w:t>
                  </w:r>
                  <w:r>
                    <w:rPr>
                      <w:rFonts w:hint="default" w:ascii="Times New Roman" w:hAnsi="Times New Roman" w:eastAsia="宋体" w:cs="Times New Roman"/>
                      <w:color w:val="auto"/>
                      <w:sz w:val="21"/>
                      <w:szCs w:val="21"/>
                      <w:lang w:eastAsia="zh-CN"/>
                    </w:rPr>
                    <w:t>、脱模</w:t>
                  </w:r>
                  <w:r>
                    <w:rPr>
                      <w:rFonts w:hint="default" w:ascii="Times New Roman" w:hAnsi="Times New Roman" w:eastAsia="宋体" w:cs="Times New Roman"/>
                      <w:color w:val="auto"/>
                      <w:sz w:val="21"/>
                      <w:szCs w:val="21"/>
                    </w:rPr>
                    <w:t>工序</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en-US"/>
                    </w:rPr>
                    <w:t>W</w:t>
                  </w:r>
                  <w:r>
                    <w:rPr>
                      <w:rFonts w:hint="default" w:ascii="Times New Roman" w:hAnsi="Times New Roman" w:eastAsia="宋体" w:cs="Times New Roman"/>
                      <w:color w:val="auto"/>
                      <w:sz w:val="21"/>
                      <w:szCs w:val="21"/>
                      <w:vertAlign w:val="subscript"/>
                      <w:lang w:val="en-US" w:eastAsia="zh-CN"/>
                    </w:rPr>
                    <w:t>4</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冷却水</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经冷却</w:t>
                  </w:r>
                  <w:r>
                    <w:rPr>
                      <w:rFonts w:hint="default" w:ascii="Times New Roman" w:hAnsi="Times New Roman" w:eastAsia="宋体" w:cs="Times New Roman"/>
                      <w:color w:val="auto"/>
                      <w:sz w:val="21"/>
                      <w:szCs w:val="21"/>
                      <w:lang w:val="en-US" w:eastAsia="zh-CN"/>
                    </w:rPr>
                    <w:t>塔及冷却水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lang w:eastAsia="zh-CN"/>
                    </w:rPr>
                    <w:t>。</w:t>
                  </w:r>
                </w:p>
              </w:tc>
              <w:tc>
                <w:tcPr>
                  <w:tcW w:w="1255"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日常盥洗、冲厕及其他</w:t>
                  </w:r>
                </w:p>
              </w:tc>
              <w:tc>
                <w:tcPr>
                  <w:tcW w:w="2864"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食堂含油废水经隔油池预处理后与其它办公生活废水一同进入化粪池、</w:t>
                  </w:r>
                  <w:r>
                    <w:rPr>
                      <w:rFonts w:hint="eastAsia" w:cs="Times New Roman"/>
                      <w:color w:val="auto"/>
                      <w:sz w:val="21"/>
                      <w:szCs w:val="21"/>
                      <w:highlight w:val="none"/>
                      <w:lang w:eastAsia="zh-CN"/>
                    </w:rPr>
                    <w:t>一体化</w:t>
                  </w:r>
                  <w:r>
                    <w:rPr>
                      <w:rFonts w:hint="default" w:ascii="Times New Roman" w:hAnsi="Times New Roman" w:eastAsia="宋体" w:cs="Times New Roman"/>
                      <w:color w:val="auto"/>
                      <w:sz w:val="21"/>
                      <w:szCs w:val="21"/>
                      <w:highlight w:val="none"/>
                      <w:lang w:eastAsia="zh-CN"/>
                    </w:rPr>
                    <w:t>污水处理站处理</w:t>
                  </w:r>
                  <w:r>
                    <w:rPr>
                      <w:rFonts w:hint="default" w:ascii="Times New Roman" w:hAnsi="Times New Roman" w:eastAsia="宋体" w:cs="Times New Roman"/>
                      <w:color w:val="auto"/>
                      <w:sz w:val="21"/>
                      <w:szCs w:val="21"/>
                      <w:highlight w:val="none"/>
                      <w:lang w:val="en-US" w:eastAsia="zh-CN"/>
                    </w:rPr>
                    <w:t>达标后，晴天用于绿化或道路场地洒水，雨天储存于蓄水池中待晴天再回用，不外排。</w:t>
                  </w:r>
                </w:p>
              </w:tc>
              <w:tc>
                <w:tcPr>
                  <w:tcW w:w="125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食堂</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含油废水</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原辅材料开包（</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1</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废包装材料</w:t>
                  </w:r>
                </w:p>
              </w:tc>
              <w:tc>
                <w:tcPr>
                  <w:tcW w:w="2864"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统一收集后暂存于</w:t>
                  </w:r>
                  <w:r>
                    <w:rPr>
                      <w:rFonts w:hint="default" w:ascii="Times New Roman" w:hAnsi="Times New Roman" w:eastAsia="宋体" w:cs="Times New Roman"/>
                      <w:color w:val="auto"/>
                      <w:sz w:val="21"/>
                      <w:szCs w:val="21"/>
                      <w:lang w:eastAsia="zh-CN"/>
                    </w:rPr>
                    <w:t>一般</w:t>
                  </w:r>
                  <w:r>
                    <w:rPr>
                      <w:rFonts w:hint="default" w:ascii="Times New Roman" w:hAnsi="Times New Roman" w:eastAsia="宋体" w:cs="Times New Roman"/>
                      <w:color w:val="auto"/>
                      <w:sz w:val="21"/>
                      <w:szCs w:val="21"/>
                    </w:rPr>
                    <w:t>废料暂存处，</w:t>
                  </w:r>
                  <w:r>
                    <w:rPr>
                      <w:rFonts w:hint="default" w:ascii="Times New Roman" w:hAnsi="Times New Roman" w:eastAsia="宋体" w:cs="Times New Roman"/>
                      <w:color w:val="auto"/>
                      <w:sz w:val="21"/>
                      <w:szCs w:val="21"/>
                      <w:lang w:eastAsia="zh-CN"/>
                    </w:rPr>
                    <w:t>定期外售给废品回收站。</w:t>
                  </w:r>
                </w:p>
              </w:tc>
              <w:tc>
                <w:tcPr>
                  <w:tcW w:w="125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合理处置</w:t>
                  </w:r>
                  <w:r>
                    <w:rPr>
                      <w:rFonts w:hint="default" w:ascii="Times New Roman" w:hAnsi="Times New Roman" w:eastAsia="宋体" w:cs="Times New Roman"/>
                      <w:color w:val="auto"/>
                      <w:sz w:val="21"/>
                      <w:szCs w:val="21"/>
                      <w:highlight w:val="none"/>
                      <w:lang w:eastAsia="zh-CN"/>
                    </w:rPr>
                    <w:t>，处置率</w:t>
                  </w: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预发泡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发泡不合格颗粒</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eastAsia="zh-CN"/>
                    </w:rPr>
                    <w:t>成型（</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未成型产品</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eastAsia="zh-CN"/>
                    </w:rPr>
                    <w:t>产品修整（</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4</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边角料</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eastAsia="zh-CN"/>
                    </w:rPr>
                    <w:t>产品检验（</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eastAsia="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en-US"/>
                    </w:rPr>
                    <w:t>不合格产品</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锅炉燃料燃烧</w:t>
                  </w:r>
                  <w:r>
                    <w:rPr>
                      <w:rFonts w:hint="default" w:ascii="Times New Roman" w:hAnsi="Times New Roman" w:eastAsia="宋体" w:cs="Times New Roman"/>
                      <w:color w:val="auto"/>
                      <w:sz w:val="21"/>
                      <w:szCs w:val="21"/>
                      <w:lang w:val="zh-CN"/>
                    </w:rPr>
                    <w:t>（</w:t>
                  </w:r>
                  <w:r>
                    <w:rPr>
                      <w:rFonts w:hint="default" w:ascii="Times New Roman" w:hAnsi="Times New Roman" w:eastAsia="宋体" w:cs="Times New Roman"/>
                      <w:color w:val="auto"/>
                      <w:sz w:val="21"/>
                      <w:szCs w:val="21"/>
                      <w:lang w:val="en-US"/>
                    </w:rPr>
                    <w:t>S</w:t>
                  </w:r>
                  <w:r>
                    <w:rPr>
                      <w:rFonts w:hint="default" w:ascii="Times New Roman" w:hAnsi="Times New Roman" w:eastAsia="宋体" w:cs="Times New Roman"/>
                      <w:color w:val="auto"/>
                      <w:sz w:val="21"/>
                      <w:szCs w:val="21"/>
                      <w:vertAlign w:val="subscript"/>
                      <w:lang w:val="en-US" w:eastAsia="zh-CN"/>
                    </w:rPr>
                    <w:t>6</w:t>
                  </w:r>
                  <w:r>
                    <w:rPr>
                      <w:rFonts w:hint="default" w:ascii="Times New Roman" w:hAnsi="Times New Roman" w:eastAsia="宋体" w:cs="Times New Roman"/>
                      <w:color w:val="auto"/>
                      <w:sz w:val="21"/>
                      <w:szCs w:val="21"/>
                      <w:lang w:val="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en-US"/>
                    </w:rPr>
                  </w:pPr>
                  <w:r>
                    <w:rPr>
                      <w:rFonts w:hint="default" w:ascii="Times New Roman" w:hAnsi="Times New Roman" w:eastAsia="宋体" w:cs="Times New Roman"/>
                      <w:color w:val="auto"/>
                      <w:sz w:val="21"/>
                      <w:szCs w:val="21"/>
                      <w:lang w:val="en-US" w:eastAsia="zh-CN"/>
                    </w:rPr>
                    <w:t>锅炉炉渣</w:t>
                  </w:r>
                </w:p>
              </w:tc>
              <w:tc>
                <w:tcPr>
                  <w:tcW w:w="2864"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统一收集</w:t>
                  </w:r>
                  <w:r>
                    <w:rPr>
                      <w:rFonts w:hint="default" w:ascii="Times New Roman" w:hAnsi="Times New Roman" w:eastAsia="宋体" w:cs="Times New Roman"/>
                      <w:color w:val="auto"/>
                      <w:sz w:val="21"/>
                      <w:szCs w:val="21"/>
                      <w:lang w:val="en-US" w:eastAsia="zh-CN"/>
                    </w:rPr>
                    <w:t>袋装后暂存于锅炉房内，再</w:t>
                  </w:r>
                  <w:r>
                    <w:rPr>
                      <w:rFonts w:hint="eastAsia" w:ascii="Times New Roman" w:hAnsi="Times New Roman" w:eastAsia="宋体" w:cs="Times New Roman"/>
                      <w:b w:val="0"/>
                      <w:bCs w:val="0"/>
                      <w:color w:val="auto"/>
                      <w:kern w:val="2"/>
                      <w:sz w:val="21"/>
                      <w:szCs w:val="21"/>
                      <w:highlight w:val="none"/>
                      <w:lang w:val="en-US" w:eastAsia="zh-CN" w:bidi="ar-SA"/>
                    </w:rPr>
                    <w:t>外售建材生产企业</w:t>
                  </w:r>
                  <w:r>
                    <w:rPr>
                      <w:rFonts w:hint="default" w:ascii="Times New Roman" w:hAnsi="Times New Roman" w:eastAsia="宋体" w:cs="Times New Roman"/>
                      <w:color w:val="auto"/>
                      <w:sz w:val="21"/>
                      <w:szCs w:val="21"/>
                    </w:rPr>
                    <w:t>。</w:t>
                  </w: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锅炉废气处理</w:t>
                  </w:r>
                  <w:r>
                    <w:rPr>
                      <w:rFonts w:hint="default" w:ascii="Times New Roman" w:hAnsi="Times New Roman" w:eastAsia="宋体" w:cs="Times New Roman"/>
                      <w:color w:val="auto"/>
                      <w:sz w:val="21"/>
                      <w:szCs w:val="21"/>
                      <w:lang w:val="zh-CN"/>
                    </w:rPr>
                    <w:t>（</w:t>
                  </w:r>
                  <w:r>
                    <w:rPr>
                      <w:rFonts w:hint="default" w:ascii="Times New Roman" w:hAnsi="Times New Roman" w:eastAsia="宋体" w:cs="Times New Roman"/>
                      <w:color w:val="auto"/>
                      <w:sz w:val="21"/>
                      <w:szCs w:val="21"/>
                      <w:lang w:val="en-US"/>
                    </w:rPr>
                    <w:t>S</w:t>
                  </w:r>
                  <w:r>
                    <w:rPr>
                      <w:rFonts w:hint="default" w:ascii="Times New Roman" w:hAnsi="Times New Roman" w:eastAsia="宋体" w:cs="Times New Roman"/>
                      <w:color w:val="auto"/>
                      <w:sz w:val="21"/>
                      <w:szCs w:val="21"/>
                      <w:vertAlign w:val="subscript"/>
                      <w:lang w:val="en-US" w:eastAsia="zh-CN"/>
                    </w:rPr>
                    <w:t>7</w:t>
                  </w:r>
                  <w:r>
                    <w:rPr>
                      <w:rFonts w:hint="default" w:ascii="Times New Roman" w:hAnsi="Times New Roman" w:eastAsia="宋体" w:cs="Times New Roman"/>
                      <w:color w:val="auto"/>
                      <w:sz w:val="21"/>
                      <w:szCs w:val="21"/>
                      <w:lang w:val="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除尘器</w:t>
                  </w:r>
                  <w:r>
                    <w:rPr>
                      <w:rFonts w:hint="eastAsia" w:cs="Times New Roman"/>
                      <w:color w:val="auto"/>
                      <w:sz w:val="21"/>
                      <w:szCs w:val="21"/>
                      <w:highlight w:val="none"/>
                      <w:lang w:val="en-US" w:eastAsia="zh-CN"/>
                    </w:rPr>
                    <w:t>收集的粉尘</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纯水制备废水及锅炉排污水处理</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絮凝沉淀池沉渣</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有机废气处理</w:t>
                  </w:r>
                  <w:r>
                    <w:rPr>
                      <w:rFonts w:hint="default" w:ascii="Times New Roman" w:hAnsi="Times New Roman" w:eastAsia="宋体" w:cs="Times New Roman"/>
                      <w:color w:val="auto"/>
                      <w:sz w:val="21"/>
                      <w:szCs w:val="21"/>
                      <w:lang w:val="zh-CN"/>
                    </w:rPr>
                    <w:t>（</w:t>
                  </w:r>
                  <w:r>
                    <w:rPr>
                      <w:rFonts w:hint="default" w:ascii="Times New Roman" w:hAnsi="Times New Roman" w:eastAsia="宋体" w:cs="Times New Roman"/>
                      <w:color w:val="auto"/>
                      <w:sz w:val="21"/>
                      <w:szCs w:val="21"/>
                      <w:lang w:val="en-US"/>
                    </w:rPr>
                    <w:t>S</w:t>
                  </w:r>
                  <w:r>
                    <w:rPr>
                      <w:rFonts w:hint="default" w:ascii="Times New Roman" w:hAnsi="Times New Roman" w:eastAsia="宋体" w:cs="Times New Roman"/>
                      <w:color w:val="auto"/>
                      <w:sz w:val="21"/>
                      <w:szCs w:val="21"/>
                      <w:vertAlign w:val="subscript"/>
                      <w:lang w:val="en-US" w:eastAsia="zh-CN"/>
                    </w:rPr>
                    <w:t>8</w:t>
                  </w:r>
                  <w:r>
                    <w:rPr>
                      <w:rFonts w:hint="default" w:ascii="Times New Roman" w:hAnsi="Times New Roman" w:eastAsia="宋体" w:cs="Times New Roman"/>
                      <w:color w:val="auto"/>
                      <w:sz w:val="21"/>
                      <w:szCs w:val="21"/>
                      <w:lang w:val="zh-CN"/>
                    </w:rPr>
                    <w:t>）</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废活性炭</w:t>
                  </w:r>
                </w:p>
              </w:tc>
              <w:tc>
                <w:tcPr>
                  <w:tcW w:w="2864"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机械维修</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lang w:val="en-US" w:eastAsia="zh-CN"/>
                    </w:rPr>
                    <w:t>废弃的含油抹布、劳保用品</w:t>
                  </w:r>
                </w:p>
              </w:tc>
              <w:tc>
                <w:tcPr>
                  <w:tcW w:w="286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职工生活</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收集后</w:t>
                  </w:r>
                  <w:r>
                    <w:rPr>
                      <w:rFonts w:hint="default" w:ascii="Times New Roman" w:hAnsi="Times New Roman" w:eastAsia="宋体" w:cs="Times New Roman"/>
                      <w:color w:val="auto"/>
                      <w:sz w:val="21"/>
                      <w:szCs w:val="21"/>
                      <w:highlight w:val="none"/>
                      <w:lang w:eastAsia="zh-CN"/>
                    </w:rPr>
                    <w:t>委托园区</w:t>
                  </w:r>
                  <w:r>
                    <w:rPr>
                      <w:rFonts w:hint="default" w:ascii="Times New Roman" w:hAnsi="Times New Roman" w:eastAsia="宋体" w:cs="Times New Roman"/>
                      <w:color w:val="auto"/>
                      <w:sz w:val="21"/>
                      <w:szCs w:val="21"/>
                      <w:highlight w:val="none"/>
                    </w:rPr>
                    <w:t>环卫部门</w:t>
                  </w:r>
                  <w:r>
                    <w:rPr>
                      <w:rFonts w:hint="default" w:ascii="Times New Roman" w:hAnsi="Times New Roman" w:eastAsia="宋体" w:cs="Times New Roman"/>
                      <w:color w:val="auto"/>
                      <w:sz w:val="21"/>
                      <w:szCs w:val="21"/>
                      <w:highlight w:val="none"/>
                      <w:lang w:eastAsia="zh-CN"/>
                    </w:rPr>
                    <w:t>清运、</w:t>
                  </w:r>
                  <w:r>
                    <w:rPr>
                      <w:rFonts w:hint="default" w:ascii="Times New Roman" w:hAnsi="Times New Roman" w:eastAsia="宋体" w:cs="Times New Roman"/>
                      <w:color w:val="auto"/>
                      <w:sz w:val="21"/>
                      <w:szCs w:val="21"/>
                      <w:highlight w:val="none"/>
                    </w:rPr>
                    <w:t>处置</w:t>
                  </w:r>
                  <w:r>
                    <w:rPr>
                      <w:rFonts w:hint="default" w:ascii="Times New Roman" w:hAnsi="Times New Roman" w:eastAsia="宋体" w:cs="Times New Roman"/>
                      <w:color w:val="auto"/>
                      <w:sz w:val="21"/>
                      <w:szCs w:val="21"/>
                      <w:highlight w:val="none"/>
                      <w:lang w:eastAsia="zh-CN"/>
                    </w:rPr>
                    <w:t>。</w:t>
                  </w: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食堂</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val="0"/>
                      <w:color w:val="auto"/>
                      <w:kern w:val="2"/>
                      <w:sz w:val="21"/>
                      <w:szCs w:val="21"/>
                      <w:highlight w:val="none"/>
                      <w:lang w:eastAsia="zh-CN" w:bidi="ar"/>
                    </w:rPr>
                    <w:t>餐厨垃圾、隔油池废油脂</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统一收集后委托有资质的单位定期清运、处置。</w:t>
                  </w: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污泥</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定期清掏后委托环卫部门清运、处置。</w:t>
                  </w:r>
                </w:p>
              </w:tc>
              <w:tc>
                <w:tcPr>
                  <w:tcW w:w="125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生产工序</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室内布置、基础减震、距离衰减</w:t>
                  </w:r>
                  <w:r>
                    <w:rPr>
                      <w:rFonts w:hint="default" w:ascii="Times New Roman" w:hAnsi="Times New Roman" w:eastAsia="宋体" w:cs="Times New Roman"/>
                      <w:color w:val="auto"/>
                      <w:sz w:val="21"/>
                      <w:szCs w:val="21"/>
                      <w:highlight w:val="none"/>
                      <w:lang w:eastAsia="zh-CN"/>
                    </w:rPr>
                    <w:t>。</w:t>
                  </w:r>
                </w:p>
              </w:tc>
              <w:tc>
                <w:tcPr>
                  <w:tcW w:w="125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人员活动</w:t>
                  </w:r>
                </w:p>
              </w:tc>
              <w:tc>
                <w:tcPr>
                  <w:tcW w:w="216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社会生活噪声</w:t>
                  </w:r>
                </w:p>
              </w:tc>
              <w:tc>
                <w:tcPr>
                  <w:tcW w:w="286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距离衰减</w:t>
                  </w:r>
                </w:p>
              </w:tc>
              <w:tc>
                <w:tcPr>
                  <w:tcW w:w="125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间断</w:t>
                  </w:r>
                </w:p>
              </w:tc>
            </w:tr>
          </w:tbl>
          <w:p>
            <w:pPr>
              <w:pStyle w:val="8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三</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物料平衡</w:t>
            </w:r>
          </w:p>
          <w:p>
            <w:pPr>
              <w:widowControl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本项目</w:t>
            </w:r>
            <w:r>
              <w:rPr>
                <w:rFonts w:hint="default" w:ascii="Times New Roman" w:hAnsi="Times New Roman" w:eastAsia="宋体" w:cs="Times New Roman"/>
                <w:color w:val="auto"/>
                <w:kern w:val="0"/>
                <w:sz w:val="24"/>
                <w:highlight w:val="none"/>
                <w:lang w:eastAsia="zh-CN"/>
              </w:rPr>
              <w:t>泡沫箱生产线</w:t>
            </w:r>
            <w:r>
              <w:rPr>
                <w:rFonts w:hint="default" w:ascii="Times New Roman" w:hAnsi="Times New Roman" w:eastAsia="宋体" w:cs="Times New Roman"/>
                <w:color w:val="auto"/>
                <w:kern w:val="0"/>
                <w:sz w:val="24"/>
                <w:highlight w:val="none"/>
              </w:rPr>
              <w:t>原料为</w:t>
            </w:r>
            <w:r>
              <w:rPr>
                <w:rFonts w:hint="default" w:ascii="Times New Roman" w:hAnsi="Times New Roman" w:eastAsia="宋体" w:cs="Times New Roman"/>
                <w:color w:val="auto"/>
                <w:kern w:val="0"/>
                <w:sz w:val="24"/>
                <w:highlight w:val="none"/>
                <w:lang w:eastAsia="zh-CN"/>
              </w:rPr>
              <w:t>可发性聚苯乙烯（</w:t>
            </w:r>
            <w:r>
              <w:rPr>
                <w:rFonts w:hint="default" w:ascii="Times New Roman" w:hAnsi="Times New Roman" w:eastAsia="宋体" w:cs="Times New Roman"/>
                <w:color w:val="auto"/>
                <w:kern w:val="0"/>
                <w:sz w:val="24"/>
                <w:highlight w:val="none"/>
                <w:lang w:val="en-US" w:eastAsia="zh-CN"/>
              </w:rPr>
              <w:t>EPS</w:t>
            </w:r>
            <w:r>
              <w:rPr>
                <w:rFonts w:hint="default" w:ascii="Times New Roman" w:hAnsi="Times New Roman" w:eastAsia="宋体" w:cs="Times New Roman"/>
                <w:color w:val="auto"/>
                <w:kern w:val="0"/>
                <w:sz w:val="24"/>
                <w:highlight w:val="none"/>
                <w:lang w:eastAsia="zh-CN"/>
              </w:rPr>
              <w:t>）新料颗粒</w:t>
            </w:r>
            <w:r>
              <w:rPr>
                <w:rFonts w:hint="default" w:ascii="Times New Roman" w:hAnsi="Times New Roman" w:eastAsia="宋体" w:cs="Times New Roman"/>
                <w:color w:val="auto"/>
                <w:kern w:val="0"/>
                <w:sz w:val="24"/>
                <w:highlight w:val="none"/>
              </w:rPr>
              <w:t>，主要产生的污染物包括</w:t>
            </w:r>
            <w:r>
              <w:rPr>
                <w:rFonts w:hint="default" w:ascii="Times New Roman" w:hAnsi="Times New Roman" w:eastAsia="宋体" w:cs="Times New Roman"/>
                <w:color w:val="auto"/>
                <w:kern w:val="0"/>
                <w:sz w:val="24"/>
                <w:highlight w:val="none"/>
                <w:lang w:eastAsia="zh-CN"/>
              </w:rPr>
              <w:t>有机废气（</w:t>
            </w:r>
            <w:r>
              <w:rPr>
                <w:rFonts w:hint="default" w:ascii="Times New Roman" w:hAnsi="Times New Roman" w:eastAsia="宋体" w:cs="Times New Roman"/>
                <w:color w:val="auto"/>
                <w:kern w:val="0"/>
                <w:sz w:val="24"/>
                <w:highlight w:val="none"/>
                <w:lang w:val="en-US" w:eastAsia="zh-CN"/>
              </w:rPr>
              <w:t>甲苯、乙苯、苯乙烯及非甲烷总烃</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sz w:val="24"/>
                <w:szCs w:val="24"/>
                <w:highlight w:val="none"/>
                <w:lang w:val="en-US" w:eastAsia="zh-CN"/>
              </w:rPr>
              <w:t>预发泡过程不合格的颗粒、</w:t>
            </w:r>
            <w:r>
              <w:rPr>
                <w:rFonts w:hint="default" w:ascii="Times New Roman" w:hAnsi="Times New Roman" w:eastAsia="宋体" w:cs="Times New Roman"/>
                <w:color w:val="auto"/>
                <w:kern w:val="0"/>
                <w:sz w:val="24"/>
                <w:highlight w:val="none"/>
                <w:lang w:eastAsia="zh-CN"/>
              </w:rPr>
              <w:t>未成型产品、</w:t>
            </w:r>
            <w:r>
              <w:rPr>
                <w:rFonts w:hint="default" w:ascii="Times New Roman" w:hAnsi="Times New Roman" w:eastAsia="宋体" w:cs="Times New Roman"/>
                <w:color w:val="auto"/>
                <w:kern w:val="0"/>
                <w:sz w:val="24"/>
                <w:highlight w:val="none"/>
              </w:rPr>
              <w:t>边角料、</w:t>
            </w:r>
            <w:r>
              <w:rPr>
                <w:rFonts w:hint="default" w:ascii="Times New Roman" w:hAnsi="Times New Roman" w:eastAsia="宋体" w:cs="Times New Roman"/>
                <w:color w:val="auto"/>
                <w:kern w:val="0"/>
                <w:sz w:val="24"/>
                <w:highlight w:val="none"/>
                <w:lang w:eastAsia="zh-CN"/>
              </w:rPr>
              <w:t>不合格产品</w:t>
            </w:r>
            <w:r>
              <w:rPr>
                <w:rFonts w:hint="default" w:ascii="Times New Roman" w:hAnsi="Times New Roman" w:eastAsia="宋体" w:cs="Times New Roman"/>
                <w:color w:val="auto"/>
                <w:kern w:val="0"/>
                <w:sz w:val="24"/>
                <w:highlight w:val="none"/>
              </w:rPr>
              <w:t>等，产品为</w:t>
            </w:r>
            <w:r>
              <w:rPr>
                <w:rFonts w:hint="default" w:ascii="Times New Roman" w:hAnsi="Times New Roman" w:eastAsia="宋体" w:cs="Times New Roman"/>
                <w:color w:val="auto"/>
                <w:kern w:val="0"/>
                <w:sz w:val="24"/>
                <w:highlight w:val="none"/>
                <w:lang w:eastAsia="zh-CN"/>
              </w:rPr>
              <w:t>泡沫箱</w:t>
            </w:r>
            <w:r>
              <w:rPr>
                <w:rFonts w:hint="default" w:ascii="Times New Roman" w:hAnsi="Times New Roman" w:eastAsia="宋体" w:cs="Times New Roman"/>
                <w:color w:val="auto"/>
                <w:kern w:val="0"/>
                <w:sz w:val="24"/>
                <w:highlight w:val="none"/>
              </w:rPr>
              <w:t>。</w:t>
            </w:r>
          </w:p>
          <w:p>
            <w:pPr>
              <w:widowControl w:val="0"/>
              <w:spacing w:line="360" w:lineRule="auto"/>
              <w:ind w:firstLine="480" w:firstLineChars="200"/>
              <w:rPr>
                <w:rFonts w:hint="default" w:ascii="Times New Roman" w:hAnsi="Times New Roman" w:eastAsia="宋体" w:cs="Times New Roman"/>
                <w:b/>
                <w:color w:val="auto"/>
                <w:kern w:val="2"/>
                <w:sz w:val="21"/>
                <w:szCs w:val="21"/>
                <w:highlight w:val="none"/>
                <w:lang w:eastAsia="zh-CN" w:bidi="ar"/>
              </w:rPr>
            </w:pPr>
            <w:r>
              <w:rPr>
                <w:rFonts w:hint="default" w:ascii="Times New Roman" w:hAnsi="Times New Roman" w:eastAsia="宋体" w:cs="Times New Roman"/>
                <w:color w:val="auto"/>
                <w:kern w:val="0"/>
                <w:sz w:val="24"/>
                <w:highlight w:val="none"/>
                <w:lang w:eastAsia="zh-CN"/>
              </w:rPr>
              <w:t>项目</w:t>
            </w:r>
            <w:r>
              <w:rPr>
                <w:rFonts w:hint="default" w:ascii="Times New Roman" w:hAnsi="Times New Roman" w:eastAsia="宋体" w:cs="Times New Roman"/>
                <w:color w:val="auto"/>
                <w:kern w:val="0"/>
                <w:sz w:val="24"/>
                <w:highlight w:val="none"/>
              </w:rPr>
              <w:t>物料平衡图见图</w:t>
            </w:r>
            <w:r>
              <w:rPr>
                <w:rFonts w:hint="default" w:ascii="Times New Roman" w:hAnsi="Times New Roman" w:eastAsia="宋体" w:cs="Times New Roman"/>
                <w:color w:val="auto"/>
                <w:kern w:val="0"/>
                <w:sz w:val="24"/>
                <w:highlight w:val="none"/>
                <w:lang w:val="en-US" w:eastAsia="zh-CN"/>
              </w:rPr>
              <w:t>2-9</w:t>
            </w:r>
            <w:r>
              <w:rPr>
                <w:rFonts w:hint="default" w:ascii="Times New Roman" w:hAnsi="Times New Roman" w:eastAsia="宋体" w:cs="Times New Roman"/>
                <w:color w:val="auto"/>
                <w:kern w:val="0"/>
                <w:sz w:val="24"/>
                <w:highlight w:val="none"/>
              </w:rPr>
              <w:t>。</w:t>
            </w:r>
          </w:p>
          <w:p>
            <w:pPr>
              <w:widowControl w:val="0"/>
              <w:jc w:val="center"/>
              <w:rPr>
                <w:rFonts w:hint="default" w:ascii="Times New Roman" w:hAnsi="Times New Roman" w:eastAsia="宋体" w:cs="Times New Roman"/>
                <w:b/>
                <w:color w:val="auto"/>
                <w:kern w:val="2"/>
                <w:sz w:val="21"/>
                <w:szCs w:val="21"/>
                <w:highlight w:val="none"/>
                <w:lang w:eastAsia="zh-CN" w:bidi="ar"/>
              </w:rPr>
            </w:pPr>
            <w:r>
              <w:rPr>
                <w:rFonts w:hint="default" w:ascii="Times New Roman" w:hAnsi="Times New Roman" w:eastAsia="宋体" w:cs="Times New Roman"/>
                <w:b/>
                <w:color w:val="auto"/>
                <w:kern w:val="2"/>
                <w:sz w:val="21"/>
                <w:szCs w:val="21"/>
                <w:highlight w:val="none"/>
                <w:lang w:eastAsia="zh-CN" w:bidi="ar"/>
              </w:rPr>
              <w:t>表</w:t>
            </w:r>
            <w:r>
              <w:rPr>
                <w:rFonts w:hint="default" w:ascii="Times New Roman" w:hAnsi="Times New Roman" w:eastAsia="宋体" w:cs="Times New Roman"/>
                <w:b/>
                <w:color w:val="auto"/>
                <w:kern w:val="2"/>
                <w:sz w:val="21"/>
                <w:szCs w:val="21"/>
                <w:highlight w:val="none"/>
                <w:lang w:val="en-US" w:eastAsia="zh-CN" w:bidi="ar"/>
              </w:rPr>
              <w:t>2-9</w:t>
            </w:r>
            <w:r>
              <w:rPr>
                <w:rFonts w:hint="default" w:ascii="Times New Roman" w:hAnsi="Times New Roman" w:eastAsia="宋体" w:cs="Times New Roman"/>
                <w:b/>
                <w:color w:val="auto"/>
                <w:kern w:val="2"/>
                <w:sz w:val="21"/>
                <w:szCs w:val="21"/>
                <w:highlight w:val="none"/>
                <w:lang w:eastAsia="zh-CN" w:bidi="ar"/>
              </w:rPr>
              <w:t xml:space="preserve">  </w:t>
            </w:r>
            <w:r>
              <w:rPr>
                <w:rFonts w:hint="default" w:ascii="Times New Roman" w:hAnsi="Times New Roman" w:eastAsia="宋体" w:cs="Times New Roman"/>
                <w:b/>
                <w:color w:val="auto"/>
                <w:kern w:val="2"/>
                <w:sz w:val="21"/>
                <w:szCs w:val="21"/>
                <w:highlight w:val="none"/>
                <w:lang w:val="en-US" w:eastAsia="zh-CN" w:bidi="ar"/>
              </w:rPr>
              <w:t>泡沫箱生产</w:t>
            </w:r>
            <w:r>
              <w:rPr>
                <w:rFonts w:hint="default" w:ascii="Times New Roman" w:hAnsi="Times New Roman" w:eastAsia="宋体" w:cs="Times New Roman"/>
                <w:b/>
                <w:color w:val="auto"/>
                <w:kern w:val="2"/>
                <w:sz w:val="21"/>
                <w:szCs w:val="21"/>
                <w:highlight w:val="none"/>
                <w:lang w:eastAsia="zh-CN" w:bidi="ar"/>
              </w:rPr>
              <w:t>物料平衡一览表</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77"/>
              <w:gridCol w:w="1338"/>
              <w:gridCol w:w="646"/>
              <w:gridCol w:w="2589"/>
              <w:gridCol w:w="137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序号</w:t>
                  </w:r>
                </w:p>
              </w:tc>
              <w:tc>
                <w:tcPr>
                  <w:tcW w:w="3066"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入方</w:t>
                  </w:r>
                </w:p>
              </w:tc>
              <w:tc>
                <w:tcPr>
                  <w:tcW w:w="4792" w:type="dxa"/>
                  <w:gridSpan w:val="3"/>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出方</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p>
              </w:tc>
              <w:tc>
                <w:tcPr>
                  <w:tcW w:w="17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物</w:t>
                  </w:r>
                  <w:r>
                    <w:rPr>
                      <w:rFonts w:hint="default" w:ascii="Times New Roman" w:hAnsi="Times New Roman" w:eastAsia="宋体" w:cs="Times New Roman"/>
                      <w:b/>
                      <w:color w:val="auto"/>
                      <w:sz w:val="21"/>
                      <w:szCs w:val="21"/>
                      <w:highlight w:val="none"/>
                    </w:rPr>
                    <w:t>料</w:t>
                  </w:r>
                </w:p>
              </w:tc>
              <w:tc>
                <w:tcPr>
                  <w:tcW w:w="134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数量（t/a）</w:t>
                  </w:r>
                </w:p>
              </w:tc>
              <w:tc>
                <w:tcPr>
                  <w:tcW w:w="66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项目</w:t>
                  </w: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名称</w:t>
                  </w:r>
                </w:p>
              </w:tc>
              <w:tc>
                <w:tcPr>
                  <w:tcW w:w="140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产生</w:t>
                  </w:r>
                  <w:r>
                    <w:rPr>
                      <w:rFonts w:hint="default" w:ascii="Times New Roman" w:hAnsi="Times New Roman" w:eastAsia="宋体" w:cs="Times New Roman"/>
                      <w:b/>
                      <w:color w:val="auto"/>
                      <w:sz w:val="21"/>
                      <w:szCs w:val="21"/>
                      <w:highlight w:val="none"/>
                    </w:rPr>
                    <w:t>量（t/a）</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72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聚苯乙烯（</w:t>
                  </w:r>
                  <w:r>
                    <w:rPr>
                      <w:rFonts w:hint="default" w:ascii="Times New Roman" w:hAnsi="Times New Roman" w:eastAsia="宋体" w:cs="Times New Roman"/>
                      <w:color w:val="auto"/>
                      <w:sz w:val="21"/>
                      <w:szCs w:val="21"/>
                      <w:highlight w:val="none"/>
                      <w:lang w:val="en-US" w:eastAsia="zh-CN"/>
                    </w:rPr>
                    <w:t>EPS</w:t>
                  </w:r>
                  <w:r>
                    <w:rPr>
                      <w:rFonts w:hint="default" w:ascii="Times New Roman" w:hAnsi="Times New Roman" w:eastAsia="宋体" w:cs="Times New Roman"/>
                      <w:color w:val="auto"/>
                      <w:sz w:val="21"/>
                      <w:szCs w:val="21"/>
                      <w:highlight w:val="none"/>
                      <w:lang w:eastAsia="zh-CN"/>
                    </w:rPr>
                    <w:t>）新料</w:t>
                  </w:r>
                </w:p>
              </w:tc>
              <w:tc>
                <w:tcPr>
                  <w:tcW w:w="1346"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8044.28818</w:t>
                  </w:r>
                </w:p>
              </w:tc>
              <w:tc>
                <w:tcPr>
                  <w:tcW w:w="66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w:t>
                  </w:r>
                </w:p>
              </w:tc>
              <w:tc>
                <w:tcPr>
                  <w:tcW w:w="272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甲苯</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0.0001</w:t>
                  </w:r>
                  <w:r>
                    <w:rPr>
                      <w:rFonts w:hint="eastAsia" w:ascii="Times New Roman" w:hAnsi="Times New Roman" w:eastAsia="宋体" w:cs="Times New Roman"/>
                      <w:i w:val="0"/>
                      <w:iCs w:val="0"/>
                      <w:color w:val="auto"/>
                      <w:kern w:val="0"/>
                      <w:sz w:val="21"/>
                      <w:szCs w:val="21"/>
                      <w:u w:val="none"/>
                      <w:lang w:val="en-US" w:eastAsia="zh-CN" w:bidi="ar"/>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172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13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6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乙苯</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0.00005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72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3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6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苯乙烯</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72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3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6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12.2880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72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6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固废</w:t>
                  </w: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预发泡不合格颗粒</w:t>
                  </w:r>
                </w:p>
              </w:tc>
              <w:tc>
                <w:tcPr>
                  <w:tcW w:w="1407"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72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未成型废品</w:t>
                  </w:r>
                </w:p>
              </w:tc>
              <w:tc>
                <w:tcPr>
                  <w:tcW w:w="140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72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边角料</w:t>
                  </w:r>
                </w:p>
              </w:tc>
              <w:tc>
                <w:tcPr>
                  <w:tcW w:w="140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72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不合格产品</w:t>
                  </w:r>
                </w:p>
              </w:tc>
              <w:tc>
                <w:tcPr>
                  <w:tcW w:w="140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81"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72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6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产品</w:t>
                  </w:r>
                </w:p>
              </w:tc>
              <w:tc>
                <w:tcPr>
                  <w:tcW w:w="27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泡沫箱</w:t>
                  </w:r>
                </w:p>
              </w:tc>
              <w:tc>
                <w:tcPr>
                  <w:tcW w:w="140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00</w:t>
                  </w:r>
                  <w:r>
                    <w:rPr>
                      <w:rFonts w:hint="eastAsia" w:cs="Times New Roman"/>
                      <w:color w:val="auto"/>
                      <w:sz w:val="21"/>
                      <w:szCs w:val="21"/>
                      <w:highlight w:val="none"/>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81"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17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小计</w:t>
                  </w:r>
                </w:p>
              </w:tc>
              <w:tc>
                <w:tcPr>
                  <w:tcW w:w="134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8044.28818</w:t>
                  </w:r>
                </w:p>
              </w:tc>
              <w:tc>
                <w:tcPr>
                  <w:tcW w:w="4792" w:type="dxa"/>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8044.28818</w:t>
                  </w:r>
                </w:p>
              </w:tc>
            </w:tr>
          </w:tbl>
          <w:p>
            <w:pPr>
              <w:widowControl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highlight w:val="none"/>
              </w:rPr>
              <w:object>
                <v:shape id="_x0000_i1030" o:spt="75" type="#_x0000_t75" style="height:306pt;width:426.75pt;" o:ole="t" filled="f" o:preferrelative="t" stroked="f" coordsize="21600,21600">
                  <v:path/>
                  <v:fill on="f" focussize="0,0"/>
                  <v:stroke on="f"/>
                  <v:imagedata r:id="rId26" o:title=""/>
                  <o:lock v:ext="edit" aspectratio="t"/>
                  <w10:wrap type="none"/>
                  <w10:anchorlock/>
                </v:shape>
                <o:OLEObject Type="Embed" ProgID="Visio.Drawing.11" ShapeID="_x0000_i1030" DrawAspect="Content" ObjectID="_1468075733" r:id="rId25">
                  <o:LockedField>false</o:LockedField>
                </o:OLEObject>
              </w:object>
            </w:r>
            <w:r>
              <w:rPr>
                <w:rFonts w:hint="default" w:ascii="Times New Roman" w:hAnsi="Times New Roman" w:eastAsia="宋体" w:cs="Times New Roman"/>
                <w:b/>
                <w:color w:val="auto"/>
                <w:sz w:val="21"/>
                <w:szCs w:val="21"/>
                <w:highlight w:val="none"/>
              </w:rPr>
              <w:t>图</w:t>
            </w:r>
            <w:r>
              <w:rPr>
                <w:rFonts w:hint="default" w:ascii="Times New Roman" w:hAnsi="Times New Roman" w:eastAsia="宋体" w:cs="Times New Roman"/>
                <w:b/>
                <w:color w:val="auto"/>
                <w:sz w:val="21"/>
                <w:szCs w:val="21"/>
                <w:highlight w:val="none"/>
                <w:lang w:val="en-US" w:eastAsia="zh-CN"/>
              </w:rPr>
              <w:t xml:space="preserve">2-9 </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eastAsia="zh-CN"/>
              </w:rPr>
              <w:t>泡沫箱</w:t>
            </w:r>
            <w:r>
              <w:rPr>
                <w:rFonts w:hint="default" w:ascii="Times New Roman" w:hAnsi="Times New Roman" w:eastAsia="宋体" w:cs="Times New Roman"/>
                <w:b/>
                <w:color w:val="auto"/>
                <w:sz w:val="21"/>
                <w:szCs w:val="21"/>
                <w:highlight w:val="none"/>
              </w:rPr>
              <w:t>物料平衡图</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单位：t/a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460" w:type="dxa"/>
            <w:vAlign w:val="top"/>
          </w:tcPr>
          <w:p>
            <w:pPr>
              <w:tabs>
                <w:tab w:val="left" w:pos="6482"/>
              </w:tabs>
              <w:adjustRightInd w:val="0"/>
              <w:snapToGrid w:val="0"/>
              <w:spacing w:line="360" w:lineRule="auto"/>
              <w:ind w:firstLine="480" w:firstLineChars="200"/>
              <w:rPr>
                <w:color w:val="auto"/>
                <w:sz w:val="24"/>
              </w:rPr>
            </w:pPr>
            <w:r>
              <w:rPr>
                <w:rFonts w:hint="eastAsia"/>
                <w:color w:val="auto"/>
                <w:sz w:val="24"/>
              </w:rPr>
              <w:t>本项目为新建项目</w:t>
            </w:r>
            <w:r>
              <w:rPr>
                <w:color w:val="auto"/>
                <w:sz w:val="24"/>
              </w:rPr>
              <w:t>。</w:t>
            </w:r>
            <w:r>
              <w:rPr>
                <w:rFonts w:hint="eastAsia"/>
                <w:color w:val="auto"/>
                <w:sz w:val="24"/>
                <w:lang w:eastAsia="zh-CN"/>
              </w:rPr>
              <w:t>购买</w:t>
            </w:r>
            <w:r>
              <w:rPr>
                <w:rFonts w:hint="eastAsia"/>
                <w:color w:val="auto"/>
                <w:sz w:val="24"/>
                <w:lang w:val="en-US" w:eastAsia="zh-CN"/>
              </w:rPr>
              <w:t>1间栋</w:t>
            </w:r>
            <w:r>
              <w:rPr>
                <w:rFonts w:hint="default" w:ascii="Times New Roman" w:hAnsi="Times New Roman" w:eastAsia="宋体" w:cs="Times New Roman"/>
                <w:b w:val="0"/>
                <w:bCs w:val="0"/>
                <w:iCs/>
                <w:color w:val="auto"/>
                <w:sz w:val="24"/>
                <w:highlight w:val="none"/>
                <w:lang w:val="en-US" w:eastAsia="zh-CN"/>
              </w:rPr>
              <w:t>已建成标准厂房及</w:t>
            </w:r>
            <w:r>
              <w:rPr>
                <w:rFonts w:hint="eastAsia" w:ascii="Times New Roman" w:hAnsi="Times New Roman" w:eastAsia="宋体" w:cs="Times New Roman"/>
                <w:b w:val="0"/>
                <w:bCs w:val="0"/>
                <w:iCs/>
                <w:color w:val="auto"/>
                <w:sz w:val="24"/>
                <w:highlight w:val="none"/>
                <w:lang w:val="en-US" w:eastAsia="zh-CN"/>
              </w:rPr>
              <w:t>1栋办公</w:t>
            </w:r>
            <w:r>
              <w:rPr>
                <w:rFonts w:hint="default" w:ascii="Times New Roman" w:hAnsi="Times New Roman" w:eastAsia="宋体" w:cs="Times New Roman"/>
                <w:b w:val="0"/>
                <w:bCs w:val="0"/>
                <w:iCs/>
                <w:color w:val="auto"/>
                <w:sz w:val="24"/>
                <w:highlight w:val="none"/>
                <w:lang w:val="en-US" w:eastAsia="zh-CN"/>
              </w:rPr>
              <w:t>楼进行使用</w:t>
            </w:r>
            <w:r>
              <w:rPr>
                <w:rFonts w:hint="eastAsia" w:ascii="Times New Roman" w:hAnsi="Times New Roman" w:eastAsia="宋体" w:cs="Times New Roman"/>
                <w:b w:val="0"/>
                <w:bCs w:val="0"/>
                <w:iCs/>
                <w:color w:val="auto"/>
                <w:sz w:val="24"/>
                <w:highlight w:val="none"/>
                <w:lang w:val="en-US" w:eastAsia="zh-CN"/>
              </w:rPr>
              <w:t>，其余为在空地新建建筑物，</w:t>
            </w:r>
            <w:r>
              <w:rPr>
                <w:color w:val="auto"/>
                <w:sz w:val="24"/>
              </w:rPr>
              <w:t>根据现场踏勘，目前</w:t>
            </w:r>
            <w:r>
              <w:rPr>
                <w:rFonts w:hint="default" w:ascii="Times New Roman" w:hAnsi="Times New Roman" w:eastAsia="宋体" w:cs="Times New Roman"/>
                <w:b w:val="0"/>
                <w:bCs w:val="0"/>
                <w:iCs/>
                <w:color w:val="auto"/>
                <w:sz w:val="24"/>
                <w:highlight w:val="none"/>
                <w:lang w:val="en-US" w:eastAsia="zh-CN"/>
              </w:rPr>
              <w:t>厂房</w:t>
            </w:r>
            <w:r>
              <w:rPr>
                <w:rFonts w:hint="eastAsia" w:ascii="Times New Roman" w:hAnsi="Times New Roman" w:eastAsia="宋体" w:cs="Times New Roman"/>
                <w:b w:val="0"/>
                <w:bCs w:val="0"/>
                <w:iCs/>
                <w:color w:val="auto"/>
                <w:sz w:val="24"/>
                <w:highlight w:val="none"/>
                <w:lang w:val="en-US" w:eastAsia="zh-CN"/>
              </w:rPr>
              <w:t>及综合楼</w:t>
            </w:r>
            <w:r>
              <w:rPr>
                <w:rFonts w:hint="eastAsia" w:cs="Times New Roman"/>
                <w:b w:val="0"/>
                <w:bCs w:val="0"/>
                <w:iCs/>
                <w:color w:val="auto"/>
                <w:sz w:val="24"/>
                <w:highlight w:val="none"/>
                <w:lang w:val="en-US" w:eastAsia="zh-CN"/>
              </w:rPr>
              <w:t>无任何物品堆存，为空置厂房</w:t>
            </w:r>
            <w:r>
              <w:rPr>
                <w:rFonts w:hint="eastAsia" w:ascii="Times New Roman" w:hAnsi="Times New Roman" w:eastAsia="宋体" w:cs="Times New Roman"/>
                <w:b w:val="0"/>
                <w:bCs w:val="0"/>
                <w:iCs/>
                <w:color w:val="auto"/>
                <w:sz w:val="24"/>
                <w:highlight w:val="none"/>
                <w:lang w:val="en-US" w:eastAsia="zh-CN"/>
              </w:rPr>
              <w:t>，</w:t>
            </w:r>
            <w:r>
              <w:rPr>
                <w:color w:val="auto"/>
                <w:sz w:val="24"/>
              </w:rPr>
              <w:t>空地内无遗留的建筑物及垃圾，故项目用地范围内不存在原有污染情况，不存在环境问题。</w:t>
            </w:r>
          </w:p>
          <w:p>
            <w:pPr>
              <w:rPr>
                <w:rFonts w:hint="default" w:ascii="Times New Roman" w:hAnsi="Times New Roman" w:eastAsia="宋体"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pStyle w:val="26"/>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Cs w:val="21"/>
                <w:highlight w:val="none"/>
                <w:lang w:val="en-US" w:eastAsia="zh-CN"/>
              </w:rPr>
            </w:pPr>
          </w:p>
        </w:tc>
      </w:tr>
    </w:tbl>
    <w:p>
      <w:pPr>
        <w:pStyle w:val="24"/>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bookmarkStart w:id="18" w:name="_Toc30051"/>
      <w:bookmarkStart w:id="19" w:name="_Toc7404"/>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8"/>
      <w:bookmarkEnd w:id="19"/>
    </w:p>
    <w:tbl>
      <w:tblPr>
        <w:tblStyle w:val="2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现状</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bidi="ar"/>
              </w:rPr>
            </w:pPr>
            <w:r>
              <w:rPr>
                <w:rFonts w:hint="default" w:ascii="Times New Roman" w:hAnsi="Times New Roman" w:eastAsia="宋体" w:cs="Times New Roman"/>
                <w:color w:val="auto"/>
                <w:kern w:val="0"/>
                <w:sz w:val="24"/>
                <w:highlight w:val="none"/>
                <w:lang w:bidi="ar"/>
              </w:rPr>
              <w:t>本项目位于</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szCs w:val="24"/>
                <w:highlight w:val="none"/>
                <w:lang w:val="zh-CN" w:bidi="ar"/>
              </w:rPr>
              <w:t>该区域环境空气质量功能区划为二类区，执行《环境空气质量标准》</w:t>
            </w:r>
            <w:r>
              <w:rPr>
                <w:rFonts w:hint="default" w:ascii="Times New Roman" w:hAnsi="Times New Roman" w:eastAsia="宋体" w:cs="Times New Roman"/>
                <w:color w:val="auto"/>
                <w:kern w:val="0"/>
                <w:sz w:val="24"/>
                <w:szCs w:val="24"/>
                <w:highlight w:val="none"/>
                <w:lang w:bidi="ar"/>
              </w:rPr>
              <w:t>（GB3095-2012）</w:t>
            </w:r>
            <w:r>
              <w:rPr>
                <w:rFonts w:hint="default" w:ascii="Times New Roman" w:hAnsi="Times New Roman" w:eastAsia="宋体" w:cs="Times New Roman"/>
                <w:color w:val="auto"/>
                <w:sz w:val="24"/>
                <w:szCs w:val="24"/>
                <w:highlight w:val="none"/>
                <w:lang w:val="zh-CN"/>
              </w:rPr>
              <w:t>二级标准</w:t>
            </w:r>
            <w:r>
              <w:rPr>
                <w:rFonts w:hint="default" w:ascii="Times New Roman" w:hAnsi="Times New Roman" w:eastAsia="宋体" w:cs="Times New Roman"/>
                <w:color w:val="auto"/>
                <w:kern w:val="0"/>
                <w:sz w:val="24"/>
                <w:szCs w:val="24"/>
                <w:highlight w:val="none"/>
                <w:lang w:val="zh-CN" w:bidi="ar"/>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bidi="ar"/>
              </w:rPr>
            </w:pP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0"/>
                <w:sz w:val="24"/>
                <w:highlight w:val="none"/>
                <w:lang w:val="en-US" w:eastAsia="zh-CN" w:bidi="ar"/>
              </w:rPr>
              <w:t>1</w:t>
            </w: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2"/>
                <w:sz w:val="24"/>
                <w:szCs w:val="24"/>
                <w:highlight w:val="none"/>
                <w:lang w:val="en-US" w:eastAsia="zh-CN" w:bidi="ar-SA"/>
              </w:rPr>
              <w:t>区域基本污染物环境质量现状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w:t>
            </w:r>
            <w:r>
              <w:rPr>
                <w:rFonts w:hint="eastAsia"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val="en-US" w:eastAsia="zh-CN"/>
              </w:rPr>
              <w:t>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zh-CN" w:eastAsia="zh-CN"/>
              </w:rPr>
              <w:t>各县（市）区环境空气质量总体保持良好。与202</w:t>
            </w:r>
            <w:r>
              <w:rPr>
                <w:rFonts w:hint="eastAsia"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zh-CN" w:eastAsia="zh-CN"/>
              </w:rPr>
              <w:t>年相比，安宁市、禄劝县</w:t>
            </w:r>
            <w:r>
              <w:rPr>
                <w:rFonts w:hint="eastAsia" w:cs="Times New Roman"/>
                <w:color w:val="auto"/>
                <w:sz w:val="24"/>
                <w:szCs w:val="24"/>
                <w:highlight w:val="none"/>
                <w:u w:val="none"/>
                <w:lang w:val="zh-CN" w:eastAsia="zh-CN"/>
              </w:rPr>
              <w:t>、石林县、嵩明县、</w:t>
            </w:r>
            <w:r>
              <w:rPr>
                <w:rFonts w:hint="default" w:ascii="Times New Roman" w:hAnsi="Times New Roman" w:eastAsia="宋体" w:cs="Times New Roman"/>
                <w:color w:val="auto"/>
                <w:sz w:val="24"/>
                <w:szCs w:val="24"/>
                <w:highlight w:val="none"/>
                <w:u w:val="none"/>
                <w:lang w:val="zh-CN" w:eastAsia="zh-CN"/>
              </w:rPr>
              <w:t>富民县、宜良县、寻甸县环境空气综合污染指数有所下降，东川区环境空气综合污染指数有所上升。</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（2）特征因子环境质量现状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szCs w:val="24"/>
                <w:highlight w:val="none"/>
                <w:lang w:val="en-US" w:eastAsia="zh-CN"/>
              </w:rPr>
              <w:t>本项目涉及的特征因子为TSP、甲苯、乙苯、苯乙烯及非甲烷总烃</w:t>
            </w:r>
            <w:r>
              <w:rPr>
                <w:rFonts w:hint="eastAsia" w:cs="Times New Roman"/>
                <w:color w:val="auto"/>
                <w:sz w:val="24"/>
                <w:szCs w:val="24"/>
                <w:highlight w:val="none"/>
                <w:lang w:val="en-US" w:eastAsia="zh-CN"/>
              </w:rPr>
              <w:t>、</w:t>
            </w:r>
            <w:r>
              <w:rPr>
                <w:rFonts w:hint="eastAsia"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szCs w:val="24"/>
                <w:highlight w:val="none"/>
                <w:lang w:val="en-US" w:eastAsia="zh-CN"/>
              </w:rPr>
              <w:t>，TSP执行</w:t>
            </w:r>
            <w:r>
              <w:rPr>
                <w:rFonts w:hint="default" w:ascii="Times New Roman" w:hAnsi="Times New Roman" w:eastAsia="宋体" w:cs="Times New Roman"/>
                <w:color w:val="auto"/>
                <w:kern w:val="0"/>
                <w:sz w:val="24"/>
                <w:highlight w:val="none"/>
                <w:lang w:val="zh-CN" w:bidi="ar"/>
              </w:rPr>
              <w:t>《环境空气质量标准》（GB3095-2012）二级标准，</w:t>
            </w:r>
            <w:r>
              <w:rPr>
                <w:rFonts w:hint="default" w:ascii="Times New Roman" w:hAnsi="Times New Roman" w:eastAsia="宋体" w:cs="Times New Roman"/>
                <w:color w:val="auto"/>
                <w:sz w:val="24"/>
                <w:highlight w:val="none"/>
              </w:rPr>
              <w:t>甲苯、苯乙烯</w:t>
            </w:r>
            <w:r>
              <w:rPr>
                <w:rFonts w:hint="default" w:ascii="Times New Roman" w:hAnsi="Times New Roman" w:eastAsia="宋体" w:cs="Times New Roman"/>
                <w:color w:val="auto"/>
                <w:sz w:val="24"/>
                <w:szCs w:val="20"/>
                <w:highlight w:val="none"/>
                <w:lang w:bidi="ar"/>
              </w:rPr>
              <w:t>环境空气质量标准执</w:t>
            </w:r>
            <w:r>
              <w:rPr>
                <w:rFonts w:hint="default" w:ascii="Times New Roman" w:hAnsi="Times New Roman" w:eastAsia="宋体" w:cs="Times New Roman"/>
                <w:color w:val="auto"/>
                <w:sz w:val="24"/>
                <w:highlight w:val="none"/>
              </w:rPr>
              <w:t>行《环境影响评价技术导则-大气环境》（HJ 2.2-2018）附录D中相关</w:t>
            </w:r>
            <w:r>
              <w:rPr>
                <w:rFonts w:hint="default" w:ascii="Times New Roman" w:hAnsi="Times New Roman" w:eastAsia="宋体" w:cs="Times New Roman"/>
                <w:color w:val="auto"/>
                <w:sz w:val="24"/>
                <w:szCs w:val="20"/>
                <w:highlight w:val="none"/>
                <w:lang w:bidi="ar"/>
              </w:rPr>
              <w:t>标准</w:t>
            </w:r>
            <w:r>
              <w:rPr>
                <w:rFonts w:hint="default" w:ascii="Times New Roman" w:hAnsi="Times New Roman" w:eastAsia="宋体" w:cs="Times New Roman"/>
                <w:color w:val="auto"/>
                <w:sz w:val="24"/>
                <w:szCs w:val="20"/>
                <w:highlight w:val="none"/>
                <w:lang w:eastAsia="zh-CN" w:bidi="ar"/>
              </w:rPr>
              <w:t>；</w:t>
            </w:r>
            <w:r>
              <w:rPr>
                <w:rFonts w:hint="default" w:ascii="Times New Roman" w:hAnsi="Times New Roman" w:eastAsia="宋体" w:cs="Times New Roman"/>
                <w:color w:val="auto"/>
                <w:sz w:val="24"/>
                <w:szCs w:val="20"/>
                <w:highlight w:val="none"/>
                <w:lang w:val="en-US" w:eastAsia="zh-CN" w:bidi="ar"/>
              </w:rPr>
              <w:t>乙苯</w:t>
            </w:r>
            <w:r>
              <w:rPr>
                <w:rFonts w:hint="eastAsia" w:cs="Times New Roman"/>
                <w:color w:val="auto"/>
                <w:sz w:val="24"/>
                <w:szCs w:val="20"/>
                <w:highlight w:val="none"/>
                <w:lang w:val="en-US" w:eastAsia="zh-CN" w:bidi="ar"/>
              </w:rPr>
              <w:t>、臭气浓度</w:t>
            </w:r>
            <w:r>
              <w:rPr>
                <w:rFonts w:hint="default" w:ascii="Times New Roman" w:hAnsi="Times New Roman" w:eastAsia="宋体" w:cs="Times New Roman"/>
                <w:color w:val="auto"/>
                <w:sz w:val="24"/>
                <w:szCs w:val="20"/>
                <w:highlight w:val="none"/>
                <w:lang w:val="en-US" w:eastAsia="zh-CN" w:bidi="ar"/>
              </w:rPr>
              <w:t>无相关质量标准；</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0"/>
                <w:highlight w:val="none"/>
                <w:lang w:bidi="ar"/>
              </w:rPr>
              <w:t>环境空气质量标准参照</w:t>
            </w:r>
            <w:r>
              <w:rPr>
                <w:rFonts w:hint="default" w:ascii="Times New Roman" w:hAnsi="Times New Roman" w:eastAsia="宋体" w:cs="Times New Roman"/>
                <w:color w:val="auto"/>
                <w:sz w:val="24"/>
                <w:highlight w:val="none"/>
                <w:lang w:bidi="ar"/>
              </w:rPr>
              <w:t>《大气污染物综合排</w:t>
            </w:r>
            <w:r>
              <w:rPr>
                <w:rFonts w:hint="default" w:ascii="Times New Roman" w:hAnsi="Times New Roman" w:eastAsia="宋体" w:cs="Times New Roman"/>
                <w:color w:val="auto"/>
                <w:sz w:val="24"/>
                <w:szCs w:val="20"/>
                <w:highlight w:val="none"/>
                <w:lang w:bidi="ar"/>
              </w:rPr>
              <w:t>放标准详解》（原国家环保总局科技标准司）</w:t>
            </w:r>
            <w:r>
              <w:rPr>
                <w:rFonts w:hint="default" w:ascii="Times New Roman" w:hAnsi="Times New Roman" w:eastAsia="宋体" w:cs="Times New Roman"/>
                <w:color w:val="auto"/>
                <w:sz w:val="24"/>
                <w:highlight w:val="none"/>
                <w:lang w:bidi="ar"/>
              </w:rPr>
              <w:t>中</w:t>
            </w:r>
            <w:r>
              <w:rPr>
                <w:rFonts w:hint="default" w:ascii="Times New Roman" w:hAnsi="Times New Roman" w:eastAsia="宋体" w:cs="Times New Roman"/>
                <w:color w:val="auto"/>
                <w:sz w:val="24"/>
                <w:highlight w:val="none"/>
                <w:lang w:val="en-US" w:eastAsia="zh-CN" w:bidi="ar"/>
              </w:rPr>
              <w:t>第</w:t>
            </w:r>
            <w:r>
              <w:rPr>
                <w:rFonts w:hint="default" w:ascii="Times New Roman" w:hAnsi="Times New Roman" w:eastAsia="宋体" w:cs="Times New Roman"/>
                <w:color w:val="auto"/>
                <w:sz w:val="24"/>
                <w:highlight w:val="none"/>
                <w:lang w:bidi="ar"/>
              </w:rPr>
              <w:t>244页</w:t>
            </w:r>
            <w:r>
              <w:rPr>
                <w:rFonts w:hint="default" w:ascii="Times New Roman" w:hAnsi="Times New Roman" w:eastAsia="宋体" w:cs="Times New Roman"/>
                <w:color w:val="auto"/>
                <w:sz w:val="24"/>
                <w:highlight w:val="none"/>
              </w:rPr>
              <w:t>2mg/m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作为</w:t>
            </w:r>
            <w:r>
              <w:rPr>
                <w:rFonts w:hint="default" w:ascii="Times New Roman" w:hAnsi="Times New Roman" w:eastAsia="宋体" w:cs="Times New Roman"/>
                <w:color w:val="auto"/>
                <w:sz w:val="24"/>
                <w:highlight w:val="none"/>
                <w:lang w:bidi="ar"/>
              </w:rPr>
              <w:t>标准</w:t>
            </w:r>
            <w:r>
              <w:rPr>
                <w:rFonts w:hint="default" w:ascii="Times New Roman" w:hAnsi="Times New Roman" w:eastAsia="宋体" w:cs="Times New Roman"/>
                <w:color w:val="auto"/>
                <w:sz w:val="24"/>
                <w:highlight w:val="none"/>
                <w:lang w:val="en-US" w:eastAsia="zh-CN" w:bidi="ar"/>
              </w:rPr>
              <w:t>限值。</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①TSP、非甲烷总烃</w:t>
            </w:r>
          </w:p>
          <w:p>
            <w:pPr>
              <w:adjustRightInd w:val="0"/>
              <w:snapToGrid w:val="0"/>
              <w:spacing w:line="360" w:lineRule="auto"/>
              <w:ind w:firstLine="480" w:firstLineChars="200"/>
              <w:rPr>
                <w:color w:val="auto"/>
                <w:sz w:val="24"/>
              </w:rPr>
            </w:pPr>
            <w:r>
              <w:rPr>
                <w:color w:val="auto"/>
                <w:sz w:val="24"/>
              </w:rPr>
              <w:t>TSP、</w:t>
            </w:r>
            <w:r>
              <w:rPr>
                <w:rFonts w:hint="eastAsia"/>
                <w:color w:val="auto"/>
                <w:sz w:val="24"/>
                <w:lang w:eastAsia="zh-CN"/>
              </w:rPr>
              <w:t>非甲烷总烃</w:t>
            </w:r>
            <w:r>
              <w:rPr>
                <w:color w:val="auto"/>
                <w:sz w:val="24"/>
              </w:rPr>
              <w:t>环境空气质量现状评价</w:t>
            </w:r>
            <w:r>
              <w:rPr>
                <w:color w:val="auto"/>
                <w:kern w:val="0"/>
                <w:sz w:val="24"/>
                <w:lang w:val="zh-CN"/>
              </w:rPr>
              <w:t>引用</w:t>
            </w:r>
            <w:r>
              <w:rPr>
                <w:color w:val="auto"/>
                <w:sz w:val="24"/>
                <w:lang w:val="zh-CN"/>
              </w:rPr>
              <w:t>云南天博环境检测有限公司</w:t>
            </w:r>
            <w:r>
              <w:rPr>
                <w:color w:val="auto"/>
                <w:sz w:val="24"/>
              </w:rPr>
              <w:t>于2021年6月22日-2021年6月29日对</w:t>
            </w:r>
            <w:r>
              <w:rPr>
                <w:color w:val="auto"/>
                <w:sz w:val="24"/>
                <w:lang w:val="zh-CN"/>
              </w:rPr>
              <w:t>《寻甸年加工喷涂铝板30万平方米项目》</w:t>
            </w:r>
            <w:r>
              <w:rPr>
                <w:color w:val="auto"/>
                <w:sz w:val="24"/>
              </w:rPr>
              <w:t>的</w:t>
            </w:r>
            <w:r>
              <w:rPr>
                <w:color w:val="auto"/>
                <w:kern w:val="0"/>
                <w:sz w:val="24"/>
                <w:lang w:val="zh-CN"/>
              </w:rPr>
              <w:t>空气质量现状监测数据</w:t>
            </w:r>
            <w:r>
              <w:rPr>
                <w:rFonts w:hint="eastAsia"/>
                <w:color w:val="auto"/>
                <w:kern w:val="0"/>
                <w:sz w:val="24"/>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b/>
                <w:bCs/>
                <w:color w:val="auto"/>
                <w:sz w:val="24"/>
              </w:rPr>
            </w:pPr>
            <w:r>
              <w:rPr>
                <w:color w:val="auto"/>
                <w:sz w:val="24"/>
                <w:lang w:val="zh-CN"/>
              </w:rPr>
              <w:t>寻甸年加工喷涂铝板30万平方米项目</w:t>
            </w:r>
            <w:r>
              <w:rPr>
                <w:color w:val="auto"/>
                <w:sz w:val="24"/>
              </w:rPr>
              <w:t>位于</w:t>
            </w:r>
            <w:r>
              <w:rPr>
                <w:rFonts w:hint="eastAsia"/>
                <w:color w:val="auto"/>
                <w:sz w:val="24"/>
              </w:rPr>
              <w:t>本</w:t>
            </w:r>
            <w:r>
              <w:rPr>
                <w:color w:val="auto"/>
                <w:sz w:val="24"/>
              </w:rPr>
              <w:t>项目区</w:t>
            </w:r>
            <w:r>
              <w:rPr>
                <w:rFonts w:hint="eastAsia"/>
                <w:color w:val="auto"/>
                <w:sz w:val="24"/>
              </w:rPr>
              <w:t>南</w:t>
            </w:r>
            <w:r>
              <w:rPr>
                <w:color w:val="auto"/>
                <w:sz w:val="24"/>
              </w:rPr>
              <w:t>侧</w:t>
            </w:r>
            <w:r>
              <w:rPr>
                <w:rFonts w:hint="eastAsia"/>
                <w:color w:val="auto"/>
                <w:sz w:val="24"/>
                <w:lang w:val="en-US" w:eastAsia="zh-CN"/>
              </w:rPr>
              <w:t>379</w:t>
            </w:r>
            <w:r>
              <w:rPr>
                <w:color w:val="auto"/>
                <w:sz w:val="24"/>
              </w:rPr>
              <w:t>m，引用监测点</w:t>
            </w:r>
            <w:r>
              <w:rPr>
                <w:rFonts w:hint="eastAsia"/>
                <w:color w:val="auto"/>
                <w:sz w:val="24"/>
              </w:rPr>
              <w:t>1#</w:t>
            </w:r>
            <w:r>
              <w:rPr>
                <w:color w:val="auto"/>
                <w:sz w:val="24"/>
              </w:rPr>
              <w:t>为</w:t>
            </w:r>
            <w:r>
              <w:rPr>
                <w:rFonts w:hint="eastAsia"/>
                <w:color w:val="auto"/>
                <w:sz w:val="24"/>
              </w:rPr>
              <w:t>其</w:t>
            </w:r>
            <w:r>
              <w:rPr>
                <w:color w:val="auto"/>
                <w:sz w:val="24"/>
              </w:rPr>
              <w:t>项目厂址内</w:t>
            </w:r>
            <w:r>
              <w:rPr>
                <w:rFonts w:hint="eastAsia"/>
                <w:color w:val="auto"/>
                <w:sz w:val="24"/>
              </w:rPr>
              <w:t>，</w:t>
            </w:r>
            <w:r>
              <w:rPr>
                <w:color w:val="auto"/>
                <w:sz w:val="24"/>
              </w:rPr>
              <w:t>与</w:t>
            </w:r>
            <w:r>
              <w:rPr>
                <w:rFonts w:hint="eastAsia"/>
                <w:color w:val="auto"/>
                <w:sz w:val="24"/>
              </w:rPr>
              <w:t>本</w:t>
            </w:r>
            <w:r>
              <w:rPr>
                <w:color w:val="auto"/>
                <w:sz w:val="24"/>
              </w:rPr>
              <w:t>项目相距约</w:t>
            </w:r>
            <w:r>
              <w:rPr>
                <w:rFonts w:hint="eastAsia"/>
                <w:color w:val="auto"/>
                <w:sz w:val="24"/>
                <w:lang w:val="en-US" w:eastAsia="zh-CN"/>
              </w:rPr>
              <w:t>379</w:t>
            </w:r>
            <w:r>
              <w:rPr>
                <w:color w:val="auto"/>
                <w:sz w:val="24"/>
              </w:rPr>
              <w:t>m</w:t>
            </w:r>
            <w:r>
              <w:rPr>
                <w:rFonts w:hint="eastAsia"/>
                <w:color w:val="auto"/>
                <w:sz w:val="24"/>
              </w:rPr>
              <w:t>；</w:t>
            </w:r>
            <w:r>
              <w:rPr>
                <w:color w:val="auto"/>
                <w:sz w:val="24"/>
              </w:rPr>
              <w:t>引用监测点</w:t>
            </w:r>
            <w:r>
              <w:rPr>
                <w:rFonts w:hint="eastAsia"/>
                <w:color w:val="auto"/>
                <w:sz w:val="24"/>
              </w:rPr>
              <w:t>2#</w:t>
            </w:r>
            <w:r>
              <w:rPr>
                <w:color w:val="auto"/>
                <w:sz w:val="24"/>
              </w:rPr>
              <w:t>为</w:t>
            </w:r>
            <w:r>
              <w:rPr>
                <w:rFonts w:hint="eastAsia"/>
                <w:bCs/>
                <w:color w:val="auto"/>
                <w:sz w:val="24"/>
              </w:rPr>
              <w:t>深沟</w:t>
            </w:r>
            <w:r>
              <w:rPr>
                <w:bCs/>
                <w:color w:val="auto"/>
                <w:sz w:val="24"/>
              </w:rPr>
              <w:t>村</w:t>
            </w:r>
            <w:r>
              <w:rPr>
                <w:rFonts w:hint="eastAsia"/>
                <w:bCs/>
                <w:color w:val="auto"/>
                <w:sz w:val="24"/>
              </w:rPr>
              <w:t>散户</w:t>
            </w:r>
            <w:r>
              <w:rPr>
                <w:color w:val="auto"/>
                <w:sz w:val="24"/>
              </w:rPr>
              <w:t>，与项目相距约</w:t>
            </w:r>
            <w:r>
              <w:rPr>
                <w:rFonts w:hint="eastAsia"/>
                <w:color w:val="auto"/>
                <w:sz w:val="24"/>
                <w:lang w:val="en-US" w:eastAsia="zh-CN"/>
              </w:rPr>
              <w:t>567</w:t>
            </w:r>
            <w:r>
              <w:rPr>
                <w:color w:val="auto"/>
                <w:sz w:val="24"/>
              </w:rPr>
              <w:t>m。</w:t>
            </w:r>
            <w:r>
              <w:rPr>
                <w:rFonts w:hint="default" w:ascii="Times New Roman" w:hAnsi="Times New Roman" w:eastAsia="宋体" w:cs="Times New Roman"/>
                <w:b w:val="0"/>
                <w:bCs w:val="0"/>
                <w:color w:val="auto"/>
                <w:sz w:val="24"/>
                <w:szCs w:val="24"/>
                <w:highlight w:val="none"/>
                <w:lang w:val="en-US" w:eastAsia="zh-CN"/>
              </w:rPr>
              <w:t>本项目引用的现状监测点</w:t>
            </w:r>
            <w:r>
              <w:rPr>
                <w:rFonts w:hint="default" w:ascii="Times New Roman" w:hAnsi="Times New Roman" w:eastAsia="宋体" w:cs="Times New Roman"/>
                <w:b w:val="0"/>
                <w:color w:val="auto"/>
                <w:sz w:val="24"/>
                <w:szCs w:val="24"/>
                <w:highlight w:val="none"/>
                <w:lang w:val="zh-CN"/>
              </w:rPr>
              <w:t>具备</w:t>
            </w:r>
            <w:r>
              <w:rPr>
                <w:rFonts w:hint="eastAsia" w:cs="Times New Roman"/>
                <w:b w:val="0"/>
                <w:color w:val="auto"/>
                <w:sz w:val="24"/>
                <w:szCs w:val="24"/>
                <w:highlight w:val="none"/>
                <w:lang w:val="zh-CN"/>
              </w:rPr>
              <w:t>引用</w:t>
            </w:r>
            <w:r>
              <w:rPr>
                <w:rFonts w:hint="default" w:ascii="Times New Roman" w:hAnsi="Times New Roman" w:eastAsia="宋体" w:cs="Times New Roman"/>
                <w:b w:val="0"/>
                <w:color w:val="auto"/>
                <w:sz w:val="24"/>
                <w:szCs w:val="24"/>
                <w:highlight w:val="none"/>
                <w:lang w:val="zh-CN"/>
              </w:rPr>
              <w:t>条件，数据在技术导则要求的“近三年”时限内，</w:t>
            </w:r>
            <w:r>
              <w:rPr>
                <w:rFonts w:hint="eastAsia" w:cs="Times New Roman"/>
                <w:b w:val="0"/>
                <w:color w:val="auto"/>
                <w:sz w:val="24"/>
                <w:szCs w:val="24"/>
                <w:highlight w:val="none"/>
                <w:lang w:val="zh-CN"/>
              </w:rPr>
              <w:t>范围属于</w:t>
            </w:r>
            <w:r>
              <w:rPr>
                <w:rFonts w:hint="eastAsia" w:cs="Times New Roman"/>
                <w:b w:val="0"/>
                <w:color w:val="auto"/>
                <w:sz w:val="24"/>
                <w:szCs w:val="24"/>
                <w:highlight w:val="none"/>
                <w:lang w:val="en-US" w:eastAsia="zh-CN"/>
              </w:rPr>
              <w:t>5km范围内，</w:t>
            </w:r>
            <w:r>
              <w:rPr>
                <w:rFonts w:hint="default" w:ascii="Times New Roman" w:hAnsi="Times New Roman" w:eastAsia="宋体" w:cs="Times New Roman"/>
                <w:b w:val="0"/>
                <w:color w:val="auto"/>
                <w:sz w:val="24"/>
                <w:szCs w:val="24"/>
                <w:highlight w:val="none"/>
                <w:lang w:val="zh-CN"/>
              </w:rPr>
              <w:t>属于有效数据，</w:t>
            </w:r>
            <w:r>
              <w:rPr>
                <w:rFonts w:hint="default" w:ascii="Times New Roman" w:hAnsi="Times New Roman" w:eastAsia="宋体" w:cs="Times New Roman"/>
                <w:b w:val="0"/>
                <w:bCs w:val="0"/>
                <w:color w:val="auto"/>
                <w:sz w:val="24"/>
                <w:szCs w:val="24"/>
                <w:highlight w:val="none"/>
                <w:lang w:val="zh-CN"/>
              </w:rPr>
              <w:t>故本项目空气质量现状评价引用</w:t>
            </w:r>
            <w:r>
              <w:rPr>
                <w:rFonts w:hint="default" w:ascii="Times New Roman" w:hAnsi="Times New Roman" w:eastAsia="宋体" w:cs="Times New Roman"/>
                <w:b w:val="0"/>
                <w:bCs w:val="0"/>
                <w:color w:val="auto"/>
                <w:sz w:val="24"/>
                <w:szCs w:val="24"/>
                <w:lang w:val="en-US" w:eastAsia="zh-CN"/>
              </w:rPr>
              <w:t>的数据具有时效性和代表性。</w:t>
            </w:r>
          </w:p>
          <w:p>
            <w:pPr>
              <w:pStyle w:val="86"/>
              <w:rPr>
                <w:rFonts w:cs="Times New Roman"/>
                <w:color w:val="auto"/>
                <w:szCs w:val="24"/>
              </w:rPr>
            </w:pPr>
            <w:r>
              <w:rPr>
                <w:rFonts w:cs="Times New Roman"/>
                <w:color w:val="auto"/>
                <w:szCs w:val="24"/>
              </w:rPr>
              <w:t>引用项目监测点位布设见表3-1。</w:t>
            </w:r>
          </w:p>
          <w:p>
            <w:pPr>
              <w:jc w:val="both"/>
              <w:rPr>
                <w:b/>
                <w:color w:val="auto"/>
                <w:szCs w:val="21"/>
              </w:rPr>
            </w:pPr>
          </w:p>
          <w:p>
            <w:pPr>
              <w:jc w:val="center"/>
              <w:rPr>
                <w:b/>
                <w:color w:val="auto"/>
                <w:szCs w:val="21"/>
              </w:rPr>
            </w:pPr>
            <w:r>
              <w:rPr>
                <w:b/>
                <w:color w:val="auto"/>
                <w:szCs w:val="21"/>
              </w:rPr>
              <w:t>表3-1   监测点位基本信息</w:t>
            </w:r>
          </w:p>
          <w:tbl>
            <w:tblPr>
              <w:tblStyle w:val="27"/>
              <w:tblW w:w="495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132"/>
              <w:gridCol w:w="1298"/>
              <w:gridCol w:w="1194"/>
              <w:gridCol w:w="862"/>
              <w:gridCol w:w="1538"/>
              <w:gridCol w:w="489"/>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1282" w:type="pct"/>
                  <w:vMerge w:val="restart"/>
                  <w:tcBorders>
                    <w:tl2br w:val="nil"/>
                    <w:tr2bl w:val="nil"/>
                  </w:tcBorders>
                  <w:vAlign w:val="center"/>
                </w:tcPr>
                <w:p>
                  <w:pPr>
                    <w:jc w:val="center"/>
                    <w:rPr>
                      <w:b/>
                      <w:color w:val="auto"/>
                      <w:szCs w:val="21"/>
                    </w:rPr>
                  </w:pPr>
                  <w:r>
                    <w:rPr>
                      <w:b/>
                      <w:color w:val="auto"/>
                      <w:szCs w:val="21"/>
                    </w:rPr>
                    <w:t>监测点名称</w:t>
                  </w:r>
                </w:p>
              </w:tc>
              <w:tc>
                <w:tcPr>
                  <w:tcW w:w="1498" w:type="pct"/>
                  <w:gridSpan w:val="2"/>
                  <w:tcBorders>
                    <w:tl2br w:val="nil"/>
                    <w:tr2bl w:val="nil"/>
                  </w:tcBorders>
                  <w:vAlign w:val="center"/>
                </w:tcPr>
                <w:p>
                  <w:pPr>
                    <w:jc w:val="center"/>
                    <w:rPr>
                      <w:b/>
                      <w:color w:val="auto"/>
                      <w:szCs w:val="21"/>
                    </w:rPr>
                  </w:pPr>
                  <w:r>
                    <w:rPr>
                      <w:b/>
                      <w:color w:val="auto"/>
                      <w:szCs w:val="21"/>
                    </w:rPr>
                    <w:t>监测点位坐标</w:t>
                  </w:r>
                </w:p>
              </w:tc>
              <w:tc>
                <w:tcPr>
                  <w:tcW w:w="518" w:type="pct"/>
                  <w:vMerge w:val="restart"/>
                  <w:tcBorders>
                    <w:tl2br w:val="nil"/>
                    <w:tr2bl w:val="nil"/>
                  </w:tcBorders>
                  <w:vAlign w:val="center"/>
                </w:tcPr>
                <w:p>
                  <w:pPr>
                    <w:jc w:val="center"/>
                    <w:rPr>
                      <w:b/>
                      <w:color w:val="auto"/>
                      <w:szCs w:val="21"/>
                    </w:rPr>
                  </w:pPr>
                  <w:r>
                    <w:rPr>
                      <w:b/>
                      <w:color w:val="auto"/>
                      <w:szCs w:val="21"/>
                    </w:rPr>
                    <w:t>监测因子</w:t>
                  </w:r>
                </w:p>
              </w:tc>
              <w:tc>
                <w:tcPr>
                  <w:tcW w:w="925" w:type="pct"/>
                  <w:vMerge w:val="restart"/>
                  <w:tcBorders>
                    <w:tl2br w:val="nil"/>
                    <w:tr2bl w:val="nil"/>
                  </w:tcBorders>
                  <w:vAlign w:val="center"/>
                </w:tcPr>
                <w:p>
                  <w:pPr>
                    <w:jc w:val="center"/>
                    <w:rPr>
                      <w:b/>
                      <w:color w:val="auto"/>
                      <w:szCs w:val="21"/>
                    </w:rPr>
                  </w:pPr>
                  <w:r>
                    <w:rPr>
                      <w:b/>
                      <w:color w:val="auto"/>
                      <w:szCs w:val="21"/>
                    </w:rPr>
                    <w:t>监测时段</w:t>
                  </w:r>
                </w:p>
              </w:tc>
              <w:tc>
                <w:tcPr>
                  <w:tcW w:w="294" w:type="pct"/>
                  <w:vMerge w:val="restart"/>
                  <w:tcBorders>
                    <w:tl2br w:val="nil"/>
                    <w:tr2bl w:val="nil"/>
                  </w:tcBorders>
                  <w:vAlign w:val="center"/>
                </w:tcPr>
                <w:p>
                  <w:pPr>
                    <w:jc w:val="center"/>
                    <w:rPr>
                      <w:b/>
                      <w:color w:val="auto"/>
                      <w:szCs w:val="21"/>
                    </w:rPr>
                  </w:pPr>
                  <w:r>
                    <w:rPr>
                      <w:b/>
                      <w:color w:val="auto"/>
                      <w:szCs w:val="21"/>
                    </w:rPr>
                    <w:t>相对厂址方位</w:t>
                  </w:r>
                </w:p>
              </w:tc>
              <w:tc>
                <w:tcPr>
                  <w:tcW w:w="481" w:type="pct"/>
                  <w:vMerge w:val="restart"/>
                  <w:tcBorders>
                    <w:tl2br w:val="nil"/>
                    <w:tr2bl w:val="nil"/>
                  </w:tcBorders>
                  <w:vAlign w:val="center"/>
                </w:tcPr>
                <w:p>
                  <w:pPr>
                    <w:jc w:val="center"/>
                    <w:rPr>
                      <w:b/>
                      <w:color w:val="auto"/>
                      <w:szCs w:val="21"/>
                    </w:rPr>
                  </w:pPr>
                  <w:r>
                    <w:rPr>
                      <w:b/>
                      <w:color w:val="auto"/>
                      <w:szCs w:val="21"/>
                    </w:rPr>
                    <w:t>相对厂界距离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282" w:type="pct"/>
                  <w:vMerge w:val="continue"/>
                  <w:tcBorders>
                    <w:tl2br w:val="nil"/>
                    <w:tr2bl w:val="nil"/>
                  </w:tcBorders>
                  <w:shd w:val="clear" w:color="auto" w:fill="auto"/>
                  <w:vAlign w:val="center"/>
                </w:tcPr>
                <w:p>
                  <w:pPr>
                    <w:jc w:val="center"/>
                    <w:rPr>
                      <w:b/>
                      <w:color w:val="auto"/>
                      <w:szCs w:val="21"/>
                    </w:rPr>
                  </w:pPr>
                </w:p>
              </w:tc>
              <w:tc>
                <w:tcPr>
                  <w:tcW w:w="780" w:type="pct"/>
                  <w:tcBorders>
                    <w:tl2br w:val="nil"/>
                    <w:tr2bl w:val="nil"/>
                  </w:tcBorders>
                  <w:shd w:val="clear" w:color="auto" w:fill="auto"/>
                  <w:vAlign w:val="center"/>
                </w:tcPr>
                <w:p>
                  <w:pPr>
                    <w:jc w:val="center"/>
                    <w:rPr>
                      <w:b/>
                      <w:color w:val="auto"/>
                      <w:szCs w:val="21"/>
                    </w:rPr>
                  </w:pPr>
                  <w:r>
                    <w:rPr>
                      <w:b/>
                      <w:color w:val="auto"/>
                      <w:szCs w:val="21"/>
                    </w:rPr>
                    <w:t>E</w:t>
                  </w:r>
                </w:p>
              </w:tc>
              <w:tc>
                <w:tcPr>
                  <w:tcW w:w="718" w:type="pct"/>
                  <w:tcBorders>
                    <w:tl2br w:val="nil"/>
                    <w:tr2bl w:val="nil"/>
                  </w:tcBorders>
                  <w:shd w:val="clear" w:color="auto" w:fill="auto"/>
                  <w:vAlign w:val="center"/>
                </w:tcPr>
                <w:p>
                  <w:pPr>
                    <w:jc w:val="center"/>
                    <w:rPr>
                      <w:b/>
                      <w:color w:val="auto"/>
                      <w:szCs w:val="21"/>
                    </w:rPr>
                  </w:pPr>
                  <w:r>
                    <w:rPr>
                      <w:b/>
                      <w:color w:val="auto"/>
                      <w:szCs w:val="21"/>
                    </w:rPr>
                    <w:t>N</w:t>
                  </w:r>
                </w:p>
              </w:tc>
              <w:tc>
                <w:tcPr>
                  <w:tcW w:w="518" w:type="pct"/>
                  <w:vMerge w:val="continue"/>
                  <w:tcBorders>
                    <w:tl2br w:val="nil"/>
                    <w:tr2bl w:val="nil"/>
                  </w:tcBorders>
                  <w:shd w:val="clear" w:color="auto" w:fill="auto"/>
                  <w:vAlign w:val="center"/>
                </w:tcPr>
                <w:p>
                  <w:pPr>
                    <w:jc w:val="center"/>
                    <w:rPr>
                      <w:b/>
                      <w:color w:val="auto"/>
                      <w:szCs w:val="21"/>
                    </w:rPr>
                  </w:pPr>
                </w:p>
              </w:tc>
              <w:tc>
                <w:tcPr>
                  <w:tcW w:w="925" w:type="pct"/>
                  <w:vMerge w:val="continue"/>
                  <w:tcBorders>
                    <w:tl2br w:val="nil"/>
                    <w:tr2bl w:val="nil"/>
                  </w:tcBorders>
                  <w:shd w:val="clear" w:color="auto" w:fill="auto"/>
                  <w:vAlign w:val="center"/>
                </w:tcPr>
                <w:p>
                  <w:pPr>
                    <w:jc w:val="center"/>
                    <w:rPr>
                      <w:b/>
                      <w:color w:val="auto"/>
                      <w:szCs w:val="21"/>
                    </w:rPr>
                  </w:pPr>
                </w:p>
              </w:tc>
              <w:tc>
                <w:tcPr>
                  <w:tcW w:w="294" w:type="pct"/>
                  <w:vMerge w:val="continue"/>
                  <w:tcBorders>
                    <w:tl2br w:val="nil"/>
                    <w:tr2bl w:val="nil"/>
                  </w:tcBorders>
                  <w:shd w:val="clear" w:color="000000" w:fill="FFFFFF"/>
                  <w:vAlign w:val="center"/>
                </w:tcPr>
                <w:p>
                  <w:pPr>
                    <w:jc w:val="center"/>
                    <w:rPr>
                      <w:b/>
                      <w:color w:val="auto"/>
                      <w:szCs w:val="21"/>
                    </w:rPr>
                  </w:pPr>
                </w:p>
              </w:tc>
              <w:tc>
                <w:tcPr>
                  <w:tcW w:w="481" w:type="pct"/>
                  <w:vMerge w:val="continue"/>
                  <w:tcBorders>
                    <w:tl2br w:val="nil"/>
                    <w:tr2bl w:val="nil"/>
                  </w:tcBorders>
                  <w:vAlign w:val="center"/>
                </w:tcPr>
                <w:p>
                  <w:pPr>
                    <w:jc w:val="center"/>
                    <w:rPr>
                      <w:b/>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trPr>
              <w:tc>
                <w:tcPr>
                  <w:tcW w:w="1282" w:type="pct"/>
                  <w:tcBorders>
                    <w:tl2br w:val="nil"/>
                    <w:tr2bl w:val="nil"/>
                  </w:tcBorders>
                  <w:vAlign w:val="center"/>
                </w:tcPr>
                <w:p>
                  <w:pPr>
                    <w:jc w:val="center"/>
                    <w:rPr>
                      <w:color w:val="auto"/>
                      <w:szCs w:val="21"/>
                    </w:rPr>
                  </w:pPr>
                  <w:r>
                    <w:rPr>
                      <w:bCs/>
                      <w:color w:val="auto"/>
                      <w:szCs w:val="21"/>
                      <w:lang w:val="zh-CN"/>
                    </w:rPr>
                    <w:t>寻甸年加工喷涂铝板30万平方米项目</w:t>
                  </w:r>
                  <w:r>
                    <w:rPr>
                      <w:bCs/>
                      <w:color w:val="auto"/>
                      <w:szCs w:val="21"/>
                    </w:rPr>
                    <w:t>厂址内（1</w:t>
                  </w:r>
                  <w:r>
                    <w:rPr>
                      <w:rFonts w:hint="eastAsia"/>
                      <w:bCs/>
                      <w:color w:val="auto"/>
                      <w:szCs w:val="21"/>
                    </w:rPr>
                    <w:t>#</w:t>
                  </w:r>
                  <w:r>
                    <w:rPr>
                      <w:bCs/>
                      <w:color w:val="auto"/>
                      <w:szCs w:val="21"/>
                    </w:rPr>
                    <w:t>）</w:t>
                  </w:r>
                </w:p>
              </w:tc>
              <w:tc>
                <w:tcPr>
                  <w:tcW w:w="780" w:type="pct"/>
                  <w:tcBorders>
                    <w:tl2br w:val="nil"/>
                    <w:tr2bl w:val="nil"/>
                  </w:tcBorders>
                  <w:vAlign w:val="center"/>
                </w:tcPr>
                <w:p>
                  <w:pPr>
                    <w:jc w:val="center"/>
                    <w:rPr>
                      <w:color w:val="auto"/>
                      <w:szCs w:val="21"/>
                    </w:rPr>
                  </w:pPr>
                  <w:r>
                    <w:rPr>
                      <w:color w:val="auto"/>
                      <w:szCs w:val="21"/>
                    </w:rPr>
                    <w:t>103.157553°</w:t>
                  </w:r>
                </w:p>
              </w:tc>
              <w:tc>
                <w:tcPr>
                  <w:tcW w:w="718" w:type="pct"/>
                  <w:tcBorders>
                    <w:tl2br w:val="nil"/>
                    <w:tr2bl w:val="nil"/>
                  </w:tcBorders>
                  <w:vAlign w:val="center"/>
                </w:tcPr>
                <w:p>
                  <w:pPr>
                    <w:jc w:val="center"/>
                    <w:rPr>
                      <w:color w:val="auto"/>
                      <w:szCs w:val="21"/>
                    </w:rPr>
                  </w:pPr>
                  <w:r>
                    <w:rPr>
                      <w:color w:val="auto"/>
                      <w:szCs w:val="21"/>
                    </w:rPr>
                    <w:t>25.461592°</w:t>
                  </w:r>
                </w:p>
              </w:tc>
              <w:tc>
                <w:tcPr>
                  <w:tcW w:w="518" w:type="pct"/>
                  <w:tcBorders>
                    <w:tl2br w:val="nil"/>
                    <w:tr2bl w:val="nil"/>
                  </w:tcBorders>
                  <w:vAlign w:val="center"/>
                </w:tcPr>
                <w:p>
                  <w:pPr>
                    <w:jc w:val="center"/>
                    <w:rPr>
                      <w:color w:val="auto"/>
                      <w:szCs w:val="21"/>
                      <w:highlight w:val="yellow"/>
                    </w:rPr>
                  </w:pPr>
                  <w:r>
                    <w:rPr>
                      <w:color w:val="auto"/>
                      <w:szCs w:val="21"/>
                    </w:rPr>
                    <w:t>TSP、</w:t>
                  </w:r>
                  <w:r>
                    <w:rPr>
                      <w:rFonts w:hint="eastAsia"/>
                      <w:color w:val="auto"/>
                      <w:szCs w:val="21"/>
                    </w:rPr>
                    <w:t>TVOC</w:t>
                  </w:r>
                </w:p>
              </w:tc>
              <w:tc>
                <w:tcPr>
                  <w:tcW w:w="925" w:type="pct"/>
                  <w:tcBorders>
                    <w:tl2br w:val="nil"/>
                    <w:tr2bl w:val="nil"/>
                  </w:tcBorders>
                  <w:vAlign w:val="center"/>
                </w:tcPr>
                <w:p>
                  <w:pPr>
                    <w:jc w:val="center"/>
                    <w:rPr>
                      <w:color w:val="auto"/>
                      <w:szCs w:val="21"/>
                    </w:rPr>
                  </w:pPr>
                  <w:r>
                    <w:rPr>
                      <w:color w:val="auto"/>
                      <w:szCs w:val="21"/>
                    </w:rPr>
                    <w:t>2021.</w:t>
                  </w:r>
                  <w:r>
                    <w:rPr>
                      <w:rFonts w:hint="eastAsia"/>
                      <w:color w:val="auto"/>
                      <w:szCs w:val="21"/>
                    </w:rPr>
                    <w:t>6.22~6.29</w:t>
                  </w:r>
                </w:p>
              </w:tc>
              <w:tc>
                <w:tcPr>
                  <w:tcW w:w="294" w:type="pct"/>
                  <w:tcBorders>
                    <w:tl2br w:val="nil"/>
                    <w:tr2bl w:val="nil"/>
                  </w:tcBorders>
                  <w:vAlign w:val="center"/>
                </w:tcPr>
                <w:p>
                  <w:pPr>
                    <w:jc w:val="center"/>
                    <w:rPr>
                      <w:color w:val="auto"/>
                      <w:szCs w:val="21"/>
                    </w:rPr>
                  </w:pPr>
                  <w:r>
                    <w:rPr>
                      <w:color w:val="auto"/>
                      <w:szCs w:val="21"/>
                    </w:rPr>
                    <w:t>南侧</w:t>
                  </w:r>
                </w:p>
              </w:tc>
              <w:tc>
                <w:tcPr>
                  <w:tcW w:w="481" w:type="pct"/>
                  <w:tcBorders>
                    <w:tl2br w:val="nil"/>
                    <w:tr2bl w:val="nil"/>
                  </w:tcBorders>
                  <w:vAlign w:val="center"/>
                </w:tcPr>
                <w:p>
                  <w:pPr>
                    <w:jc w:val="center"/>
                    <w:rPr>
                      <w:color w:val="auto"/>
                      <w:szCs w:val="21"/>
                    </w:rPr>
                  </w:pPr>
                  <w:r>
                    <w:rPr>
                      <w:rFonts w:hint="eastAsia"/>
                      <w:color w:val="auto"/>
                      <w:szCs w:val="21"/>
                      <w:lang w:val="en-US" w:eastAsia="zh-CN"/>
                    </w:rPr>
                    <w:t>379</w:t>
                  </w:r>
                  <w:r>
                    <w:rPr>
                      <w:color w:val="auto"/>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282" w:type="pct"/>
                  <w:tcBorders>
                    <w:tl2br w:val="nil"/>
                    <w:tr2bl w:val="nil"/>
                  </w:tcBorders>
                  <w:vAlign w:val="center"/>
                </w:tcPr>
                <w:p>
                  <w:pPr>
                    <w:jc w:val="center"/>
                    <w:rPr>
                      <w:color w:val="auto"/>
                      <w:szCs w:val="21"/>
                    </w:rPr>
                  </w:pPr>
                  <w:r>
                    <w:rPr>
                      <w:bCs/>
                      <w:color w:val="auto"/>
                      <w:szCs w:val="21"/>
                    </w:rPr>
                    <w:t>深沟村</w:t>
                  </w:r>
                  <w:r>
                    <w:rPr>
                      <w:rFonts w:hint="eastAsia"/>
                      <w:bCs/>
                      <w:color w:val="auto"/>
                      <w:szCs w:val="21"/>
                    </w:rPr>
                    <w:t>散户</w:t>
                  </w:r>
                  <w:r>
                    <w:rPr>
                      <w:bCs/>
                      <w:color w:val="auto"/>
                      <w:szCs w:val="21"/>
                    </w:rPr>
                    <w:t>（</w:t>
                  </w:r>
                  <w:r>
                    <w:rPr>
                      <w:rFonts w:hint="eastAsia"/>
                      <w:bCs/>
                      <w:color w:val="auto"/>
                      <w:szCs w:val="21"/>
                    </w:rPr>
                    <w:t>2#</w:t>
                  </w:r>
                  <w:r>
                    <w:rPr>
                      <w:bCs/>
                      <w:color w:val="auto"/>
                      <w:szCs w:val="21"/>
                    </w:rPr>
                    <w:t>）</w:t>
                  </w:r>
                </w:p>
              </w:tc>
              <w:tc>
                <w:tcPr>
                  <w:tcW w:w="780" w:type="pct"/>
                  <w:tcBorders>
                    <w:tl2br w:val="nil"/>
                    <w:tr2bl w:val="nil"/>
                  </w:tcBorders>
                  <w:vAlign w:val="center"/>
                </w:tcPr>
                <w:p>
                  <w:pPr>
                    <w:jc w:val="center"/>
                    <w:rPr>
                      <w:color w:val="auto"/>
                      <w:szCs w:val="21"/>
                    </w:rPr>
                  </w:pPr>
                  <w:r>
                    <w:rPr>
                      <w:color w:val="auto"/>
                      <w:szCs w:val="21"/>
                    </w:rPr>
                    <w:t>103.162021°</w:t>
                  </w:r>
                </w:p>
              </w:tc>
              <w:tc>
                <w:tcPr>
                  <w:tcW w:w="718" w:type="pct"/>
                  <w:tcBorders>
                    <w:tl2br w:val="nil"/>
                    <w:tr2bl w:val="nil"/>
                  </w:tcBorders>
                  <w:vAlign w:val="center"/>
                </w:tcPr>
                <w:p>
                  <w:pPr>
                    <w:jc w:val="center"/>
                    <w:rPr>
                      <w:color w:val="auto"/>
                      <w:szCs w:val="21"/>
                    </w:rPr>
                  </w:pPr>
                  <w:r>
                    <w:rPr>
                      <w:color w:val="auto"/>
                      <w:szCs w:val="21"/>
                    </w:rPr>
                    <w:t>25.465351°</w:t>
                  </w:r>
                </w:p>
              </w:tc>
              <w:tc>
                <w:tcPr>
                  <w:tcW w:w="518" w:type="pct"/>
                  <w:tcBorders>
                    <w:tl2br w:val="nil"/>
                    <w:tr2bl w:val="nil"/>
                  </w:tcBorders>
                  <w:vAlign w:val="center"/>
                </w:tcPr>
                <w:p>
                  <w:pPr>
                    <w:jc w:val="center"/>
                    <w:rPr>
                      <w:color w:val="auto"/>
                      <w:szCs w:val="21"/>
                      <w:highlight w:val="yellow"/>
                    </w:rPr>
                  </w:pPr>
                  <w:r>
                    <w:rPr>
                      <w:color w:val="auto"/>
                      <w:szCs w:val="21"/>
                    </w:rPr>
                    <w:t>TSP、</w:t>
                  </w:r>
                  <w:r>
                    <w:rPr>
                      <w:rFonts w:hint="eastAsia"/>
                      <w:color w:val="auto"/>
                      <w:szCs w:val="21"/>
                    </w:rPr>
                    <w:t>TVOC</w:t>
                  </w:r>
                </w:p>
              </w:tc>
              <w:tc>
                <w:tcPr>
                  <w:tcW w:w="925" w:type="pct"/>
                  <w:tcBorders>
                    <w:tl2br w:val="nil"/>
                    <w:tr2bl w:val="nil"/>
                  </w:tcBorders>
                  <w:vAlign w:val="center"/>
                </w:tcPr>
                <w:p>
                  <w:pPr>
                    <w:jc w:val="center"/>
                    <w:rPr>
                      <w:color w:val="auto"/>
                      <w:szCs w:val="21"/>
                    </w:rPr>
                  </w:pPr>
                  <w:r>
                    <w:rPr>
                      <w:color w:val="auto"/>
                      <w:szCs w:val="21"/>
                    </w:rPr>
                    <w:t>2021.</w:t>
                  </w:r>
                  <w:r>
                    <w:rPr>
                      <w:rFonts w:hint="eastAsia"/>
                      <w:color w:val="auto"/>
                      <w:szCs w:val="21"/>
                    </w:rPr>
                    <w:t>6.22~6.29</w:t>
                  </w:r>
                </w:p>
              </w:tc>
              <w:tc>
                <w:tcPr>
                  <w:tcW w:w="294" w:type="pct"/>
                  <w:tcBorders>
                    <w:tl2br w:val="nil"/>
                    <w:tr2bl w:val="nil"/>
                  </w:tcBorders>
                  <w:vAlign w:val="center"/>
                </w:tcPr>
                <w:p>
                  <w:pPr>
                    <w:jc w:val="center"/>
                    <w:rPr>
                      <w:color w:val="auto"/>
                      <w:szCs w:val="21"/>
                    </w:rPr>
                  </w:pPr>
                  <w:r>
                    <w:rPr>
                      <w:color w:val="auto"/>
                      <w:szCs w:val="21"/>
                    </w:rPr>
                    <w:t>南侧</w:t>
                  </w:r>
                </w:p>
              </w:tc>
              <w:tc>
                <w:tcPr>
                  <w:tcW w:w="481" w:type="pct"/>
                  <w:tcBorders>
                    <w:tl2br w:val="nil"/>
                    <w:tr2bl w:val="nil"/>
                  </w:tcBorders>
                  <w:vAlign w:val="center"/>
                </w:tcPr>
                <w:p>
                  <w:pPr>
                    <w:jc w:val="center"/>
                    <w:rPr>
                      <w:color w:val="auto"/>
                      <w:szCs w:val="21"/>
                    </w:rPr>
                  </w:pPr>
                  <w:r>
                    <w:rPr>
                      <w:rFonts w:hint="eastAsia"/>
                      <w:color w:val="auto"/>
                      <w:szCs w:val="21"/>
                      <w:lang w:val="en-US" w:eastAsia="zh-CN"/>
                    </w:rPr>
                    <w:t>567</w:t>
                  </w:r>
                  <w:r>
                    <w:rPr>
                      <w:color w:val="auto"/>
                      <w:szCs w:val="21"/>
                    </w:rPr>
                    <w:t>m</w:t>
                  </w:r>
                </w:p>
              </w:tc>
            </w:tr>
          </w:tbl>
          <w:p>
            <w:pPr>
              <w:pStyle w:val="86"/>
              <w:rPr>
                <w:rFonts w:cs="Times New Roman"/>
                <w:color w:val="auto"/>
                <w:szCs w:val="24"/>
              </w:rPr>
            </w:pPr>
            <w:r>
              <w:rPr>
                <w:rFonts w:cs="Times New Roman"/>
                <w:color w:val="auto"/>
                <w:szCs w:val="18"/>
              </w:rPr>
              <w:t>大气环境质量现状引用监测结果见表3-2</w:t>
            </w:r>
            <w:r>
              <w:rPr>
                <w:rFonts w:hint="eastAsia" w:cs="Times New Roman"/>
                <w:color w:val="auto"/>
                <w:szCs w:val="18"/>
              </w:rPr>
              <w:t>、3-3</w:t>
            </w:r>
            <w:r>
              <w:rPr>
                <w:rFonts w:cs="Times New Roman"/>
                <w:color w:val="auto"/>
                <w:szCs w:val="18"/>
              </w:rPr>
              <w:t>。</w:t>
            </w:r>
          </w:p>
          <w:p>
            <w:pPr>
              <w:pStyle w:val="10"/>
              <w:snapToGrid w:val="0"/>
              <w:jc w:val="center"/>
              <w:rPr>
                <w:b/>
                <w:bCs/>
                <w:color w:val="auto"/>
                <w:szCs w:val="21"/>
                <w:vertAlign w:val="superscript"/>
              </w:rPr>
            </w:pPr>
            <w:r>
              <w:rPr>
                <w:b/>
                <w:bCs/>
                <w:color w:val="auto"/>
                <w:szCs w:val="21"/>
                <w:lang w:val="zh-CN"/>
              </w:rPr>
              <w:t>表</w:t>
            </w:r>
            <w:r>
              <w:rPr>
                <w:b/>
                <w:bCs/>
                <w:color w:val="auto"/>
                <w:szCs w:val="21"/>
              </w:rPr>
              <w:t xml:space="preserve">3-2 </w:t>
            </w:r>
            <w:r>
              <w:rPr>
                <w:b/>
                <w:bCs/>
                <w:color w:val="auto"/>
                <w:szCs w:val="21"/>
                <w:lang w:val="zh-CN"/>
              </w:rPr>
              <w:t>寻甸年加工喷涂铝板30万平方米项目</w:t>
            </w:r>
            <w:r>
              <w:rPr>
                <w:b/>
                <w:bCs/>
                <w:color w:val="auto"/>
                <w:szCs w:val="21"/>
              </w:rPr>
              <w:t>厂址内</w:t>
            </w:r>
            <w:r>
              <w:rPr>
                <w:rFonts w:hint="eastAsia"/>
                <w:b/>
                <w:bCs/>
                <w:color w:val="auto"/>
                <w:szCs w:val="21"/>
              </w:rPr>
              <w:t>环境空气现状检测</w:t>
            </w:r>
            <w:r>
              <w:rPr>
                <w:b/>
                <w:bCs/>
                <w:color w:val="auto"/>
                <w:szCs w:val="21"/>
              </w:rPr>
              <w:t>结果 单位：</w:t>
            </w:r>
            <w:r>
              <w:rPr>
                <w:rFonts w:hint="eastAsia"/>
                <w:b/>
                <w:bCs/>
                <w:color w:val="auto"/>
                <w:szCs w:val="21"/>
              </w:rPr>
              <w:t>u</w:t>
            </w:r>
            <w:r>
              <w:rPr>
                <w:b/>
                <w:bCs/>
                <w:color w:val="auto"/>
                <w:szCs w:val="21"/>
              </w:rPr>
              <w:t>g/m</w:t>
            </w:r>
            <w:r>
              <w:rPr>
                <w:b/>
                <w:bCs/>
                <w:color w:val="auto"/>
                <w:szCs w:val="21"/>
                <w:vertAlign w:val="superscript"/>
              </w:rPr>
              <w:t>3</w:t>
            </w:r>
          </w:p>
          <w:tbl>
            <w:tblPr>
              <w:tblStyle w:val="27"/>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3231"/>
              <w:gridCol w:w="2196"/>
              <w:gridCol w:w="149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检测点位</w:t>
                  </w:r>
                </w:p>
              </w:tc>
              <w:tc>
                <w:tcPr>
                  <w:tcW w:w="19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采样日期</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TSP（日均值）</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rFonts w:hint="eastAsia"/>
                      <w:b/>
                      <w:bCs/>
                      <w:color w:val="auto"/>
                      <w:szCs w:val="21"/>
                    </w:rPr>
                    <w:t>TVOC</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bCs/>
                      <w:color w:val="auto"/>
                      <w:szCs w:val="21"/>
                      <w:lang w:val="zh-CN"/>
                    </w:rPr>
                    <w:t>寻甸年加工喷涂铝板30万平方米项目</w:t>
                  </w:r>
                  <w:r>
                    <w:rPr>
                      <w:bCs/>
                      <w:color w:val="auto"/>
                      <w:szCs w:val="21"/>
                    </w:rPr>
                    <w:t>厂址内（1</w:t>
                  </w:r>
                  <w:r>
                    <w:rPr>
                      <w:rFonts w:hint="eastAsia"/>
                      <w:bCs/>
                      <w:color w:val="auto"/>
                      <w:szCs w:val="21"/>
                    </w:rPr>
                    <w:t>#</w:t>
                  </w:r>
                  <w:r>
                    <w:rPr>
                      <w:bCs/>
                      <w:color w:val="auto"/>
                      <w:szCs w:val="21"/>
                    </w:rPr>
                    <w:t>）</w:t>
                  </w: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22~2021-6-23</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64</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116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162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143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132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131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133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23~2021-6-24</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73</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204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243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196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286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147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214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208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24~2021-6-25</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63</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189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185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207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211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225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238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25~2021-6-26</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67</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216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192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218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223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147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191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132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26~2021-6-27</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61</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146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157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159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151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148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151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pacing w:val="-5"/>
                      <w:szCs w:val="21"/>
                      <w:lang w:bidi="he-IL"/>
                    </w:rPr>
                  </w:pPr>
                  <w:r>
                    <w:rPr>
                      <w:color w:val="auto"/>
                      <w:szCs w:val="21"/>
                    </w:rPr>
                    <w:t>150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27~2021-6-28</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79</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143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156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241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232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28~2021-6-29</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69</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260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233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173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244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257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80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标准值</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3</w:t>
                  </w:r>
                  <w:r>
                    <w:rPr>
                      <w:rFonts w:hint="eastAsia"/>
                      <w:color w:val="auto"/>
                      <w:szCs w:val="21"/>
                    </w:rPr>
                    <w:t>00</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80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达标情况</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w:t>
                  </w:r>
                </w:p>
              </w:tc>
            </w:tr>
          </w:tbl>
          <w:p>
            <w:pPr>
              <w:pStyle w:val="10"/>
              <w:snapToGrid w:val="0"/>
              <w:jc w:val="center"/>
              <w:rPr>
                <w:b/>
                <w:bCs/>
                <w:color w:val="auto"/>
                <w:szCs w:val="21"/>
                <w:vertAlign w:val="superscript"/>
              </w:rPr>
            </w:pPr>
            <w:r>
              <w:rPr>
                <w:b/>
                <w:bCs/>
                <w:color w:val="auto"/>
                <w:szCs w:val="21"/>
                <w:lang w:val="zh-CN"/>
              </w:rPr>
              <w:t>表</w:t>
            </w:r>
            <w:r>
              <w:rPr>
                <w:b/>
                <w:bCs/>
                <w:color w:val="auto"/>
                <w:szCs w:val="21"/>
              </w:rPr>
              <w:t>3-</w:t>
            </w:r>
            <w:r>
              <w:rPr>
                <w:rFonts w:hint="eastAsia"/>
                <w:b/>
                <w:bCs/>
                <w:color w:val="auto"/>
                <w:szCs w:val="21"/>
              </w:rPr>
              <w:t>3</w:t>
            </w:r>
            <w:r>
              <w:rPr>
                <w:b/>
                <w:bCs/>
                <w:color w:val="auto"/>
                <w:szCs w:val="21"/>
              </w:rPr>
              <w:t xml:space="preserve"> 深沟村散户</w:t>
            </w:r>
            <w:r>
              <w:rPr>
                <w:rFonts w:hint="eastAsia"/>
                <w:b/>
                <w:bCs/>
                <w:color w:val="auto"/>
                <w:szCs w:val="21"/>
              </w:rPr>
              <w:t>环境空气现状检测</w:t>
            </w:r>
            <w:r>
              <w:rPr>
                <w:b/>
                <w:bCs/>
                <w:color w:val="auto"/>
                <w:szCs w:val="21"/>
              </w:rPr>
              <w:t>结果 单位：</w:t>
            </w:r>
            <w:r>
              <w:rPr>
                <w:rFonts w:hint="eastAsia"/>
                <w:b/>
                <w:bCs/>
                <w:color w:val="auto"/>
                <w:szCs w:val="21"/>
              </w:rPr>
              <w:t>u</w:t>
            </w:r>
            <w:r>
              <w:rPr>
                <w:b/>
                <w:bCs/>
                <w:color w:val="auto"/>
                <w:szCs w:val="21"/>
              </w:rPr>
              <w:t>g/m</w:t>
            </w:r>
            <w:r>
              <w:rPr>
                <w:b/>
                <w:bCs/>
                <w:color w:val="auto"/>
                <w:szCs w:val="21"/>
                <w:vertAlign w:val="superscript"/>
              </w:rPr>
              <w:t>3</w:t>
            </w:r>
          </w:p>
          <w:tbl>
            <w:tblPr>
              <w:tblStyle w:val="27"/>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3231"/>
              <w:gridCol w:w="2196"/>
              <w:gridCol w:w="149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87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检测点位</w:t>
                  </w:r>
                </w:p>
              </w:tc>
              <w:tc>
                <w:tcPr>
                  <w:tcW w:w="19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采样日期</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TSP（日均值）</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rFonts w:hint="eastAsia"/>
                      <w:b/>
                      <w:bCs/>
                      <w:color w:val="auto"/>
                      <w:szCs w:val="21"/>
                    </w:rPr>
                    <w:t>TVOC</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bCs/>
                      <w:color w:val="auto"/>
                      <w:szCs w:val="21"/>
                    </w:rPr>
                    <w:t>深沟村散户（</w:t>
                  </w:r>
                  <w:r>
                    <w:rPr>
                      <w:rFonts w:hint="eastAsia"/>
                      <w:bCs/>
                      <w:color w:val="auto"/>
                      <w:szCs w:val="21"/>
                    </w:rPr>
                    <w:t>2#</w:t>
                  </w:r>
                  <w:r>
                    <w:rPr>
                      <w:bCs/>
                      <w:color w:val="auto"/>
                      <w:szCs w:val="21"/>
                    </w:rPr>
                    <w:t>）</w:t>
                  </w: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22~2021-6-23</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73</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142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170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155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163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137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146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122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145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23~2021-6-24</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75</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237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196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24~2021-6-25</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66</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174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166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25~2021-6-26</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72</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158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174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156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156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149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175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174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26~2021-6-27</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70</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137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199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27~2021-6-28</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68</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197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229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181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230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28~2021-6-29</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78</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w:t>
                  </w: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232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221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238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9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13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888" w:type="pct"/>
                  <w:tcBorders>
                    <w:tl2br w:val="nil"/>
                    <w:tr2bl w:val="nil"/>
                  </w:tcBorders>
                  <w:vAlign w:val="center"/>
                </w:tcPr>
                <w:p>
                  <w:pPr>
                    <w:keepNext w:val="0"/>
                    <w:keepLines w:val="0"/>
                    <w:pageBreakBefore w:val="0"/>
                    <w:widowControl w:val="0"/>
                    <w:tabs>
                      <w:tab w:val="right" w:pos="8906"/>
                    </w:tabs>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219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80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标准值</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3</w:t>
                  </w:r>
                  <w:r>
                    <w:rPr>
                      <w:rFonts w:hint="eastAsia"/>
                      <w:color w:val="auto"/>
                      <w:szCs w:val="21"/>
                    </w:rPr>
                    <w:t>00</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80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达标情况</w:t>
                  </w:r>
                </w:p>
              </w:tc>
              <w:tc>
                <w:tcPr>
                  <w:tcW w:w="13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color w:val="auto"/>
                <w:kern w:val="0"/>
                <w:sz w:val="24"/>
              </w:rPr>
              <w:t>根据引用监测结果可知，引用项目区内及下风向保护目标深沟村散户两个监测点</w:t>
            </w:r>
            <w:r>
              <w:rPr>
                <w:rFonts w:hint="default" w:ascii="Times New Roman" w:hAnsi="Times New Roman" w:eastAsia="宋体" w:cs="Times New Roman"/>
                <w:color w:val="auto"/>
                <w:kern w:val="0"/>
                <w:sz w:val="24"/>
                <w:highlight w:val="none"/>
              </w:rPr>
              <w:t>TSP日均值浓度能够达到《环境空气质量标准》（GB3095-2012）二级评价标准要求；</w:t>
            </w:r>
            <w:r>
              <w:rPr>
                <w:rFonts w:hint="default" w:ascii="Times New Roman" w:hAnsi="Times New Roman" w:eastAsia="宋体" w:cs="Times New Roman"/>
                <w:color w:val="auto"/>
                <w:sz w:val="24"/>
              </w:rPr>
              <w:t>非甲烷总烃</w:t>
            </w:r>
            <w:r>
              <w:rPr>
                <w:rFonts w:hint="default" w:ascii="Times New Roman" w:hAnsi="Times New Roman" w:eastAsia="宋体" w:cs="Times New Roman"/>
                <w:color w:val="auto"/>
                <w:sz w:val="24"/>
                <w:szCs w:val="20"/>
                <w:lang w:bidi="ar"/>
              </w:rPr>
              <w:t>能满足</w:t>
            </w:r>
            <w:r>
              <w:rPr>
                <w:rFonts w:hint="default" w:ascii="Times New Roman" w:hAnsi="Times New Roman" w:eastAsia="宋体" w:cs="Times New Roman"/>
                <w:color w:val="auto"/>
                <w:sz w:val="24"/>
              </w:rPr>
              <w:t>中国环境科学出版社出版的国家环境保护局科</w:t>
            </w:r>
            <w:r>
              <w:rPr>
                <w:rFonts w:hint="default" w:ascii="Times New Roman" w:hAnsi="Times New Roman" w:eastAsia="宋体" w:cs="Times New Roman"/>
                <w:color w:val="auto"/>
                <w:sz w:val="24"/>
                <w:szCs w:val="24"/>
              </w:rPr>
              <w:t>技标准司的《大气污染物综合排放标准详解》中浓度限值</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highlight w:val="none"/>
              </w:rPr>
              <w:t>项目区环境空气质量满足功能区要求。</w:t>
            </w:r>
          </w:p>
          <w:p>
            <w:pPr>
              <w:pStyle w:val="1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t>甲苯、乙苯、苯乙烯</w:t>
            </w:r>
            <w:r>
              <w:rPr>
                <w:rFonts w:hint="eastAsia" w:cs="Times New Roman"/>
                <w:color w:val="auto"/>
                <w:sz w:val="24"/>
                <w:szCs w:val="24"/>
                <w:highlight w:val="none"/>
                <w:lang w:val="en-US" w:eastAsia="zh-CN"/>
              </w:rPr>
              <w:t>、臭气浓度</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highlight w:val="none"/>
              </w:rPr>
              <w:t>参考生态环境部工程评估中心在全国环评技术评估服务咨询平台（http://iconsult-eia.china-eia.com/index?aimModule=searching_detail&amp;fromHome=1&amp;infoId=2194）相关回复，环境空气质量标准指《环境空气质量标准》（GB3095）和地方的环境空气质量标准，不包括《环境影响评价技术导则 大气环境》（HJ2.2-2018）附录D、《工业企业设计卫生标准》（TJ36-97）、《前苏联居住区标准》（CH245-71）、《环境影响评价技术导则 制药建设项目》（HJ611-2011）、《大气污染物综合排放标准详解》等导则或参考资料。本项目特征因子</w:t>
            </w:r>
            <w:r>
              <w:rPr>
                <w:rFonts w:hint="default" w:ascii="Times New Roman" w:hAnsi="Times New Roman" w:eastAsia="宋体" w:cs="Times New Roman"/>
                <w:color w:val="auto"/>
                <w:sz w:val="24"/>
                <w:szCs w:val="24"/>
                <w:highlight w:val="none"/>
                <w:lang w:val="en-US" w:eastAsia="zh-CN"/>
              </w:rPr>
              <w:t>甲苯、乙苯、苯乙烯</w:t>
            </w:r>
            <w:r>
              <w:rPr>
                <w:rFonts w:hint="eastAsia" w:ascii="Times New Roman" w:hAnsi="Times New Roman" w:cs="Times New Roman"/>
                <w:color w:val="auto"/>
                <w:sz w:val="24"/>
                <w:szCs w:val="24"/>
                <w:highlight w:val="none"/>
                <w:lang w:val="en-US" w:eastAsia="zh-CN"/>
              </w:rPr>
              <w:t>、</w:t>
            </w:r>
            <w:r>
              <w:rPr>
                <w:rFonts w:hint="eastAsia"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highlight w:val="none"/>
              </w:rPr>
              <w:t>，不属于《环境空气质量标准》（GB3095</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2012）中所列项目，云南省亦无地方环境空气质量标准，因此未进行</w:t>
            </w:r>
            <w:r>
              <w:rPr>
                <w:rFonts w:hint="default" w:ascii="Times New Roman" w:hAnsi="Times New Roman" w:eastAsia="宋体" w:cs="Times New Roman"/>
                <w:color w:val="auto"/>
                <w:sz w:val="24"/>
                <w:szCs w:val="24"/>
                <w:highlight w:val="none"/>
                <w:lang w:val="en-US" w:eastAsia="zh-CN"/>
              </w:rPr>
              <w:t>甲苯、乙苯、苯乙烯</w:t>
            </w:r>
            <w:r>
              <w:rPr>
                <w:rFonts w:hint="eastAsia" w:ascii="Times New Roman" w:hAnsi="Times New Roman" w:cs="Times New Roman"/>
                <w:color w:val="auto"/>
                <w:sz w:val="24"/>
                <w:szCs w:val="24"/>
                <w:highlight w:val="none"/>
                <w:lang w:val="en-US" w:eastAsia="zh-CN"/>
              </w:rPr>
              <w:t>、</w:t>
            </w:r>
            <w:r>
              <w:rPr>
                <w:rFonts w:hint="eastAsia"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highlight w:val="none"/>
              </w:rPr>
              <w:t>环境质量现状检测</w:t>
            </w:r>
            <w:r>
              <w:rPr>
                <w:rFonts w:hint="default" w:ascii="Times New Roman" w:hAnsi="Times New Roman" w:eastAsia="宋体" w:cs="Times New Roman"/>
                <w:color w:val="auto"/>
                <w:sz w:val="24"/>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2、地表水环境质量现状</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pPr>
            <w:r>
              <w:rPr>
                <w:rFonts w:ascii="Times New Roman" w:hAnsi="Times New Roman" w:eastAsia="宋体" w:cs="Times New Roman"/>
                <w:color w:val="auto"/>
                <w:kern w:val="0"/>
                <w:sz w:val="24"/>
              </w:rPr>
              <w:t>本项目涉及的地表水体主要为</w:t>
            </w:r>
            <w:r>
              <w:rPr>
                <w:rFonts w:hint="eastAsia" w:cs="Times New Roman"/>
                <w:color w:val="auto"/>
                <w:kern w:val="0"/>
                <w:sz w:val="24"/>
                <w:lang w:val="en-US" w:eastAsia="zh-CN"/>
              </w:rPr>
              <w:t>东</w:t>
            </w:r>
            <w:r>
              <w:rPr>
                <w:rFonts w:hint="eastAsia" w:ascii="Times New Roman" w:hAnsi="Times New Roman" w:eastAsia="宋体" w:cs="Times New Roman"/>
                <w:color w:val="auto"/>
                <w:kern w:val="0"/>
                <w:sz w:val="24"/>
              </w:rPr>
              <w:t>侧</w:t>
            </w:r>
            <w:r>
              <w:rPr>
                <w:rFonts w:hint="eastAsia" w:cs="Times New Roman"/>
                <w:color w:val="auto"/>
                <w:kern w:val="0"/>
                <w:sz w:val="24"/>
                <w:lang w:val="en-US" w:eastAsia="zh-CN"/>
              </w:rPr>
              <w:t>2533</w:t>
            </w:r>
            <w:r>
              <w:rPr>
                <w:rFonts w:hint="eastAsia" w:ascii="Times New Roman" w:hAnsi="Times New Roman" w:eastAsia="宋体" w:cs="Times New Roman"/>
                <w:color w:val="auto"/>
                <w:kern w:val="0"/>
                <w:sz w:val="24"/>
              </w:rPr>
              <w:t>m的</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default" w:ascii="Times New Roman" w:hAnsi="Times New Roman" w:eastAsia="宋体" w:cs="Times New Roman"/>
                <w:color w:val="auto"/>
                <w:kern w:val="0"/>
                <w:sz w:val="24"/>
              </w:rPr>
              <w:t>根据云南省水利厅2014年5月发布的《云南省水功能区划》（2014年修订），牛栏江-滇池补水水源保护区2030年水质目标为III类，</w:t>
            </w:r>
            <w:r>
              <w:rPr>
                <w:rFonts w:ascii="Times New Roman" w:hAnsi="Times New Roman" w:eastAsia="宋体" w:cs="Times New Roman"/>
                <w:color w:val="auto"/>
                <w:kern w:val="0"/>
                <w:sz w:val="24"/>
              </w:rPr>
              <w:t>执行《地表水环境质量标准》（GB3838-2002）Ⅲ类水质标准</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eastAsia" w:cs="Times New Roman"/>
                <w:color w:val="auto"/>
                <w:kern w:val="0"/>
                <w:sz w:val="24"/>
                <w:lang w:eastAsia="zh-CN"/>
              </w:rPr>
              <w:t>最终汇入牛栏江，属于</w:t>
            </w:r>
            <w:r>
              <w:rPr>
                <w:rFonts w:hint="default" w:ascii="Times New Roman" w:hAnsi="Times New Roman" w:eastAsia="宋体" w:cs="Times New Roman"/>
                <w:color w:val="auto"/>
                <w:kern w:val="0"/>
                <w:sz w:val="24"/>
              </w:rPr>
              <w:t>牛栏江-滇池补水水源保护区</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因此</w:t>
            </w:r>
            <w:r>
              <w:rPr>
                <w:rFonts w:hint="eastAsia" w:cs="Times New Roman"/>
                <w:color w:val="auto"/>
                <w:kern w:val="0"/>
                <w:sz w:val="24"/>
                <w:lang w:eastAsia="zh-CN"/>
              </w:rPr>
              <w:t>参照</w:t>
            </w:r>
            <w:r>
              <w:rPr>
                <w:rFonts w:ascii="Times New Roman" w:hAnsi="Times New Roman" w:eastAsia="宋体" w:cs="Times New Roman"/>
                <w:color w:val="auto"/>
                <w:kern w:val="0"/>
                <w:sz w:val="24"/>
              </w:rPr>
              <w:t>执行《地表水环境质量</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标准》（GB3838-2002）Ⅲ类水质标准。</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auto"/>
                <w:spacing w:val="0"/>
                <w:kern w:val="2"/>
                <w:sz w:val="24"/>
                <w:szCs w:val="24"/>
                <w:highlight w:val="none"/>
                <w:lang w:val="en-US" w:eastAsia="zh-CN"/>
              </w:rPr>
            </w:pP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根据《</w:t>
            </w:r>
            <w:r>
              <w:rPr>
                <w:rFonts w:hint="default" w:ascii="Times New Roman" w:hAnsi="Times New Roman" w:eastAsia="宋体" w:cs="Times New Roman"/>
                <w:i w:val="0"/>
                <w:iCs w:val="0"/>
                <w:caps w:val="0"/>
                <w:color w:val="auto"/>
                <w:spacing w:val="0"/>
                <w:kern w:val="2"/>
                <w:sz w:val="24"/>
                <w:szCs w:val="24"/>
                <w:highlight w:val="none"/>
                <w:shd w:val="clear"/>
                <w:lang w:val="en-US" w:eastAsia="zh-CN" w:bidi="ar-SA"/>
              </w:rPr>
              <w:t>2023</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年</w:t>
            </w:r>
            <w:r>
              <w:rPr>
                <w:rFonts w:hint="default" w:ascii="Times New Roman" w:hAnsi="Times New Roman" w:eastAsia="宋体" w:cs="Times New Roman"/>
                <w:i w:val="0"/>
                <w:iCs w:val="0"/>
                <w:caps w:val="0"/>
                <w:color w:val="auto"/>
                <w:spacing w:val="0"/>
                <w:kern w:val="2"/>
                <w:sz w:val="24"/>
                <w:szCs w:val="24"/>
                <w:highlight w:val="none"/>
                <w:shd w:val="clear"/>
                <w:lang w:val="en-US" w:eastAsia="zh-CN" w:bidi="ar-SA"/>
              </w:rPr>
              <w:t>0</w:t>
            </w:r>
            <w:r>
              <w:rPr>
                <w:rFonts w:hint="eastAsia" w:ascii="Times New Roman" w:hAnsi="Times New Roman" w:cs="Times New Roman"/>
                <w:i w:val="0"/>
                <w:iCs w:val="0"/>
                <w:caps w:val="0"/>
                <w:color w:val="auto"/>
                <w:spacing w:val="0"/>
                <w:kern w:val="2"/>
                <w:sz w:val="24"/>
                <w:szCs w:val="24"/>
                <w:highlight w:val="none"/>
                <w:shd w:val="clear"/>
                <w:lang w:val="en-US" w:eastAsia="zh-CN" w:bidi="ar-SA"/>
              </w:rPr>
              <w:t>7</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月寻</w:t>
            </w:r>
            <w:r>
              <w:rPr>
                <w:rFonts w:hint="default" w:ascii="Times New Roman" w:hAnsi="Times New Roman" w:eastAsia="宋体" w:cs="Times New Roman"/>
                <w:bCs/>
                <w:i w:val="0"/>
                <w:iCs w:val="0"/>
                <w:caps w:val="0"/>
                <w:color w:val="auto"/>
                <w:spacing w:val="0"/>
                <w:sz w:val="24"/>
                <w:szCs w:val="24"/>
                <w:highlight w:val="none"/>
                <w:shd w:val="clear"/>
                <w:lang w:val="zh-CN"/>
              </w:rPr>
              <w:t>甸县</w:t>
            </w:r>
            <w:r>
              <w:rPr>
                <w:rFonts w:hint="default" w:ascii="Times New Roman" w:hAnsi="Times New Roman" w:eastAsia="宋体" w:cs="Times New Roman"/>
                <w:bCs/>
                <w:i w:val="0"/>
                <w:iCs w:val="0"/>
                <w:caps w:val="0"/>
                <w:color w:val="auto"/>
                <w:spacing w:val="0"/>
                <w:sz w:val="24"/>
                <w:szCs w:val="24"/>
                <w:highlight w:val="none"/>
                <w:shd w:val="clear"/>
                <w:lang w:val="en-US" w:eastAsia="zh-CN"/>
              </w:rPr>
              <w:t>水环境质量</w:t>
            </w:r>
            <w:r>
              <w:rPr>
                <w:rFonts w:hint="default" w:ascii="Times New Roman" w:hAnsi="Times New Roman" w:eastAsia="宋体" w:cs="Times New Roman"/>
                <w:bCs/>
                <w:i w:val="0"/>
                <w:iCs w:val="0"/>
                <w:caps w:val="0"/>
                <w:color w:val="auto"/>
                <w:spacing w:val="0"/>
                <w:sz w:val="24"/>
                <w:szCs w:val="24"/>
                <w:highlight w:val="none"/>
                <w:shd w:val="clear"/>
                <w:lang w:val="zh-CN"/>
              </w:rPr>
              <w:t>监测月报（</w:t>
            </w:r>
            <w:r>
              <w:rPr>
                <w:rFonts w:hint="default" w:ascii="Times New Roman" w:hAnsi="Times New Roman" w:eastAsia="宋体" w:cs="Times New Roman"/>
                <w:bCs/>
                <w:i w:val="0"/>
                <w:iCs w:val="0"/>
                <w:caps w:val="0"/>
                <w:color w:val="auto"/>
                <w:spacing w:val="0"/>
                <w:sz w:val="24"/>
                <w:szCs w:val="24"/>
                <w:highlight w:val="none"/>
                <w:shd w:val="clear"/>
                <w:lang w:val="en-US" w:eastAsia="zh-CN"/>
              </w:rPr>
              <w:t>二零二三年第</w:t>
            </w:r>
            <w:r>
              <w:rPr>
                <w:rFonts w:hint="eastAsia" w:ascii="Times New Roman" w:hAnsi="Times New Roman" w:cs="Times New Roman"/>
                <w:bCs/>
                <w:i w:val="0"/>
                <w:iCs w:val="0"/>
                <w:caps w:val="0"/>
                <w:color w:val="auto"/>
                <w:spacing w:val="0"/>
                <w:sz w:val="24"/>
                <w:szCs w:val="24"/>
                <w:highlight w:val="none"/>
                <w:shd w:val="clear"/>
                <w:lang w:val="en-US" w:eastAsia="zh-CN"/>
              </w:rPr>
              <w:t>七</w:t>
            </w:r>
            <w:r>
              <w:rPr>
                <w:rFonts w:hint="default" w:ascii="Times New Roman" w:hAnsi="Times New Roman" w:eastAsia="宋体" w:cs="Times New Roman"/>
                <w:bCs/>
                <w:i w:val="0"/>
                <w:iCs w:val="0"/>
                <w:caps w:val="0"/>
                <w:color w:val="auto"/>
                <w:spacing w:val="0"/>
                <w:sz w:val="24"/>
                <w:szCs w:val="24"/>
                <w:highlight w:val="none"/>
                <w:shd w:val="clear"/>
                <w:lang w:val="en-US" w:eastAsia="zh-CN"/>
              </w:rPr>
              <w:t>期</w:t>
            </w:r>
            <w:r>
              <w:rPr>
                <w:rFonts w:hint="default" w:ascii="Times New Roman" w:hAnsi="Times New Roman" w:eastAsia="宋体" w:cs="Times New Roman"/>
                <w:bCs/>
                <w:i w:val="0"/>
                <w:iCs w:val="0"/>
                <w:caps w:val="0"/>
                <w:color w:val="auto"/>
                <w:spacing w:val="0"/>
                <w:sz w:val="24"/>
                <w:szCs w:val="24"/>
                <w:highlight w:val="none"/>
                <w:shd w:val="clear"/>
                <w:lang w:val="zh-CN"/>
              </w:rPr>
              <w:t>）</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color w:val="auto"/>
                <w:sz w:val="24"/>
                <w:highlight w:val="none"/>
                <w:lang w:val="en-US" w:eastAsia="zh-CN"/>
              </w:rPr>
              <w:t>可知，</w:t>
            </w:r>
            <w:r>
              <w:rPr>
                <w:rFonts w:hint="default" w:ascii="Times New Roman" w:hAnsi="Times New Roman" w:eastAsia="宋体" w:cs="Times New Roman"/>
                <w:i w:val="0"/>
                <w:iCs w:val="0"/>
                <w:caps w:val="0"/>
                <w:color w:val="auto"/>
                <w:spacing w:val="0"/>
                <w:kern w:val="2"/>
                <w:sz w:val="24"/>
                <w:szCs w:val="24"/>
                <w:highlight w:val="none"/>
                <w:shd w:val="clear"/>
                <w:lang w:val="zh-CN"/>
              </w:rPr>
              <w:t>2023年0</w:t>
            </w:r>
            <w:r>
              <w:rPr>
                <w:rFonts w:hint="eastAsia" w:ascii="Times New Roman" w:hAnsi="Times New Roman" w:cs="Times New Roman"/>
                <w:i w:val="0"/>
                <w:iCs w:val="0"/>
                <w:caps w:val="0"/>
                <w:color w:val="auto"/>
                <w:spacing w:val="0"/>
                <w:kern w:val="2"/>
                <w:sz w:val="24"/>
                <w:szCs w:val="24"/>
                <w:highlight w:val="none"/>
                <w:shd w:val="clear"/>
                <w:lang w:val="en-US" w:eastAsia="zh-CN"/>
              </w:rPr>
              <w:t>7</w:t>
            </w:r>
            <w:r>
              <w:rPr>
                <w:rFonts w:hint="default" w:ascii="Times New Roman" w:hAnsi="Times New Roman" w:eastAsia="宋体" w:cs="Times New Roman"/>
                <w:i w:val="0"/>
                <w:iCs w:val="0"/>
                <w:caps w:val="0"/>
                <w:color w:val="auto"/>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auto"/>
                <w:spacing w:val="0"/>
                <w:kern w:val="2"/>
                <w:sz w:val="24"/>
                <w:szCs w:val="24"/>
                <w:highlight w:val="none"/>
                <w:shd w:val="clear"/>
                <w:lang w:val="en-US"/>
              </w:rPr>
              <w:t>省厅驻昆明市生态环境监测站监测的寻甸县境内监测点）进行水质监测1期，其中：</w:t>
            </w:r>
            <w:r>
              <w:rPr>
                <w:rFonts w:ascii="Times New Roman" w:hAnsi="Times New Roman" w:eastAsia="宋体" w:cs="Times New Roman"/>
                <w:color w:val="auto"/>
                <w:kern w:val="0"/>
                <w:sz w:val="24"/>
                <w:szCs w:val="24"/>
                <w:lang w:val="en-US" w:eastAsia="zh-CN" w:bidi="ar-SA"/>
              </w:rPr>
              <w:t>河流</w:t>
            </w:r>
            <w:r>
              <w:rPr>
                <w:rFonts w:hint="eastAsia" w:ascii="Times New Roman" w:hAnsi="Times New Roman" w:eastAsia="宋体" w:cs="Times New Roman"/>
                <w:color w:val="auto"/>
                <w:kern w:val="0"/>
                <w:sz w:val="24"/>
                <w:szCs w:val="24"/>
                <w:lang w:val="en-US" w:eastAsia="zh-CN" w:bidi="ar-SA"/>
              </w:rPr>
              <w:t>14条共设17个监测断面，除1个断面断流外，其它断面均正常监测，依据监测数据，16个监测断面中达到Ⅲ类以上水质标准的有1</w:t>
            </w:r>
            <w:r>
              <w:rPr>
                <w:rFonts w:hint="eastAsia" w:ascii="Times New Roman" w:hAnsi="Times New Roman" w:cs="Times New Roman"/>
                <w:color w:val="auto"/>
                <w:kern w:val="0"/>
                <w:sz w:val="24"/>
                <w:szCs w:val="24"/>
                <w:lang w:val="en-US" w:eastAsia="zh-CN" w:bidi="ar-SA"/>
              </w:rPr>
              <w:t>1</w:t>
            </w:r>
            <w:r>
              <w:rPr>
                <w:rFonts w:hint="eastAsia" w:ascii="Times New Roman" w:hAnsi="Times New Roman" w:eastAsia="宋体" w:cs="Times New Roman"/>
                <w:color w:val="auto"/>
                <w:kern w:val="0"/>
                <w:sz w:val="24"/>
                <w:szCs w:val="24"/>
                <w:lang w:val="en-US" w:eastAsia="zh-CN" w:bidi="ar-SA"/>
              </w:rPr>
              <w:t>个断面,水质达标率为</w:t>
            </w:r>
            <w:r>
              <w:rPr>
                <w:rFonts w:hint="eastAsia" w:ascii="Times New Roman" w:hAnsi="Times New Roman" w:cs="Times New Roman"/>
                <w:color w:val="auto"/>
                <w:kern w:val="0"/>
                <w:sz w:val="24"/>
                <w:szCs w:val="24"/>
                <w:lang w:val="en-US" w:eastAsia="zh-CN" w:bidi="ar-SA"/>
              </w:rPr>
              <w:t>68.75</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bCs/>
                <w:i w:val="0"/>
                <w:iCs w:val="0"/>
                <w:caps w:val="0"/>
                <w:color w:val="auto"/>
                <w:spacing w:val="0"/>
                <w:kern w:val="2"/>
                <w:sz w:val="24"/>
                <w:szCs w:val="24"/>
                <w:highlight w:val="none"/>
                <w:shd w:val="clear"/>
                <w:lang w:eastAsia="zh-CN"/>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w:t>
            </w:r>
            <w:r>
              <w:rPr>
                <w:rStyle w:val="30"/>
                <w:rFonts w:hint="default" w:ascii="Times New Roman" w:hAnsi="Times New Roman" w:eastAsia="宋体" w:cs="Times New Roman"/>
                <w:b/>
                <w:bCs/>
                <w:i w:val="0"/>
                <w:iCs w:val="0"/>
                <w:caps w:val="0"/>
                <w:color w:val="auto"/>
                <w:spacing w:val="0"/>
                <w:sz w:val="21"/>
                <w:szCs w:val="21"/>
                <w:shd w:val="clear" w:fill="FFFFFF"/>
              </w:rPr>
              <w:t>2023年0</w:t>
            </w:r>
            <w:r>
              <w:rPr>
                <w:rStyle w:val="30"/>
                <w:rFonts w:hint="eastAsia" w:cs="Times New Roman"/>
                <w:b/>
                <w:bCs/>
                <w:i w:val="0"/>
                <w:iCs w:val="0"/>
                <w:caps w:val="0"/>
                <w:color w:val="auto"/>
                <w:spacing w:val="0"/>
                <w:sz w:val="21"/>
                <w:szCs w:val="21"/>
                <w:shd w:val="clear" w:fill="FFFFFF"/>
                <w:lang w:val="en-US" w:eastAsia="zh-CN"/>
              </w:rPr>
              <w:t>7</w:t>
            </w:r>
            <w:r>
              <w:rPr>
                <w:rStyle w:val="30"/>
                <w:rFonts w:hint="default" w:ascii="Times New Roman" w:hAnsi="Times New Roman" w:eastAsia="宋体" w:cs="Times New Roman"/>
                <w:b/>
                <w:bCs/>
                <w:i w:val="0"/>
                <w:iCs w:val="0"/>
                <w:caps w:val="0"/>
                <w:color w:val="auto"/>
                <w:spacing w:val="0"/>
                <w:sz w:val="21"/>
                <w:szCs w:val="21"/>
                <w:shd w:val="clear" w:fill="FFFFFF"/>
              </w:rPr>
              <w:t>月寻甸境内湖库质状况统计表</w:t>
            </w:r>
          </w:p>
          <w:tbl>
            <w:tblPr>
              <w:tblStyle w:val="2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38"/>
              <w:gridCol w:w="575"/>
              <w:gridCol w:w="537"/>
              <w:gridCol w:w="1411"/>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63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57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53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4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35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30"/>
                      <w:rFonts w:hint="default" w:ascii="Times New Roman" w:hAnsi="Times New Roman" w:eastAsia="宋体" w:cs="Times New Roman"/>
                      <w:b/>
                      <w:bCs/>
                      <w:i w:val="0"/>
                      <w:iCs w:val="0"/>
                      <w:caps w:val="0"/>
                      <w:color w:val="auto"/>
                      <w:spacing w:val="0"/>
                      <w:sz w:val="21"/>
                      <w:szCs w:val="21"/>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bottom"/>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羊街河（果马河）李家坝断面</w:t>
                  </w:r>
                </w:p>
              </w:tc>
              <w:tc>
                <w:tcPr>
                  <w:tcW w:w="63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57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7</w:t>
                  </w:r>
                </w:p>
              </w:tc>
              <w:tc>
                <w:tcPr>
                  <w:tcW w:w="53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ascii="Times New Roman" w:hAnsi="Times New Roman" w:cs="Times New Roman"/>
                      <w:bCs w:val="0"/>
                      <w:color w:val="auto"/>
                      <w:sz w:val="21"/>
                      <w:szCs w:val="21"/>
                      <w:highlight w:val="none"/>
                      <w:vertAlign w:val="baseline"/>
                      <w:lang w:val="en-US" w:eastAsia="zh-CN"/>
                    </w:rPr>
                    <w:t>4</w:t>
                  </w:r>
                </w:p>
              </w:tc>
              <w:tc>
                <w:tcPr>
                  <w:tcW w:w="14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eastAsia" w:ascii="Times New Roman" w:hAnsi="Times New Roman" w:eastAsia="宋体" w:cs="Times New Roman"/>
                      <w:color w:val="auto"/>
                      <w:kern w:val="0"/>
                      <w:sz w:val="24"/>
                      <w:szCs w:val="24"/>
                      <w:lang w:val="en-US" w:eastAsia="zh-CN" w:bidi="ar-SA"/>
                    </w:rPr>
                    <w:t>Ⅲ</w:t>
                  </w:r>
                  <w:r>
                    <w:rPr>
                      <w:rFonts w:hint="default" w:ascii="Times New Roman" w:hAnsi="Times New Roman" w:eastAsia="宋体" w:cs="Times New Roman"/>
                      <w:i w:val="0"/>
                      <w:iCs w:val="0"/>
                      <w:caps w:val="0"/>
                      <w:color w:val="auto"/>
                      <w:spacing w:val="0"/>
                      <w:sz w:val="21"/>
                      <w:szCs w:val="21"/>
                      <w:shd w:val="clear" w:fill="FFFFFF"/>
                    </w:rPr>
                    <w:t>类</w:t>
                  </w:r>
                </w:p>
              </w:tc>
              <w:tc>
                <w:tcPr>
                  <w:tcW w:w="3576" w:type="dxa"/>
                  <w:vAlign w:val="center"/>
                </w:tcPr>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cs="Times New Roman"/>
                      <w:i w:val="0"/>
                      <w:iCs w:val="0"/>
                      <w:caps w:val="0"/>
                      <w:color w:val="auto"/>
                      <w:spacing w:val="0"/>
                      <w:kern w:val="2"/>
                      <w:sz w:val="21"/>
                      <w:szCs w:val="21"/>
                      <w:shd w:val="clear" w:fill="FFFFFF"/>
                      <w:lang w:val="en-US" w:eastAsia="zh-CN" w:bidi="ar-SA"/>
                    </w:rPr>
                    <w:t>/</w:t>
                  </w:r>
                </w:p>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p>
              </w:tc>
            </w:tr>
          </w:tbl>
          <w:p>
            <w:pPr>
              <w:tabs>
                <w:tab w:val="left" w:pos="676"/>
              </w:tabs>
              <w:adjustRightInd w:val="0"/>
              <w:snapToGrid w:val="0"/>
              <w:spacing w:line="346"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bCs/>
                <w:i w:val="0"/>
                <w:iCs w:val="0"/>
                <w:caps w:val="0"/>
                <w:color w:val="auto"/>
                <w:spacing w:val="0"/>
                <w:sz w:val="24"/>
                <w:szCs w:val="24"/>
                <w:shd w:val="clear"/>
                <w:lang w:val="en-US" w:eastAsia="zh-CN"/>
              </w:rPr>
              <w:t>根据统计表中可</w:t>
            </w:r>
            <w:r>
              <w:rPr>
                <w:rFonts w:hint="default" w:ascii="Times New Roman" w:hAnsi="Times New Roman" w:eastAsia="宋体" w:cs="Times New Roman"/>
                <w:color w:val="auto"/>
                <w:kern w:val="2"/>
                <w:sz w:val="24"/>
                <w:szCs w:val="20"/>
                <w:highlight w:val="none"/>
                <w:lang w:val="en-US" w:eastAsia="zh-CN" w:bidi="ar-SA"/>
              </w:rPr>
              <w:t>知，</w:t>
            </w:r>
            <w:r>
              <w:rPr>
                <w:rFonts w:hint="eastAsia" w:ascii="Times New Roman" w:hAnsi="Times New Roman" w:eastAsia="宋体" w:cs="Times New Roman"/>
                <w:color w:val="auto"/>
                <w:kern w:val="2"/>
                <w:sz w:val="24"/>
                <w:szCs w:val="20"/>
                <w:highlight w:val="none"/>
                <w:lang w:val="en-US" w:eastAsia="zh-CN" w:bidi="ar-SA"/>
              </w:rPr>
              <w:t>羊街</w:t>
            </w:r>
            <w:r>
              <w:rPr>
                <w:rFonts w:hint="default" w:ascii="Times New Roman" w:hAnsi="Times New Roman" w:eastAsia="宋体" w:cs="Times New Roman"/>
                <w:color w:val="auto"/>
                <w:kern w:val="2"/>
                <w:sz w:val="24"/>
                <w:szCs w:val="20"/>
                <w:highlight w:val="none"/>
                <w:lang w:val="en-US" w:eastAsia="zh-CN" w:bidi="ar-SA"/>
              </w:rPr>
              <w:t>河（</w:t>
            </w:r>
            <w:r>
              <w:rPr>
                <w:rFonts w:hint="eastAsia" w:ascii="Times New Roman" w:hAnsi="Times New Roman" w:eastAsia="宋体" w:cs="Times New Roman"/>
                <w:color w:val="auto"/>
                <w:kern w:val="2"/>
                <w:sz w:val="24"/>
                <w:szCs w:val="20"/>
                <w:highlight w:val="none"/>
                <w:lang w:val="en-US" w:eastAsia="zh-CN" w:bidi="ar-SA"/>
              </w:rPr>
              <w:t>果马</w:t>
            </w:r>
            <w:r>
              <w:rPr>
                <w:rFonts w:hint="default" w:ascii="Times New Roman" w:hAnsi="Times New Roman" w:eastAsia="宋体" w:cs="Times New Roman"/>
                <w:color w:val="auto"/>
                <w:kern w:val="2"/>
                <w:sz w:val="24"/>
                <w:szCs w:val="20"/>
                <w:highlight w:val="none"/>
                <w:lang w:val="en-US" w:eastAsia="zh-CN" w:bidi="ar-SA"/>
              </w:rPr>
              <w:t>河）李家坝断面为</w:t>
            </w:r>
            <w:r>
              <w:rPr>
                <w:rFonts w:hint="eastAsia" w:ascii="Times New Roman" w:hAnsi="Times New Roman" w:eastAsia="宋体" w:cs="Times New Roman"/>
                <w:color w:val="auto"/>
                <w:kern w:val="0"/>
                <w:sz w:val="24"/>
                <w:szCs w:val="24"/>
                <w:lang w:val="en-US" w:eastAsia="zh-CN" w:bidi="ar-SA"/>
              </w:rPr>
              <w:t>Ⅲ</w:t>
            </w:r>
            <w:r>
              <w:rPr>
                <w:rFonts w:hint="default" w:ascii="Times New Roman" w:hAnsi="Times New Roman" w:eastAsia="宋体" w:cs="Times New Roman"/>
                <w:color w:val="auto"/>
                <w:kern w:val="2"/>
                <w:sz w:val="24"/>
                <w:szCs w:val="20"/>
                <w:highlight w:val="none"/>
                <w:lang w:val="en-US" w:eastAsia="zh-CN" w:bidi="ar-SA"/>
              </w:rPr>
              <w:t>类</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sz w:val="24"/>
                <w:szCs w:val="20"/>
                <w:highlight w:val="none"/>
              </w:rPr>
              <w:t>能达到《地表水环境质量标准》（GB3838-2002）Ⅲ类标准限值</w:t>
            </w:r>
            <w:r>
              <w:rPr>
                <w:color w:val="auto"/>
                <w:sz w:val="24"/>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pStyle w:val="17"/>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rPr>
              <w:t>根据园区环境保护规划，项目所在区域属于3类声环境功能区，</w:t>
            </w:r>
            <w:r>
              <w:rPr>
                <w:rFonts w:hint="default" w:ascii="Times New Roman" w:hAnsi="Times New Roman" w:eastAsia="宋体" w:cs="Times New Roman"/>
                <w:color w:val="auto"/>
                <w:sz w:val="24"/>
                <w:highlight w:val="none"/>
                <w:lang w:val="zh-CN"/>
              </w:rPr>
              <w:t>因此</w:t>
            </w:r>
            <w:r>
              <w:rPr>
                <w:rFonts w:hint="default" w:ascii="Times New Roman" w:hAnsi="Times New Roman" w:eastAsia="宋体" w:cs="Times New Roman"/>
                <w:color w:val="auto"/>
                <w:sz w:val="24"/>
                <w:highlight w:val="none"/>
              </w:rPr>
              <w:t>评价区域</w:t>
            </w:r>
            <w:r>
              <w:rPr>
                <w:rFonts w:hint="default" w:ascii="Times New Roman" w:hAnsi="Times New Roman" w:eastAsia="宋体" w:cs="Times New Roman"/>
                <w:color w:val="auto"/>
                <w:sz w:val="24"/>
                <w:highlight w:val="none"/>
                <w:lang w:val="zh-CN"/>
              </w:rPr>
              <w:t>属于</w:t>
            </w:r>
            <w:r>
              <w:rPr>
                <w:rFonts w:hint="default" w:ascii="Times New Roman" w:hAnsi="Times New Roman" w:eastAsia="宋体" w:cs="Times New Roman"/>
                <w:color w:val="auto"/>
                <w:sz w:val="24"/>
                <w:highlight w:val="none"/>
              </w:rPr>
              <w:t>《声环境质量标准》（GB3096-2008）3类声环境功能区。</w:t>
            </w:r>
          </w:p>
          <w:p>
            <w:pPr>
              <w:pStyle w:val="78"/>
              <w:keepNext w:val="0"/>
              <w:keepLines w:val="0"/>
              <w:pageBreakBefore w:val="0"/>
              <w:widowControl w:val="0"/>
              <w:kinsoku/>
              <w:wordWrap/>
              <w:overflowPunct/>
              <w:topLinePunct w:val="0"/>
              <w:bidi w:val="0"/>
              <w:adjustRightInd w:val="0"/>
              <w:snapToGrid w:val="0"/>
              <w:spacing w:line="336" w:lineRule="auto"/>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lang w:val="en-US" w:eastAsia="zh-CN"/>
              </w:rPr>
              <w:t>项目区50m范围内无声环境保护目标，因此未进行</w:t>
            </w:r>
            <w:r>
              <w:rPr>
                <w:rFonts w:hint="default" w:ascii="Times New Roman" w:hAnsi="Times New Roman" w:eastAsia="宋体" w:cs="Times New Roman"/>
                <w:color w:val="auto"/>
                <w:kern w:val="0"/>
                <w:highlight w:val="none"/>
              </w:rPr>
              <w:t>声环境质量现状</w:t>
            </w:r>
            <w:r>
              <w:rPr>
                <w:rFonts w:hint="default" w:ascii="Times New Roman" w:hAnsi="Times New Roman" w:eastAsia="宋体" w:cs="Times New Roman"/>
                <w:color w:val="auto"/>
                <w:kern w:val="0"/>
                <w:highlight w:val="none"/>
                <w:lang w:val="en-US" w:eastAsia="zh-CN"/>
              </w:rPr>
              <w:t>监测。</w:t>
            </w:r>
            <w:r>
              <w:rPr>
                <w:rFonts w:hint="default" w:ascii="Times New Roman" w:hAnsi="Times New Roman" w:eastAsia="宋体" w:cs="Times New Roman"/>
                <w:bCs/>
                <w:color w:val="auto"/>
                <w:sz w:val="24"/>
                <w:highlight w:val="none"/>
              </w:rPr>
              <w:t>根据《202</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年度昆明市生态环境状况公报》：</w:t>
            </w:r>
            <w:r>
              <w:rPr>
                <w:rFonts w:hint="default" w:ascii="Times New Roman" w:hAnsi="Times New Roman" w:eastAsia="宋体" w:cs="Times New Roman"/>
                <w:bCs/>
                <w:color w:val="auto"/>
                <w:sz w:val="24"/>
                <w:highlight w:val="none"/>
                <w:lang w:eastAsia="zh-CN"/>
              </w:rPr>
              <w:t>昆明主城区区域环境噪声（昼间）平均等效声级为</w:t>
            </w:r>
            <w:r>
              <w:rPr>
                <w:rFonts w:hint="default" w:ascii="Times New Roman" w:hAnsi="Times New Roman" w:eastAsia="宋体" w:cs="Times New Roman"/>
                <w:bCs/>
                <w:color w:val="auto"/>
                <w:sz w:val="24"/>
                <w:highlight w:val="none"/>
                <w:lang w:val="en-US" w:eastAsia="zh-CN"/>
              </w:rPr>
              <w:t>52.</w:t>
            </w:r>
            <w:r>
              <w:rPr>
                <w:rFonts w:hint="eastAsia"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val="en-US" w:eastAsia="zh-CN"/>
              </w:rPr>
              <w:t>分贝，</w:t>
            </w:r>
            <w:r>
              <w:rPr>
                <w:rFonts w:hint="eastAsia" w:cs="Times New Roman"/>
                <w:bCs/>
                <w:color w:val="auto"/>
                <w:sz w:val="24"/>
                <w:highlight w:val="none"/>
                <w:lang w:eastAsia="zh-CN"/>
              </w:rPr>
              <w:t>较去年下降</w:t>
            </w:r>
            <w:r>
              <w:rPr>
                <w:rFonts w:hint="eastAsia" w:cs="Times New Roman"/>
                <w:bCs/>
                <w:color w:val="auto"/>
                <w:sz w:val="24"/>
                <w:highlight w:val="none"/>
                <w:lang w:val="en-US" w:eastAsia="zh-CN"/>
              </w:rPr>
              <w:t>0.1分贝，</w:t>
            </w:r>
            <w:r>
              <w:rPr>
                <w:rFonts w:hint="default" w:ascii="Times New Roman" w:hAnsi="Times New Roman" w:eastAsia="宋体" w:cs="Times New Roman"/>
                <w:bCs/>
                <w:color w:val="auto"/>
                <w:sz w:val="24"/>
                <w:highlight w:val="none"/>
                <w:lang w:val="en-US" w:eastAsia="zh-CN"/>
              </w:rPr>
              <w:t>根据区域环境噪声质量划分等级</w:t>
            </w:r>
            <w:r>
              <w:rPr>
                <w:rFonts w:hint="default" w:ascii="Times New Roman" w:hAnsi="Times New Roman" w:eastAsia="宋体" w:cs="Times New Roman"/>
                <w:bCs/>
                <w:color w:val="auto"/>
                <w:sz w:val="24"/>
                <w:highlight w:val="none"/>
              </w:rPr>
              <w:t>，主城区区域环境噪声总体水平为二级</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较好</w:t>
            </w:r>
            <w:r>
              <w:rPr>
                <w:rFonts w:hint="default" w:ascii="Times New Roman" w:hAnsi="Times New Roman" w:eastAsia="宋体" w:cs="Times New Roman"/>
                <w:bCs/>
                <w:color w:val="auto"/>
                <w:sz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default" w:ascii="Times New Roman" w:hAnsi="Times New Roman" w:eastAsia="宋体" w:cs="Times New Roman"/>
                <w:b/>
                <w:bCs/>
                <w:color w:val="auto"/>
                <w:sz w:val="24"/>
                <w:highlight w:val="none"/>
                <w:lang w:val="en-US" w:eastAsia="zh-CN"/>
              </w:rPr>
              <w:t>地下水、土壤</w:t>
            </w:r>
            <w:r>
              <w:rPr>
                <w:rFonts w:hint="default" w:ascii="Times New Roman" w:hAnsi="Times New Roman" w:eastAsia="宋体" w:cs="Times New Roman"/>
                <w:b/>
                <w:bCs/>
                <w:color w:val="auto"/>
                <w:sz w:val="24"/>
                <w:highlight w:val="none"/>
              </w:rPr>
              <w:t>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Cs/>
                <w:color w:val="auto"/>
                <w:sz w:val="24"/>
                <w:highlight w:val="none"/>
              </w:rPr>
              <w:t>本项目为</w:t>
            </w:r>
            <w:r>
              <w:rPr>
                <w:rFonts w:hint="default" w:ascii="Times New Roman" w:hAnsi="Times New Roman" w:eastAsia="宋体" w:cs="Times New Roman"/>
                <w:bCs/>
                <w:color w:val="auto"/>
                <w:sz w:val="24"/>
                <w:highlight w:val="none"/>
                <w:lang w:val="en-US" w:eastAsia="zh-CN"/>
              </w:rPr>
              <w:t>泡沫塑料制造项目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根据《建设项目环境影响报告表编制技术指南（污染影响类）》，原则上不开展环境质量现状调查</w:t>
            </w:r>
            <w:r>
              <w:rPr>
                <w:rFonts w:hint="default" w:ascii="Times New Roman" w:hAnsi="Times New Roman" w:eastAsia="宋体" w:cs="Times New Roman"/>
                <w:color w:val="auto"/>
                <w:sz w:val="24"/>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5、生态环境质量现状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zh-CN"/>
              </w:rPr>
              <w:t>项目所在区域</w:t>
            </w:r>
            <w:r>
              <w:rPr>
                <w:rFonts w:hint="default" w:ascii="Times New Roman" w:hAnsi="Times New Roman"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default" w:ascii="Times New Roman" w:hAnsi="Times New Roman"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内无自然保护区、风景名胜区、森林公园、历史文化遗迹等需要特殊保护的生态敏感目标，无国家珍惜濒危保护物种、国家重点保护野生植物和云南省级重点野生保护动物，也没有特有种类存在</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86" w:type="dxa"/>
            <w:vAlign w:val="center"/>
          </w:tcPr>
          <w:p>
            <w:pPr>
              <w:adjustRightInd w:val="0"/>
              <w:snapToGrid w:val="0"/>
              <w:spacing w:line="360" w:lineRule="auto"/>
              <w:ind w:firstLine="480" w:firstLineChars="200"/>
              <w:jc w:val="left"/>
              <w:rPr>
                <w:rFonts w:hint="default" w:ascii="Times New Roman" w:hAnsi="Times New Roman" w:eastAsia="宋体" w:cs="Times New Roman"/>
                <w:b/>
                <w:bCs/>
                <w:color w:val="auto"/>
                <w:sz w:val="24"/>
                <w:szCs w:val="24"/>
                <w:highlight w:val="none"/>
                <w:lang w:val="en-US" w:eastAsia="zh-CN"/>
              </w:rPr>
            </w:pPr>
            <w:r>
              <w:rPr>
                <w:color w:val="auto"/>
                <w:sz w:val="24"/>
              </w:rPr>
              <w:t>根据现场调查，区域内无自然保护区、水源保护区、文教敏感区、国家和地方级文物古迹、珍稀动植物保护物种等。</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1、大气环境</w:t>
            </w:r>
          </w:p>
          <w:p>
            <w:pPr>
              <w:pStyle w:val="70"/>
              <w:adjustRightInd w:val="0"/>
              <w:spacing w:before="0" w:after="0"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w:t>
            </w:r>
            <w:r>
              <w:rPr>
                <w:color w:val="auto"/>
              </w:rPr>
              <w:t>本项目</w:t>
            </w:r>
            <w:r>
              <w:rPr>
                <w:rFonts w:hint="eastAsia"/>
                <w:color w:val="auto"/>
              </w:rPr>
              <w:t>大气环境影响保护目标为</w:t>
            </w:r>
            <w:r>
              <w:rPr>
                <w:color w:val="auto"/>
              </w:rPr>
              <w:t>以</w:t>
            </w:r>
            <w:r>
              <w:rPr>
                <w:rFonts w:hint="eastAsia"/>
                <w:color w:val="auto"/>
              </w:rPr>
              <w:t>500</w:t>
            </w:r>
            <w:r>
              <w:rPr>
                <w:color w:val="auto"/>
              </w:rPr>
              <w:t>m为边长形成的矩形区域</w:t>
            </w:r>
            <w:r>
              <w:rPr>
                <w:rFonts w:hint="eastAsia"/>
                <w:color w:val="auto"/>
                <w:lang w:val="en-US" w:eastAsia="zh-CN"/>
              </w:rPr>
              <w:t>内</w:t>
            </w:r>
            <w:r>
              <w:rPr>
                <w:rFonts w:hint="default" w:ascii="Times New Roman" w:hAnsi="Times New Roman" w:eastAsia="宋体" w:cs="Times New Roman"/>
                <w:color w:val="auto"/>
                <w:sz w:val="24"/>
                <w:szCs w:val="24"/>
                <w:highlight w:val="none"/>
                <w:lang w:val="zh-CN"/>
              </w:rPr>
              <w:t>的自然保护区、风景名胜区、居住区、文化区和农村地区中人群较集中的区域等保护目标。</w:t>
            </w:r>
            <w:r>
              <w:rPr>
                <w:rFonts w:hint="eastAsia"/>
                <w:color w:val="auto"/>
              </w:rPr>
              <w:t>环境空气保护目标为：评价范围内关心点环境空气质量达到 GB3095-2012《环境空气质量标准》二类区要求。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2、声环境</w:t>
            </w:r>
          </w:p>
          <w:p>
            <w:pPr>
              <w:pStyle w:val="9"/>
              <w:adjustRightInd w:val="0"/>
              <w:snapToGrid w:val="0"/>
              <w:spacing w:line="360" w:lineRule="auto"/>
              <w:ind w:firstLine="480" w:firstLineChars="200"/>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声环境保护目标为厂界外50m范围内的噪声敏感区，</w:t>
            </w:r>
            <w:r>
              <w:rPr>
                <w:rFonts w:hint="default" w:ascii="Times New Roman" w:hAnsi="Times New Roman" w:eastAsia="宋体" w:cs="Times New Roman"/>
                <w:color w:val="auto"/>
                <w:kern w:val="2"/>
                <w:sz w:val="24"/>
                <w:szCs w:val="24"/>
                <w:lang w:val="en-US" w:eastAsia="zh-CN" w:bidi="ar-SA"/>
              </w:rPr>
              <w:t>根据现场踏勘，项目厂界外周边50m范围内无声环境保护目标。</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pPr>
              <w:keepNext w:val="0"/>
              <w:keepLines w:val="0"/>
              <w:pageBreakBefore w:val="0"/>
              <w:widowControl w:val="0"/>
              <w:kinsoku/>
              <w:wordWrap/>
              <w:overflowPunct/>
              <w:topLinePunct w:val="0"/>
              <w:autoSpaceDE/>
              <w:autoSpaceDN/>
              <w:bidi w:val="0"/>
              <w:adjustRightInd w:val="0"/>
              <w:snapToGrid w:val="0"/>
              <w:spacing w:line="346" w:lineRule="auto"/>
              <w:ind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根据《环境影响评价技术导则</w:t>
            </w:r>
            <w:r>
              <w:rPr>
                <w:rFonts w:hint="default" w:ascii="Times New Roman" w:hAnsi="Times New Roman" w:eastAsia="宋体" w:cs="Times New Roman"/>
                <w:color w:val="auto"/>
                <w:sz w:val="24"/>
                <w:highlight w:val="none"/>
              </w:rPr>
              <w:t xml:space="preserve"> 地表水环境</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HJ2.3-2018</w:t>
            </w:r>
            <w:r>
              <w:rPr>
                <w:rFonts w:hint="default" w:ascii="Times New Roman" w:hAnsi="Times New Roman" w:eastAsia="宋体" w:cs="Times New Roman"/>
                <w:color w:val="auto"/>
                <w:sz w:val="24"/>
                <w:highlight w:val="none"/>
                <w:lang w:val="zh-CN"/>
              </w:rPr>
              <w:t>），地表水环境保护目标为饮用水水源保护区、饮用水取水口，涉水的自然保护区、风景名胜区，重要湿地、重点保护与珍稀水生生物的栖息地、重要水生生物的自然产卵场及索饵场、越冬场和洄游通道</w:t>
            </w:r>
            <w:r>
              <w:rPr>
                <w:rFonts w:hint="default" w:ascii="Times New Roman" w:hAnsi="Times New Roman" w:eastAsia="宋体" w:cs="Times New Roman"/>
                <w:color w:val="auto"/>
                <w:sz w:val="24"/>
                <w:szCs w:val="24"/>
                <w:highlight w:val="none"/>
                <w:lang w:val="zh-CN"/>
              </w:rPr>
              <w:t>，天然渔场等渔业水体，以及水产种质资源保护区等，</w:t>
            </w:r>
            <w:r>
              <w:rPr>
                <w:rFonts w:hint="default" w:ascii="Times New Roman" w:hAnsi="Times New Roman" w:eastAsia="宋体" w:cs="Times New Roman"/>
                <w:color w:val="auto"/>
                <w:kern w:val="0"/>
                <w:sz w:val="24"/>
                <w:szCs w:val="24"/>
                <w:highlight w:val="none"/>
                <w:lang w:val="zh-CN"/>
              </w:rPr>
              <w:t>项目距离最近的地表水体为</w:t>
            </w:r>
            <w:r>
              <w:rPr>
                <w:rFonts w:hint="eastAsia" w:cs="Times New Roman"/>
                <w:color w:val="auto"/>
                <w:kern w:val="0"/>
                <w:sz w:val="24"/>
                <w:lang w:val="en-US" w:eastAsia="zh-CN"/>
              </w:rPr>
              <w:t>东</w:t>
            </w:r>
            <w:r>
              <w:rPr>
                <w:rFonts w:hint="eastAsia" w:ascii="Times New Roman" w:hAnsi="Times New Roman" w:eastAsia="宋体" w:cs="Times New Roman"/>
                <w:color w:val="auto"/>
                <w:kern w:val="0"/>
                <w:sz w:val="24"/>
              </w:rPr>
              <w:t>侧</w:t>
            </w:r>
            <w:r>
              <w:rPr>
                <w:rFonts w:hint="eastAsia" w:cs="Times New Roman"/>
                <w:color w:val="auto"/>
                <w:kern w:val="0"/>
                <w:sz w:val="24"/>
                <w:lang w:val="en-US" w:eastAsia="zh-CN"/>
              </w:rPr>
              <w:t>2533</w:t>
            </w:r>
            <w:r>
              <w:rPr>
                <w:rFonts w:hint="eastAsia" w:ascii="Times New Roman" w:hAnsi="Times New Roman" w:eastAsia="宋体" w:cs="Times New Roman"/>
                <w:color w:val="auto"/>
                <w:kern w:val="0"/>
                <w:sz w:val="24"/>
              </w:rPr>
              <w:t>m的</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eastAsia" w:ascii="Times New Roman" w:hAnsi="Times New Roman" w:eastAsia="宋体" w:cs="Times New Roman"/>
                <w:color w:val="auto"/>
                <w:kern w:val="0"/>
                <w:sz w:val="24"/>
                <w:lang w:eastAsia="zh-CN"/>
              </w:rPr>
              <w:t>，</w:t>
            </w:r>
            <w:r>
              <w:rPr>
                <w:rFonts w:hint="eastAsia" w:cs="Times New Roman"/>
                <w:color w:val="auto"/>
                <w:kern w:val="0"/>
                <w:sz w:val="24"/>
                <w:lang w:eastAsia="zh-CN"/>
              </w:rPr>
              <w:t>羊街河</w:t>
            </w:r>
            <w:r>
              <w:rPr>
                <w:rFonts w:ascii="Times New Roman" w:hAnsi="Times New Roman" w:eastAsia="宋体" w:cs="Times New Roman"/>
                <w:color w:val="auto"/>
                <w:kern w:val="0"/>
                <w:sz w:val="24"/>
              </w:rPr>
              <w:t>（果马河）</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lang w:val="en-US" w:eastAsia="zh-CN"/>
              </w:rPr>
              <w:t>进行保护</w:t>
            </w:r>
            <w:r>
              <w:rPr>
                <w:rFonts w:hint="default" w:ascii="Times New Roman" w:hAnsi="Times New Roman" w:eastAsia="宋体" w:cs="Times New Roman"/>
                <w:color w:val="auto"/>
                <w:kern w:val="0"/>
                <w:sz w:val="24"/>
                <w:highlight w:val="none"/>
                <w:lang w:val="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4、地下水</w:t>
            </w:r>
          </w:p>
          <w:p>
            <w:pPr>
              <w:pStyle w:val="9"/>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根据现场踏勘，项目厂界外500m范围内无地下水集中式饮用水水源和热水、矿泉水、温泉等特殊地下水资源。</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w:t>
            </w:r>
          </w:p>
          <w:p>
            <w:pPr>
              <w:pStyle w:val="9"/>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本项目位于</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项目所占地为工业园已规划的土地，</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lang w:val="en-US" w:eastAsia="zh-CN"/>
              </w:rPr>
              <w:t>本项目主要保护目标详见下表，</w:t>
            </w:r>
            <w:r>
              <w:rPr>
                <w:rFonts w:hint="default" w:ascii="Times New Roman" w:hAnsi="Times New Roman" w:eastAsia="宋体" w:cs="Times New Roman"/>
                <w:bCs/>
                <w:color w:val="auto"/>
                <w:sz w:val="24"/>
                <w:highlight w:val="none"/>
                <w:lang w:eastAsia="zh-CN"/>
              </w:rPr>
              <w:t>项目周边关系</w:t>
            </w:r>
            <w:r>
              <w:rPr>
                <w:rFonts w:hint="default" w:ascii="Times New Roman" w:hAnsi="Times New Roman" w:eastAsia="宋体" w:cs="Times New Roman"/>
                <w:bCs/>
                <w:color w:val="auto"/>
                <w:sz w:val="24"/>
                <w:highlight w:val="none"/>
              </w:rPr>
              <w:t>示意详见附图</w:t>
            </w:r>
            <w:r>
              <w:rPr>
                <w:rFonts w:hint="default" w:ascii="Times New Roman" w:hAnsi="Times New Roman" w:eastAsia="宋体" w:cs="Times New Roman"/>
                <w:bCs/>
                <w:color w:val="auto"/>
                <w:sz w:val="24"/>
                <w:highlight w:val="none"/>
                <w:lang w:val="en-US" w:eastAsia="zh-CN"/>
              </w:rPr>
              <w:t>3</w:t>
            </w:r>
            <w:r>
              <w:rPr>
                <w:rFonts w:hint="default" w:ascii="Times New Roman" w:hAnsi="Times New Roman" w:eastAsia="宋体" w:cs="Times New Roman"/>
                <w:bCs/>
                <w:color w:val="auto"/>
                <w:sz w:val="24"/>
                <w:highlight w:val="none"/>
              </w:rPr>
              <w:t>。</w:t>
            </w:r>
          </w:p>
          <w:p>
            <w:pPr>
              <w:jc w:val="center"/>
              <w:rPr>
                <w:b/>
                <w:bCs/>
                <w:color w:val="auto"/>
                <w:szCs w:val="21"/>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default"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5</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项目主要保护目标一览</w:t>
            </w:r>
            <w:r>
              <w:rPr>
                <w:b/>
                <w:bCs/>
                <w:color w:val="auto"/>
                <w:szCs w:val="21"/>
              </w:rPr>
              <w:t>表</w:t>
            </w:r>
          </w:p>
          <w:tbl>
            <w:tblPr>
              <w:tblStyle w:val="27"/>
              <w:tblW w:w="83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6"/>
              <w:gridCol w:w="1266"/>
              <w:gridCol w:w="1161"/>
              <w:gridCol w:w="644"/>
              <w:gridCol w:w="1259"/>
              <w:gridCol w:w="1838"/>
              <w:gridCol w:w="619"/>
              <w:gridCol w:w="8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名称</w:t>
                  </w:r>
                </w:p>
              </w:tc>
              <w:tc>
                <w:tcPr>
                  <w:tcW w:w="2427" w:type="dxa"/>
                  <w:gridSpan w:val="2"/>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经纬度</w:t>
                  </w:r>
                </w:p>
              </w:tc>
              <w:tc>
                <w:tcPr>
                  <w:tcW w:w="644"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保护对象</w:t>
                  </w:r>
                </w:p>
              </w:tc>
              <w:tc>
                <w:tcPr>
                  <w:tcW w:w="1259"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保护内容</w:t>
                  </w:r>
                </w:p>
              </w:tc>
              <w:tc>
                <w:tcPr>
                  <w:tcW w:w="1838"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环境功能区</w:t>
                  </w:r>
                </w:p>
              </w:tc>
              <w:tc>
                <w:tcPr>
                  <w:tcW w:w="619"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相对厂址方位</w:t>
                  </w:r>
                </w:p>
              </w:tc>
              <w:tc>
                <w:tcPr>
                  <w:tcW w:w="801"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相对厂界距离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continue"/>
                  <w:noWrap w:val="0"/>
                  <w:vAlign w:val="center"/>
                </w:tcPr>
                <w:p>
                  <w:pPr>
                    <w:pStyle w:val="48"/>
                    <w:adjustRightInd/>
                    <w:spacing w:before="0" w:beforeLines="0" w:afterLines="0" w:line="240" w:lineRule="auto"/>
                    <w:rPr>
                      <w:rFonts w:ascii="Times New Roman"/>
                      <w:color w:val="auto"/>
                      <w:sz w:val="21"/>
                      <w:szCs w:val="21"/>
                    </w:rPr>
                  </w:pPr>
                </w:p>
              </w:tc>
              <w:tc>
                <w:tcPr>
                  <w:tcW w:w="1266" w:type="dxa"/>
                  <w:noWrap w:val="0"/>
                  <w:vAlign w:val="center"/>
                </w:tcPr>
                <w:p>
                  <w:pPr>
                    <w:pStyle w:val="48"/>
                    <w:adjustRightInd/>
                    <w:spacing w:before="0" w:beforeLines="0" w:afterLines="0" w:line="240" w:lineRule="auto"/>
                    <w:ind w:firstLine="0" w:firstLineChars="0"/>
                    <w:rPr>
                      <w:rFonts w:ascii="Times New Roman" w:eastAsia="楷体_GB2312"/>
                      <w:b/>
                      <w:color w:val="auto"/>
                      <w:sz w:val="21"/>
                      <w:szCs w:val="21"/>
                    </w:rPr>
                  </w:pPr>
                  <w:r>
                    <w:rPr>
                      <w:rFonts w:ascii="Times New Roman"/>
                      <w:b/>
                      <w:color w:val="auto"/>
                      <w:sz w:val="21"/>
                      <w:szCs w:val="21"/>
                    </w:rPr>
                    <w:t>经度</w:t>
                  </w:r>
                </w:p>
              </w:tc>
              <w:tc>
                <w:tcPr>
                  <w:tcW w:w="1161" w:type="dxa"/>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纬度</w:t>
                  </w:r>
                </w:p>
              </w:tc>
              <w:tc>
                <w:tcPr>
                  <w:tcW w:w="644" w:type="dxa"/>
                  <w:vMerge w:val="continue"/>
                  <w:noWrap w:val="0"/>
                  <w:vAlign w:val="center"/>
                </w:tcPr>
                <w:p>
                  <w:pPr>
                    <w:pStyle w:val="48"/>
                    <w:adjustRightInd/>
                    <w:spacing w:before="0" w:beforeLines="0" w:afterLines="0" w:line="240" w:lineRule="auto"/>
                    <w:rPr>
                      <w:rFonts w:ascii="Times New Roman"/>
                      <w:bCs/>
                      <w:color w:val="auto"/>
                      <w:sz w:val="21"/>
                      <w:szCs w:val="21"/>
                    </w:rPr>
                  </w:pPr>
                </w:p>
              </w:tc>
              <w:tc>
                <w:tcPr>
                  <w:tcW w:w="1259" w:type="dxa"/>
                  <w:vMerge w:val="continue"/>
                  <w:noWrap w:val="0"/>
                  <w:vAlign w:val="center"/>
                </w:tcPr>
                <w:p>
                  <w:pPr>
                    <w:pStyle w:val="48"/>
                    <w:adjustRightInd/>
                    <w:spacing w:before="0" w:beforeLines="0" w:afterLines="0" w:line="240" w:lineRule="auto"/>
                    <w:rPr>
                      <w:rFonts w:ascii="Times New Roman"/>
                      <w:bCs/>
                      <w:color w:val="auto"/>
                      <w:sz w:val="21"/>
                      <w:szCs w:val="21"/>
                    </w:rPr>
                  </w:pPr>
                </w:p>
              </w:tc>
              <w:tc>
                <w:tcPr>
                  <w:tcW w:w="1838" w:type="dxa"/>
                  <w:vMerge w:val="continue"/>
                  <w:noWrap w:val="0"/>
                  <w:vAlign w:val="center"/>
                </w:tcPr>
                <w:p>
                  <w:pPr>
                    <w:pStyle w:val="48"/>
                    <w:adjustRightInd/>
                    <w:spacing w:before="0" w:beforeLines="0" w:afterLines="0" w:line="240" w:lineRule="auto"/>
                    <w:rPr>
                      <w:rFonts w:ascii="Times New Roman"/>
                      <w:bCs/>
                      <w:color w:val="auto"/>
                      <w:sz w:val="21"/>
                      <w:szCs w:val="21"/>
                    </w:rPr>
                  </w:pPr>
                </w:p>
              </w:tc>
              <w:tc>
                <w:tcPr>
                  <w:tcW w:w="619" w:type="dxa"/>
                  <w:vMerge w:val="continue"/>
                  <w:noWrap w:val="0"/>
                  <w:vAlign w:val="center"/>
                </w:tcPr>
                <w:p>
                  <w:pPr>
                    <w:pStyle w:val="48"/>
                    <w:adjustRightInd/>
                    <w:spacing w:before="0" w:beforeLines="0" w:afterLines="0" w:line="240" w:lineRule="auto"/>
                    <w:rPr>
                      <w:rFonts w:ascii="Times New Roman"/>
                      <w:bCs/>
                      <w:color w:val="auto"/>
                      <w:sz w:val="21"/>
                      <w:szCs w:val="21"/>
                    </w:rPr>
                  </w:pPr>
                </w:p>
              </w:tc>
              <w:tc>
                <w:tcPr>
                  <w:tcW w:w="801" w:type="dxa"/>
                  <w:vMerge w:val="continue"/>
                  <w:noWrap w:val="0"/>
                  <w:vAlign w:val="center"/>
                </w:tcPr>
                <w:p>
                  <w:pPr>
                    <w:pStyle w:val="48"/>
                    <w:adjustRightInd/>
                    <w:spacing w:before="0" w:beforeLines="0" w:afterLines="0" w:line="240" w:lineRule="auto"/>
                    <w:rPr>
                      <w:rFonts w:ascii="Times New Roman"/>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796" w:type="dxa"/>
                  <w:noWrap w:val="0"/>
                  <w:vAlign w:val="center"/>
                </w:tcPr>
                <w:p>
                  <w:pPr>
                    <w:pStyle w:val="48"/>
                    <w:adjustRightInd/>
                    <w:spacing w:before="0" w:beforeLines="0" w:afterLines="0" w:line="240" w:lineRule="auto"/>
                    <w:ind w:firstLine="0" w:firstLineChars="0"/>
                    <w:rPr>
                      <w:rFonts w:hint="eastAsia" w:ascii="Times New Roman" w:eastAsia="宋体"/>
                      <w:bCs/>
                      <w:color w:val="auto"/>
                      <w:sz w:val="21"/>
                      <w:szCs w:val="21"/>
                      <w:lang w:eastAsia="zh-CN"/>
                    </w:rPr>
                  </w:pPr>
                  <w:r>
                    <w:rPr>
                      <w:rFonts w:hint="eastAsia" w:ascii="Times New Roman"/>
                      <w:bCs/>
                      <w:color w:val="auto"/>
                      <w:sz w:val="21"/>
                      <w:szCs w:val="21"/>
                      <w:lang w:eastAsia="zh-CN"/>
                    </w:rPr>
                    <w:t>深沟村散户</w:t>
                  </w:r>
                </w:p>
              </w:tc>
              <w:tc>
                <w:tcPr>
                  <w:tcW w:w="1266" w:type="dxa"/>
                  <w:noWrap w:val="0"/>
                  <w:vAlign w:val="center"/>
                </w:tcPr>
                <w:p>
                  <w:pPr>
                    <w:pStyle w:val="48"/>
                    <w:adjustRightInd/>
                    <w:spacing w:before="0" w:beforeLines="0" w:afterLines="0" w:line="240" w:lineRule="auto"/>
                    <w:ind w:firstLine="0" w:firstLineChars="0"/>
                    <w:rPr>
                      <w:rFonts w:hint="default" w:ascii="Times New Roman" w:eastAsia="宋体"/>
                      <w:bCs/>
                      <w:color w:val="auto"/>
                      <w:sz w:val="21"/>
                      <w:szCs w:val="21"/>
                      <w:lang w:val="en-US" w:eastAsia="zh-CN"/>
                    </w:rPr>
                  </w:pPr>
                  <w:r>
                    <w:rPr>
                      <w:rFonts w:hint="eastAsia" w:ascii="Times New Roman"/>
                      <w:bCs/>
                      <w:color w:val="auto"/>
                      <w:sz w:val="21"/>
                      <w:szCs w:val="21"/>
                      <w:lang w:val="en-US" w:eastAsia="zh-CN"/>
                    </w:rPr>
                    <w:t>103.162030</w:t>
                  </w:r>
                </w:p>
              </w:tc>
              <w:tc>
                <w:tcPr>
                  <w:tcW w:w="1161" w:type="dxa"/>
                  <w:noWrap w:val="0"/>
                  <w:vAlign w:val="center"/>
                </w:tcPr>
                <w:p>
                  <w:pPr>
                    <w:pStyle w:val="48"/>
                    <w:adjustRightInd/>
                    <w:spacing w:before="0" w:beforeLines="0" w:afterLines="0" w:line="240" w:lineRule="auto"/>
                    <w:ind w:firstLine="0" w:firstLineChars="0"/>
                    <w:rPr>
                      <w:rFonts w:hint="default" w:ascii="Times New Roman" w:eastAsia="宋体"/>
                      <w:bCs/>
                      <w:color w:val="auto"/>
                      <w:sz w:val="21"/>
                      <w:szCs w:val="21"/>
                      <w:lang w:val="en-US" w:eastAsia="zh-CN"/>
                    </w:rPr>
                  </w:pPr>
                  <w:r>
                    <w:rPr>
                      <w:rFonts w:hint="eastAsia" w:ascii="Times New Roman"/>
                      <w:bCs/>
                      <w:color w:val="auto"/>
                      <w:sz w:val="21"/>
                      <w:szCs w:val="21"/>
                    </w:rPr>
                    <w:t>25.</w:t>
                  </w:r>
                  <w:r>
                    <w:rPr>
                      <w:rFonts w:hint="eastAsia" w:ascii="Times New Roman"/>
                      <w:bCs/>
                      <w:color w:val="auto"/>
                      <w:sz w:val="21"/>
                      <w:szCs w:val="21"/>
                      <w:lang w:val="en-US" w:eastAsia="zh-CN"/>
                    </w:rPr>
                    <w:t>465388</w:t>
                  </w:r>
                </w:p>
              </w:tc>
              <w:tc>
                <w:tcPr>
                  <w:tcW w:w="644" w:type="dxa"/>
                  <w:noWrap w:val="0"/>
                  <w:vAlign w:val="center"/>
                </w:tcPr>
                <w:p>
                  <w:pPr>
                    <w:snapToGrid w:val="0"/>
                    <w:jc w:val="center"/>
                    <w:rPr>
                      <w:bCs/>
                      <w:color w:val="auto"/>
                      <w:kern w:val="0"/>
                      <w:szCs w:val="21"/>
                    </w:rPr>
                  </w:pPr>
                  <w:r>
                    <w:rPr>
                      <w:color w:val="auto"/>
                      <w:szCs w:val="21"/>
                    </w:rPr>
                    <w:t>大气环境</w:t>
                  </w:r>
                </w:p>
              </w:tc>
              <w:tc>
                <w:tcPr>
                  <w:tcW w:w="1259" w:type="dxa"/>
                  <w:noWrap w:val="0"/>
                  <w:vAlign w:val="center"/>
                </w:tcPr>
                <w:p>
                  <w:pPr>
                    <w:jc w:val="center"/>
                    <w:rPr>
                      <w:bCs/>
                      <w:color w:val="auto"/>
                      <w:szCs w:val="21"/>
                    </w:rPr>
                  </w:pPr>
                  <w:r>
                    <w:rPr>
                      <w:bCs/>
                      <w:color w:val="auto"/>
                      <w:szCs w:val="21"/>
                    </w:rPr>
                    <w:t>居民区</w:t>
                  </w:r>
                  <w:r>
                    <w:rPr>
                      <w:rFonts w:hint="eastAsia"/>
                      <w:bCs/>
                      <w:color w:val="auto"/>
                      <w:szCs w:val="21"/>
                    </w:rPr>
                    <w:t>，约</w:t>
                  </w:r>
                  <w:r>
                    <w:rPr>
                      <w:rFonts w:hint="eastAsia"/>
                      <w:bCs/>
                      <w:color w:val="auto"/>
                      <w:szCs w:val="21"/>
                      <w:lang w:val="en-US" w:eastAsia="zh-CN"/>
                    </w:rPr>
                    <w:t>40</w:t>
                  </w:r>
                  <w:r>
                    <w:rPr>
                      <w:rFonts w:hint="eastAsia"/>
                      <w:bCs/>
                      <w:color w:val="auto"/>
                      <w:szCs w:val="21"/>
                    </w:rPr>
                    <w:t>人</w:t>
                  </w:r>
                </w:p>
              </w:tc>
              <w:tc>
                <w:tcPr>
                  <w:tcW w:w="1838" w:type="dxa"/>
                  <w:noWrap w:val="0"/>
                  <w:vAlign w:val="center"/>
                </w:tcPr>
                <w:p>
                  <w:pPr>
                    <w:pStyle w:val="48"/>
                    <w:adjustRightInd/>
                    <w:spacing w:before="0" w:beforeLines="0" w:afterLines="0" w:line="240" w:lineRule="auto"/>
                    <w:ind w:firstLine="0" w:firstLineChars="0"/>
                    <w:rPr>
                      <w:rFonts w:ascii="Times New Roman"/>
                      <w:bCs/>
                      <w:color w:val="auto"/>
                      <w:sz w:val="21"/>
                      <w:szCs w:val="21"/>
                    </w:rPr>
                  </w:pPr>
                  <w:r>
                    <w:rPr>
                      <w:rFonts w:ascii="Times New Roman"/>
                      <w:bCs/>
                      <w:color w:val="auto"/>
                      <w:sz w:val="21"/>
                      <w:szCs w:val="21"/>
                    </w:rPr>
                    <w:t>二类区，环境空气质量执行《环境空气质量标准》GB 3095-2012)二级标准</w:t>
                  </w:r>
                </w:p>
              </w:tc>
              <w:tc>
                <w:tcPr>
                  <w:tcW w:w="619" w:type="dxa"/>
                  <w:noWrap w:val="0"/>
                  <w:vAlign w:val="center"/>
                </w:tcPr>
                <w:p>
                  <w:pPr>
                    <w:pStyle w:val="48"/>
                    <w:adjustRightInd/>
                    <w:spacing w:before="0" w:beforeLines="0" w:afterLines="0" w:line="240" w:lineRule="auto"/>
                    <w:ind w:firstLine="0" w:firstLineChars="0"/>
                    <w:rPr>
                      <w:rFonts w:ascii="Times New Roman"/>
                      <w:bCs/>
                      <w:color w:val="auto"/>
                      <w:sz w:val="21"/>
                      <w:szCs w:val="21"/>
                    </w:rPr>
                  </w:pPr>
                  <w:r>
                    <w:rPr>
                      <w:rFonts w:hint="eastAsia"/>
                      <w:bCs/>
                      <w:color w:val="auto"/>
                      <w:sz w:val="21"/>
                      <w:szCs w:val="21"/>
                      <w:lang w:eastAsia="zh-CN"/>
                    </w:rPr>
                    <w:t>东</w:t>
                  </w:r>
                  <w:r>
                    <w:rPr>
                      <w:rFonts w:hint="eastAsia"/>
                      <w:bCs/>
                      <w:color w:val="auto"/>
                      <w:sz w:val="21"/>
                      <w:szCs w:val="21"/>
                    </w:rPr>
                    <w:t>侧</w:t>
                  </w:r>
                </w:p>
              </w:tc>
              <w:tc>
                <w:tcPr>
                  <w:tcW w:w="801" w:type="dxa"/>
                  <w:noWrap w:val="0"/>
                  <w:vAlign w:val="center"/>
                </w:tcPr>
                <w:p>
                  <w:pPr>
                    <w:snapToGrid w:val="0"/>
                    <w:jc w:val="center"/>
                    <w:rPr>
                      <w:bCs/>
                      <w:color w:val="auto"/>
                      <w:szCs w:val="21"/>
                    </w:rPr>
                  </w:pPr>
                  <w:r>
                    <w:rPr>
                      <w:rFonts w:hint="eastAsia"/>
                      <w:bCs/>
                      <w:color w:val="auto"/>
                      <w:szCs w:val="21"/>
                      <w:lang w:val="en-US" w:eastAsia="zh-CN"/>
                    </w:rPr>
                    <w:t>417</w:t>
                  </w:r>
                  <w:r>
                    <w:rPr>
                      <w:bCs/>
                      <w:color w:val="auto"/>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96" w:type="dxa"/>
                  <w:noWrap w:val="0"/>
                  <w:vAlign w:val="center"/>
                </w:tcPr>
                <w:p>
                  <w:pPr>
                    <w:pStyle w:val="48"/>
                    <w:adjustRightInd/>
                    <w:spacing w:before="0" w:beforeLines="0" w:afterLines="0" w:line="240" w:lineRule="auto"/>
                    <w:ind w:firstLine="0" w:firstLineChars="0"/>
                    <w:rPr>
                      <w:rFonts w:hint="eastAsia"/>
                      <w:bCs/>
                      <w:color w:val="auto"/>
                      <w:sz w:val="21"/>
                      <w:szCs w:val="21"/>
                      <w:lang w:eastAsia="zh-CN"/>
                    </w:rPr>
                  </w:pPr>
                  <w:r>
                    <w:rPr>
                      <w:rFonts w:hint="eastAsia" w:cs="Times New Roman"/>
                      <w:color w:val="auto"/>
                      <w:kern w:val="0"/>
                      <w:sz w:val="21"/>
                      <w:szCs w:val="21"/>
                      <w:lang w:eastAsia="zh-CN"/>
                    </w:rPr>
                    <w:t>羊街河</w:t>
                  </w:r>
                  <w:r>
                    <w:rPr>
                      <w:rFonts w:ascii="Times New Roman" w:hAnsi="Times New Roman" w:eastAsia="宋体" w:cs="Times New Roman"/>
                      <w:color w:val="auto"/>
                      <w:kern w:val="0"/>
                      <w:sz w:val="21"/>
                      <w:szCs w:val="21"/>
                    </w:rPr>
                    <w:t>（果马河）</w:t>
                  </w:r>
                </w:p>
              </w:tc>
              <w:tc>
                <w:tcPr>
                  <w:tcW w:w="1266" w:type="dxa"/>
                  <w:noWrap w:val="0"/>
                  <w:vAlign w:val="center"/>
                </w:tcPr>
                <w:p>
                  <w:pPr>
                    <w:pStyle w:val="48"/>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8"/>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644" w:type="dxa"/>
                  <w:noWrap w:val="0"/>
                  <w:vAlign w:val="center"/>
                </w:tcPr>
                <w:p>
                  <w:pPr>
                    <w:snapToGrid w:val="0"/>
                    <w:jc w:val="center"/>
                    <w:rPr>
                      <w:rFonts w:hint="eastAsia" w:eastAsia="宋体"/>
                      <w:color w:val="auto"/>
                      <w:szCs w:val="21"/>
                      <w:lang w:eastAsia="zh-CN"/>
                    </w:rPr>
                  </w:pPr>
                  <w:r>
                    <w:rPr>
                      <w:rFonts w:hint="eastAsia"/>
                      <w:color w:val="auto"/>
                      <w:szCs w:val="21"/>
                    </w:rPr>
                    <w:t>地表水环境</w:t>
                  </w:r>
                </w:p>
              </w:tc>
              <w:tc>
                <w:tcPr>
                  <w:tcW w:w="1259" w:type="dxa"/>
                  <w:noWrap w:val="0"/>
                  <w:vAlign w:val="center"/>
                </w:tcPr>
                <w:p>
                  <w:pPr>
                    <w:jc w:val="center"/>
                    <w:rPr>
                      <w:rFonts w:hint="default"/>
                      <w:bCs/>
                      <w:color w:val="auto"/>
                      <w:szCs w:val="21"/>
                      <w:lang w:val="en-US" w:eastAsia="zh-CN"/>
                    </w:rPr>
                  </w:pPr>
                  <w:r>
                    <w:rPr>
                      <w:rFonts w:hint="eastAsia"/>
                      <w:bCs/>
                      <w:color w:val="auto"/>
                      <w:szCs w:val="21"/>
                      <w:lang w:val="en-US" w:eastAsia="zh-CN"/>
                    </w:rPr>
                    <w:t>/</w:t>
                  </w:r>
                </w:p>
              </w:tc>
              <w:tc>
                <w:tcPr>
                  <w:tcW w:w="1838" w:type="dxa"/>
                  <w:noWrap w:val="0"/>
                  <w:vAlign w:val="center"/>
                </w:tcPr>
                <w:p>
                  <w:pPr>
                    <w:pStyle w:val="48"/>
                    <w:adjustRightInd/>
                    <w:spacing w:before="0" w:beforeLines="0" w:afterLines="0" w:line="240" w:lineRule="auto"/>
                    <w:rPr>
                      <w:rFonts w:ascii="Times New Roman"/>
                      <w:bCs/>
                      <w:color w:val="auto"/>
                      <w:sz w:val="21"/>
                      <w:szCs w:val="21"/>
                    </w:rPr>
                  </w:pPr>
                  <w:r>
                    <w:rPr>
                      <w:rFonts w:hint="eastAsia"/>
                      <w:color w:val="auto"/>
                      <w:sz w:val="21"/>
                      <w:szCs w:val="21"/>
                    </w:rPr>
                    <w:t>《地表水环境质</w:t>
                  </w:r>
                  <w:r>
                    <w:rPr>
                      <w:rFonts w:hint="eastAsia" w:ascii="Times New Roman"/>
                      <w:bCs/>
                      <w:color w:val="auto"/>
                      <w:kern w:val="2"/>
                      <w:sz w:val="21"/>
                      <w:szCs w:val="21"/>
                    </w:rPr>
                    <w:t>量标准》（GB3838-2002）Ⅲ类标准</w:t>
                  </w:r>
                </w:p>
              </w:tc>
              <w:tc>
                <w:tcPr>
                  <w:tcW w:w="619" w:type="dxa"/>
                  <w:noWrap w:val="0"/>
                  <w:vAlign w:val="center"/>
                </w:tcPr>
                <w:p>
                  <w:pPr>
                    <w:pStyle w:val="48"/>
                    <w:adjustRightInd/>
                    <w:spacing w:before="0" w:beforeLines="0" w:afterLines="0" w:line="240" w:lineRule="auto"/>
                    <w:ind w:firstLine="0" w:firstLineChars="0"/>
                    <w:rPr>
                      <w:rFonts w:hint="eastAsia" w:ascii="宋体" w:hAnsi="Times New Roman" w:eastAsia="宋体" w:cs="Times New Roman"/>
                      <w:bCs/>
                      <w:color w:val="auto"/>
                      <w:sz w:val="21"/>
                      <w:szCs w:val="21"/>
                      <w:lang w:eastAsia="zh-CN"/>
                    </w:rPr>
                  </w:pPr>
                  <w:r>
                    <w:rPr>
                      <w:rFonts w:hint="eastAsia" w:ascii="宋体" w:hAnsi="Times New Roman" w:eastAsia="宋体" w:cs="Times New Roman"/>
                      <w:bCs/>
                      <w:color w:val="auto"/>
                      <w:sz w:val="21"/>
                      <w:szCs w:val="21"/>
                      <w:lang w:eastAsia="zh-CN"/>
                    </w:rPr>
                    <w:t>东侧</w:t>
                  </w:r>
                </w:p>
              </w:tc>
              <w:tc>
                <w:tcPr>
                  <w:tcW w:w="801" w:type="dxa"/>
                  <w:noWrap w:val="0"/>
                  <w:vAlign w:val="center"/>
                </w:tcPr>
                <w:p>
                  <w:pPr>
                    <w:pStyle w:val="48"/>
                    <w:adjustRightInd/>
                    <w:spacing w:before="0" w:beforeLines="0" w:afterLines="0" w:line="240" w:lineRule="auto"/>
                    <w:ind w:firstLine="0" w:firstLineChars="0"/>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kern w:val="2"/>
                      <w:sz w:val="21"/>
                      <w:szCs w:val="21"/>
                      <w:lang w:val="en-US" w:eastAsia="zh-CN" w:bidi="ar-SA"/>
                    </w:rPr>
                    <w:t>2533</w:t>
                  </w:r>
                  <w:r>
                    <w:rPr>
                      <w:rFonts w:hint="eastAsia" w:ascii="Times New Roman" w:hAnsi="Times New Roman" w:eastAsia="宋体" w:cs="Times New Roman"/>
                      <w:bCs/>
                      <w:color w:val="auto"/>
                      <w:kern w:val="2"/>
                      <w:sz w:val="21"/>
                      <w:szCs w:val="21"/>
                      <w:lang w:val="en-US" w:eastAsia="zh-CN" w:bidi="ar-SA"/>
                    </w:rPr>
                    <w:t>m</w:t>
                  </w:r>
                </w:p>
              </w:tc>
            </w:tr>
          </w:tbl>
          <w:p>
            <w:pPr>
              <w:pStyle w:val="9"/>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kern w:val="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rPr>
              <w:t>施工期无组织粉尘执行《大气污染物综合排放标准》（GB16297-1996）表2中颗粒物无组织排放监控浓度限值要求</w:t>
            </w:r>
            <w:r>
              <w:rPr>
                <w:rFonts w:hint="eastAsia"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6</w:t>
            </w:r>
            <w:r>
              <w:rPr>
                <w:rFonts w:hint="default" w:ascii="Times New Roman" w:hAnsi="Times New Roman" w:eastAsia="宋体" w:cs="Times New Roman"/>
                <w:b/>
                <w:bCs/>
                <w:color w:val="auto"/>
                <w:szCs w:val="21"/>
                <w:highlight w:val="none"/>
              </w:rPr>
              <w:t xml:space="preserve">  无组织颗粒物排放标准</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657"/>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365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p>
              </w:tc>
              <w:tc>
                <w:tcPr>
                  <w:tcW w:w="15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2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15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2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lang w:val="en-US" w:eastAsia="zh-CN"/>
              </w:rPr>
              <w:t>①</w:t>
            </w:r>
            <w:r>
              <w:rPr>
                <w:rFonts w:hint="default" w:ascii="Times New Roman" w:hAnsi="Times New Roman" w:eastAsia="宋体" w:cs="Times New Roman"/>
                <w:color w:val="auto"/>
                <w:sz w:val="24"/>
              </w:rPr>
              <w:t>项目</w:t>
            </w:r>
            <w:r>
              <w:rPr>
                <w:rFonts w:hint="default" w:ascii="Times New Roman" w:hAnsi="Times New Roman" w:eastAsia="宋体" w:cs="Times New Roman"/>
                <w:color w:val="auto"/>
                <w:sz w:val="24"/>
                <w:lang w:val="en-US" w:eastAsia="zh-CN"/>
              </w:rPr>
              <w:t>拟设置</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台</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t/h的生物质</w:t>
            </w:r>
            <w:r>
              <w:rPr>
                <w:rFonts w:hint="default" w:ascii="Times New Roman" w:hAnsi="Times New Roman" w:eastAsia="宋体" w:cs="Times New Roman"/>
                <w:color w:val="auto"/>
                <w:sz w:val="24"/>
                <w:highlight w:val="none"/>
                <w:shd w:val="clear" w:color="auto" w:fill="FFFFFF"/>
                <w:lang w:eastAsia="zh-CN"/>
              </w:rPr>
              <w:t>蒸汽</w:t>
            </w:r>
            <w:r>
              <w:rPr>
                <w:rFonts w:hint="default" w:ascii="Times New Roman" w:hAnsi="Times New Roman" w:eastAsia="宋体" w:cs="Times New Roman"/>
                <w:color w:val="auto"/>
                <w:sz w:val="24"/>
                <w:highlight w:val="none"/>
                <w:shd w:val="clear" w:color="auto" w:fill="FFFFFF"/>
              </w:rPr>
              <w:t>锅炉</w:t>
            </w:r>
            <w:r>
              <w:rPr>
                <w:rFonts w:hint="eastAsia" w:cs="Times New Roman"/>
                <w:color w:val="auto"/>
                <w:sz w:val="24"/>
                <w:highlight w:val="none"/>
                <w:shd w:val="clear" w:color="auto" w:fill="FFFFFF"/>
                <w:lang w:eastAsia="zh-CN"/>
              </w:rPr>
              <w:t>（一用一备）</w:t>
            </w:r>
            <w:r>
              <w:rPr>
                <w:rFonts w:hint="default" w:ascii="Times New Roman" w:hAnsi="Times New Roman" w:eastAsia="宋体" w:cs="Times New Roman"/>
                <w:color w:val="auto"/>
                <w:sz w:val="24"/>
                <w:shd w:val="clear" w:color="auto" w:fill="FFFFFF"/>
              </w:rPr>
              <w:t>为</w:t>
            </w:r>
            <w:r>
              <w:rPr>
                <w:rFonts w:hint="default" w:ascii="Times New Roman" w:hAnsi="Times New Roman" w:eastAsia="宋体" w:cs="Times New Roman"/>
                <w:color w:val="auto"/>
                <w:sz w:val="24"/>
                <w:shd w:val="clear" w:color="auto" w:fill="FFFFFF"/>
                <w:lang w:val="en-US" w:eastAsia="zh-CN"/>
              </w:rPr>
              <w:t>泡沫箱</w:t>
            </w:r>
            <w:r>
              <w:rPr>
                <w:rFonts w:hint="default" w:ascii="Times New Roman" w:hAnsi="Times New Roman" w:eastAsia="宋体" w:cs="Times New Roman"/>
                <w:color w:val="auto"/>
                <w:sz w:val="24"/>
                <w:shd w:val="clear" w:color="auto" w:fill="FFFFFF"/>
              </w:rPr>
              <w:t>生产过程提供热量</w:t>
            </w:r>
            <w:r>
              <w:rPr>
                <w:rFonts w:hint="default" w:ascii="Times New Roman" w:hAnsi="Times New Roman" w:eastAsia="宋体" w:cs="Times New Roman"/>
                <w:color w:val="auto"/>
                <w:sz w:val="24"/>
              </w:rPr>
              <w:t>，锅炉废气中所产生的污染物主要为烟尘、二氧化硫及氮氧化物。</w:t>
            </w:r>
            <w:r>
              <w:rPr>
                <w:rFonts w:hint="default" w:ascii="Times New Roman" w:hAnsi="Times New Roman" w:eastAsia="宋体" w:cs="Times New Roman"/>
                <w:color w:val="auto"/>
                <w:sz w:val="24"/>
                <w:lang w:val="en-US" w:eastAsia="zh-CN"/>
              </w:rPr>
              <w:t>废气</w:t>
            </w:r>
            <w:r>
              <w:rPr>
                <w:rFonts w:hint="default" w:ascii="Times New Roman" w:hAnsi="Times New Roman" w:eastAsia="宋体" w:cs="Times New Roman"/>
                <w:color w:val="auto"/>
                <w:sz w:val="24"/>
                <w:lang w:eastAsia="zh-CN"/>
              </w:rPr>
              <w:t>执行</w:t>
            </w:r>
            <w:r>
              <w:rPr>
                <w:rFonts w:hint="default" w:ascii="Times New Roman" w:hAnsi="Times New Roman" w:eastAsia="宋体" w:cs="Times New Roman"/>
                <w:color w:val="auto"/>
                <w:sz w:val="24"/>
              </w:rPr>
              <w:t>《锅炉大气污染物排放标准》（GB13271-2014）中</w:t>
            </w:r>
            <w:r>
              <w:rPr>
                <w:rFonts w:hint="default" w:ascii="Times New Roman" w:hAnsi="Times New Roman" w:eastAsia="宋体" w:cs="Times New Roman"/>
                <w:color w:val="auto"/>
                <w:sz w:val="24"/>
                <w:lang w:eastAsia="zh-CN"/>
              </w:rPr>
              <w:t>表</w:t>
            </w:r>
            <w:r>
              <w:rPr>
                <w:rFonts w:hint="default" w:ascii="Times New Roman" w:hAnsi="Times New Roman" w:eastAsia="宋体" w:cs="Times New Roman"/>
                <w:color w:val="auto"/>
                <w:sz w:val="24"/>
                <w:lang w:val="en-US" w:eastAsia="zh-CN"/>
              </w:rPr>
              <w:t>2新建</w:t>
            </w:r>
            <w:r>
              <w:rPr>
                <w:rFonts w:hint="default" w:ascii="Times New Roman" w:hAnsi="Times New Roman" w:eastAsia="宋体" w:cs="Times New Roman"/>
                <w:color w:val="auto"/>
                <w:sz w:val="24"/>
                <w:lang w:eastAsia="zh-CN"/>
              </w:rPr>
              <w:t>燃煤</w:t>
            </w:r>
            <w:r>
              <w:rPr>
                <w:rFonts w:hint="default" w:ascii="Times New Roman" w:hAnsi="Times New Roman" w:eastAsia="宋体" w:cs="Times New Roman"/>
                <w:color w:val="auto"/>
                <w:sz w:val="24"/>
              </w:rPr>
              <w:t>锅炉</w:t>
            </w:r>
            <w:r>
              <w:rPr>
                <w:rFonts w:hint="default" w:ascii="Times New Roman" w:hAnsi="Times New Roman" w:eastAsia="宋体" w:cs="Times New Roman"/>
                <w:color w:val="auto"/>
                <w:sz w:val="24"/>
                <w:lang w:eastAsia="zh-CN"/>
              </w:rPr>
              <w:t>大气污染物</w:t>
            </w:r>
            <w:r>
              <w:rPr>
                <w:rFonts w:hint="default" w:ascii="Times New Roman" w:hAnsi="Times New Roman" w:eastAsia="宋体" w:cs="Times New Roman"/>
                <w:color w:val="auto"/>
                <w:sz w:val="24"/>
              </w:rPr>
              <w:t>排放</w:t>
            </w:r>
            <w:r>
              <w:rPr>
                <w:rFonts w:hint="default" w:ascii="Times New Roman" w:hAnsi="Times New Roman" w:eastAsia="宋体" w:cs="Times New Roman"/>
                <w:color w:val="auto"/>
                <w:sz w:val="24"/>
                <w:lang w:eastAsia="zh-CN"/>
              </w:rPr>
              <w:t>浓度限值。</w:t>
            </w:r>
            <w:r>
              <w:rPr>
                <w:rFonts w:hint="default" w:ascii="Times New Roman" w:hAnsi="Times New Roman" w:eastAsia="宋体" w:cs="Times New Roman"/>
                <w:color w:val="auto"/>
                <w:sz w:val="24"/>
              </w:rPr>
              <w:t>项目</w:t>
            </w:r>
            <w:r>
              <w:rPr>
                <w:rFonts w:hint="default" w:ascii="Times New Roman" w:hAnsi="Times New Roman" w:eastAsia="宋体" w:cs="Times New Roman"/>
                <w:color w:val="auto"/>
                <w:sz w:val="24"/>
                <w:lang w:val="en-US" w:eastAsia="zh-CN"/>
              </w:rPr>
              <w:t>燃煤</w:t>
            </w:r>
            <w:r>
              <w:rPr>
                <w:rFonts w:hint="default" w:ascii="Times New Roman" w:hAnsi="Times New Roman" w:eastAsia="宋体" w:cs="Times New Roman"/>
                <w:color w:val="auto"/>
                <w:sz w:val="24"/>
              </w:rPr>
              <w:t>锅炉废气排放标准见表</w:t>
            </w:r>
            <w:r>
              <w:rPr>
                <w:rFonts w:hint="default" w:ascii="Times New Roman" w:hAnsi="Times New Roman" w:eastAsia="宋体" w:cs="Times New Roman"/>
                <w:color w:val="auto"/>
                <w:sz w:val="24"/>
                <w:lang w:val="en-US" w:eastAsia="zh-CN"/>
              </w:rPr>
              <w:t>3-</w:t>
            </w:r>
            <w:r>
              <w:rPr>
                <w:rFonts w:hint="eastAsia" w:cs="Times New Roman"/>
                <w:color w:val="auto"/>
                <w:sz w:val="24"/>
                <w:lang w:val="en-US" w:eastAsia="zh-CN"/>
              </w:rPr>
              <w:t>7</w:t>
            </w:r>
            <w:r>
              <w:rPr>
                <w:rFonts w:hint="default" w:ascii="Times New Roman" w:hAnsi="Times New Roman" w:eastAsia="宋体" w:cs="Times New Roman"/>
                <w:color w:val="auto"/>
                <w:sz w:val="24"/>
              </w:rPr>
              <w:t>。</w:t>
            </w:r>
          </w:p>
          <w:p>
            <w:pPr>
              <w:widowControl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3-</w:t>
            </w:r>
            <w:r>
              <w:rPr>
                <w:rFonts w:hint="eastAsia" w:cs="Times New Roman"/>
                <w:b/>
                <w:bCs/>
                <w:color w:val="auto"/>
                <w:sz w:val="21"/>
                <w:szCs w:val="21"/>
                <w:lang w:val="en-US" w:eastAsia="zh-CN"/>
              </w:rPr>
              <w:t>7</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燃</w:t>
            </w:r>
            <w:r>
              <w:rPr>
                <w:rFonts w:hint="default" w:ascii="Times New Roman" w:hAnsi="Times New Roman" w:eastAsia="宋体" w:cs="Times New Roman"/>
                <w:b/>
                <w:bCs/>
                <w:color w:val="auto"/>
                <w:sz w:val="21"/>
                <w:szCs w:val="21"/>
                <w:lang w:val="en-US" w:eastAsia="zh-CN"/>
              </w:rPr>
              <w:t>煤</w:t>
            </w:r>
            <w:r>
              <w:rPr>
                <w:rFonts w:hint="default" w:ascii="Times New Roman" w:hAnsi="Times New Roman" w:eastAsia="宋体" w:cs="Times New Roman"/>
                <w:b/>
                <w:bCs/>
                <w:color w:val="auto"/>
                <w:sz w:val="21"/>
                <w:szCs w:val="21"/>
              </w:rPr>
              <w:t>锅炉大气污染物排放标准</w:t>
            </w:r>
            <w:r>
              <w:rPr>
                <w:rFonts w:hint="default" w:ascii="Times New Roman" w:hAnsi="Times New Roman" w:eastAsia="宋体" w:cs="Times New Roman"/>
                <w:b/>
                <w:bCs/>
                <w:color w:val="auto"/>
                <w:spacing w:val="-6"/>
                <w:sz w:val="21"/>
                <w:szCs w:val="21"/>
                <w:highlight w:val="none"/>
                <w:lang w:val="en-US" w:eastAsia="zh-CN"/>
              </w:rPr>
              <w:t xml:space="preserve">   </w:t>
            </w:r>
            <w:r>
              <w:rPr>
                <w:rFonts w:hint="default" w:ascii="Times New Roman" w:hAnsi="Times New Roman" w:eastAsia="宋体" w:cs="Times New Roman"/>
                <w:b/>
                <w:bCs/>
                <w:color w:val="auto"/>
                <w:spacing w:val="-6"/>
                <w:sz w:val="21"/>
                <w:szCs w:val="21"/>
                <w:highlight w:val="none"/>
                <w:lang w:eastAsia="zh-CN"/>
              </w:rPr>
              <w:t>单位：mg/m</w:t>
            </w:r>
            <w:r>
              <w:rPr>
                <w:rFonts w:hint="default" w:ascii="Times New Roman" w:hAnsi="Times New Roman" w:eastAsia="宋体" w:cs="Times New Roman"/>
                <w:b/>
                <w:bCs/>
                <w:color w:val="auto"/>
                <w:spacing w:val="-6"/>
                <w:sz w:val="21"/>
                <w:szCs w:val="21"/>
                <w:highlight w:val="none"/>
                <w:vertAlign w:val="superscript"/>
                <w:lang w:eastAsia="zh-CN"/>
              </w:rPr>
              <w:t>3</w:t>
            </w:r>
          </w:p>
          <w:tbl>
            <w:tblPr>
              <w:tblStyle w:val="27"/>
              <w:tblW w:w="8525"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1990"/>
              <w:gridCol w:w="1370"/>
              <w:gridCol w:w="162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3" w:hRule="atLeast"/>
              </w:trPr>
              <w:tc>
                <w:tcPr>
                  <w:tcW w:w="3544"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限值</w:t>
                  </w:r>
                </w:p>
              </w:tc>
              <w:tc>
                <w:tcPr>
                  <w:tcW w:w="137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污染物排放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监控位置</w:t>
                  </w:r>
                </w:p>
              </w:tc>
              <w:tc>
                <w:tcPr>
                  <w:tcW w:w="1621"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val="en-US" w:eastAsia="zh-CN"/>
                    </w:rPr>
                    <w:t>10</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0t/h</w:t>
                  </w:r>
                  <w:r>
                    <w:rPr>
                      <w:rFonts w:hint="default" w:ascii="Times New Roman" w:hAnsi="Times New Roman" w:eastAsia="宋体" w:cs="Times New Roman"/>
                      <w:b/>
                      <w:bCs/>
                      <w:color w:val="auto"/>
                      <w:sz w:val="21"/>
                      <w:szCs w:val="21"/>
                      <w:highlight w:val="none"/>
                    </w:rPr>
                    <w:t>烟囱最低允许高度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燃</w:t>
                  </w:r>
                  <w:r>
                    <w:rPr>
                      <w:rFonts w:hint="default" w:ascii="Times New Roman" w:hAnsi="Times New Roman" w:eastAsia="宋体" w:cs="Times New Roman"/>
                      <w:b/>
                      <w:bCs/>
                      <w:color w:val="auto"/>
                      <w:sz w:val="21"/>
                      <w:szCs w:val="21"/>
                      <w:highlight w:val="none"/>
                      <w:lang w:val="en-US" w:eastAsia="zh-CN"/>
                    </w:rPr>
                    <w:t>煤</w:t>
                  </w:r>
                  <w:r>
                    <w:rPr>
                      <w:rFonts w:hint="default" w:ascii="Times New Roman" w:hAnsi="Times New Roman" w:eastAsia="宋体" w:cs="Times New Roman"/>
                      <w:b/>
                      <w:bCs/>
                      <w:color w:val="auto"/>
                      <w:sz w:val="21"/>
                      <w:szCs w:val="21"/>
                      <w:highlight w:val="none"/>
                    </w:rPr>
                    <w:t>锅炉</w:t>
                  </w:r>
                </w:p>
              </w:tc>
              <w:tc>
                <w:tcPr>
                  <w:tcW w:w="137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1" w:type="dxa"/>
                  <w:vMerge w:val="continue"/>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137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烟囱或烟道</w:t>
                  </w:r>
                </w:p>
              </w:tc>
              <w:tc>
                <w:tcPr>
                  <w:tcW w:w="1621" w:type="dxa"/>
                  <w:vMerge w:val="restar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二氧化硫</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c>
                <w:tcPr>
                  <w:tcW w:w="137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1" w:type="dxa"/>
                  <w:vMerge w:val="continue"/>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氮氧化物</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c>
                <w:tcPr>
                  <w:tcW w:w="137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1" w:type="dxa"/>
                  <w:vMerge w:val="continue"/>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烟气黑度（林格曼黑度，级）</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37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烟囱排放口</w:t>
                  </w:r>
                </w:p>
              </w:tc>
              <w:tc>
                <w:tcPr>
                  <w:tcW w:w="1621" w:type="dxa"/>
                  <w:vMerge w:val="continue"/>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szCs w:val="24"/>
                <w:lang w:val="en-US" w:eastAsia="zh-CN"/>
              </w:rPr>
              <w:t>②生产过程</w:t>
            </w:r>
            <w:r>
              <w:rPr>
                <w:rFonts w:hint="default" w:ascii="Times New Roman" w:hAnsi="Times New Roman" w:eastAsia="宋体" w:cs="Times New Roman"/>
                <w:color w:val="auto"/>
                <w:sz w:val="24"/>
                <w:szCs w:val="24"/>
                <w:lang w:eastAsia="zh-CN"/>
              </w:rPr>
              <w:t>废气</w:t>
            </w:r>
            <w:r>
              <w:rPr>
                <w:rFonts w:hint="default" w:ascii="Times New Roman" w:hAnsi="Times New Roman" w:eastAsia="宋体" w:cs="Times New Roman"/>
                <w:color w:val="auto"/>
                <w:sz w:val="24"/>
                <w:szCs w:val="24"/>
              </w:rPr>
              <w:t>排放标准执行《</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中相关</w:t>
            </w:r>
            <w:r>
              <w:rPr>
                <w:rFonts w:hint="default" w:ascii="Times New Roman" w:hAnsi="Times New Roman" w:eastAsia="宋体" w:cs="Times New Roman"/>
                <w:color w:val="auto"/>
                <w:sz w:val="24"/>
                <w:szCs w:val="24"/>
                <w:lang w:val="en-US" w:eastAsia="zh-CN"/>
              </w:rPr>
              <w:t>大气污染物排放限值</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标准值</w:t>
            </w:r>
            <w:r>
              <w:rPr>
                <w:rFonts w:hint="default" w:ascii="Times New Roman" w:hAnsi="Times New Roman" w:eastAsia="宋体" w:cs="Times New Roman"/>
                <w:color w:val="auto"/>
                <w:sz w:val="24"/>
                <w:szCs w:val="24"/>
                <w:lang w:eastAsia="zh-CN"/>
              </w:rPr>
              <w:t>详</w:t>
            </w:r>
            <w:r>
              <w:rPr>
                <w:rFonts w:hint="default" w:ascii="Times New Roman" w:hAnsi="Times New Roman" w:eastAsia="宋体" w:cs="Times New Roman"/>
                <w:color w:val="auto"/>
                <w:sz w:val="24"/>
                <w:szCs w:val="24"/>
              </w:rPr>
              <w:t>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rPr>
              <w:t>。</w:t>
            </w:r>
          </w:p>
          <w:p>
            <w:pPr>
              <w:widowControl w:val="0"/>
              <w:jc w:val="center"/>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3-</w:t>
            </w: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eastAsia="zh-CN"/>
              </w:rPr>
              <w:t>合成树脂工业污染物排放标准</w:t>
            </w:r>
            <w:r>
              <w:rPr>
                <w:rFonts w:hint="default" w:ascii="Times New Roman" w:hAnsi="Times New Roman" w:eastAsia="宋体" w:cs="Times New Roman"/>
                <w:b/>
                <w:bCs/>
                <w:color w:val="auto"/>
                <w:sz w:val="21"/>
                <w:szCs w:val="21"/>
                <w:lang w:val="en-US" w:eastAsia="zh-CN"/>
              </w:rPr>
              <w:t xml:space="preserve">   单位：</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1536"/>
              <w:gridCol w:w="1174"/>
              <w:gridCol w:w="2032"/>
              <w:gridCol w:w="155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153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最高允许排放浓度（mg/m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17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排气筒高度（m）</w:t>
                  </w:r>
                </w:p>
              </w:tc>
              <w:tc>
                <w:tcPr>
                  <w:tcW w:w="3587"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无组织排放监控浓度限值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outlineLvl w:val="9"/>
                    <w:rPr>
                      <w:rFonts w:hint="default" w:ascii="Times New Roman" w:hAnsi="Times New Roman" w:eastAsia="宋体" w:cs="Times New Roman"/>
                      <w:b/>
                      <w:bCs/>
                      <w:color w:val="auto"/>
                      <w:sz w:val="21"/>
                      <w:szCs w:val="21"/>
                    </w:rPr>
                  </w:pPr>
                </w:p>
              </w:tc>
              <w:tc>
                <w:tcPr>
                  <w:tcW w:w="153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outlineLvl w:val="9"/>
                    <w:rPr>
                      <w:rFonts w:hint="default" w:ascii="Times New Roman" w:hAnsi="Times New Roman" w:eastAsia="宋体" w:cs="Times New Roman"/>
                      <w:b/>
                      <w:bCs/>
                      <w:color w:val="auto"/>
                      <w:sz w:val="21"/>
                      <w:szCs w:val="21"/>
                    </w:rPr>
                  </w:pPr>
                </w:p>
              </w:tc>
              <w:tc>
                <w:tcPr>
                  <w:tcW w:w="117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p>
              </w:tc>
              <w:tc>
                <w:tcPr>
                  <w:tcW w:w="20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1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117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20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1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颗粒物</w:t>
                  </w:r>
                </w:p>
              </w:tc>
              <w:tc>
                <w:tcPr>
                  <w:tcW w:w="1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17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20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1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苯乙烯</w:t>
                  </w:r>
                </w:p>
              </w:tc>
              <w:tc>
                <w:tcPr>
                  <w:tcW w:w="153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50</w:t>
                  </w:r>
                </w:p>
              </w:tc>
              <w:tc>
                <w:tcPr>
                  <w:tcW w:w="117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15</w:t>
                  </w:r>
                </w:p>
              </w:tc>
              <w:tc>
                <w:tcPr>
                  <w:tcW w:w="2032"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周界外浓度最高点</w:t>
                  </w:r>
                </w:p>
              </w:tc>
              <w:tc>
                <w:tcPr>
                  <w:tcW w:w="1555"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甲苯</w:t>
                  </w:r>
                </w:p>
              </w:tc>
              <w:tc>
                <w:tcPr>
                  <w:tcW w:w="153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15</w:t>
                  </w:r>
                </w:p>
              </w:tc>
              <w:tc>
                <w:tcPr>
                  <w:tcW w:w="117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15</w:t>
                  </w:r>
                </w:p>
              </w:tc>
              <w:tc>
                <w:tcPr>
                  <w:tcW w:w="2032"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周界外浓度最高点</w:t>
                  </w:r>
                </w:p>
              </w:tc>
              <w:tc>
                <w:tcPr>
                  <w:tcW w:w="1555"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0.8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乙苯</w:t>
                  </w:r>
                </w:p>
              </w:tc>
              <w:tc>
                <w:tcPr>
                  <w:tcW w:w="153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100</w:t>
                  </w:r>
                </w:p>
              </w:tc>
              <w:tc>
                <w:tcPr>
                  <w:tcW w:w="117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15</w:t>
                  </w:r>
                </w:p>
              </w:tc>
              <w:tc>
                <w:tcPr>
                  <w:tcW w:w="2032"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周界外浓度最高点</w:t>
                  </w:r>
                </w:p>
              </w:tc>
              <w:tc>
                <w:tcPr>
                  <w:tcW w:w="1555"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单位产品非甲烷总烃排放量（kg/t产品）</w:t>
                  </w:r>
                </w:p>
              </w:tc>
              <w:tc>
                <w:tcPr>
                  <w:tcW w:w="1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117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0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widowControl w:val="0"/>
              <w:adjustRightIn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lang w:val="zh-CN"/>
              </w:rPr>
              <w:t>厂内无组织VOCs排放浓度限值执行</w:t>
            </w:r>
            <w:r>
              <w:rPr>
                <w:rFonts w:hint="default" w:ascii="Times New Roman" w:hAnsi="Times New Roman" w:eastAsia="宋体" w:cs="Times New Roman"/>
                <w:color w:val="auto"/>
                <w:sz w:val="24"/>
              </w:rPr>
              <w:t>《挥发性有机物无组织排放控制标准》</w:t>
            </w:r>
            <w:r>
              <w:rPr>
                <w:rFonts w:hint="default" w:ascii="Times New Roman" w:hAnsi="Times New Roman" w:eastAsia="宋体" w:cs="Times New Roman"/>
                <w:color w:val="auto"/>
                <w:sz w:val="24"/>
                <w:lang w:val="zh-CN"/>
              </w:rPr>
              <w:t>（GB</w:t>
            </w:r>
            <w:r>
              <w:rPr>
                <w:rFonts w:hint="default" w:ascii="Times New Roman" w:hAnsi="Times New Roman" w:eastAsia="宋体" w:cs="Times New Roman"/>
                <w:color w:val="auto"/>
                <w:sz w:val="24"/>
              </w:rPr>
              <w:t>37822</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2019</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中的要求</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标准值见表3-</w:t>
            </w:r>
            <w:r>
              <w:rPr>
                <w:rFonts w:hint="eastAsia" w:cs="Times New Roman"/>
                <w:color w:val="auto"/>
                <w:sz w:val="24"/>
                <w:lang w:val="en-US" w:eastAsia="zh-CN"/>
              </w:rPr>
              <w:t>9</w:t>
            </w:r>
            <w:r>
              <w:rPr>
                <w:rFonts w:hint="default" w:ascii="Times New Roman" w:hAnsi="Times New Roman" w:eastAsia="宋体" w:cs="Times New Roman"/>
                <w:color w:val="auto"/>
                <w:sz w:val="24"/>
              </w:rPr>
              <w:t>。</w:t>
            </w:r>
          </w:p>
          <w:p>
            <w:pPr>
              <w:widowControl w:val="0"/>
              <w:spacing w:before="164" w:beforeLines="5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3-</w:t>
            </w:r>
            <w:r>
              <w:rPr>
                <w:rFonts w:hint="eastAsia" w:cs="Times New Roman"/>
                <w:b/>
                <w:bCs/>
                <w:color w:val="auto"/>
                <w:sz w:val="21"/>
                <w:szCs w:val="21"/>
                <w:lang w:val="en-US" w:eastAsia="zh-CN"/>
              </w:rPr>
              <w:t>9</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非甲烷总烃厂区内无组织排放限值</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单位：mg/m</w:t>
            </w:r>
            <w:r>
              <w:rPr>
                <w:rFonts w:hint="default" w:ascii="Times New Roman" w:hAnsi="Times New Roman" w:eastAsia="宋体" w:cs="Times New Roman"/>
                <w:b/>
                <w:bCs/>
                <w:color w:val="auto"/>
                <w:sz w:val="21"/>
                <w:szCs w:val="21"/>
                <w:vertAlign w:val="superscript"/>
              </w:rPr>
              <w:t>3</w:t>
            </w:r>
          </w:p>
          <w:tbl>
            <w:tblPr>
              <w:tblStyle w:val="27"/>
              <w:tblW w:w="0" w:type="auto"/>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1661"/>
              <w:gridCol w:w="1662"/>
              <w:gridCol w:w="2423"/>
              <w:gridCol w:w="2563"/>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61"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污染项目</w:t>
                  </w:r>
                </w:p>
              </w:tc>
              <w:tc>
                <w:tcPr>
                  <w:tcW w:w="1662"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tc>
              <w:tc>
                <w:tcPr>
                  <w:tcW w:w="2423"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限值含义</w:t>
                  </w:r>
                </w:p>
              </w:tc>
              <w:tc>
                <w:tcPr>
                  <w:tcW w:w="2563"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无组织排放监控位置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661" w:type="dxa"/>
                  <w:vMerge w:val="restart"/>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NMHC</w:t>
                  </w:r>
                </w:p>
              </w:tc>
              <w:tc>
                <w:tcPr>
                  <w:tcW w:w="1662"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10mg/m³</w:t>
                  </w:r>
                </w:p>
              </w:tc>
              <w:tc>
                <w:tcPr>
                  <w:tcW w:w="2423"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监控点处 1h 平均浓度值</w:t>
                  </w:r>
                </w:p>
              </w:tc>
              <w:tc>
                <w:tcPr>
                  <w:tcW w:w="2563" w:type="dxa"/>
                  <w:vMerge w:val="restart"/>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在厂房外设置监控点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6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6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30mg/m³</w:t>
                  </w:r>
                </w:p>
              </w:tc>
              <w:tc>
                <w:tcPr>
                  <w:tcW w:w="24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监控点处任意一次浓度值</w:t>
                  </w:r>
                </w:p>
              </w:tc>
              <w:tc>
                <w:tcPr>
                  <w:tcW w:w="2563"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color w:val="auto"/>
                      <w:sz w:val="21"/>
                      <w:szCs w:val="21"/>
                    </w:rPr>
                  </w:pPr>
                </w:p>
              </w:tc>
            </w:tr>
          </w:tbl>
          <w:p>
            <w:pPr>
              <w:pStyle w:val="11"/>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w:t>
            </w:r>
            <w:r>
              <w:rPr>
                <w:rFonts w:hint="default" w:ascii="Times New Roman" w:hAnsi="Times New Roman" w:eastAsia="宋体" w:cs="Times New Roman"/>
                <w:color w:val="auto"/>
                <w:sz w:val="24"/>
                <w:highlight w:val="none"/>
              </w:rPr>
              <w:t>项目运营期生产车间、化粪池及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会有臭气浓度产生，化粪池及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为无组织排放源，生产车间臭气浓度大部分随有机废气一同收集为有组织排放，未收集少部分为无组织排放，因此臭气浓度排放执行《恶臭污染物排放标准》（GB14554-93）中标准限值要求，排放执行标准值详见表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w:t>
            </w:r>
          </w:p>
          <w:p>
            <w:pPr>
              <w:pStyle w:val="54"/>
              <w:shd w:val="clear"/>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10</w:t>
            </w:r>
            <w:r>
              <w:rPr>
                <w:rFonts w:hint="default" w:ascii="Times New Roman" w:hAnsi="Times New Roman" w:eastAsia="宋体" w:cs="Times New Roman"/>
                <w:b/>
                <w:color w:val="auto"/>
                <w:sz w:val="21"/>
                <w:szCs w:val="21"/>
                <w:highlight w:val="none"/>
              </w:rPr>
              <w:t xml:space="preserve">  恶臭污染物标准值</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950"/>
              <w:gridCol w:w="1902"/>
              <w:gridCol w:w="151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0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控制项目</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restart"/>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臭气浓度</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无组织</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restart"/>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c>
                <w:tcPr>
                  <w:tcW w:w="950" w:type="dxa"/>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有组织</w:t>
                  </w:r>
                </w:p>
              </w:tc>
              <w:tc>
                <w:tcPr>
                  <w:tcW w:w="1902" w:type="dxa"/>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2000（15m）</w:t>
                  </w:r>
                </w:p>
              </w:tc>
              <w:tc>
                <w:tcPr>
                  <w:tcW w:w="3207"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r>
          </w:tbl>
          <w:p>
            <w:pPr>
              <w:pStyle w:val="11"/>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⑤食堂油烟</w:t>
            </w:r>
          </w:p>
          <w:p>
            <w:pPr>
              <w:pStyle w:val="11"/>
              <w:adjustRightInd w:val="0"/>
              <w:spacing w:before="0" w:after="0" w:line="360" w:lineRule="auto"/>
              <w:ind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项目运营期食堂油烟排放执行《饮食业油烟排放标准（试行）》（GB18483-2001）中的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排放浓度</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val="0"/>
                <w:color w:val="auto"/>
                <w:sz w:val="24"/>
                <w:szCs w:val="24"/>
                <w:highlight w:val="none"/>
              </w:rPr>
              <w:t>净化设施最低去除效率</w:t>
            </w:r>
            <w:r>
              <w:rPr>
                <w:rFonts w:hint="default" w:ascii="Times New Roman" w:hAnsi="Times New Roman" w:eastAsia="宋体" w:cs="Times New Roman"/>
                <w:bCs w:val="0"/>
                <w:color w:val="auto"/>
                <w:sz w:val="24"/>
                <w:szCs w:val="24"/>
                <w:highlight w:val="none"/>
                <w:lang w:val="en-US" w:eastAsia="zh-CN"/>
              </w:rPr>
              <w:t>60%</w:t>
            </w:r>
            <w:r>
              <w:rPr>
                <w:rFonts w:hint="default" w:ascii="Times New Roman" w:hAnsi="Times New Roman" w:eastAsia="宋体" w:cs="Times New Roman"/>
                <w:bCs w:val="0"/>
                <w:color w:val="auto"/>
                <w:sz w:val="24"/>
                <w:szCs w:val="24"/>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rPr>
              <w:t>本项目实施雨污分流排水体制，</w:t>
            </w:r>
            <w:r>
              <w:rPr>
                <w:rFonts w:hint="default" w:ascii="Times New Roman" w:hAnsi="Times New Roman" w:eastAsia="宋体" w:cs="Times New Roman"/>
                <w:color w:val="auto"/>
                <w:sz w:val="24"/>
                <w:lang w:eastAsia="zh-CN"/>
              </w:rPr>
              <w:t>雨水经厂区雨水沟收集后排入</w:t>
            </w:r>
            <w:r>
              <w:rPr>
                <w:rFonts w:hint="eastAsia" w:ascii="Times New Roman" w:hAnsi="Times New Roman" w:eastAsia="宋体" w:cs="Times New Roman"/>
                <w:color w:val="auto"/>
                <w:sz w:val="24"/>
                <w:lang w:val="en-US" w:eastAsia="zh-CN"/>
              </w:rPr>
              <w:t>园区雨水管网</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项目运营期生产车间产生的废水主要为锅炉</w:t>
            </w:r>
            <w:r>
              <w:rPr>
                <w:rFonts w:hint="default" w:ascii="Times New Roman" w:hAnsi="Times New Roman" w:eastAsia="宋体" w:cs="Times New Roman"/>
                <w:color w:val="auto"/>
                <w:sz w:val="24"/>
              </w:rPr>
              <w:t>用水软化处理时产生的</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锅炉排污水</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冷凝水、冷却废水。</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食堂废水经隔油池处理后，与其他生活污水一并进入化粪池、</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污水处理站处理达</w:t>
            </w:r>
            <w:r>
              <w:rPr>
                <w:rFonts w:hint="default" w:ascii="Times New Roman" w:hAnsi="Times New Roman" w:eastAsia="宋体" w:cs="Times New Roman"/>
                <w:color w:val="auto"/>
                <w:sz w:val="24"/>
                <w:highlight w:val="none"/>
                <w:lang w:val="en-US" w:eastAsia="zh-CN"/>
              </w:rPr>
              <w:t>《城市污水再生利用 城市杂用水水质》（GB/T18920-2020）</w:t>
            </w:r>
            <w:r>
              <w:rPr>
                <w:rFonts w:hint="default" w:ascii="Times New Roman" w:hAnsi="Times New Roman" w:eastAsia="宋体" w:cs="Times New Roman"/>
                <w:color w:val="auto"/>
                <w:sz w:val="24"/>
                <w:szCs w:val="24"/>
                <w:highlight w:val="none"/>
                <w:lang w:val="en-US" w:eastAsia="zh-CN"/>
              </w:rPr>
              <w:t>中的城市绿化、道路清扫、消防、建筑施工标准后，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生活污水执行标准值见表3-</w:t>
            </w:r>
            <w:r>
              <w:rPr>
                <w:rFonts w:hint="eastAsia"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w:t>
            </w: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val="en-US" w:bidi="ar"/>
              </w:rPr>
            </w:pPr>
            <w:r>
              <w:rPr>
                <w:rFonts w:hint="default" w:ascii="Times New Roman" w:hAnsi="Times New Roman" w:eastAsia="宋体" w:cs="Times New Roman"/>
                <w:b/>
                <w:bCs/>
                <w:color w:val="auto"/>
                <w:sz w:val="21"/>
                <w:szCs w:val="21"/>
                <w:highlight w:val="none"/>
                <w:lang w:bidi="ar"/>
              </w:rPr>
              <w:t>表</w:t>
            </w:r>
            <w:r>
              <w:rPr>
                <w:rFonts w:hint="default" w:ascii="Times New Roman" w:hAnsi="Times New Roman" w:eastAsia="宋体" w:cs="Times New Roman"/>
                <w:b/>
                <w:bCs/>
                <w:color w:val="auto"/>
                <w:sz w:val="21"/>
                <w:szCs w:val="21"/>
                <w:highlight w:val="none"/>
                <w:lang w:val="en-US" w:eastAsia="zh-CN" w:bidi="ar"/>
              </w:rPr>
              <w:t>3-</w:t>
            </w:r>
            <w:r>
              <w:rPr>
                <w:rFonts w:hint="eastAsia" w:cs="Times New Roman"/>
                <w:b/>
                <w:bCs/>
                <w:color w:val="auto"/>
                <w:sz w:val="21"/>
                <w:szCs w:val="21"/>
                <w:highlight w:val="none"/>
                <w:lang w:val="en-US" w:eastAsia="zh-CN" w:bidi="ar"/>
              </w:rPr>
              <w:t>11</w:t>
            </w:r>
            <w:r>
              <w:rPr>
                <w:rFonts w:hint="default" w:ascii="Times New Roman" w:hAnsi="Times New Roman" w:eastAsia="宋体" w:cs="Times New Roman"/>
                <w:b/>
                <w:bCs/>
                <w:color w:val="auto"/>
                <w:sz w:val="21"/>
                <w:szCs w:val="21"/>
                <w:highlight w:val="none"/>
                <w:lang w:bidi="ar"/>
              </w:rPr>
              <w:t xml:space="preserve"> </w:t>
            </w:r>
            <w:r>
              <w:rPr>
                <w:rFonts w:hint="default" w:ascii="Times New Roman" w:hAnsi="Times New Roman" w:eastAsia="宋体" w:cs="Times New Roman"/>
                <w:b/>
                <w:bCs/>
                <w:color w:val="auto"/>
                <w:sz w:val="21"/>
                <w:szCs w:val="21"/>
                <w:highlight w:val="none"/>
                <w:lang w:val="en-US" w:eastAsia="zh-CN" w:bidi="ar"/>
              </w:rPr>
              <w:t xml:space="preserve"> 城市污水再生利用 城市杂用水水质</w:t>
            </w:r>
          </w:p>
          <w:tbl>
            <w:tblPr>
              <w:tblStyle w:val="27"/>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3"/>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pStyle w:val="50"/>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pH</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嗅</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浊度/NTU≤</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五日生化需氧量（BOD</w:t>
                  </w:r>
                  <w:r>
                    <w:rPr>
                      <w:rFonts w:hint="default" w:ascii="Times New Roman" w:hAnsi="Times New Roman" w:eastAsia="宋体" w:cs="Times New Roman"/>
                      <w:color w:val="auto"/>
                      <w:sz w:val="21"/>
                      <w:szCs w:val="21"/>
                      <w:highlight w:val="none"/>
                      <w:vertAlign w:val="subscript"/>
                      <w:lang w:val="en-US" w:eastAsia="zh-CN"/>
                    </w:rPr>
                    <w:t>5</w:t>
                  </w:r>
                  <w:r>
                    <w:rPr>
                      <w:rFonts w:hint="default" w:ascii="Times New Roman" w:hAnsi="Times New Roman" w:eastAsia="宋体" w:cs="Times New Roman"/>
                      <w:color w:val="auto"/>
                      <w:sz w:val="21"/>
                      <w:szCs w:val="21"/>
                      <w:highlight w:val="none"/>
                      <w:lang w:val="en-US" w:eastAsia="zh-CN"/>
                    </w:rPr>
                    <w:t>）/（mg/L）≤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1000（2000）</w:t>
                  </w:r>
                  <w:r>
                    <w:rPr>
                      <w:rFonts w:hint="default" w:ascii="Times New Roman" w:hAnsi="Times New Roman" w:eastAsia="宋体" w:cs="Times New Roman"/>
                      <w:color w:val="auto"/>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溶解氧/（mg/L）≤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1.0（出厂），0.2</w:t>
                  </w:r>
                  <w:r>
                    <w:rPr>
                      <w:rFonts w:hint="default" w:ascii="Times New Roman" w:hAnsi="Times New Roman" w:eastAsia="宋体" w:cs="Times New Roman"/>
                      <w:color w:val="auto"/>
                      <w:sz w:val="21"/>
                      <w:szCs w:val="21"/>
                      <w:highlight w:val="none"/>
                      <w:vertAlign w:val="superscript"/>
                      <w:lang w:val="en-US" w:eastAsia="zh-CN"/>
                    </w:rPr>
                    <w:t>b</w:t>
                  </w:r>
                  <w:r>
                    <w:rPr>
                      <w:rFonts w:hint="default" w:ascii="Times New Roman" w:hAnsi="Times New Roman" w:eastAsia="宋体" w:cs="Times New Roman"/>
                      <w:color w:val="auto"/>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13" w:type="dxa"/>
                  <w:gridSpan w:val="2"/>
                  <w:vAlign w:val="center"/>
                </w:tcPr>
                <w:p>
                  <w:pPr>
                    <w:pStyle w:val="50"/>
                    <w:shd w:val="clear" w:color="auto" w:fill="auto"/>
                    <w:ind w:firstLine="0" w:firstLineChars="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a 括号内指标值为沿海及本地水源中溶解性固体含量较高的区域的指标。</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b 用于城市绿化时，不应超过2.5mg/L。</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项目施工期噪声执行</w:t>
            </w:r>
            <w:r>
              <w:rPr>
                <w:rFonts w:hint="default" w:ascii="Times New Roman" w:hAnsi="Times New Roman" w:eastAsia="宋体" w:cs="Times New Roman"/>
                <w:color w:val="auto"/>
                <w:kern w:val="0"/>
                <w:sz w:val="24"/>
                <w:highlight w:val="none"/>
              </w:rPr>
              <w:t>《建筑施工场界环境噪声排放标准》(GB12523-2011)标准限值见表</w:t>
            </w:r>
            <w:r>
              <w:rPr>
                <w:rFonts w:hint="default" w:ascii="Times New Roman" w:hAnsi="Times New Roman" w:eastAsia="宋体" w:cs="Times New Roman"/>
                <w:color w:val="auto"/>
                <w:kern w:val="0"/>
                <w:sz w:val="24"/>
                <w:highlight w:val="none"/>
                <w:lang w:val="en-US" w:eastAsia="zh-CN"/>
              </w:rPr>
              <w:t>3-</w:t>
            </w:r>
            <w:r>
              <w:rPr>
                <w:rFonts w:hint="eastAsia" w:cs="Times New Roman"/>
                <w:color w:val="auto"/>
                <w:kern w:val="0"/>
                <w:sz w:val="24"/>
                <w:highlight w:val="none"/>
                <w:lang w:val="en-US" w:eastAsia="zh-CN"/>
              </w:rPr>
              <w:t>12</w:t>
            </w:r>
            <w:r>
              <w:rPr>
                <w:rFonts w:hint="default" w:ascii="Times New Roman" w:hAnsi="Times New Roman" w:eastAsia="宋体" w:cs="Times New Roman"/>
                <w:color w:val="auto"/>
                <w:kern w:val="0"/>
                <w:sz w:val="24"/>
                <w:highlight w:val="none"/>
              </w:rPr>
              <w:t>。</w:t>
            </w:r>
          </w:p>
          <w:p>
            <w:pPr>
              <w:adjustRightInd w:val="0"/>
              <w:snapToGrid w:val="0"/>
              <w:jc w:val="center"/>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3-</w:t>
            </w:r>
            <w:r>
              <w:rPr>
                <w:rFonts w:hint="eastAsia" w:cs="Times New Roman"/>
                <w:b/>
                <w:bCs/>
                <w:color w:val="auto"/>
                <w:highlight w:val="none"/>
                <w:lang w:val="en-US" w:eastAsia="zh-CN"/>
              </w:rPr>
              <w:t>12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color w:val="auto"/>
                <w:highlight w:val="none"/>
              </w:rPr>
              <w:t>建筑施工场界环境噪声排放标准   单位：dB(A)</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620"/>
              <w:gridCol w:w="1440"/>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1825" w:type="pct"/>
                  <w:gridSpan w:val="2"/>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2238" w:type="pct"/>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restar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966"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858"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2238" w:type="pct"/>
                  <w:vMerge w:val="restar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continue"/>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p>
              </w:tc>
              <w:tc>
                <w:tcPr>
                  <w:tcW w:w="966"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858"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2238" w:type="pct"/>
                  <w:vMerge w:val="continue"/>
                  <w:noWrap w:val="0"/>
                  <w:vAlign w:val="center"/>
                </w:tcPr>
                <w:p>
                  <w:pPr>
                    <w:pStyle w:val="26"/>
                    <w:spacing w:after="0"/>
                    <w:ind w:left="0" w:leftChars="0" w:firstLine="0" w:firstLineChars="0"/>
                    <w:jc w:val="center"/>
                    <w:rPr>
                      <w:rFonts w:hint="default" w:ascii="Times New Roman" w:hAnsi="Times New Roman" w:eastAsia="宋体" w:cs="Times New Roman"/>
                      <w:bCs/>
                      <w:color w:val="auto"/>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营运期噪声排放执行《工业企业厂界环境噪声排放标准》（GB12348-2008）</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类标准，</w:t>
            </w:r>
            <w:r>
              <w:rPr>
                <w:rFonts w:hint="default" w:ascii="Times New Roman" w:hAnsi="Times New Roman" w:eastAsia="宋体" w:cs="Times New Roman"/>
                <w:color w:val="auto"/>
                <w:kern w:val="0"/>
                <w:sz w:val="24"/>
                <w:highlight w:val="none"/>
              </w:rPr>
              <w:t>标准限值</w:t>
            </w:r>
            <w:r>
              <w:rPr>
                <w:rFonts w:hint="default" w:ascii="Times New Roman" w:hAnsi="Times New Roman" w:eastAsia="宋体" w:cs="Times New Roman"/>
                <w:color w:val="auto"/>
                <w:sz w:val="24"/>
                <w:highlight w:val="none"/>
              </w:rPr>
              <w:t>详见表</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13</w:t>
            </w:r>
            <w:r>
              <w:rPr>
                <w:rFonts w:hint="default" w:ascii="Times New Roman" w:hAnsi="Times New Roman" w:eastAsia="宋体" w:cs="Times New Roman"/>
                <w:color w:val="auto"/>
                <w:sz w:val="24"/>
                <w:highlight w:val="none"/>
              </w:rPr>
              <w:t>。</w:t>
            </w:r>
          </w:p>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表</w:t>
            </w:r>
            <w:r>
              <w:rPr>
                <w:rFonts w:hint="default" w:ascii="Times New Roman" w:hAnsi="Times New Roman" w:eastAsia="宋体" w:cs="Times New Roman"/>
                <w:b/>
                <w:color w:val="auto"/>
                <w:kern w:val="21"/>
                <w:szCs w:val="21"/>
                <w:highlight w:val="none"/>
                <w:lang w:val="en-US" w:eastAsia="zh-CN"/>
              </w:rPr>
              <w:t>3</w:t>
            </w:r>
            <w:r>
              <w:rPr>
                <w:rFonts w:hint="default" w:ascii="Times New Roman" w:hAnsi="Times New Roman" w:eastAsia="宋体" w:cs="Times New Roman"/>
                <w:b/>
                <w:color w:val="auto"/>
                <w:kern w:val="21"/>
                <w:szCs w:val="21"/>
                <w:highlight w:val="none"/>
              </w:rPr>
              <w:t>-</w:t>
            </w:r>
            <w:r>
              <w:rPr>
                <w:rFonts w:hint="eastAsia" w:cs="Times New Roman"/>
                <w:b/>
                <w:color w:val="auto"/>
                <w:kern w:val="21"/>
                <w:szCs w:val="21"/>
                <w:highlight w:val="none"/>
                <w:lang w:val="en-US" w:eastAsia="zh-CN"/>
              </w:rPr>
              <w:t>13</w:t>
            </w:r>
            <w:r>
              <w:rPr>
                <w:rFonts w:hint="default" w:ascii="Times New Roman" w:hAnsi="Times New Roman" w:eastAsia="宋体" w:cs="Times New Roman"/>
                <w:b/>
                <w:color w:val="auto"/>
                <w:kern w:val="21"/>
                <w:szCs w:val="21"/>
                <w:highlight w:val="none"/>
                <w:lang w:val="en-US" w:eastAsia="zh-CN"/>
              </w:rPr>
              <w:t xml:space="preserve">  </w:t>
            </w:r>
            <w:r>
              <w:rPr>
                <w:rFonts w:hint="default" w:ascii="Times New Roman" w:hAnsi="Times New Roman" w:eastAsia="宋体" w:cs="Times New Roman"/>
                <w:b/>
                <w:color w:val="auto"/>
                <w:kern w:val="21"/>
                <w:szCs w:val="21"/>
                <w:highlight w:val="none"/>
              </w:rPr>
              <w:t>工业企业厂界环境噪声排放标准   单位：dB（A）</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8"/>
              <w:gridCol w:w="376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restart"/>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lang w:val="en-US" w:eastAsia="zh-CN"/>
                    </w:rPr>
                  </w:pPr>
                  <w:r>
                    <w:rPr>
                      <w:rFonts w:hint="default" w:ascii="Times New Roman" w:hAnsi="Times New Roman" w:eastAsia="宋体" w:cs="Times New Roman"/>
                      <w:b/>
                      <w:color w:val="auto"/>
                      <w:kern w:val="21"/>
                      <w:szCs w:val="21"/>
                      <w:highlight w:val="none"/>
                      <w:lang w:val="en-US" w:eastAsia="zh-CN"/>
                    </w:rPr>
                    <w:t>类别</w:t>
                  </w:r>
                </w:p>
              </w:tc>
              <w:tc>
                <w:tcPr>
                  <w:tcW w:w="5176" w:type="dxa"/>
                  <w:gridSpan w:val="2"/>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continue"/>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p>
              </w:tc>
              <w:tc>
                <w:tcPr>
                  <w:tcW w:w="3764"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昼间</w:t>
                  </w:r>
                </w:p>
              </w:tc>
              <w:tc>
                <w:tcPr>
                  <w:tcW w:w="1412"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eastAsia" w:cs="Times New Roman"/>
                      <w:bCs/>
                      <w:color w:val="auto"/>
                      <w:kern w:val="21"/>
                      <w:szCs w:val="21"/>
                      <w:highlight w:val="none"/>
                      <w:lang w:val="en-US" w:eastAsia="zh-CN"/>
                    </w:rPr>
                    <w:t>3</w:t>
                  </w:r>
                  <w:r>
                    <w:rPr>
                      <w:rFonts w:hint="default" w:ascii="Times New Roman" w:hAnsi="Times New Roman" w:eastAsia="宋体" w:cs="Times New Roman"/>
                      <w:bCs/>
                      <w:color w:val="auto"/>
                      <w:kern w:val="21"/>
                      <w:szCs w:val="21"/>
                      <w:highlight w:val="none"/>
                    </w:rPr>
                    <w:t>类</w:t>
                  </w:r>
                </w:p>
              </w:tc>
              <w:tc>
                <w:tcPr>
                  <w:tcW w:w="3764" w:type="dxa"/>
                  <w:vAlign w:val="center"/>
                </w:tcPr>
                <w:p>
                  <w:pPr>
                    <w:tabs>
                      <w:tab w:val="left" w:pos="0"/>
                    </w:tabs>
                    <w:adjustRightInd w:val="0"/>
                    <w:snapToGrid w:val="0"/>
                    <w:jc w:val="center"/>
                    <w:rPr>
                      <w:rFonts w:hint="eastAsia"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rPr>
                    <w:t>6</w:t>
                  </w:r>
                  <w:r>
                    <w:rPr>
                      <w:rFonts w:hint="eastAsia" w:cs="Times New Roman"/>
                      <w:bCs/>
                      <w:color w:val="auto"/>
                      <w:kern w:val="21"/>
                      <w:szCs w:val="21"/>
                      <w:highlight w:val="none"/>
                      <w:lang w:val="en-US" w:eastAsia="zh-CN"/>
                    </w:rPr>
                    <w:t>5</w:t>
                  </w:r>
                </w:p>
              </w:tc>
              <w:tc>
                <w:tcPr>
                  <w:tcW w:w="1412" w:type="dxa"/>
                  <w:vAlign w:val="center"/>
                </w:tcPr>
                <w:p>
                  <w:pPr>
                    <w:tabs>
                      <w:tab w:val="left" w:pos="0"/>
                    </w:tabs>
                    <w:adjustRightInd w:val="0"/>
                    <w:snapToGrid w:val="0"/>
                    <w:jc w:val="center"/>
                    <w:rPr>
                      <w:rFonts w:hint="eastAsia"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rPr>
                    <w:t>5</w:t>
                  </w:r>
                  <w:r>
                    <w:rPr>
                      <w:rFonts w:hint="eastAsia" w:cs="Times New Roman"/>
                      <w:bCs/>
                      <w:color w:val="auto"/>
                      <w:kern w:val="21"/>
                      <w:szCs w:val="21"/>
                      <w:highlight w:val="none"/>
                      <w:lang w:val="en-US" w:eastAsia="zh-CN"/>
                    </w:rPr>
                    <w:t>5</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4、固废</w:t>
            </w:r>
          </w:p>
          <w:p>
            <w:pPr>
              <w:pStyle w:val="17"/>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lang w:val="en-US" w:eastAsia="zh-CN"/>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lang w:val="en-US" w:eastAsia="zh-CN"/>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zh-CN"/>
              </w:rPr>
              <w:t>）；危险废物贮存执行</w:t>
            </w:r>
            <w:r>
              <w:rPr>
                <w:rFonts w:hint="eastAsia"/>
                <w:color w:val="auto"/>
                <w:sz w:val="24"/>
                <w:highlight w:val="none"/>
                <w:lang w:eastAsia="zh-CN"/>
              </w:rPr>
              <w:t>《</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z w:val="24"/>
                <w:highlight w:val="none"/>
                <w:lang w:val="zh-CN"/>
              </w:rPr>
              <w:t>、</w:t>
            </w:r>
            <w:r>
              <w:rPr>
                <w:color w:val="auto"/>
                <w:sz w:val="24"/>
              </w:rPr>
              <w:t>《危险废物污染防治技术政策》和《危险废物转移联单管理办法》中的有关规定</w:t>
            </w:r>
            <w:r>
              <w:rPr>
                <w:rFonts w:hint="default" w:ascii="Times New Roman" w:hAnsi="Times New Roman" w:eastAsia="宋体" w:cs="Times New Roman"/>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结合工程分析，本项目总量控制指标建议如下：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废气</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①有组织排放情况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6057.0875</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w:t>
            </w:r>
            <w:r>
              <w:rPr>
                <w:rFonts w:hint="eastAsia" w:cs="Times New Roman"/>
                <w:bCs/>
                <w:color w:val="auto"/>
                <w:sz w:val="24"/>
                <w:szCs w:val="24"/>
                <w:highlight w:val="none"/>
                <w:lang w:val="en-US" w:eastAsia="zh-CN"/>
              </w:rPr>
              <w:t>0.1562</w:t>
            </w:r>
            <w:r>
              <w:rPr>
                <w:rFonts w:hint="default" w:ascii="Times New Roman" w:hAnsi="Times New Roman" w:eastAsia="宋体" w:cs="Times New Roman"/>
                <w:bCs/>
                <w:color w:val="auto"/>
                <w:sz w:val="24"/>
                <w:szCs w:val="24"/>
                <w:highlight w:val="none"/>
                <w:lang w:val="en-US" w:eastAsia="zh-CN"/>
              </w:rPr>
              <w:t>t/a，有组织</w:t>
            </w:r>
            <w:r>
              <w:rPr>
                <w:rFonts w:hint="default" w:ascii="Times New Roman" w:hAnsi="Times New Roman" w:eastAsia="宋体" w:cs="Times New Roman"/>
                <w:color w:val="auto"/>
                <w:position w:val="2"/>
                <w:sz w:val="24"/>
                <w:szCs w:val="24"/>
                <w:highlight w:val="none"/>
              </w:rPr>
              <w:t>SO</w:t>
            </w:r>
            <w:r>
              <w:rPr>
                <w:rFonts w:hint="default" w:ascii="Times New Roman" w:hAnsi="Times New Roman" w:eastAsia="宋体" w:cs="Times New Roman"/>
                <w:color w:val="auto"/>
                <w:position w:val="2"/>
                <w:sz w:val="24"/>
                <w:szCs w:val="24"/>
                <w:highlight w:val="none"/>
                <w:vertAlign w:val="subscript"/>
              </w:rPr>
              <w:t>2</w:t>
            </w:r>
            <w:r>
              <w:rPr>
                <w:rFonts w:hint="default" w:ascii="Times New Roman" w:hAnsi="Times New Roman" w:eastAsia="宋体" w:cs="Times New Roman"/>
                <w:bCs/>
                <w:color w:val="auto"/>
                <w:sz w:val="24"/>
                <w:szCs w:val="24"/>
                <w:highlight w:val="none"/>
                <w:lang w:val="en-US" w:eastAsia="zh-CN"/>
              </w:rPr>
              <w:t>排放量为</w:t>
            </w:r>
            <w:r>
              <w:rPr>
                <w:rFonts w:hint="eastAsia" w:cs="Times New Roman"/>
                <w:bCs/>
                <w:color w:val="auto"/>
                <w:sz w:val="24"/>
                <w:szCs w:val="24"/>
                <w:highlight w:val="none"/>
                <w:lang w:val="en-US" w:eastAsia="zh-CN"/>
              </w:rPr>
              <w:t>5.3115</w:t>
            </w:r>
            <w:r>
              <w:rPr>
                <w:rFonts w:hint="default" w:ascii="Times New Roman" w:hAnsi="Times New Roman" w:eastAsia="宋体" w:cs="Times New Roman"/>
                <w:bCs/>
                <w:color w:val="auto"/>
                <w:sz w:val="24"/>
                <w:szCs w:val="24"/>
                <w:highlight w:val="none"/>
                <w:lang w:val="en-US" w:eastAsia="zh-CN"/>
              </w:rPr>
              <w:t>t/a，有组织</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bCs/>
                <w:color w:val="auto"/>
                <w:sz w:val="24"/>
                <w:szCs w:val="24"/>
                <w:highlight w:val="none"/>
                <w:lang w:val="en-US" w:eastAsia="zh-CN"/>
              </w:rPr>
              <w:t>排放量为</w:t>
            </w:r>
            <w:r>
              <w:rPr>
                <w:rFonts w:hint="eastAsia" w:cs="Times New Roman"/>
                <w:bCs/>
                <w:color w:val="auto"/>
                <w:sz w:val="24"/>
                <w:szCs w:val="24"/>
                <w:highlight w:val="none"/>
                <w:lang w:val="en-US" w:eastAsia="zh-CN"/>
              </w:rPr>
              <w:t>6.3738</w:t>
            </w:r>
            <w:r>
              <w:rPr>
                <w:rFonts w:hint="default" w:ascii="Times New Roman" w:hAnsi="Times New Roman" w:eastAsia="宋体" w:cs="Times New Roman"/>
                <w:bCs/>
                <w:color w:val="auto"/>
                <w:sz w:val="24"/>
                <w:szCs w:val="24"/>
                <w:highlight w:val="none"/>
                <w:lang w:val="en-US" w:eastAsia="zh-CN"/>
              </w:rPr>
              <w:t>t/a，有组织挥发性有机废气（甲苯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32</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、乙苯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16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、苯乙烯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0000</w:t>
            </w:r>
            <w:r>
              <w:rPr>
                <w:rFonts w:hint="eastAsia" w:cs="Times New Roman"/>
                <w:bCs/>
                <w:color w:val="auto"/>
                <w:sz w:val="24"/>
                <w:szCs w:val="24"/>
                <w:highlight w:val="none"/>
                <w:lang w:val="en-US" w:eastAsia="zh-CN"/>
              </w:rPr>
              <w:t>96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、非甲烷总烃</w:t>
            </w:r>
            <w:r>
              <w:rPr>
                <w:rFonts w:hint="eastAsia" w:ascii="Times New Roman" w:hAnsi="Times New Roman" w:eastAsia="宋体" w:cs="Times New Roman"/>
                <w:bCs/>
                <w:color w:val="auto"/>
                <w:sz w:val="24"/>
                <w:szCs w:val="24"/>
                <w:highlight w:val="none"/>
                <w:lang w:val="en-US" w:eastAsia="zh-CN"/>
              </w:rPr>
              <w:t>：</w:t>
            </w:r>
            <w:r>
              <w:rPr>
                <w:rFonts w:hint="eastAsia" w:cs="Times New Roman"/>
                <w:bCs/>
                <w:color w:val="auto"/>
                <w:sz w:val="24"/>
                <w:szCs w:val="24"/>
                <w:highlight w:val="none"/>
                <w:lang w:val="en-US" w:eastAsia="zh-CN"/>
              </w:rPr>
              <w:t>3.9322</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）排放量为</w:t>
            </w:r>
            <w:r>
              <w:rPr>
                <w:rFonts w:hint="eastAsia" w:cs="Times New Roman"/>
                <w:bCs/>
                <w:color w:val="auto"/>
                <w:sz w:val="24"/>
                <w:szCs w:val="24"/>
                <w:highlight w:val="none"/>
                <w:lang w:val="en-US" w:eastAsia="zh-CN"/>
              </w:rPr>
              <w:t>3.9322576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②无组织排放情况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无组织挥发性有机废气（甲苯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w:t>
            </w:r>
            <w:r>
              <w:rPr>
                <w:rFonts w:hint="eastAsia" w:ascii="Times New Roman" w:hAnsi="Times New Roman" w:eastAsia="宋体" w:cs="Times New Roman"/>
                <w:bCs/>
                <w:color w:val="auto"/>
                <w:sz w:val="24"/>
                <w:szCs w:val="24"/>
                <w:highlight w:val="none"/>
                <w:lang w:val="en-US" w:eastAsia="zh-CN"/>
              </w:rPr>
              <w:t>0000</w:t>
            </w:r>
            <w:r>
              <w:rPr>
                <w:rFonts w:hint="eastAsia" w:cs="Times New Roman"/>
                <w:bCs/>
                <w:color w:val="auto"/>
                <w:sz w:val="24"/>
                <w:szCs w:val="24"/>
                <w:highlight w:val="none"/>
                <w:lang w:val="en-US" w:eastAsia="zh-CN"/>
              </w:rPr>
              <w:t>20</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、乙苯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0.00</w:t>
            </w:r>
            <w:r>
              <w:rPr>
                <w:rFonts w:hint="eastAsia" w:ascii="Times New Roman" w:hAnsi="Times New Roman" w:eastAsia="宋体" w:cs="Times New Roman"/>
                <w:bCs/>
                <w:color w:val="auto"/>
                <w:sz w:val="24"/>
                <w:szCs w:val="24"/>
                <w:highlight w:val="none"/>
                <w:lang w:val="en-US" w:eastAsia="zh-CN"/>
              </w:rPr>
              <w:t>00</w:t>
            </w:r>
            <w:r>
              <w:rPr>
                <w:rFonts w:hint="eastAsia" w:cs="Times New Roman"/>
                <w:bCs/>
                <w:color w:val="auto"/>
                <w:sz w:val="24"/>
                <w:szCs w:val="24"/>
                <w:highlight w:val="none"/>
                <w:lang w:val="en-US" w:eastAsia="zh-CN"/>
              </w:rPr>
              <w:t>10</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、苯乙烯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、非甲烷总烃</w:t>
            </w:r>
            <w:r>
              <w:rPr>
                <w:rFonts w:hint="eastAsia" w:ascii="Times New Roman" w:hAnsi="Times New Roman" w:eastAsia="宋体" w:cs="Times New Roman"/>
                <w:bCs/>
                <w:color w:val="auto"/>
                <w:sz w:val="24"/>
                <w:szCs w:val="24"/>
                <w:highlight w:val="none"/>
                <w:lang w:val="en-US" w:eastAsia="zh-CN"/>
              </w:rPr>
              <w:t>：</w:t>
            </w:r>
            <w:r>
              <w:rPr>
                <w:rFonts w:hint="eastAsia" w:cs="Times New Roman"/>
                <w:bCs/>
                <w:color w:val="auto"/>
                <w:sz w:val="24"/>
                <w:szCs w:val="24"/>
                <w:highlight w:val="none"/>
                <w:lang w:val="en-US" w:eastAsia="zh-CN"/>
              </w:rPr>
              <w:t>2.4576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）排放量为</w:t>
            </w:r>
            <w:r>
              <w:rPr>
                <w:rFonts w:hint="eastAsia" w:cs="Times New Roman"/>
                <w:bCs/>
                <w:color w:val="auto"/>
                <w:sz w:val="24"/>
                <w:szCs w:val="24"/>
                <w:highlight w:val="none"/>
                <w:lang w:val="en-US" w:eastAsia="zh-CN"/>
              </w:rPr>
              <w:t>1.474636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kern w:val="0"/>
                <w:sz w:val="24"/>
                <w:szCs w:val="24"/>
                <w:highlight w:val="yellow"/>
                <w:lang w:eastAsia="zh-CN"/>
              </w:rPr>
            </w:pPr>
            <w:r>
              <w:rPr>
                <w:rFonts w:hint="default" w:ascii="Times New Roman" w:hAnsi="Times New Roman" w:eastAsia="宋体" w:cs="Times New Roman"/>
                <w:bCs/>
                <w:color w:val="auto"/>
                <w:sz w:val="24"/>
                <w:szCs w:val="24"/>
                <w:highlight w:val="none"/>
                <w:lang w:val="en-US" w:eastAsia="zh-CN"/>
              </w:rPr>
              <w:t>③全厂排放总量情况（有组织排放+无组织排放废气）</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6057.0875</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颗粒物排放总量为</w:t>
            </w:r>
            <w:r>
              <w:rPr>
                <w:rFonts w:hint="eastAsia" w:cs="Times New Roman"/>
                <w:bCs/>
                <w:color w:val="auto"/>
                <w:sz w:val="24"/>
                <w:szCs w:val="24"/>
                <w:highlight w:val="none"/>
                <w:lang w:val="en-US" w:eastAsia="zh-CN"/>
              </w:rPr>
              <w:t>0.1562</w:t>
            </w:r>
            <w:r>
              <w:rPr>
                <w:rFonts w:hint="default"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color w:val="auto"/>
                <w:position w:val="2"/>
                <w:sz w:val="24"/>
                <w:szCs w:val="24"/>
                <w:highlight w:val="none"/>
              </w:rPr>
              <w:t>SO</w:t>
            </w:r>
            <w:r>
              <w:rPr>
                <w:rFonts w:hint="default" w:ascii="Times New Roman" w:hAnsi="Times New Roman" w:eastAsia="宋体" w:cs="Times New Roman"/>
                <w:color w:val="auto"/>
                <w:position w:val="2"/>
                <w:sz w:val="24"/>
                <w:szCs w:val="24"/>
                <w:highlight w:val="none"/>
                <w:vertAlign w:val="subscript"/>
              </w:rPr>
              <w:t>2</w:t>
            </w:r>
            <w:r>
              <w:rPr>
                <w:rFonts w:hint="default" w:ascii="Times New Roman" w:hAnsi="Times New Roman" w:eastAsia="宋体" w:cs="Times New Roman"/>
                <w:bCs/>
                <w:color w:val="auto"/>
                <w:sz w:val="24"/>
                <w:szCs w:val="24"/>
                <w:highlight w:val="none"/>
                <w:lang w:val="en-US" w:eastAsia="zh-CN"/>
              </w:rPr>
              <w:t>排放总量为</w:t>
            </w:r>
            <w:r>
              <w:rPr>
                <w:rFonts w:hint="eastAsia" w:cs="Times New Roman"/>
                <w:bCs/>
                <w:color w:val="auto"/>
                <w:sz w:val="24"/>
                <w:szCs w:val="24"/>
                <w:highlight w:val="none"/>
                <w:lang w:val="en-US" w:eastAsia="zh-CN"/>
              </w:rPr>
              <w:t>5.3115</w:t>
            </w:r>
            <w:r>
              <w:rPr>
                <w:rFonts w:hint="default"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bCs/>
                <w:color w:val="auto"/>
                <w:sz w:val="24"/>
                <w:szCs w:val="24"/>
                <w:highlight w:val="none"/>
                <w:lang w:val="en-US" w:eastAsia="zh-CN"/>
              </w:rPr>
              <w:t>排放总量为</w:t>
            </w:r>
            <w:r>
              <w:rPr>
                <w:rFonts w:hint="eastAsia" w:cs="Times New Roman"/>
                <w:bCs/>
                <w:color w:val="auto"/>
                <w:sz w:val="24"/>
                <w:szCs w:val="24"/>
                <w:highlight w:val="none"/>
                <w:lang w:val="en-US" w:eastAsia="zh-CN"/>
              </w:rPr>
              <w:t>6.3738</w:t>
            </w:r>
            <w:r>
              <w:rPr>
                <w:rFonts w:hint="default" w:ascii="Times New Roman" w:hAnsi="Times New Roman" w:eastAsia="宋体" w:cs="Times New Roman"/>
                <w:bCs/>
                <w:color w:val="auto"/>
                <w:sz w:val="24"/>
                <w:szCs w:val="24"/>
                <w:highlight w:val="none"/>
                <w:lang w:val="en-US" w:eastAsia="zh-CN"/>
              </w:rPr>
              <w:t>t/a，挥发性有机废气（甲苯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52</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、乙苯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26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、苯乙烯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156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、非甲烷总烃</w:t>
            </w:r>
            <w:r>
              <w:rPr>
                <w:rFonts w:hint="eastAsia" w:ascii="Times New Roman" w:hAnsi="Times New Roman" w:eastAsia="宋体" w:cs="Times New Roman"/>
                <w:bCs/>
                <w:color w:val="auto"/>
                <w:sz w:val="24"/>
                <w:szCs w:val="24"/>
                <w:highlight w:val="none"/>
                <w:lang w:val="en-US" w:eastAsia="zh-CN"/>
              </w:rPr>
              <w:t>：</w:t>
            </w:r>
            <w:r>
              <w:rPr>
                <w:rFonts w:hint="eastAsia" w:cs="Times New Roman"/>
                <w:bCs/>
                <w:color w:val="auto"/>
                <w:sz w:val="24"/>
                <w:szCs w:val="24"/>
                <w:highlight w:val="none"/>
                <w:lang w:val="en-US" w:eastAsia="zh-CN"/>
              </w:rPr>
              <w:t>6.3898</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）排放总量为</w:t>
            </w:r>
            <w:r>
              <w:rPr>
                <w:rFonts w:hint="eastAsia" w:cs="Times New Roman"/>
                <w:bCs/>
                <w:color w:val="auto"/>
                <w:sz w:val="24"/>
                <w:szCs w:val="24"/>
                <w:highlight w:val="none"/>
                <w:lang w:val="en-US" w:eastAsia="zh-CN"/>
              </w:rPr>
              <w:t>5.4068936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废水</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lang w:eastAsia="zh-CN"/>
              </w:rPr>
              <w:t>项目运营期生产车间产生的废水主要为锅炉</w:t>
            </w:r>
            <w:r>
              <w:rPr>
                <w:rFonts w:hint="default" w:ascii="Times New Roman" w:hAnsi="Times New Roman" w:eastAsia="宋体" w:cs="Times New Roman"/>
                <w:color w:val="auto"/>
                <w:sz w:val="24"/>
              </w:rPr>
              <w:t>用水软化处理时产生的</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锅炉排污水</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冷凝水、冷却废水。</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食堂废水经隔油池处理后，与其他生活污水一并进入化粪池、</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污水处理站处理达</w:t>
            </w:r>
            <w:r>
              <w:rPr>
                <w:rFonts w:hint="default" w:ascii="Times New Roman" w:hAnsi="Times New Roman" w:eastAsia="宋体" w:cs="Times New Roman"/>
                <w:color w:val="auto"/>
                <w:sz w:val="24"/>
                <w:highlight w:val="none"/>
                <w:lang w:val="en-US" w:eastAsia="zh-CN"/>
              </w:rPr>
              <w:t>《城市污水再生利用 城市杂用水水质》（GB/T18920-2020）</w:t>
            </w:r>
            <w:r>
              <w:rPr>
                <w:rFonts w:hint="default" w:ascii="Times New Roman" w:hAnsi="Times New Roman" w:eastAsia="宋体" w:cs="Times New Roman"/>
                <w:color w:val="auto"/>
                <w:sz w:val="24"/>
                <w:szCs w:val="24"/>
                <w:highlight w:val="none"/>
                <w:lang w:val="en-US" w:eastAsia="zh-CN"/>
              </w:rPr>
              <w:t>中的城市绿化、道路清扫、消防、建筑施工标准后，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kern w:val="0"/>
                <w:szCs w:val="21"/>
                <w:highlight w:val="none"/>
                <w:lang w:eastAsia="zh-CN"/>
              </w:rPr>
            </w:pPr>
            <w:r>
              <w:rPr>
                <w:rFonts w:hint="default" w:ascii="Times New Roman" w:hAnsi="Times New Roman" w:eastAsia="宋体" w:cs="Times New Roman"/>
                <w:b w:val="0"/>
                <w:bCs w:val="0"/>
                <w:color w:val="auto"/>
                <w:sz w:val="24"/>
                <w:szCs w:val="24"/>
                <w:highlight w:val="none"/>
                <w:lang w:val="en-US" w:eastAsia="zh-CN"/>
              </w:rPr>
              <w:t>本项目固体废物</w:t>
            </w:r>
            <w:r>
              <w:rPr>
                <w:rFonts w:hint="default" w:ascii="Times New Roman" w:hAnsi="Times New Roman" w:eastAsia="宋体" w:cs="Times New Roman"/>
                <w:b w:val="0"/>
                <w:bCs w:val="0"/>
                <w:color w:val="auto"/>
                <w:sz w:val="24"/>
                <w:szCs w:val="24"/>
                <w:highlight w:val="none"/>
              </w:rPr>
              <w:t>处置率100%</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设总量控制指标</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default" w:ascii="Times New Roman" w:hAnsi="Times New Roman" w:eastAsia="宋体" w:cs="Times New Roman"/>
                <w:color w:val="auto"/>
                <w:kern w:val="0"/>
                <w:szCs w:val="21"/>
                <w:highlight w:val="none"/>
                <w:lang w:val="en-US" w:eastAsia="zh-CN"/>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20" w:name="_Toc32349"/>
      <w:bookmarkStart w:id="21" w:name="_Toc6112"/>
      <w:r>
        <w:rPr>
          <w:rFonts w:hint="default" w:ascii="Times New Roman" w:hAnsi="Times New Roman" w:eastAsia="宋体" w:cs="Times New Roman"/>
          <w:b/>
          <w:bCs/>
          <w:snapToGrid w:val="0"/>
          <w:color w:val="auto"/>
          <w:sz w:val="30"/>
          <w:szCs w:val="30"/>
          <w:highlight w:val="none"/>
        </w:rPr>
        <w:t>四、主要环境影响和保护措施</w:t>
      </w:r>
      <w:bookmarkEnd w:id="20"/>
      <w:bookmarkEnd w:id="21"/>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358" w:type="dxa"/>
            <w:tcMar>
              <w:left w:w="28" w:type="dxa"/>
              <w:right w:w="28" w:type="dxa"/>
            </w:tcMar>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24"/>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4"/>
                <w:szCs w:val="24"/>
                <w:highlight w:val="none"/>
              </w:rPr>
              <w:t>施</w:t>
            </w:r>
          </w:p>
        </w:tc>
        <w:tc>
          <w:tcPr>
            <w:tcW w:w="8623" w:type="dxa"/>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iCs/>
                <w:color w:val="auto"/>
                <w:sz w:val="24"/>
                <w:lang w:val="en-US" w:eastAsia="zh-CN"/>
              </w:rPr>
              <w:t>本</w:t>
            </w:r>
            <w:r>
              <w:rPr>
                <w:rFonts w:hint="eastAsia" w:cs="Times New Roman"/>
                <w:iCs/>
                <w:color w:val="auto"/>
                <w:sz w:val="24"/>
                <w:lang w:val="en-US" w:eastAsia="zh-CN"/>
              </w:rPr>
              <w:t>项目现场为空地及一间空厂房、一栋办公楼</w:t>
            </w:r>
            <w:r>
              <w:rPr>
                <w:rFonts w:hint="eastAsia" w:ascii="Times New Roman" w:hAnsi="Times New Roman" w:cs="Times New Roman"/>
                <w:iCs/>
                <w:color w:val="auto"/>
                <w:sz w:val="24"/>
                <w:lang w:eastAsia="zh-CN"/>
              </w:rPr>
              <w:t>，</w:t>
            </w:r>
            <w:r>
              <w:rPr>
                <w:rFonts w:hint="default" w:ascii="Times New Roman" w:hAnsi="Times New Roman" w:eastAsia="宋体" w:cs="Times New Roman"/>
                <w:iCs/>
                <w:color w:val="auto"/>
                <w:sz w:val="24"/>
                <w:lang w:val="en-US" w:eastAsia="zh-CN"/>
              </w:rPr>
              <w:t>本次施工期主要进行</w:t>
            </w:r>
            <w:r>
              <w:rPr>
                <w:rFonts w:hint="eastAsia" w:cs="Times New Roman"/>
                <w:iCs/>
                <w:color w:val="auto"/>
                <w:sz w:val="24"/>
                <w:lang w:val="en-US" w:eastAsia="zh-CN"/>
              </w:rPr>
              <w:t>生产厂房、办公楼及相关配套设施的建设，</w:t>
            </w:r>
            <w:r>
              <w:rPr>
                <w:rFonts w:hint="default" w:ascii="Times New Roman" w:hAnsi="Times New Roman" w:eastAsia="宋体" w:cs="Times New Roman"/>
                <w:iCs/>
                <w:color w:val="auto"/>
                <w:sz w:val="24"/>
                <w:lang w:val="en-US" w:eastAsia="zh-CN"/>
              </w:rPr>
              <w:t>进行设备安装、分区隔断及装修等，</w:t>
            </w:r>
            <w:r>
              <w:rPr>
                <w:rFonts w:hint="default" w:ascii="Times New Roman" w:hAnsi="Times New Roman" w:eastAsia="宋体" w:cs="Times New Roman"/>
                <w:b w:val="0"/>
                <w:bCs w:val="0"/>
                <w:color w:val="auto"/>
                <w:sz w:val="24"/>
                <w:szCs w:val="24"/>
                <w:highlight w:val="none"/>
                <w:lang w:val="en-US" w:eastAsia="zh-CN"/>
              </w:rPr>
              <w:t>项目施工过程污染物主要为废气、废水、噪声、固废等。</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4"/>
                <w:highlight w:val="none"/>
              </w:rPr>
              <w:t>1、施工期废气影响分析</w:t>
            </w:r>
          </w:p>
          <w:p>
            <w:pPr>
              <w:pStyle w:val="25"/>
              <w:keepNext w:val="0"/>
              <w:keepLines w:val="0"/>
              <w:pageBreakBefore w:val="0"/>
              <w:kinsoku/>
              <w:wordWrap/>
              <w:overflowPunct/>
              <w:topLinePunct w:val="0"/>
              <w:autoSpaceDE/>
              <w:autoSpaceDN/>
              <w:bidi w:val="0"/>
              <w:spacing w:after="0" w:afterLines="0"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施工期废气主要为施工粉尘、焊接烟尘、施工机械及车辆燃油废气等。</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zh-CN" w:eastAsia="zh-CN" w:bidi="ar-SA"/>
              </w:rPr>
            </w:pPr>
            <w:r>
              <w:rPr>
                <w:rFonts w:hint="default" w:ascii="Times New Roman" w:hAnsi="Times New Roman" w:eastAsia="宋体" w:cs="Times New Roman"/>
                <w:b/>
                <w:bCs w:val="0"/>
                <w:color w:val="auto"/>
                <w:kern w:val="2"/>
                <w:sz w:val="24"/>
                <w:szCs w:val="24"/>
                <w:highlight w:val="none"/>
                <w:lang w:val="zh-CN" w:eastAsia="zh-CN" w:bidi="ar-SA"/>
              </w:rPr>
              <w:t>（1）施工粉尘影响</w:t>
            </w:r>
          </w:p>
          <w:p>
            <w:pPr>
              <w:adjustRightInd w:val="0"/>
              <w:snapToGrid w:val="0"/>
              <w:spacing w:afterLines="0" w:line="360" w:lineRule="auto"/>
              <w:ind w:firstLine="480" w:firstLineChars="200"/>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val="en-US" w:eastAsia="zh-CN" w:bidi="ar"/>
              </w:rPr>
              <w:t>项目施工扬尘主要来自施工建筑材料装卸、运输，施工垃圾堆放，施工车辆的扬尘等。</w:t>
            </w:r>
            <w:r>
              <w:rPr>
                <w:rFonts w:hint="default" w:ascii="Times New Roman" w:hAnsi="Times New Roman" w:eastAsia="宋体" w:cs="Times New Roman"/>
                <w:color w:val="auto"/>
                <w:kern w:val="0"/>
                <w:sz w:val="24"/>
                <w:szCs w:val="24"/>
                <w:highlight w:val="none"/>
                <w:lang w:bidi="ar"/>
              </w:rPr>
              <w:t>为降低施工粉尘对周边大气环境的影响，应采取如下防治措施：</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施工场地定期洒水，以有效防止扬尘，在风速大于四级风速气象条件下加大洒水量及洒水频次；</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施工建筑材料定点堆放，在大风天气对散料堆场采用水喷淋防尘，用蓬布遮盖建筑材料，尽量按量购进建筑材料，避免在场内长时间堆放；</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施工场地清理阶段做到先洒水，后清扫，施工后期建筑垃圾及时清理；</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eastAsia="ja-JP"/>
              </w:rPr>
              <w:t>加强施工现场运输车辆管理，运输车辆必须车身整洁，装载车厢完好、严密，装载货物堆码整齐，严禁在装运过程中沿途抛、洒、滴、漏</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ja-JP"/>
              </w:rPr>
              <w:t>不得污染道路</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优化施工期间运输车辆的出入场路径</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运输车辆及机械</w:t>
            </w:r>
            <w:r>
              <w:rPr>
                <w:rFonts w:hint="default" w:ascii="Times New Roman" w:hAnsi="Times New Roman" w:eastAsia="宋体" w:cs="Times New Roman"/>
                <w:bCs/>
                <w:color w:val="auto"/>
                <w:sz w:val="24"/>
                <w:highlight w:val="none"/>
              </w:rPr>
              <w:t>驶出施工场地前应尽可能清除表面粘附的泥土等</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rPr>
              <w:t>在施工中合理组织施工，缩短施工时间，尽量减少施工污染。</w:t>
            </w:r>
          </w:p>
          <w:p>
            <w:pPr>
              <w:adjustRightInd w:val="0"/>
              <w:spacing w:afterLines="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施工期产生的粉尘污染是短期的，随着施工活动的结束，施工扬尘对环境空气的影响也就随之结束，因此施工期粉尘对评价区域的空气环境质量影响较小。</w:t>
            </w:r>
          </w:p>
          <w:p>
            <w:pPr>
              <w:spacing w:afterLines="0" w:line="360" w:lineRule="auto"/>
              <w:ind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）焊接烟尘影响</w:t>
            </w:r>
          </w:p>
          <w:p>
            <w:pPr>
              <w:spacing w:afterLines="0" w:line="360" w:lineRule="auto"/>
              <w:ind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highlight w:val="none"/>
              </w:rPr>
              <w:t>根据工程规模，项目焊接工程量较小，焊接过程烟尘</w:t>
            </w:r>
            <w:r>
              <w:rPr>
                <w:rFonts w:hint="default" w:ascii="Times New Roman" w:hAnsi="Times New Roman" w:eastAsia="宋体" w:cs="Times New Roman"/>
                <w:color w:val="auto"/>
                <w:sz w:val="24"/>
                <w:highlight w:val="none"/>
                <w:lang w:eastAsia="zh-CN"/>
              </w:rPr>
              <w:t>量</w:t>
            </w:r>
            <w:r>
              <w:rPr>
                <w:rFonts w:hint="default" w:ascii="Times New Roman" w:hAnsi="Times New Roman" w:eastAsia="宋体" w:cs="Times New Roman"/>
                <w:color w:val="auto"/>
                <w:sz w:val="24"/>
                <w:highlight w:val="none"/>
                <w:lang w:val="en-US" w:eastAsia="zh-CN"/>
              </w:rPr>
              <w:t>不大</w:t>
            </w:r>
            <w:r>
              <w:rPr>
                <w:rFonts w:hint="default" w:ascii="Times New Roman" w:hAnsi="Times New Roman" w:eastAsia="宋体" w:cs="Times New Roman"/>
                <w:color w:val="auto"/>
                <w:sz w:val="24"/>
                <w:highlight w:val="none"/>
              </w:rPr>
              <w:t>，呈无组织排放。</w:t>
            </w:r>
            <w:r>
              <w:rPr>
                <w:rFonts w:hint="default" w:ascii="Times New Roman" w:hAnsi="Times New Roman" w:eastAsia="宋体" w:cs="Times New Roman"/>
                <w:color w:val="auto"/>
                <w:sz w:val="24"/>
                <w:szCs w:val="24"/>
                <w:highlight w:val="none"/>
              </w:rPr>
              <w:t>施工焊接烟尘具有间断性产生、产生量较小、产生点相对分散、易被稀释扩散等特点，加之施工场地周围较空旷，大气扩散条件相对较好，焊接烟尘经自然扩散和稀释，</w:t>
            </w:r>
            <w:r>
              <w:rPr>
                <w:rFonts w:hint="default" w:ascii="Times New Roman" w:hAnsi="Times New Roman" w:eastAsia="宋体" w:cs="Times New Roman"/>
                <w:color w:val="auto"/>
                <w:sz w:val="24"/>
                <w:szCs w:val="24"/>
                <w:highlight w:val="none"/>
                <w:lang w:val="zh-CN" w:eastAsia="zh-CN"/>
              </w:rPr>
              <w:t>后对周围环境影响很小。</w:t>
            </w:r>
          </w:p>
          <w:p>
            <w:pPr>
              <w:spacing w:afterLines="0"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highlight w:val="none"/>
              </w:rPr>
              <w:t>施工机械及车辆燃油废气</w:t>
            </w:r>
            <w:r>
              <w:rPr>
                <w:rFonts w:hint="default" w:ascii="Times New Roman" w:hAnsi="Times New Roman" w:eastAsia="宋体" w:cs="Times New Roman"/>
                <w:b/>
                <w:bCs/>
                <w:color w:val="auto"/>
                <w:sz w:val="24"/>
                <w:szCs w:val="24"/>
                <w:highlight w:val="none"/>
                <w:lang w:val="zh-CN"/>
              </w:rPr>
              <w:t>影响</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rPr>
              <w:t>项目施工车辆运输过程及施工机械使用过程中产生的尾气将对沿路居民生活及环境空气产生一定的影响。因此，建设单位应在施工期间加强对车辆及施工机械的维修，尽量减少尾气的排放。</w:t>
            </w:r>
            <w:r>
              <w:rPr>
                <w:rFonts w:hint="default" w:ascii="Times New Roman" w:hAnsi="Times New Roman" w:eastAsia="宋体" w:cs="Times New Roman"/>
                <w:color w:val="auto"/>
                <w:sz w:val="24"/>
                <w:szCs w:val="24"/>
                <w:highlight w:val="none"/>
              </w:rPr>
              <w:t>施工机械和运输车辆所产生的废气经自然扩散和稀释</w:t>
            </w:r>
            <w:r>
              <w:rPr>
                <w:rFonts w:hint="default" w:ascii="Times New Roman" w:hAnsi="Times New Roman" w:eastAsia="宋体" w:cs="Times New Roman"/>
                <w:color w:val="auto"/>
                <w:sz w:val="24"/>
                <w:szCs w:val="24"/>
                <w:highlight w:val="none"/>
                <w:lang w:eastAsia="zh-CN"/>
              </w:rPr>
              <w:t>后对周围环境影响较小</w:t>
            </w:r>
            <w:r>
              <w:rPr>
                <w:rFonts w:hint="default" w:ascii="Times New Roman" w:hAnsi="Times New Roman" w:eastAsia="宋体" w:cs="Times New Roman"/>
                <w:color w:val="auto"/>
                <w:sz w:val="24"/>
                <w:szCs w:val="24"/>
                <w:highlight w:val="none"/>
              </w:rPr>
              <w:t>。</w:t>
            </w:r>
          </w:p>
          <w:p>
            <w:pPr>
              <w:pStyle w:val="26"/>
              <w:spacing w:after="0" w:line="360" w:lineRule="auto"/>
              <w:ind w:left="0" w:lef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2、施工期废水影响分析</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施工期产生的废水主要是施工废水</w:t>
            </w:r>
            <w:r>
              <w:rPr>
                <w:rFonts w:hint="default" w:ascii="Times New Roman" w:hAnsi="Times New Roman" w:eastAsia="宋体" w:cs="Times New Roman"/>
                <w:color w:val="auto"/>
                <w:sz w:val="24"/>
                <w:szCs w:val="24"/>
                <w:highlight w:val="none"/>
                <w:lang w:val="en-US" w:eastAsia="zh-CN"/>
              </w:rPr>
              <w:t>及施工人员</w:t>
            </w:r>
            <w:r>
              <w:rPr>
                <w:rFonts w:hint="default" w:ascii="Times New Roman" w:hAnsi="Times New Roman" w:eastAsia="宋体" w:cs="Times New Roman"/>
                <w:color w:val="auto"/>
                <w:sz w:val="24"/>
                <w:szCs w:val="24"/>
                <w:highlight w:val="none"/>
                <w:lang w:val="zh-CN" w:eastAsia="zh-CN"/>
              </w:rPr>
              <w:t>生活污水。</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①施工废水</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项目施工过程中主要产生施工设备维修、清洗产生的废水，施工期废水量约为</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/d，主要污染物为SS，浓度约1000mg/L。</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施工人员生活污水</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项目施工期不设施工营地，施工人员均不在项目区食宿，仅产生少量洗手清洁废水。项目施工总周期为</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zh-CN" w:eastAsia="zh-CN"/>
              </w:rPr>
              <w:t>个月，施工高峰期人员</w:t>
            </w:r>
            <w:r>
              <w:rPr>
                <w:rFonts w:hint="default" w:ascii="Times New Roman" w:hAnsi="Times New Roman" w:eastAsia="宋体" w:cs="Times New Roman"/>
                <w:color w:val="auto"/>
                <w:sz w:val="24"/>
                <w:szCs w:val="24"/>
                <w:highlight w:val="none"/>
                <w:lang w:val="en-US" w:eastAsia="zh-CN"/>
              </w:rPr>
              <w:t>约</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zh-CN" w:eastAsia="zh-CN"/>
              </w:rPr>
              <w:t>人计，施工人员洗手清洁用水按</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0L/人·d计，</w:t>
            </w:r>
            <w:r>
              <w:rPr>
                <w:rFonts w:hint="default" w:ascii="Times New Roman" w:hAnsi="Times New Roman" w:eastAsia="宋体" w:cs="Times New Roman"/>
                <w:color w:val="auto"/>
                <w:sz w:val="24"/>
                <w:szCs w:val="24"/>
                <w:highlight w:val="none"/>
                <w:lang w:val="en-US" w:eastAsia="zh-CN"/>
              </w:rPr>
              <w:t>施工人员</w:t>
            </w:r>
            <w:r>
              <w:rPr>
                <w:rFonts w:hint="default" w:ascii="Times New Roman" w:hAnsi="Times New Roman" w:eastAsia="宋体" w:cs="Times New Roman"/>
                <w:color w:val="auto"/>
                <w:sz w:val="24"/>
                <w:szCs w:val="24"/>
                <w:highlight w:val="none"/>
                <w:lang w:val="zh-CN" w:eastAsia="zh-CN"/>
              </w:rPr>
              <w:t>用水量为</w:t>
            </w:r>
            <w:r>
              <w:rPr>
                <w:rFonts w:hint="eastAsia" w:cs="Times New Roman"/>
                <w:color w:val="auto"/>
                <w:sz w:val="24"/>
                <w:szCs w:val="24"/>
                <w:highlight w:val="none"/>
                <w:lang w:val="en-US" w:eastAsia="zh-CN"/>
              </w:rPr>
              <w:t>109.5</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/d，排水系数按80%计算，则施工人员洗手清洁废水产生量为</w:t>
            </w:r>
            <w:r>
              <w:rPr>
                <w:rFonts w:hint="eastAsia" w:cs="Times New Roman"/>
                <w:color w:val="auto"/>
                <w:sz w:val="24"/>
                <w:szCs w:val="24"/>
                <w:highlight w:val="none"/>
                <w:lang w:val="en-US" w:eastAsia="zh-CN"/>
              </w:rPr>
              <w:t>87.6</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cs="Times New Roman"/>
                <w:color w:val="auto"/>
                <w:sz w:val="24"/>
                <w:szCs w:val="24"/>
                <w:highlight w:val="none"/>
                <w:lang w:val="zh-CN" w:eastAsia="zh-CN"/>
              </w:rPr>
              <w:t>施工人员生活污水依托项目区附近公共卫生间现有的设施处理。</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eastAsia="zh-CN"/>
              </w:rPr>
              <w:t>施工过程中施工废水、施工人员</w:t>
            </w:r>
            <w:r>
              <w:rPr>
                <w:rFonts w:hint="eastAsia" w:cs="Times New Roman"/>
                <w:color w:val="auto"/>
                <w:sz w:val="24"/>
                <w:szCs w:val="24"/>
                <w:highlight w:val="none"/>
                <w:lang w:val="zh-CN" w:eastAsia="zh-CN"/>
              </w:rPr>
              <w:t>洗手清洁废水</w:t>
            </w:r>
            <w:r>
              <w:rPr>
                <w:rFonts w:hint="default" w:ascii="Times New Roman" w:hAnsi="Times New Roman" w:eastAsia="宋体" w:cs="Times New Roman"/>
                <w:color w:val="auto"/>
                <w:sz w:val="24"/>
                <w:szCs w:val="24"/>
                <w:highlight w:val="none"/>
                <w:lang w:val="en-US" w:eastAsia="zh-CN"/>
              </w:rPr>
              <w:t>设置1个容积约为1m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的临时沉淀池收集处理后全部用于施工场地洒水降尘，不外排。</w:t>
            </w:r>
            <w:r>
              <w:rPr>
                <w:rFonts w:hint="default" w:ascii="Times New Roman" w:hAnsi="Times New Roman" w:eastAsia="宋体" w:cs="Times New Roman"/>
                <w:color w:val="auto"/>
                <w:sz w:val="24"/>
                <w:szCs w:val="24"/>
                <w:highlight w:val="none"/>
                <w:lang w:val="zh-CN" w:eastAsia="zh-CN"/>
              </w:rPr>
              <w:t>对周围地表水影响较小。</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3、噪声</w:t>
            </w:r>
          </w:p>
          <w:p>
            <w:pPr>
              <w:widowControl/>
              <w:adjustRightInd w:val="0"/>
              <w:snapToGrid w:val="0"/>
              <w:spacing w:line="360" w:lineRule="auto"/>
              <w:ind w:firstLine="480" w:firstLineChars="200"/>
              <w:rPr>
                <w:color w:val="auto"/>
                <w:sz w:val="24"/>
              </w:rPr>
            </w:pPr>
            <w:r>
              <w:rPr>
                <w:color w:val="auto"/>
                <w:sz w:val="24"/>
              </w:rPr>
              <w:t>项目施工期噪声主要来源于各类施工机械</w:t>
            </w:r>
            <w:r>
              <w:rPr>
                <w:rFonts w:hint="eastAsia"/>
                <w:color w:val="auto"/>
                <w:sz w:val="24"/>
                <w:lang w:eastAsia="zh-CN"/>
              </w:rPr>
              <w:t>噪声</w:t>
            </w:r>
            <w:r>
              <w:rPr>
                <w:color w:val="auto"/>
                <w:sz w:val="24"/>
              </w:rPr>
              <w:t>和运输车辆</w:t>
            </w:r>
            <w:r>
              <w:rPr>
                <w:rFonts w:hint="eastAsia"/>
                <w:color w:val="auto"/>
                <w:sz w:val="24"/>
                <w:lang w:eastAsia="zh-CN"/>
              </w:rPr>
              <w:t>噪声</w:t>
            </w:r>
            <w:r>
              <w:rPr>
                <w:color w:val="auto"/>
                <w:sz w:val="24"/>
              </w:rPr>
              <w:t>，施工噪声具有阶段性、临时性和不固定性，不同的施工设备产生的噪声不同。在多台机械设备同时作业时，各台设备产生的噪声会产生叠加</w:t>
            </w:r>
            <w:r>
              <w:rPr>
                <w:rFonts w:hint="eastAsia"/>
                <w:color w:val="auto"/>
                <w:sz w:val="24"/>
                <w:lang w:eastAsia="zh-CN"/>
              </w:rPr>
              <w:t>。</w:t>
            </w:r>
          </w:p>
          <w:p>
            <w:pPr>
              <w:adjustRightInd w:val="0"/>
              <w:snapToGrid w:val="0"/>
              <w:spacing w:line="360" w:lineRule="auto"/>
              <w:ind w:firstLine="480" w:firstLineChars="200"/>
              <w:rPr>
                <w:color w:val="auto"/>
                <w:sz w:val="24"/>
              </w:rPr>
            </w:pPr>
            <w:r>
              <w:rPr>
                <w:color w:val="auto"/>
                <w:sz w:val="24"/>
              </w:rPr>
              <w:t>为减缓施工噪声的影响，本环评提出如下措施：</w:t>
            </w:r>
          </w:p>
          <w:p>
            <w:pPr>
              <w:adjustRightInd w:val="0"/>
              <w:snapToGrid w:val="0"/>
              <w:spacing w:line="360" w:lineRule="auto"/>
              <w:ind w:firstLine="480" w:firstLineChars="200"/>
              <w:rPr>
                <w:color w:val="auto"/>
                <w:sz w:val="24"/>
              </w:rPr>
            </w:pPr>
            <w:r>
              <w:rPr>
                <w:color w:val="auto"/>
                <w:sz w:val="24"/>
              </w:rPr>
              <w:t>①</w:t>
            </w:r>
            <w:r>
              <w:rPr>
                <w:color w:val="auto"/>
                <w:kern w:val="0"/>
                <w:sz w:val="24"/>
              </w:rPr>
              <w:t>从声源上控制：</w:t>
            </w:r>
            <w:r>
              <w:rPr>
                <w:color w:val="auto"/>
                <w:sz w:val="24"/>
              </w:rPr>
              <w:t>选用噪声相对较低的施工机械设备；</w:t>
            </w:r>
          </w:p>
          <w:p>
            <w:pPr>
              <w:adjustRightInd w:val="0"/>
              <w:snapToGrid w:val="0"/>
              <w:spacing w:line="360" w:lineRule="auto"/>
              <w:ind w:firstLine="480" w:firstLineChars="200"/>
              <w:textAlignment w:val="baseline"/>
              <w:rPr>
                <w:color w:val="auto"/>
                <w:kern w:val="0"/>
                <w:sz w:val="24"/>
              </w:rPr>
            </w:pPr>
            <w:r>
              <w:rPr>
                <w:color w:val="auto"/>
                <w:kern w:val="0"/>
                <w:sz w:val="24"/>
              </w:rPr>
              <w:t>②严禁夜间施工，若必须进行夜间作业，需按要求提前向主管部门申请，并在将施工信息告知周边住户及单位。</w:t>
            </w:r>
          </w:p>
          <w:p>
            <w:pPr>
              <w:adjustRightInd w:val="0"/>
              <w:snapToGrid w:val="0"/>
              <w:spacing w:line="360" w:lineRule="auto"/>
              <w:ind w:firstLine="480" w:firstLineChars="200"/>
              <w:textAlignment w:val="baseline"/>
              <w:rPr>
                <w:color w:val="auto"/>
                <w:kern w:val="0"/>
                <w:sz w:val="24"/>
              </w:rPr>
            </w:pPr>
            <w:r>
              <w:rPr>
                <w:color w:val="auto"/>
                <w:kern w:val="0"/>
                <w:sz w:val="24"/>
              </w:rPr>
              <w:t>③施工场地内可固定设备应尽量设置在设备专用房或操作间内，避免露天作业。</w:t>
            </w:r>
          </w:p>
          <w:p>
            <w:pPr>
              <w:adjustRightInd w:val="0"/>
              <w:snapToGrid w:val="0"/>
              <w:spacing w:line="360" w:lineRule="auto"/>
              <w:ind w:firstLine="480" w:firstLineChars="200"/>
              <w:textAlignment w:val="baseline"/>
              <w:rPr>
                <w:color w:val="auto"/>
                <w:kern w:val="0"/>
                <w:sz w:val="24"/>
              </w:rPr>
            </w:pPr>
            <w:r>
              <w:rPr>
                <w:color w:val="auto"/>
                <w:kern w:val="0"/>
                <w:sz w:val="24"/>
              </w:rPr>
              <w:t>④在施工机械的设备与基础或连接部位之间采用弹簧减震、橡胶减震、管道减震、阻尼减震技术，可减少动量，降低噪声；</w:t>
            </w:r>
          </w:p>
          <w:p>
            <w:pPr>
              <w:adjustRightInd w:val="0"/>
              <w:snapToGrid w:val="0"/>
              <w:spacing w:line="360" w:lineRule="auto"/>
              <w:ind w:firstLine="480" w:firstLineChars="200"/>
              <w:textAlignment w:val="baseline"/>
              <w:rPr>
                <w:color w:val="auto"/>
                <w:kern w:val="0"/>
                <w:sz w:val="24"/>
              </w:rPr>
            </w:pPr>
            <w:r>
              <w:rPr>
                <w:color w:val="auto"/>
                <w:kern w:val="0"/>
                <w:sz w:val="24"/>
              </w:rPr>
              <w:t>⑤施工场地的施工车辆出入地点应尽量远离敏感点，车辆出入现场时应低速、禁鸣。</w:t>
            </w:r>
          </w:p>
          <w:p>
            <w:pPr>
              <w:adjustRightInd w:val="0"/>
              <w:snapToGrid w:val="0"/>
              <w:spacing w:line="360" w:lineRule="auto"/>
              <w:ind w:firstLine="480" w:firstLineChars="200"/>
              <w:textAlignment w:val="baseline"/>
              <w:rPr>
                <w:color w:val="auto"/>
                <w:kern w:val="0"/>
                <w:sz w:val="24"/>
              </w:rPr>
            </w:pPr>
            <w:r>
              <w:rPr>
                <w:color w:val="auto"/>
                <w:kern w:val="0"/>
                <w:sz w:val="24"/>
              </w:rPr>
              <w:t>⑥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val="0"/>
                <w:bCs w:val="0"/>
                <w:color w:val="auto"/>
                <w:sz w:val="24"/>
                <w:szCs w:val="24"/>
                <w:highlight w:val="none"/>
                <w:lang w:eastAsia="zh-CN"/>
              </w:rPr>
            </w:pPr>
            <w:r>
              <w:rPr>
                <w:rFonts w:hint="eastAsia" w:ascii="宋体" w:hAnsi="宋体" w:cs="宋体"/>
                <w:color w:val="auto"/>
                <w:sz w:val="24"/>
              </w:rPr>
              <w:t>通过以上措施的实施，可以最大限度的减小施工期机械噪声对环境的影响。项目</w:t>
            </w:r>
            <w:r>
              <w:rPr>
                <w:color w:val="auto"/>
                <w:sz w:val="24"/>
              </w:rPr>
              <w:t>施工期较短，施工期噪声的影响</w:t>
            </w:r>
            <w:r>
              <w:rPr>
                <w:rFonts w:hint="eastAsia"/>
                <w:color w:val="auto"/>
                <w:sz w:val="24"/>
              </w:rPr>
              <w:t>符合</w:t>
            </w:r>
            <w:r>
              <w:rPr>
                <w:color w:val="auto"/>
                <w:sz w:val="24"/>
                <w:lang w:bidi="ar"/>
              </w:rPr>
              <w:t>《建筑施工场界环境噪声排放标准》（GB 12523－2011）</w:t>
            </w:r>
            <w:r>
              <w:rPr>
                <w:rFonts w:hint="eastAsia"/>
                <w:color w:val="auto"/>
                <w:sz w:val="24"/>
                <w:lang w:bidi="ar"/>
              </w:rPr>
              <w:t>要求</w:t>
            </w:r>
            <w:r>
              <w:rPr>
                <w:rFonts w:hint="eastAsia"/>
                <w:color w:val="auto"/>
                <w:sz w:val="24"/>
              </w:rPr>
              <w:t>。</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4、固体废弃物</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项目施工期固体废弃物主要为建筑垃圾和生活垃圾</w:t>
            </w:r>
            <w:r>
              <w:rPr>
                <w:rFonts w:hint="eastAsia" w:cs="Times New Roman"/>
                <w:color w:val="auto"/>
                <w:sz w:val="24"/>
                <w:szCs w:val="24"/>
                <w:highlight w:val="none"/>
                <w:lang w:eastAsia="zh-CN"/>
              </w:rPr>
              <w:t>，</w:t>
            </w:r>
            <w:r>
              <w:rPr>
                <w:rFonts w:hint="eastAsia"/>
                <w:color w:val="auto"/>
                <w:sz w:val="24"/>
              </w:rPr>
              <w:t>项目地基开挖的土石方用于项目区回填及绿化用土，无外运土石方</w:t>
            </w:r>
            <w:r>
              <w:rPr>
                <w:rFonts w:hint="default" w:ascii="Times New Roman" w:hAnsi="Times New Roman" w:eastAsia="宋体" w:cs="Times New Roman"/>
                <w:color w:val="auto"/>
                <w:sz w:val="24"/>
                <w:szCs w:val="24"/>
                <w:highlight w:val="none"/>
              </w:rPr>
              <w:t>。</w:t>
            </w:r>
          </w:p>
          <w:p>
            <w:pPr>
              <w:spacing w:line="360" w:lineRule="auto"/>
              <w:ind w:firstLine="48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eastAsia="zh-CN"/>
              </w:rPr>
              <w:t>）建筑垃圾</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项目产生的建筑垃圾进行分类集中堆存，能回收利用的部分，请回收商进行收购，重复利用；不能回收利用的运至政府部门指定的建筑垃圾堆放场处置，禁止与生活垃圾混合处置，禁止随意丢弃。</w:t>
            </w:r>
          </w:p>
          <w:p>
            <w:pPr>
              <w:spacing w:line="360" w:lineRule="auto"/>
              <w:ind w:firstLine="48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）施工人员生活垃圾</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施工期施工人员</w:t>
            </w:r>
            <w:r>
              <w:rPr>
                <w:rFonts w:hint="default" w:ascii="Times New Roman" w:hAnsi="Times New Roman" w:eastAsia="宋体"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rPr>
              <w:t>不在项目区食宿，生活垃圾产生量较小。</w:t>
            </w:r>
            <w:r>
              <w:rPr>
                <w:rFonts w:hint="default" w:ascii="Times New Roman" w:hAnsi="Times New Roman" w:eastAsia="宋体" w:cs="Times New Roman"/>
                <w:color w:val="auto"/>
                <w:sz w:val="24"/>
                <w:highlight w:val="none"/>
              </w:rPr>
              <w:t>生活垃圾以每人每天0.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kg计，</w:t>
            </w:r>
            <w:r>
              <w:rPr>
                <w:rFonts w:hint="default" w:ascii="Times New Roman" w:hAnsi="Times New Roman" w:eastAsia="宋体" w:cs="Times New Roman"/>
                <w:color w:val="auto"/>
                <w:sz w:val="24"/>
                <w:szCs w:val="24"/>
                <w:highlight w:val="none"/>
                <w:lang w:val="en-US" w:eastAsia="zh-CN"/>
              </w:rPr>
              <w:t>则</w:t>
            </w:r>
            <w:r>
              <w:rPr>
                <w:rFonts w:hint="default" w:ascii="Times New Roman" w:hAnsi="Times New Roman" w:eastAsia="宋体" w:cs="Times New Roman"/>
                <w:color w:val="auto"/>
                <w:sz w:val="24"/>
                <w:szCs w:val="24"/>
                <w:highlight w:val="none"/>
              </w:rPr>
              <w:t>施工期生活垃圾产生量为</w:t>
            </w:r>
            <w:r>
              <w:rPr>
                <w:rFonts w:hint="eastAsia" w:cs="Times New Roman"/>
                <w:color w:val="auto"/>
                <w:sz w:val="24"/>
                <w:szCs w:val="24"/>
                <w:highlight w:val="none"/>
                <w:lang w:val="en-US" w:eastAsia="zh-CN"/>
              </w:rPr>
              <w:t>3</w:t>
            </w:r>
            <w:r>
              <w:rPr>
                <w:rFonts w:hint="default" w:ascii="Times New Roman" w:hAnsi="Times New Roman" w:eastAsia="宋体" w:cs="Times New Roman"/>
                <w:snapToGrid w:val="0"/>
                <w:color w:val="auto"/>
                <w:spacing w:val="12"/>
                <w:sz w:val="24"/>
                <w:highlight w:val="none"/>
              </w:rPr>
              <w:t>kg/d</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rPr>
              <w:t>施工人员生活垃圾统一收集</w:t>
            </w:r>
            <w:r>
              <w:rPr>
                <w:rFonts w:hint="default" w:ascii="Times New Roman" w:hAnsi="Times New Roman" w:eastAsia="宋体" w:cs="Times New Roman"/>
                <w:color w:val="auto"/>
                <w:kern w:val="0"/>
                <w:sz w:val="24"/>
                <w:szCs w:val="24"/>
                <w:highlight w:val="none"/>
              </w:rPr>
              <w:t>至垃圾房后，由当地环卫部门处置</w:t>
            </w:r>
            <w:r>
              <w:rPr>
                <w:rFonts w:hint="default" w:ascii="Times New Roman" w:hAnsi="Times New Roman" w:eastAsia="宋体" w:cs="Times New Roman"/>
                <w:color w:val="auto"/>
                <w:sz w:val="24"/>
                <w:highlight w:val="none"/>
              </w:rPr>
              <w:t>。固废处置率100%，对周围环境影响</w:t>
            </w:r>
            <w:r>
              <w:rPr>
                <w:rFonts w:hint="default" w:ascii="Times New Roman" w:hAnsi="Times New Roman" w:eastAsia="宋体" w:cs="Times New Roman"/>
                <w:color w:val="auto"/>
                <w:sz w:val="24"/>
                <w:highlight w:val="none"/>
                <w:lang w:val="en-US" w:eastAsia="zh-CN"/>
              </w:rPr>
              <w:t>较</w:t>
            </w:r>
            <w:r>
              <w:rPr>
                <w:rFonts w:hint="default" w:ascii="Times New Roman" w:hAnsi="Times New Roman" w:eastAsia="宋体" w:cs="Times New Roman"/>
                <w:color w:val="auto"/>
                <w:sz w:val="24"/>
                <w:highlight w:val="none"/>
              </w:rPr>
              <w:t>小。</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 w:val="24"/>
                <w:highlight w:val="none"/>
              </w:rPr>
              <w:t>综上，在各项环保措施得到切实实施的情况下，项目施工期产生的环境影响较小，且为暂时的，随着施工期的结束而消失，对周围环境产生的影响较小。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8"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pPr>
              <w:adjustRightInd w:val="0"/>
              <w:snapToGrid w:val="0"/>
              <w:spacing w:line="360" w:lineRule="auto"/>
              <w:ind w:firstLine="482" w:firstLineChars="20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val="en-US" w:eastAsia="zh-CN"/>
              </w:rPr>
              <w:t>一</w:t>
            </w:r>
            <w:r>
              <w:rPr>
                <w:rFonts w:hint="default" w:ascii="Times New Roman" w:hAnsi="Times New Roman" w:eastAsia="宋体" w:cs="Times New Roman"/>
                <w:b/>
                <w:color w:val="auto"/>
                <w:sz w:val="24"/>
                <w:highlight w:val="none"/>
              </w:rPr>
              <w:t>、废气</w:t>
            </w:r>
            <w:r>
              <w:rPr>
                <w:rFonts w:hint="default" w:ascii="Times New Roman" w:hAnsi="Times New Roman" w:eastAsia="宋体" w:cs="Times New Roman"/>
                <w:b/>
                <w:color w:val="auto"/>
                <w:sz w:val="24"/>
                <w:highlight w:val="none"/>
                <w:lang w:eastAsia="zh-CN"/>
              </w:rPr>
              <w:t>源强核算及影响分析</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运营期</w:t>
            </w:r>
            <w:r>
              <w:rPr>
                <w:rFonts w:hint="default" w:ascii="Times New Roman" w:hAnsi="Times New Roman" w:eastAsia="宋体" w:cs="Times New Roman"/>
                <w:color w:val="auto"/>
                <w:sz w:val="24"/>
                <w:highlight w:val="none"/>
                <w:u w:val="none"/>
              </w:rPr>
              <w:t>废气主</w:t>
            </w:r>
            <w:r>
              <w:rPr>
                <w:rFonts w:hint="default" w:ascii="Times New Roman" w:hAnsi="Times New Roman" w:eastAsia="宋体" w:cs="Times New Roman"/>
                <w:color w:val="auto"/>
                <w:sz w:val="24"/>
                <w:highlight w:val="none"/>
                <w:u w:val="none"/>
                <w:lang w:val="en-US" w:eastAsia="zh-CN"/>
              </w:rPr>
              <w:t>要为</w:t>
            </w:r>
            <w:r>
              <w:rPr>
                <w:rFonts w:hint="default" w:ascii="Times New Roman" w:hAnsi="Times New Roman" w:eastAsia="宋体" w:cs="Times New Roman"/>
                <w:color w:val="auto"/>
                <w:sz w:val="24"/>
                <w:szCs w:val="24"/>
              </w:rPr>
              <w:t>锅炉废气</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预发泡</w:t>
            </w:r>
            <w:r>
              <w:rPr>
                <w:rFonts w:hint="default" w:ascii="Times New Roman" w:hAnsi="Times New Roman" w:eastAsia="宋体" w:cs="Times New Roman"/>
                <w:b w:val="0"/>
                <w:bCs w:val="0"/>
                <w:color w:val="auto"/>
                <w:sz w:val="24"/>
                <w:szCs w:val="24"/>
                <w:highlight w:val="none"/>
                <w:lang w:eastAsia="zh-CN"/>
              </w:rPr>
              <w:t>废气、成型废气</w:t>
            </w:r>
            <w:r>
              <w:rPr>
                <w:rFonts w:hint="default" w:ascii="Times New Roman" w:hAnsi="Times New Roman" w:eastAsia="宋体" w:cs="Times New Roman"/>
                <w:color w:val="auto"/>
                <w:sz w:val="24"/>
                <w:highlight w:val="none"/>
                <w:u w:val="none"/>
                <w:lang w:val="en-US" w:eastAsia="zh-CN"/>
              </w:rPr>
              <w:t>、食堂油烟及异味等。</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1、污染物源强核算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正常情况时废气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1）生产废气</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项目运营期废气排放源见表4-1。</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  项目运营期废气排放源一览表</w:t>
            </w:r>
          </w:p>
          <w:tbl>
            <w:tblPr>
              <w:tblStyle w:val="28"/>
              <w:tblW w:w="8447"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1195"/>
              <w:gridCol w:w="624"/>
              <w:gridCol w:w="613"/>
              <w:gridCol w:w="540"/>
              <w:gridCol w:w="550"/>
              <w:gridCol w:w="525"/>
              <w:gridCol w:w="525"/>
              <w:gridCol w:w="519"/>
              <w:gridCol w:w="494"/>
              <w:gridCol w:w="525"/>
              <w:gridCol w:w="462"/>
              <w:gridCol w:w="463"/>
              <w:gridCol w:w="600"/>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锅炉燃料燃烧</w:t>
                  </w:r>
                </w:p>
              </w:tc>
              <w:tc>
                <w:tcPr>
                  <w:tcW w:w="3022" w:type="pct"/>
                  <w:gridSpan w:val="1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预发泡、成型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36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3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31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rPr>
                    <w:t>NO</w:t>
                  </w:r>
                  <w:r>
                    <w:rPr>
                      <w:rFonts w:hint="default" w:ascii="Times New Roman" w:hAnsi="Times New Roman" w:eastAsia="宋体" w:cs="Times New Roman"/>
                      <w:bCs/>
                      <w:color w:val="auto"/>
                      <w:sz w:val="21"/>
                      <w:szCs w:val="21"/>
                      <w:highlight w:val="none"/>
                      <w:vertAlign w:val="subscript"/>
                      <w:lang w:val="en-US" w:eastAsia="zh-CN"/>
                    </w:rPr>
                    <w:t>X</w:t>
                  </w:r>
                </w:p>
              </w:tc>
              <w:tc>
                <w:tcPr>
                  <w:tcW w:w="32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乙苯</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苯乙烯</w:t>
                  </w:r>
                </w:p>
              </w:tc>
              <w:tc>
                <w:tcPr>
                  <w:tcW w:w="3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p>
              </w:tc>
              <w:tc>
                <w:tcPr>
                  <w:tcW w:w="2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臭气浓度</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乙苯</w:t>
                  </w:r>
                </w:p>
              </w:tc>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苯乙烯</w:t>
                  </w:r>
                </w:p>
              </w:tc>
              <w:tc>
                <w:tcPr>
                  <w:tcW w:w="3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p>
              </w:tc>
              <w:tc>
                <w:tcPr>
                  <w:tcW w:w="2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36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3.1244</w:t>
                  </w:r>
                </w:p>
              </w:tc>
              <w:tc>
                <w:tcPr>
                  <w:tcW w:w="3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5.3115</w:t>
                  </w:r>
                </w:p>
              </w:tc>
              <w:tc>
                <w:tcPr>
                  <w:tcW w:w="31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6.3738</w:t>
                  </w:r>
                </w:p>
              </w:tc>
              <w:tc>
                <w:tcPr>
                  <w:tcW w:w="32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00080</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00040</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00024</w:t>
                  </w:r>
                </w:p>
              </w:tc>
              <w:tc>
                <w:tcPr>
                  <w:tcW w:w="3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9.8304</w:t>
                  </w:r>
                </w:p>
              </w:tc>
              <w:tc>
                <w:tcPr>
                  <w:tcW w:w="2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c>
                <w:tcPr>
                  <w:tcW w:w="274"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c>
                <w:tcPr>
                  <w:tcW w:w="3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2.4576</w:t>
                  </w:r>
                </w:p>
              </w:tc>
              <w:tc>
                <w:tcPr>
                  <w:tcW w:w="2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36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80.13</w:t>
                  </w:r>
                </w:p>
              </w:tc>
              <w:tc>
                <w:tcPr>
                  <w:tcW w:w="3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136.22</w:t>
                  </w:r>
                </w:p>
              </w:tc>
              <w:tc>
                <w:tcPr>
                  <w:tcW w:w="31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163.46</w:t>
                  </w:r>
                </w:p>
              </w:tc>
              <w:tc>
                <w:tcPr>
                  <w:tcW w:w="32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00037</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00018</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00011</w:t>
                  </w:r>
                </w:p>
              </w:tc>
              <w:tc>
                <w:tcPr>
                  <w:tcW w:w="3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45.55722</w:t>
                  </w:r>
                </w:p>
              </w:tc>
              <w:tc>
                <w:tcPr>
                  <w:tcW w:w="2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3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1475"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10831.2430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59940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1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1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布袋</w:t>
                  </w:r>
                  <w:r>
                    <w:rPr>
                      <w:rFonts w:hint="default" w:ascii="Times New Roman" w:hAnsi="Times New Roman" w:eastAsia="宋体" w:cs="Times New Roman"/>
                      <w:color w:val="auto"/>
                      <w:sz w:val="21"/>
                      <w:szCs w:val="21"/>
                      <w:highlight w:val="none"/>
                      <w:lang w:val="en-US" w:eastAsia="zh-CN"/>
                    </w:rPr>
                    <w:t>除尘器”</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三级活性炭</w:t>
                  </w:r>
                </w:p>
              </w:tc>
              <w:tc>
                <w:tcPr>
                  <w:tcW w:w="1475"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自然</w:t>
                  </w:r>
                  <w:r>
                    <w:rPr>
                      <w:rFonts w:hint="default" w:ascii="Times New Roman" w:hAnsi="Times New Roman" w:eastAsia="宋体" w:cs="Times New Roman"/>
                      <w:color w:val="auto"/>
                      <w:sz w:val="21"/>
                      <w:szCs w:val="21"/>
                      <w:highlight w:val="none"/>
                      <w:lang w:val="en-US" w:eastAsia="zh-CN"/>
                    </w:rPr>
                    <w:t>稀释扩散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36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3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31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5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5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36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4.00</w:t>
                  </w:r>
                </w:p>
              </w:tc>
              <w:tc>
                <w:tcPr>
                  <w:tcW w:w="3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136.22</w:t>
                  </w:r>
                </w:p>
              </w:tc>
              <w:tc>
                <w:tcPr>
                  <w:tcW w:w="31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163.46</w:t>
                  </w:r>
                </w:p>
              </w:tc>
              <w:tc>
                <w:tcPr>
                  <w:tcW w:w="32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w:t>
                  </w:r>
                  <w:r>
                    <w:rPr>
                      <w:rFonts w:hint="eastAsia" w:cs="Times New Roman"/>
                      <w:i w:val="0"/>
                      <w:iCs w:val="0"/>
                      <w:color w:val="auto"/>
                      <w:kern w:val="0"/>
                      <w:sz w:val="21"/>
                      <w:szCs w:val="21"/>
                      <w:u w:val="none"/>
                      <w:lang w:val="en-US" w:eastAsia="zh-CN" w:bidi="ar"/>
                    </w:rPr>
                    <w:t>15</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0.0000</w:t>
                  </w:r>
                  <w:r>
                    <w:rPr>
                      <w:rFonts w:hint="eastAsia" w:cs="Times New Roman"/>
                      <w:i w:val="0"/>
                      <w:iCs w:val="0"/>
                      <w:color w:val="auto"/>
                      <w:kern w:val="0"/>
                      <w:sz w:val="21"/>
                      <w:szCs w:val="21"/>
                      <w:u w:val="none"/>
                      <w:lang w:val="en-US" w:eastAsia="zh-CN" w:bidi="ar"/>
                    </w:rPr>
                    <w:t>8</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0.0000</w:t>
                  </w:r>
                  <w:r>
                    <w:rPr>
                      <w:rFonts w:hint="eastAsia" w:cs="Times New Roman"/>
                      <w:i w:val="0"/>
                      <w:iCs w:val="0"/>
                      <w:color w:val="auto"/>
                      <w:kern w:val="0"/>
                      <w:sz w:val="21"/>
                      <w:szCs w:val="21"/>
                      <w:u w:val="none"/>
                      <w:lang w:val="en-US" w:eastAsia="zh-CN" w:bidi="ar"/>
                    </w:rPr>
                    <w:t>5</w:t>
                  </w:r>
                </w:p>
              </w:tc>
              <w:tc>
                <w:tcPr>
                  <w:tcW w:w="3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18.22322</w:t>
                  </w:r>
                </w:p>
              </w:tc>
              <w:tc>
                <w:tcPr>
                  <w:tcW w:w="2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1152.56</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3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36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0.0434</w:t>
                  </w:r>
                </w:p>
              </w:tc>
              <w:tc>
                <w:tcPr>
                  <w:tcW w:w="3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1.4754</w:t>
                  </w:r>
                </w:p>
              </w:tc>
              <w:tc>
                <w:tcPr>
                  <w:tcW w:w="31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1.7705</w:t>
                  </w:r>
                </w:p>
              </w:tc>
              <w:tc>
                <w:tcPr>
                  <w:tcW w:w="32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00089</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0.0000045</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00027</w:t>
                  </w:r>
                </w:p>
              </w:tc>
              <w:tc>
                <w:tcPr>
                  <w:tcW w:w="3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1.0923</w:t>
                  </w:r>
                </w:p>
              </w:tc>
              <w:tc>
                <w:tcPr>
                  <w:tcW w:w="2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00056</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00028</w:t>
                  </w:r>
                </w:p>
              </w:tc>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00017</w:t>
                  </w:r>
                </w:p>
              </w:tc>
              <w:tc>
                <w:tcPr>
                  <w:tcW w:w="3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6827</w:t>
                  </w:r>
                </w:p>
              </w:tc>
              <w:tc>
                <w:tcPr>
                  <w:tcW w:w="2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36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1562</w:t>
                  </w:r>
                </w:p>
              </w:tc>
              <w:tc>
                <w:tcPr>
                  <w:tcW w:w="61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5.3115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6.3738</w:t>
                  </w:r>
                </w:p>
              </w:tc>
              <w:tc>
                <w:tcPr>
                  <w:tcW w:w="32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00032</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00016</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000096</w:t>
                  </w:r>
                </w:p>
              </w:tc>
              <w:tc>
                <w:tcPr>
                  <w:tcW w:w="3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3.9322</w:t>
                  </w:r>
                </w:p>
              </w:tc>
              <w:tc>
                <w:tcPr>
                  <w:tcW w:w="2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少量</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c>
                <w:tcPr>
                  <w:tcW w:w="27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c>
                <w:tcPr>
                  <w:tcW w:w="3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2.4576</w:t>
                  </w:r>
                </w:p>
              </w:tc>
              <w:tc>
                <w:tcPr>
                  <w:tcW w:w="2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15m</w:t>
                  </w:r>
                </w:p>
              </w:tc>
              <w:tc>
                <w:tcPr>
                  <w:tcW w:w="5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yellow"/>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yellow"/>
                      <w:vertAlign w:val="baseline"/>
                      <w:lang w:val="en-US" w:eastAsia="zh-CN"/>
                    </w:rPr>
                  </w:pPr>
                  <w:r>
                    <w:rPr>
                      <w:rFonts w:hint="eastAsia" w:cs="Times New Roman"/>
                      <w:b w:val="0"/>
                      <w:bCs/>
                      <w:color w:val="auto"/>
                      <w:spacing w:val="-10"/>
                      <w:sz w:val="21"/>
                      <w:szCs w:val="21"/>
                      <w:highlight w:val="none"/>
                      <w:vertAlign w:val="baseline"/>
                      <w:lang w:val="en-US" w:eastAsia="zh-CN"/>
                    </w:rPr>
                    <w:t>1.0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5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lang w:val="en-US" w:eastAsia="zh-CN"/>
                    </w:rPr>
                    <w:t>135</w:t>
                  </w:r>
                  <w:r>
                    <w:rPr>
                      <w:rFonts w:hint="default" w:ascii="Times New Roman" w:hAnsi="Times New Roman" w:eastAsia="宋体" w:cs="Times New Roman"/>
                      <w:color w:val="auto"/>
                      <w:sz w:val="21"/>
                      <w:szCs w:val="21"/>
                    </w:rPr>
                    <w:t>℃</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5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DA001</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DA002</w:t>
                  </w:r>
                </w:p>
              </w:tc>
              <w:tc>
                <w:tcPr>
                  <w:tcW w:w="5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5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E：103°</w:t>
                  </w: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24.745</w:t>
                  </w:r>
                  <w:r>
                    <w:rPr>
                      <w:rFonts w:hint="default" w:ascii="Times New Roman" w:hAnsi="Times New Roman" w:eastAsia="宋体" w:cs="Times New Roman"/>
                      <w:b w:val="0"/>
                      <w:bCs/>
                      <w:color w:val="auto"/>
                      <w:spacing w:val="-10"/>
                      <w:sz w:val="21"/>
                      <w:szCs w:val="21"/>
                      <w:highlight w:val="none"/>
                      <w:vertAlign w:val="baseline"/>
                      <w:lang w:val="en-US" w:eastAsia="zh-CN"/>
                    </w:rPr>
                    <w:t>″，N：25°</w:t>
                  </w:r>
                  <w:r>
                    <w:rPr>
                      <w:rFonts w:hint="eastAsia" w:cs="Times New Roman"/>
                      <w:b w:val="0"/>
                      <w:bCs/>
                      <w:color w:val="auto"/>
                      <w:spacing w:val="-10"/>
                      <w:sz w:val="21"/>
                      <w:szCs w:val="21"/>
                      <w:highlight w:val="none"/>
                      <w:vertAlign w:val="baseline"/>
                      <w:lang w:val="en-US" w:eastAsia="zh-CN"/>
                    </w:rPr>
                    <w:t>27</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59.996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E：103°</w:t>
                  </w: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21.140</w:t>
                  </w:r>
                  <w:r>
                    <w:rPr>
                      <w:rFonts w:hint="default" w:ascii="Times New Roman" w:hAnsi="Times New Roman" w:eastAsia="宋体" w:cs="Times New Roman"/>
                      <w:b w:val="0"/>
                      <w:bCs/>
                      <w:color w:val="auto"/>
                      <w:spacing w:val="-10"/>
                      <w:sz w:val="21"/>
                      <w:szCs w:val="21"/>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N：25°</w:t>
                  </w:r>
                  <w:r>
                    <w:rPr>
                      <w:rFonts w:hint="eastAsia" w:cs="Times New Roman"/>
                      <w:b w:val="0"/>
                      <w:bCs/>
                      <w:color w:val="auto"/>
                      <w:spacing w:val="-10"/>
                      <w:sz w:val="21"/>
                      <w:szCs w:val="21"/>
                      <w:highlight w:val="none"/>
                      <w:vertAlign w:val="baseline"/>
                      <w:lang w:val="en-US" w:eastAsia="zh-CN"/>
                    </w:rPr>
                    <w:t>27</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59.226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5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《锅炉大气污染物排放标准》（GB13271-2014）中</w:t>
                  </w:r>
                  <w:r>
                    <w:rPr>
                      <w:rFonts w:hint="default" w:ascii="Times New Roman" w:hAnsi="Times New Roman" w:eastAsia="宋体" w:cs="Times New Roman"/>
                      <w:color w:val="auto"/>
                      <w:sz w:val="21"/>
                      <w:szCs w:val="21"/>
                      <w:lang w:eastAsia="zh-CN"/>
                    </w:rPr>
                    <w:t>表</w:t>
                  </w:r>
                  <w:r>
                    <w:rPr>
                      <w:rFonts w:hint="default" w:ascii="Times New Roman" w:hAnsi="Times New Roman" w:eastAsia="宋体" w:cs="Times New Roman"/>
                      <w:color w:val="auto"/>
                      <w:sz w:val="21"/>
                      <w:szCs w:val="21"/>
                      <w:lang w:val="en-US" w:eastAsia="zh-CN"/>
                    </w:rPr>
                    <w:t>2新建</w:t>
                  </w:r>
                  <w:r>
                    <w:rPr>
                      <w:rFonts w:hint="default" w:ascii="Times New Roman" w:hAnsi="Times New Roman" w:eastAsia="宋体" w:cs="Times New Roman"/>
                      <w:color w:val="auto"/>
                      <w:sz w:val="21"/>
                      <w:szCs w:val="21"/>
                      <w:lang w:eastAsia="zh-CN"/>
                    </w:rPr>
                    <w:t>燃煤</w:t>
                  </w:r>
                  <w:r>
                    <w:rPr>
                      <w:rFonts w:hint="default" w:ascii="Times New Roman" w:hAnsi="Times New Roman" w:eastAsia="宋体" w:cs="Times New Roman"/>
                      <w:color w:val="auto"/>
                      <w:sz w:val="21"/>
                      <w:szCs w:val="21"/>
                    </w:rPr>
                    <w:t>锅炉</w:t>
                  </w:r>
                  <w:r>
                    <w:rPr>
                      <w:rFonts w:hint="default" w:ascii="Times New Roman" w:hAnsi="Times New Roman" w:eastAsia="宋体" w:cs="Times New Roman"/>
                      <w:color w:val="auto"/>
                      <w:sz w:val="21"/>
                      <w:szCs w:val="21"/>
                      <w:lang w:eastAsia="zh-CN"/>
                    </w:rPr>
                    <w:t>大气污染物</w:t>
                  </w:r>
                  <w:r>
                    <w:rPr>
                      <w:rFonts w:hint="default" w:ascii="Times New Roman" w:hAnsi="Times New Roman" w:eastAsia="宋体" w:cs="Times New Roman"/>
                      <w:color w:val="auto"/>
                      <w:sz w:val="21"/>
                      <w:szCs w:val="21"/>
                    </w:rPr>
                    <w:t>排放</w:t>
                  </w:r>
                  <w:r>
                    <w:rPr>
                      <w:rFonts w:hint="default" w:ascii="Times New Roman" w:hAnsi="Times New Roman" w:eastAsia="宋体" w:cs="Times New Roman"/>
                      <w:color w:val="auto"/>
                      <w:sz w:val="21"/>
                      <w:szCs w:val="21"/>
                      <w:lang w:eastAsia="zh-CN"/>
                    </w:rPr>
                    <w:t>浓度限值。</w:t>
                  </w:r>
                </w:p>
              </w:tc>
              <w:tc>
                <w:tcPr>
                  <w:tcW w:w="3022" w:type="pct"/>
                  <w:gridSpan w:val="1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z w:val="21"/>
                      <w:szCs w:val="21"/>
                      <w:lang w:val="en-US" w:eastAsia="zh-CN"/>
                    </w:rPr>
                    <w:t>31572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中相关</w:t>
                  </w:r>
                  <w:r>
                    <w:rPr>
                      <w:rFonts w:hint="default" w:ascii="Times New Roman" w:hAnsi="Times New Roman" w:eastAsia="宋体" w:cs="Times New Roman"/>
                      <w:color w:val="auto"/>
                      <w:sz w:val="21"/>
                      <w:szCs w:val="21"/>
                      <w:lang w:val="en-US" w:eastAsia="zh-CN"/>
                    </w:rPr>
                    <w:t>大气污染物排放限值</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DA001排气筒出口</w:t>
                  </w:r>
                </w:p>
              </w:tc>
              <w:tc>
                <w:tcPr>
                  <w:tcW w:w="154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DA002排气筒出口</w:t>
                  </w:r>
                </w:p>
              </w:tc>
              <w:tc>
                <w:tcPr>
                  <w:tcW w:w="1475"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36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3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31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32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乙苯</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苯乙烯</w:t>
                  </w:r>
                </w:p>
              </w:tc>
              <w:tc>
                <w:tcPr>
                  <w:tcW w:w="3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p>
              </w:tc>
              <w:tc>
                <w:tcPr>
                  <w:tcW w:w="2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sz w:val="21"/>
                      <w:szCs w:val="21"/>
                      <w:highlight w:val="none"/>
                      <w:vertAlign w:val="baseline"/>
                      <w:lang w:val="en-US" w:eastAsia="zh-CN"/>
                    </w:rPr>
                    <w:t>臭气浓度</w:t>
                  </w:r>
                </w:p>
              </w:tc>
              <w:tc>
                <w:tcPr>
                  <w:tcW w:w="31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27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乙苯</w:t>
                  </w:r>
                </w:p>
              </w:tc>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苯乙烯</w:t>
                  </w:r>
                </w:p>
              </w:tc>
              <w:tc>
                <w:tcPr>
                  <w:tcW w:w="3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p>
              </w:tc>
              <w:tc>
                <w:tcPr>
                  <w:tcW w:w="26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5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月</w:t>
                  </w:r>
                </w:p>
              </w:tc>
              <w:tc>
                <w:tcPr>
                  <w:tcW w:w="94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c>
                <w:tcPr>
                  <w:tcW w:w="30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eastAsia="zh-CN" w:bidi="ar"/>
                    </w:rPr>
                    <w:t>半</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szCs w:val="21"/>
                      <w:highlight w:val="none"/>
                      <w:lang w:val="en-US" w:eastAsia="zh-CN" w:bidi="ar"/>
                    </w:rPr>
                    <w:t>年</w:t>
                  </w:r>
                </w:p>
              </w:tc>
              <w:tc>
                <w:tcPr>
                  <w:tcW w:w="2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c>
                <w:tcPr>
                  <w:tcW w:w="1475"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w:t>
            </w:r>
            <w:r>
              <w:rPr>
                <w:rFonts w:hint="default" w:ascii="Times New Roman" w:hAnsi="Times New Roman" w:eastAsia="宋体" w:cs="Times New Roman"/>
                <w:b/>
                <w:bCs/>
                <w:color w:val="auto"/>
                <w:sz w:val="24"/>
                <w:szCs w:val="24"/>
              </w:rPr>
              <w:t>锅炉</w:t>
            </w:r>
            <w:r>
              <w:rPr>
                <w:rFonts w:hint="default" w:ascii="Times New Roman" w:hAnsi="Times New Roman" w:eastAsia="宋体" w:cs="Times New Roman"/>
                <w:b/>
                <w:bCs/>
                <w:color w:val="auto"/>
                <w:sz w:val="24"/>
                <w:szCs w:val="24"/>
                <w:lang w:val="en-US" w:eastAsia="zh-CN"/>
              </w:rPr>
              <w:t>燃料燃烧</w:t>
            </w:r>
            <w:r>
              <w:rPr>
                <w:rFonts w:hint="default" w:ascii="Times New Roman" w:hAnsi="Times New Roman" w:eastAsia="宋体" w:cs="Times New Roman"/>
                <w:b/>
                <w:bCs/>
                <w:color w:val="auto"/>
                <w:sz w:val="24"/>
                <w:szCs w:val="24"/>
              </w:rPr>
              <w:t>废气</w:t>
            </w:r>
          </w:p>
          <w:p>
            <w:pPr>
              <w:pStyle w:val="26"/>
              <w:keepNext w:val="0"/>
              <w:keepLines w:val="0"/>
              <w:pageBreakBefore w:val="0"/>
              <w:widowControl w:val="0"/>
              <w:kinsoku/>
              <w:wordWrap/>
              <w:overflowPunct/>
              <w:topLinePunct w:val="0"/>
              <w:autoSpaceDE/>
              <w:autoSpaceDN/>
              <w:bidi w:val="0"/>
              <w:spacing w:beforeLines="0" w:after="0" w:afterLines="0" w:line="348" w:lineRule="auto"/>
              <w:ind w:left="0" w:leftChars="0" w:firstLine="504" w:firstLineChars="200"/>
              <w:jc w:val="left"/>
              <w:textAlignment w:val="auto"/>
              <w:rPr>
                <w:rFonts w:hint="default" w:ascii="Times New Roman" w:hAnsi="Times New Roman" w:eastAsia="宋体" w:cs="Times New Roman"/>
                <w:b w:val="0"/>
                <w:bCs/>
                <w:color w:val="auto"/>
                <w:spacing w:val="6"/>
                <w:sz w:val="24"/>
                <w:szCs w:val="24"/>
                <w:highlight w:val="none"/>
                <w:lang w:val="en-US" w:eastAsia="zh-CN"/>
              </w:rPr>
            </w:pPr>
            <w:r>
              <w:rPr>
                <w:rFonts w:hint="default" w:ascii="Times New Roman" w:hAnsi="Times New Roman" w:eastAsia="宋体" w:cs="Times New Roman"/>
                <w:bCs/>
                <w:color w:val="auto"/>
                <w:spacing w:val="6"/>
                <w:sz w:val="24"/>
              </w:rPr>
              <w:t>本项目</w:t>
            </w:r>
            <w:r>
              <w:rPr>
                <w:rFonts w:hint="default" w:ascii="Times New Roman" w:hAnsi="Times New Roman" w:eastAsia="宋体" w:cs="Times New Roman"/>
                <w:bCs/>
                <w:color w:val="auto"/>
                <w:spacing w:val="6"/>
                <w:sz w:val="24"/>
                <w:lang w:eastAsia="zh-CN"/>
              </w:rPr>
              <w:t>共</w:t>
            </w:r>
            <w:r>
              <w:rPr>
                <w:rFonts w:hint="default" w:ascii="Times New Roman" w:hAnsi="Times New Roman" w:eastAsia="宋体" w:cs="Times New Roman"/>
                <w:bCs/>
                <w:color w:val="auto"/>
                <w:spacing w:val="6"/>
                <w:sz w:val="24"/>
              </w:rPr>
              <w:t>设置</w:t>
            </w:r>
            <w:r>
              <w:rPr>
                <w:rFonts w:hint="eastAsia" w:cs="Times New Roman"/>
                <w:bCs/>
                <w:color w:val="auto"/>
                <w:spacing w:val="6"/>
                <w:sz w:val="24"/>
                <w:lang w:val="en-US" w:eastAsia="zh-CN"/>
              </w:rPr>
              <w:t>2</w:t>
            </w:r>
            <w:r>
              <w:rPr>
                <w:rFonts w:hint="default" w:ascii="Times New Roman" w:hAnsi="Times New Roman" w:eastAsia="宋体" w:cs="Times New Roman"/>
                <w:bCs/>
                <w:color w:val="auto"/>
                <w:spacing w:val="6"/>
                <w:sz w:val="24"/>
                <w:lang w:val="en-US" w:eastAsia="zh-CN"/>
              </w:rPr>
              <w:t>台</w:t>
            </w:r>
            <w:r>
              <w:rPr>
                <w:rFonts w:hint="eastAsia" w:cs="Times New Roman"/>
                <w:bCs/>
                <w:color w:val="auto"/>
                <w:spacing w:val="6"/>
                <w:sz w:val="24"/>
                <w:lang w:val="en-US" w:eastAsia="zh-CN"/>
              </w:rPr>
              <w:t>10</w:t>
            </w:r>
            <w:r>
              <w:rPr>
                <w:rFonts w:hint="default" w:ascii="Times New Roman" w:hAnsi="Times New Roman" w:eastAsia="宋体" w:cs="Times New Roman"/>
                <w:bCs/>
                <w:color w:val="auto"/>
                <w:spacing w:val="6"/>
                <w:sz w:val="24"/>
                <w:lang w:val="en-US" w:eastAsia="zh-CN"/>
              </w:rPr>
              <w:t>t/h的生物质蒸汽锅炉为泡沫箱生产过程提供热量</w:t>
            </w:r>
            <w:r>
              <w:rPr>
                <w:rFonts w:hint="default" w:ascii="Times New Roman" w:hAnsi="Times New Roman" w:eastAsia="宋体" w:cs="Times New Roman"/>
                <w:bCs/>
                <w:color w:val="auto"/>
                <w:sz w:val="24"/>
              </w:rPr>
              <w:t>，</w:t>
            </w:r>
            <w:r>
              <w:rPr>
                <w:rFonts w:hint="default" w:ascii="Times New Roman" w:hAnsi="Times New Roman" w:eastAsia="宋体" w:cs="Times New Roman"/>
                <w:bCs/>
                <w:color w:val="auto"/>
                <w:spacing w:val="6"/>
                <w:sz w:val="24"/>
              </w:rPr>
              <w:t>使用燃料为生物质成型燃料</w:t>
            </w:r>
            <w:r>
              <w:rPr>
                <w:rFonts w:hint="default" w:ascii="Times New Roman" w:hAnsi="Times New Roman" w:eastAsia="宋体" w:cs="Times New Roman"/>
                <w:bCs/>
                <w:color w:val="auto"/>
                <w:spacing w:val="6"/>
                <w:sz w:val="24"/>
                <w:lang w:eastAsia="zh-CN"/>
              </w:rPr>
              <w:t>，</w:t>
            </w:r>
            <w:r>
              <w:rPr>
                <w:rFonts w:hint="default" w:ascii="Times New Roman" w:hAnsi="Times New Roman" w:eastAsia="宋体" w:cs="Times New Roman"/>
                <w:bCs/>
                <w:color w:val="auto"/>
                <w:spacing w:val="6"/>
                <w:sz w:val="24"/>
                <w:szCs w:val="24"/>
                <w:highlight w:val="none"/>
              </w:rPr>
              <w:t>锅炉每年运营3</w:t>
            </w:r>
            <w:r>
              <w:rPr>
                <w:rFonts w:hint="default" w:ascii="Times New Roman" w:hAnsi="Times New Roman" w:eastAsia="宋体" w:cs="Times New Roman"/>
                <w:bCs/>
                <w:color w:val="auto"/>
                <w:spacing w:val="6"/>
                <w:sz w:val="24"/>
                <w:szCs w:val="24"/>
                <w:highlight w:val="none"/>
                <w:lang w:val="en-US" w:eastAsia="zh-CN"/>
              </w:rPr>
              <w:t>0</w:t>
            </w:r>
            <w:r>
              <w:rPr>
                <w:rFonts w:hint="default" w:ascii="Times New Roman" w:hAnsi="Times New Roman" w:eastAsia="宋体" w:cs="Times New Roman"/>
                <w:bCs/>
                <w:color w:val="auto"/>
                <w:spacing w:val="6"/>
                <w:sz w:val="24"/>
                <w:szCs w:val="24"/>
                <w:highlight w:val="none"/>
              </w:rPr>
              <w:t>0天，</w:t>
            </w:r>
            <w:r>
              <w:rPr>
                <w:rFonts w:hint="default" w:ascii="Times New Roman" w:hAnsi="Times New Roman" w:eastAsia="宋体" w:cs="Times New Roman"/>
                <w:bCs/>
                <w:color w:val="auto"/>
                <w:spacing w:val="6"/>
                <w:sz w:val="24"/>
                <w:lang w:eastAsia="zh-CN"/>
              </w:rPr>
              <w:t>每天工作</w:t>
            </w:r>
            <w:r>
              <w:rPr>
                <w:rFonts w:hint="eastAsia" w:cs="Times New Roman"/>
                <w:bCs/>
                <w:color w:val="auto"/>
                <w:spacing w:val="6"/>
                <w:sz w:val="24"/>
                <w:lang w:val="en-US" w:eastAsia="zh-CN"/>
              </w:rPr>
              <w:t>12</w:t>
            </w:r>
            <w:r>
              <w:rPr>
                <w:rFonts w:hint="default" w:ascii="Times New Roman" w:hAnsi="Times New Roman" w:eastAsia="宋体" w:cs="Times New Roman"/>
                <w:bCs/>
                <w:color w:val="auto"/>
                <w:spacing w:val="6"/>
                <w:sz w:val="24"/>
                <w:lang w:val="en-US" w:eastAsia="zh-CN"/>
              </w:rPr>
              <w:t>h，每年工作时间</w:t>
            </w:r>
            <w:r>
              <w:rPr>
                <w:rFonts w:hint="eastAsia" w:cs="Times New Roman"/>
                <w:bCs/>
                <w:color w:val="auto"/>
                <w:spacing w:val="6"/>
                <w:sz w:val="24"/>
                <w:lang w:val="en-US" w:eastAsia="zh-CN"/>
              </w:rPr>
              <w:t>36</w:t>
            </w:r>
            <w:r>
              <w:rPr>
                <w:rFonts w:hint="default" w:ascii="Times New Roman" w:hAnsi="Times New Roman" w:eastAsia="宋体" w:cs="Times New Roman"/>
                <w:bCs/>
                <w:color w:val="auto"/>
                <w:spacing w:val="6"/>
                <w:sz w:val="24"/>
                <w:lang w:val="en-US" w:eastAsia="zh-CN"/>
              </w:rPr>
              <w:t>00h</w:t>
            </w:r>
            <w:r>
              <w:rPr>
                <w:rFonts w:hint="default" w:ascii="Times New Roman" w:hAnsi="Times New Roman" w:eastAsia="宋体" w:cs="Times New Roman"/>
                <w:bCs/>
                <w:color w:val="auto"/>
                <w:spacing w:val="6"/>
                <w:sz w:val="24"/>
                <w:lang w:eastAsia="zh-CN"/>
              </w:rPr>
              <w:t>。</w:t>
            </w:r>
            <w:r>
              <w:rPr>
                <w:rFonts w:hint="default" w:ascii="Times New Roman" w:hAnsi="Times New Roman" w:eastAsia="宋体" w:cs="Times New Roman"/>
                <w:bCs/>
                <w:color w:val="auto"/>
                <w:spacing w:val="6"/>
                <w:sz w:val="24"/>
                <w:szCs w:val="24"/>
              </w:rPr>
              <w:t>根据生产厂家</w:t>
            </w:r>
            <w:r>
              <w:rPr>
                <w:rFonts w:hint="default" w:ascii="Times New Roman" w:hAnsi="Times New Roman" w:eastAsia="宋体" w:cs="Times New Roman"/>
                <w:bCs/>
                <w:color w:val="auto"/>
                <w:spacing w:val="6"/>
                <w:sz w:val="24"/>
                <w:szCs w:val="24"/>
                <w:lang w:eastAsia="zh-CN"/>
              </w:rPr>
              <w:t>提供的</w:t>
            </w:r>
            <w:r>
              <w:rPr>
                <w:rFonts w:hint="default" w:ascii="Times New Roman" w:hAnsi="Times New Roman" w:eastAsia="宋体" w:cs="Times New Roman"/>
                <w:bCs/>
                <w:color w:val="auto"/>
                <w:spacing w:val="6"/>
                <w:sz w:val="24"/>
                <w:szCs w:val="24"/>
              </w:rPr>
              <w:t>生物质监测报告</w:t>
            </w:r>
            <w:r>
              <w:rPr>
                <w:rFonts w:hint="default" w:ascii="Times New Roman" w:hAnsi="Times New Roman" w:eastAsia="宋体" w:cs="Times New Roman"/>
                <w:bCs/>
                <w:color w:val="auto"/>
                <w:spacing w:val="6"/>
                <w:sz w:val="24"/>
                <w:szCs w:val="24"/>
                <w:lang w:eastAsia="zh-CN"/>
              </w:rPr>
              <w:t>可知</w:t>
            </w:r>
            <w:r>
              <w:rPr>
                <w:rFonts w:hint="default" w:ascii="Times New Roman" w:hAnsi="Times New Roman" w:eastAsia="宋体" w:cs="Times New Roman"/>
                <w:color w:val="auto"/>
                <w:sz w:val="24"/>
                <w:szCs w:val="24"/>
              </w:rPr>
              <w:t>生物质燃料</w:t>
            </w:r>
            <w:r>
              <w:rPr>
                <w:rFonts w:hint="default" w:ascii="Times New Roman" w:hAnsi="Times New Roman" w:eastAsia="宋体" w:cs="Times New Roman"/>
                <w:color w:val="auto"/>
                <w:sz w:val="24"/>
                <w:szCs w:val="24"/>
                <w:lang w:eastAsia="zh-CN"/>
              </w:rPr>
              <w:t>各</w:t>
            </w:r>
            <w:r>
              <w:rPr>
                <w:rFonts w:hint="default" w:ascii="Times New Roman" w:hAnsi="Times New Roman" w:eastAsia="宋体" w:cs="Times New Roman"/>
                <w:color w:val="auto"/>
                <w:sz w:val="24"/>
                <w:szCs w:val="24"/>
              </w:rPr>
              <w:t>成分见表</w:t>
            </w:r>
            <w:r>
              <w:rPr>
                <w:rFonts w:hint="default" w:ascii="Times New Roman" w:hAnsi="Times New Roman" w:eastAsia="宋体" w:cs="Times New Roman"/>
                <w:color w:val="auto"/>
                <w:sz w:val="24"/>
                <w:szCs w:val="24"/>
                <w:lang w:val="en-US" w:eastAsia="zh-CN"/>
              </w:rPr>
              <w:t>4-2所示</w:t>
            </w:r>
            <w:r>
              <w:rPr>
                <w:rFonts w:hint="default" w:ascii="Times New Roman" w:hAnsi="Times New Roman" w:eastAsia="宋体" w:cs="Times New Roman"/>
                <w:bCs/>
                <w:color w:val="auto"/>
                <w:spacing w:val="6"/>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4-2</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生物质燃料成分一览表</w:t>
            </w:r>
          </w:p>
          <w:tbl>
            <w:tblPr>
              <w:tblStyle w:val="27"/>
              <w:tblW w:w="8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74"/>
              <w:gridCol w:w="935"/>
              <w:gridCol w:w="1225"/>
              <w:gridCol w:w="1337"/>
              <w:gridCol w:w="852"/>
              <w:gridCol w:w="39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全水分（M</w:t>
                  </w:r>
                  <w:r>
                    <w:rPr>
                      <w:rFonts w:hint="default" w:ascii="Times New Roman" w:hAnsi="Times New Roman" w:eastAsia="宋体" w:cs="Times New Roman"/>
                      <w:b/>
                      <w:bCs/>
                      <w:color w:val="auto"/>
                      <w:sz w:val="21"/>
                      <w:szCs w:val="21"/>
                      <w:highlight w:val="none"/>
                      <w:vertAlign w:val="subscript"/>
                    </w:rPr>
                    <w:t>t</w:t>
                  </w:r>
                  <w:r>
                    <w:rPr>
                      <w:rFonts w:hint="default" w:ascii="Times New Roman" w:hAnsi="Times New Roman" w:eastAsia="宋体" w:cs="Times New Roman"/>
                      <w:b/>
                      <w:bCs/>
                      <w:color w:val="auto"/>
                      <w:sz w:val="21"/>
                      <w:szCs w:val="21"/>
                      <w:highlight w:val="none"/>
                    </w:rPr>
                    <w:t>）</w:t>
                  </w:r>
                </w:p>
              </w:tc>
              <w:tc>
                <w:tcPr>
                  <w:tcW w:w="137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空气干燥基水分（M</w:t>
                  </w:r>
                  <w:r>
                    <w:rPr>
                      <w:rFonts w:hint="default" w:ascii="Times New Roman" w:hAnsi="Times New Roman" w:eastAsia="宋体" w:cs="Times New Roman"/>
                      <w:b/>
                      <w:bCs/>
                      <w:color w:val="auto"/>
                      <w:sz w:val="21"/>
                      <w:szCs w:val="21"/>
                      <w:highlight w:val="none"/>
                      <w:vertAlign w:val="subscript"/>
                    </w:rPr>
                    <w:t>ad</w:t>
                  </w:r>
                  <w:r>
                    <w:rPr>
                      <w:rFonts w:hint="default" w:ascii="Times New Roman" w:hAnsi="Times New Roman" w:eastAsia="宋体" w:cs="Times New Roman"/>
                      <w:b/>
                      <w:bCs/>
                      <w:color w:val="auto"/>
                      <w:sz w:val="21"/>
                      <w:szCs w:val="21"/>
                      <w:highlight w:val="none"/>
                    </w:rPr>
                    <w:t>）</w:t>
                  </w:r>
                </w:p>
              </w:tc>
              <w:tc>
                <w:tcPr>
                  <w:tcW w:w="9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干燥基灰分（A</w:t>
                  </w:r>
                  <w:r>
                    <w:rPr>
                      <w:rFonts w:hint="default" w:ascii="Times New Roman" w:hAnsi="Times New Roman" w:eastAsia="宋体" w:cs="Times New Roman"/>
                      <w:b/>
                      <w:bCs/>
                      <w:color w:val="auto"/>
                      <w:sz w:val="21"/>
                      <w:szCs w:val="21"/>
                      <w:highlight w:val="none"/>
                      <w:vertAlign w:val="subscript"/>
                    </w:rPr>
                    <w:t>d</w:t>
                  </w:r>
                  <w:r>
                    <w:rPr>
                      <w:rFonts w:hint="default" w:ascii="Times New Roman" w:hAnsi="Times New Roman" w:eastAsia="宋体" w:cs="Times New Roman"/>
                      <w:b/>
                      <w:bCs/>
                      <w:color w:val="auto"/>
                      <w:sz w:val="21"/>
                      <w:szCs w:val="21"/>
                      <w:highlight w:val="none"/>
                    </w:rPr>
                    <w:t>）</w:t>
                  </w:r>
                </w:p>
              </w:tc>
              <w:tc>
                <w:tcPr>
                  <w:tcW w:w="12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干燥无灰基挥发分（V</w:t>
                  </w:r>
                  <w:r>
                    <w:rPr>
                      <w:rFonts w:hint="default" w:ascii="Times New Roman" w:hAnsi="Times New Roman" w:eastAsia="宋体" w:cs="Times New Roman"/>
                      <w:b/>
                      <w:bCs/>
                      <w:color w:val="auto"/>
                      <w:sz w:val="21"/>
                      <w:szCs w:val="21"/>
                      <w:highlight w:val="none"/>
                      <w:vertAlign w:val="subscript"/>
                    </w:rPr>
                    <w:t>daf</w:t>
                  </w:r>
                  <w:r>
                    <w:rPr>
                      <w:rFonts w:hint="default" w:ascii="Times New Roman" w:hAnsi="Times New Roman" w:eastAsia="宋体" w:cs="Times New Roman"/>
                      <w:b/>
                      <w:bCs/>
                      <w:color w:val="auto"/>
                      <w:sz w:val="21"/>
                      <w:szCs w:val="21"/>
                      <w:highlight w:val="none"/>
                    </w:rPr>
                    <w:t>）</w:t>
                  </w:r>
                </w:p>
              </w:tc>
              <w:tc>
                <w:tcPr>
                  <w:tcW w:w="133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干燥基固定碳（FC</w:t>
                  </w:r>
                  <w:r>
                    <w:rPr>
                      <w:rFonts w:hint="default" w:ascii="Times New Roman" w:hAnsi="Times New Roman" w:eastAsia="宋体" w:cs="Times New Roman"/>
                      <w:b/>
                      <w:bCs/>
                      <w:color w:val="auto"/>
                      <w:sz w:val="21"/>
                      <w:szCs w:val="21"/>
                      <w:highlight w:val="none"/>
                      <w:vertAlign w:val="subscript"/>
                    </w:rPr>
                    <w:t>d</w:t>
                  </w:r>
                  <w:r>
                    <w:rPr>
                      <w:rFonts w:hint="default" w:ascii="Times New Roman" w:hAnsi="Times New Roman" w:eastAsia="宋体" w:cs="Times New Roman"/>
                      <w:b/>
                      <w:bCs/>
                      <w:color w:val="auto"/>
                      <w:sz w:val="21"/>
                      <w:szCs w:val="21"/>
                      <w:highlight w:val="none"/>
                    </w:rPr>
                    <w:t>）</w:t>
                  </w:r>
                </w:p>
              </w:tc>
              <w:tc>
                <w:tcPr>
                  <w:tcW w:w="1248"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空气干燥基全硫（S</w:t>
                  </w:r>
                  <w:r>
                    <w:rPr>
                      <w:rFonts w:hint="default" w:ascii="Times New Roman" w:hAnsi="Times New Roman" w:eastAsia="宋体" w:cs="Times New Roman"/>
                      <w:b/>
                      <w:bCs/>
                      <w:color w:val="auto"/>
                      <w:sz w:val="21"/>
                      <w:szCs w:val="21"/>
                      <w:highlight w:val="none"/>
                      <w:vertAlign w:val="subscript"/>
                    </w:rPr>
                    <w:t>t,ad</w:t>
                  </w:r>
                  <w:r>
                    <w:rPr>
                      <w:rFonts w:hint="default" w:ascii="Times New Roman" w:hAnsi="Times New Roman" w:eastAsia="宋体" w:cs="Times New Roman"/>
                      <w:b/>
                      <w:bCs/>
                      <w:color w:val="auto"/>
                      <w:sz w:val="21"/>
                      <w:szCs w:val="21"/>
                      <w:highlight w:val="none"/>
                    </w:rPr>
                    <w:t>）</w:t>
                  </w:r>
                </w:p>
              </w:tc>
              <w:tc>
                <w:tcPr>
                  <w:tcW w:w="14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空气干燥基氢元素（H</w:t>
                  </w:r>
                  <w:r>
                    <w:rPr>
                      <w:rFonts w:hint="default" w:ascii="Times New Roman" w:hAnsi="Times New Roman" w:eastAsia="宋体" w:cs="Times New Roman"/>
                      <w:b/>
                      <w:bCs/>
                      <w:color w:val="auto"/>
                      <w:sz w:val="21"/>
                      <w:szCs w:val="21"/>
                      <w:highlight w:val="none"/>
                      <w:vertAlign w:val="subscript"/>
                    </w:rPr>
                    <w:t>ad</w:t>
                  </w:r>
                  <w:r>
                    <w:rPr>
                      <w:rFonts w:hint="default" w:ascii="Times New Roman" w:hAnsi="Times New Roman" w:eastAsia="宋体" w:cs="Times New Roman"/>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5.0%</w:t>
                  </w:r>
                </w:p>
              </w:tc>
              <w:tc>
                <w:tcPr>
                  <w:tcW w:w="137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1.96%</w:t>
                  </w:r>
                </w:p>
              </w:tc>
              <w:tc>
                <w:tcPr>
                  <w:tcW w:w="9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2.94%</w:t>
                  </w:r>
                </w:p>
              </w:tc>
              <w:tc>
                <w:tcPr>
                  <w:tcW w:w="12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83.33%</w:t>
                  </w:r>
                </w:p>
              </w:tc>
              <w:tc>
                <w:tcPr>
                  <w:tcW w:w="133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16.32%</w:t>
                  </w:r>
                </w:p>
              </w:tc>
              <w:tc>
                <w:tcPr>
                  <w:tcW w:w="1248"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5%</w:t>
                  </w:r>
                </w:p>
              </w:tc>
              <w:tc>
                <w:tcPr>
                  <w:tcW w:w="14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18"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空气干燥基弹筒发热量</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Q</w:t>
                  </w:r>
                  <w:r>
                    <w:rPr>
                      <w:rFonts w:hint="default" w:ascii="Times New Roman" w:hAnsi="Times New Roman" w:eastAsia="宋体" w:cs="Times New Roman"/>
                      <w:b/>
                      <w:bCs/>
                      <w:color w:val="auto"/>
                      <w:sz w:val="21"/>
                      <w:szCs w:val="21"/>
                      <w:highlight w:val="none"/>
                      <w:vertAlign w:val="subscript"/>
                      <w:lang w:val="en-US" w:eastAsia="zh-CN"/>
                    </w:rPr>
                    <w:t>b</w:t>
                  </w:r>
                  <w:r>
                    <w:rPr>
                      <w:rFonts w:hint="default" w:ascii="Times New Roman" w:hAnsi="Times New Roman" w:eastAsia="宋体" w:cs="Times New Roman"/>
                      <w:b/>
                      <w:bCs/>
                      <w:color w:val="auto"/>
                      <w:sz w:val="21"/>
                      <w:szCs w:val="21"/>
                      <w:highlight w:val="none"/>
                      <w:vertAlign w:val="subscript"/>
                    </w:rPr>
                    <w:t>,ad</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MJ/kg</w:t>
                  </w:r>
                  <w:r>
                    <w:rPr>
                      <w:rFonts w:hint="default" w:ascii="Times New Roman" w:hAnsi="Times New Roman" w:eastAsia="宋体" w:cs="Times New Roman"/>
                      <w:b/>
                      <w:bCs/>
                      <w:color w:val="auto"/>
                      <w:sz w:val="21"/>
                      <w:szCs w:val="21"/>
                      <w:highlight w:val="none"/>
                      <w:lang w:eastAsia="zh-CN"/>
                    </w:rPr>
                    <w:t>）</w:t>
                  </w:r>
                </w:p>
              </w:tc>
              <w:tc>
                <w:tcPr>
                  <w:tcW w:w="2160"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空气干燥基高位发热量</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Q</w:t>
                  </w:r>
                  <w:r>
                    <w:rPr>
                      <w:rFonts w:hint="default" w:ascii="Times New Roman" w:hAnsi="Times New Roman" w:eastAsia="宋体" w:cs="Times New Roman"/>
                      <w:b/>
                      <w:bCs/>
                      <w:color w:val="auto"/>
                      <w:sz w:val="21"/>
                      <w:szCs w:val="21"/>
                      <w:highlight w:val="none"/>
                      <w:vertAlign w:val="subscript"/>
                      <w:lang w:val="en-US" w:eastAsia="zh-CN"/>
                    </w:rPr>
                    <w:t>gr</w:t>
                  </w:r>
                  <w:r>
                    <w:rPr>
                      <w:rFonts w:hint="default" w:ascii="Times New Roman" w:hAnsi="Times New Roman" w:eastAsia="宋体" w:cs="Times New Roman"/>
                      <w:b/>
                      <w:bCs/>
                      <w:color w:val="auto"/>
                      <w:sz w:val="21"/>
                      <w:szCs w:val="21"/>
                      <w:highlight w:val="none"/>
                      <w:vertAlign w:val="subscript"/>
                    </w:rPr>
                    <w:t>,ad</w:t>
                  </w:r>
                  <w:r>
                    <w:rPr>
                      <w:rFonts w:hint="default" w:ascii="Times New Roman" w:hAnsi="Times New Roman" w:eastAsia="宋体" w:cs="Times New Roman"/>
                      <w:b/>
                      <w:bCs/>
                      <w:color w:val="auto"/>
                      <w:sz w:val="21"/>
                      <w:szCs w:val="21"/>
                      <w:highlight w:val="none"/>
                    </w:rPr>
                    <w:t>）</w:t>
                  </w:r>
                </w:p>
              </w:tc>
              <w:tc>
                <w:tcPr>
                  <w:tcW w:w="2189"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收到基恒容低位发热量</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Q</w:t>
                  </w:r>
                  <w:r>
                    <w:rPr>
                      <w:rFonts w:hint="default" w:ascii="Times New Roman" w:hAnsi="Times New Roman" w:eastAsia="宋体" w:cs="Times New Roman"/>
                      <w:b/>
                      <w:bCs/>
                      <w:color w:val="auto"/>
                      <w:sz w:val="21"/>
                      <w:szCs w:val="21"/>
                      <w:highlight w:val="none"/>
                      <w:vertAlign w:val="subscript"/>
                      <w:lang w:val="en-US" w:eastAsia="zh-CN"/>
                    </w:rPr>
                    <w:t>net</w:t>
                  </w:r>
                  <w:r>
                    <w:rPr>
                      <w:rFonts w:hint="default" w:ascii="Times New Roman" w:hAnsi="Times New Roman" w:eastAsia="宋体" w:cs="Times New Roman"/>
                      <w:b/>
                      <w:bCs/>
                      <w:color w:val="auto"/>
                      <w:sz w:val="21"/>
                      <w:szCs w:val="21"/>
                      <w:highlight w:val="none"/>
                      <w:vertAlign w:val="subscript"/>
                    </w:rPr>
                    <w:t>,</w:t>
                  </w:r>
                  <w:r>
                    <w:rPr>
                      <w:rFonts w:hint="default" w:ascii="Times New Roman" w:hAnsi="Times New Roman" w:eastAsia="宋体" w:cs="Times New Roman"/>
                      <w:b/>
                      <w:bCs/>
                      <w:color w:val="auto"/>
                      <w:sz w:val="21"/>
                      <w:szCs w:val="21"/>
                      <w:highlight w:val="none"/>
                      <w:vertAlign w:val="subscript"/>
                      <w:lang w:val="en-US" w:eastAsia="zh-CN"/>
                    </w:rPr>
                    <w:t>v</w:t>
                  </w:r>
                  <w:r>
                    <w:rPr>
                      <w:rFonts w:hint="default" w:ascii="Times New Roman" w:hAnsi="Times New Roman" w:eastAsia="宋体" w:cs="Times New Roman"/>
                      <w:b/>
                      <w:bCs/>
                      <w:color w:val="auto"/>
                      <w:sz w:val="21"/>
                      <w:szCs w:val="21"/>
                      <w:highlight w:val="none"/>
                      <w:vertAlign w:val="subscript"/>
                    </w:rPr>
                    <w:t>,a</w:t>
                  </w:r>
                  <w:r>
                    <w:rPr>
                      <w:rFonts w:hint="default" w:ascii="Times New Roman" w:hAnsi="Times New Roman" w:eastAsia="宋体" w:cs="Times New Roman"/>
                      <w:b/>
                      <w:bCs/>
                      <w:color w:val="auto"/>
                      <w:sz w:val="21"/>
                      <w:szCs w:val="21"/>
                      <w:highlight w:val="none"/>
                      <w:vertAlign w:val="subscript"/>
                      <w:lang w:val="en-US" w:eastAsia="zh-CN"/>
                    </w:rPr>
                    <w:t>r</w:t>
                  </w:r>
                  <w:r>
                    <w:rPr>
                      <w:rFonts w:hint="default" w:ascii="Times New Roman" w:hAnsi="Times New Roman" w:eastAsia="宋体" w:cs="Times New Roman"/>
                      <w:b/>
                      <w:bCs/>
                      <w:color w:val="auto"/>
                      <w:sz w:val="21"/>
                      <w:szCs w:val="21"/>
                      <w:highlight w:val="none"/>
                    </w:rPr>
                    <w:t>）</w:t>
                  </w:r>
                </w:p>
              </w:tc>
              <w:tc>
                <w:tcPr>
                  <w:tcW w:w="1816"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粉末状燃料含量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18"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18.42MJ/kg</w:t>
                  </w:r>
                </w:p>
              </w:tc>
              <w:tc>
                <w:tcPr>
                  <w:tcW w:w="2160"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18.39MJ/kg</w:t>
                  </w:r>
                </w:p>
              </w:tc>
              <w:tc>
                <w:tcPr>
                  <w:tcW w:w="2189"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17.93MJ/kg</w:t>
                  </w:r>
                </w:p>
              </w:tc>
              <w:tc>
                <w:tcPr>
                  <w:tcW w:w="1816"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1.7%</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outlineLvl w:val="9"/>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sz w:val="24"/>
                <w:lang w:eastAsia="zh-CN"/>
              </w:rPr>
              <w:t>根据建设单位提供的资料可知，本项目拟安装的锅炉各参数见表</w:t>
            </w:r>
            <w:r>
              <w:rPr>
                <w:rFonts w:hint="default" w:ascii="Times New Roman" w:hAnsi="Times New Roman" w:eastAsia="宋体" w:cs="Times New Roman"/>
                <w:color w:val="auto"/>
                <w:sz w:val="24"/>
                <w:lang w:val="en-US" w:eastAsia="zh-CN"/>
              </w:rPr>
              <w:t>4-3所示。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表4-3</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锅炉基本参数</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78"/>
              <w:gridCol w:w="976"/>
              <w:gridCol w:w="695"/>
              <w:gridCol w:w="1000"/>
              <w:gridCol w:w="878"/>
              <w:gridCol w:w="888"/>
              <w:gridCol w:w="113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1"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锅炉型号</w:t>
                  </w:r>
                </w:p>
              </w:tc>
              <w:tc>
                <w:tcPr>
                  <w:tcW w:w="878"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额定蒸发量</w:t>
                  </w:r>
                </w:p>
              </w:tc>
              <w:tc>
                <w:tcPr>
                  <w:tcW w:w="976"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额定</w:t>
                  </w:r>
                  <w:r>
                    <w:rPr>
                      <w:rFonts w:hint="eastAsia" w:cs="Times New Roman"/>
                      <w:b/>
                      <w:bCs/>
                      <w:color w:val="auto"/>
                      <w:sz w:val="21"/>
                      <w:szCs w:val="21"/>
                      <w:lang w:eastAsia="zh-CN"/>
                    </w:rPr>
                    <w:t>工作</w:t>
                  </w:r>
                  <w:r>
                    <w:rPr>
                      <w:rFonts w:hint="default" w:ascii="Times New Roman" w:hAnsi="Times New Roman" w:eastAsia="宋体" w:cs="Times New Roman"/>
                      <w:b/>
                      <w:bCs/>
                      <w:color w:val="auto"/>
                      <w:sz w:val="21"/>
                      <w:szCs w:val="21"/>
                    </w:rPr>
                    <w:t>压力</w:t>
                  </w:r>
                </w:p>
              </w:tc>
              <w:tc>
                <w:tcPr>
                  <w:tcW w:w="695" w:type="dxa"/>
                  <w:tcBorders>
                    <w:tl2br w:val="nil"/>
                    <w:tr2bl w:val="nil"/>
                  </w:tcBorders>
                  <w:noWrap w:val="0"/>
                  <w:vAlign w:val="center"/>
                </w:tcPr>
                <w:p>
                  <w:pPr>
                    <w:pStyle w:val="26"/>
                    <w:keepNext/>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给水温度</w:t>
                  </w:r>
                </w:p>
              </w:tc>
              <w:tc>
                <w:tcPr>
                  <w:tcW w:w="1000" w:type="dxa"/>
                  <w:tcBorders>
                    <w:tl2br w:val="nil"/>
                    <w:tr2bl w:val="nil"/>
                  </w:tcBorders>
                  <w:noWrap w:val="0"/>
                  <w:vAlign w:val="center"/>
                </w:tcPr>
                <w:p>
                  <w:pPr>
                    <w:pStyle w:val="26"/>
                    <w:keepLines w:val="0"/>
                    <w:widowControl w:val="0"/>
                    <w:suppressLineNumbers w:val="0"/>
                    <w:spacing w:beforeAutospacing="0" w:afterAutospacing="0"/>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出口</w:t>
                  </w:r>
                  <w:r>
                    <w:rPr>
                      <w:rFonts w:hint="default" w:ascii="Times New Roman" w:hAnsi="Times New Roman" w:eastAsia="宋体" w:cs="Times New Roman"/>
                      <w:b/>
                      <w:bCs/>
                      <w:color w:val="auto"/>
                      <w:sz w:val="21"/>
                      <w:szCs w:val="21"/>
                    </w:rPr>
                    <w:t>蒸汽温度</w:t>
                  </w:r>
                </w:p>
              </w:tc>
              <w:tc>
                <w:tcPr>
                  <w:tcW w:w="878" w:type="dxa"/>
                  <w:tcBorders>
                    <w:tl2br w:val="nil"/>
                    <w:tr2bl w:val="nil"/>
                  </w:tcBorders>
                  <w:noWrap w:val="0"/>
                  <w:vAlign w:val="center"/>
                </w:tcPr>
                <w:p>
                  <w:pPr>
                    <w:pStyle w:val="26"/>
                    <w:keepNext/>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排烟</w:t>
                  </w:r>
                </w:p>
                <w:p>
                  <w:pPr>
                    <w:pStyle w:val="26"/>
                    <w:keepNext/>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温度</w:t>
                  </w:r>
                </w:p>
              </w:tc>
              <w:tc>
                <w:tcPr>
                  <w:tcW w:w="888"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炉排有效面积</w:t>
                  </w:r>
                </w:p>
              </w:tc>
              <w:tc>
                <w:tcPr>
                  <w:tcW w:w="1137"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val="en-US" w:eastAsia="zh-CN"/>
                    </w:rPr>
                    <w:t>省煤器</w:t>
                  </w:r>
                  <w:r>
                    <w:rPr>
                      <w:rFonts w:hint="default" w:ascii="Times New Roman" w:hAnsi="Times New Roman" w:eastAsia="宋体" w:cs="Times New Roman"/>
                      <w:b/>
                      <w:bCs/>
                      <w:color w:val="auto"/>
                      <w:sz w:val="21"/>
                      <w:szCs w:val="21"/>
                      <w:highlight w:val="none"/>
                      <w:lang w:eastAsia="zh-CN"/>
                    </w:rPr>
                    <w:t>受热面积</w:t>
                  </w:r>
                </w:p>
              </w:tc>
              <w:tc>
                <w:tcPr>
                  <w:tcW w:w="902"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锅炉</w:t>
                  </w:r>
                  <w:r>
                    <w:rPr>
                      <w:rFonts w:hint="default" w:ascii="Times New Roman" w:hAnsi="Times New Roman" w:eastAsia="宋体" w:cs="Times New Roman"/>
                      <w:b/>
                      <w:bCs/>
                      <w:color w:val="auto"/>
                      <w:sz w:val="21"/>
                      <w:szCs w:val="21"/>
                      <w:highlight w:val="none"/>
                    </w:rPr>
                    <w:t>设计效率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1"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DZL10-1.25-SCI</w:t>
                  </w:r>
                </w:p>
              </w:tc>
              <w:tc>
                <w:tcPr>
                  <w:tcW w:w="878"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t/h</w:t>
                  </w:r>
                </w:p>
              </w:tc>
              <w:tc>
                <w:tcPr>
                  <w:tcW w:w="976"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1.25</w:t>
                  </w:r>
                  <w:r>
                    <w:rPr>
                      <w:rFonts w:hint="default" w:ascii="Times New Roman" w:hAnsi="Times New Roman" w:eastAsia="宋体" w:cs="Times New Roman"/>
                      <w:color w:val="auto"/>
                      <w:sz w:val="21"/>
                      <w:szCs w:val="21"/>
                    </w:rPr>
                    <w:t>Mpa</w:t>
                  </w:r>
                </w:p>
              </w:tc>
              <w:tc>
                <w:tcPr>
                  <w:tcW w:w="695"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000" w:type="dxa"/>
                  <w:tcBorders>
                    <w:tl2br w:val="nil"/>
                    <w:tr2bl w:val="nil"/>
                  </w:tcBorders>
                  <w:noWrap w:val="0"/>
                  <w:vAlign w:val="center"/>
                </w:tcPr>
                <w:p>
                  <w:pPr>
                    <w:pStyle w:val="26"/>
                    <w:keepLines w:val="0"/>
                    <w:widowControl w:val="0"/>
                    <w:suppressLineNumbers w:val="0"/>
                    <w:spacing w:beforeAutospacing="0" w:afterAutospacing="0"/>
                    <w:ind w:left="0" w:leftChars="0" w:right="0" w:rightChars="0" w:firstLine="0" w:firstLine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194</w:t>
                  </w:r>
                  <w:r>
                    <w:rPr>
                      <w:rFonts w:hint="default" w:ascii="Times New Roman" w:hAnsi="Times New Roman" w:eastAsia="宋体" w:cs="Times New Roman"/>
                      <w:color w:val="auto"/>
                      <w:sz w:val="21"/>
                      <w:szCs w:val="21"/>
                    </w:rPr>
                    <w:t>℃</w:t>
                  </w:r>
                </w:p>
              </w:tc>
              <w:tc>
                <w:tcPr>
                  <w:tcW w:w="878"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135</w:t>
                  </w:r>
                  <w:r>
                    <w:rPr>
                      <w:rFonts w:hint="default" w:ascii="Times New Roman" w:hAnsi="Times New Roman" w:eastAsia="宋体" w:cs="Times New Roman"/>
                      <w:color w:val="auto"/>
                      <w:sz w:val="21"/>
                      <w:szCs w:val="21"/>
                    </w:rPr>
                    <w:t>℃</w:t>
                  </w:r>
                </w:p>
              </w:tc>
              <w:tc>
                <w:tcPr>
                  <w:tcW w:w="888"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137"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116</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902" w:type="dxa"/>
                  <w:tcBorders>
                    <w:tl2br w:val="nil"/>
                    <w:tr2bl w:val="nil"/>
                  </w:tcBorders>
                  <w:noWrap w:val="0"/>
                  <w:vAlign w:val="center"/>
                </w:tcPr>
                <w:p>
                  <w:pPr>
                    <w:pStyle w:val="26"/>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86.8</w:t>
                  </w:r>
                  <w:r>
                    <w:rPr>
                      <w:rFonts w:hint="default" w:ascii="Times New Roman" w:hAnsi="Times New Roman" w:eastAsia="宋体" w:cs="Times New Roman"/>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生物质燃料用量根据《环境统计手册》进行计算，其计算方法如下：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position w:val="-30"/>
                <w:sz w:val="24"/>
                <w:lang w:eastAsia="zh-CN"/>
              </w:rPr>
              <w:object>
                <v:shape id="_x0000_i1031" o:spt="75" type="#_x0000_t75" style="height:36pt;width:75pt;" o:ole="t" filled="f" o:preferrelative="t" stroked="f" coordsize="21600,21600">
                  <v:path/>
                  <v:fill on="f" focussize="0,0"/>
                  <v:stroke on="f"/>
                  <v:imagedata r:id="rId28" o:title=""/>
                  <o:lock v:ext="edit" aspectratio="t"/>
                  <w10:wrap type="none"/>
                  <w10:anchorlock/>
                </v:shape>
                <o:OLEObject Type="Embed" ProgID="Equation.KSEE3" ShapeID="_x0000_i1031" DrawAspect="Content" ObjectID="_1468075734" r:id="rId27">
                  <o:LockedField>false</o:LockedField>
                </o:OLEObject>
              </w:object>
            </w:r>
            <w:r>
              <w:rPr>
                <w:rFonts w:hint="default" w:ascii="Times New Roman" w:hAnsi="Times New Roman" w:eastAsia="宋体" w:cs="Times New Roman"/>
                <w:color w:val="auto"/>
                <w:position w:val="-30"/>
                <w:sz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式中</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B</w:t>
            </w:r>
            <w:r>
              <w:rPr>
                <w:rFonts w:hint="default" w:ascii="Times New Roman" w:hAnsi="Times New Roman" w:eastAsia="宋体" w:cs="Times New Roman"/>
                <w:color w:val="auto"/>
                <w:sz w:val="24"/>
              </w:rPr>
              <w:t>——锅炉燃料耗量（单位kg/h）；</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D</w:t>
            </w:r>
            <w:r>
              <w:rPr>
                <w:rFonts w:hint="default" w:ascii="Times New Roman" w:hAnsi="Times New Roman" w:eastAsia="宋体" w:cs="Times New Roman"/>
                <w:color w:val="auto"/>
                <w:sz w:val="24"/>
              </w:rPr>
              <w:t>——锅炉产气量（单位kg/h），本项目</w:t>
            </w:r>
            <w:r>
              <w:rPr>
                <w:rFonts w:hint="eastAsia" w:cs="Times New Roman"/>
                <w:color w:val="auto"/>
                <w:sz w:val="24"/>
                <w:lang w:eastAsia="zh-CN"/>
              </w:rPr>
              <w:t>单台</w:t>
            </w:r>
            <w:r>
              <w:rPr>
                <w:rFonts w:hint="default" w:ascii="Times New Roman" w:hAnsi="Times New Roman" w:eastAsia="宋体" w:cs="Times New Roman"/>
                <w:color w:val="auto"/>
                <w:sz w:val="24"/>
              </w:rPr>
              <w:t>锅炉为</w:t>
            </w:r>
            <w:r>
              <w:rPr>
                <w:rFonts w:hint="eastAsia" w:cs="Times New Roman"/>
                <w:color w:val="auto"/>
                <w:sz w:val="24"/>
                <w:lang w:val="en-US" w:eastAsia="zh-CN"/>
              </w:rPr>
              <w:t>10000kg/h</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Q</w:t>
            </w:r>
            <w:r>
              <w:rPr>
                <w:rFonts w:hint="default" w:ascii="Times New Roman" w:hAnsi="Times New Roman" w:eastAsia="宋体" w:cs="Times New Roman"/>
                <w:color w:val="auto"/>
                <w:sz w:val="24"/>
                <w:highlight w:val="none"/>
                <w:vertAlign w:val="subscript"/>
                <w:lang w:val="en-US" w:eastAsia="zh-CN"/>
              </w:rPr>
              <w:t>L</w:t>
            </w:r>
            <w:r>
              <w:rPr>
                <w:rFonts w:hint="default" w:ascii="Times New Roman" w:hAnsi="Times New Roman" w:eastAsia="宋体" w:cs="Times New Roman"/>
                <w:color w:val="auto"/>
                <w:sz w:val="24"/>
                <w:highlight w:val="none"/>
              </w:rPr>
              <w:t>——燃料的低位发热值（单位kJ/kg）</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color w:val="auto"/>
                <w:sz w:val="24"/>
                <w:highlight w:val="none"/>
                <w:lang w:eastAsia="zh-CN"/>
              </w:rPr>
              <w:t>厂家提供的生物质检验报告可知</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本项目使用的</w:t>
            </w:r>
            <w:r>
              <w:rPr>
                <w:rFonts w:hint="default" w:ascii="Times New Roman" w:hAnsi="Times New Roman" w:eastAsia="宋体" w:cs="Times New Roman"/>
                <w:color w:val="auto"/>
                <w:sz w:val="24"/>
                <w:highlight w:val="none"/>
              </w:rPr>
              <w:t>生物质</w:t>
            </w:r>
            <w:r>
              <w:rPr>
                <w:rFonts w:hint="default" w:ascii="Times New Roman" w:hAnsi="Times New Roman" w:eastAsia="宋体" w:cs="Times New Roman"/>
                <w:color w:val="auto"/>
                <w:sz w:val="24"/>
                <w:highlight w:val="none"/>
                <w:lang w:eastAsia="zh-CN"/>
              </w:rPr>
              <w:t>成型颗粒</w:t>
            </w:r>
            <w:r>
              <w:rPr>
                <w:rFonts w:hint="default" w:ascii="Times New Roman" w:hAnsi="Times New Roman" w:eastAsia="宋体" w:cs="Times New Roman"/>
                <w:color w:val="auto"/>
                <w:sz w:val="24"/>
                <w:highlight w:val="none"/>
              </w:rPr>
              <w:t>燃料低位发热值为</w:t>
            </w:r>
            <w:r>
              <w:rPr>
                <w:rFonts w:hint="eastAsia" w:cs="Times New Roman"/>
                <w:color w:val="auto"/>
                <w:sz w:val="24"/>
                <w:highlight w:val="none"/>
                <w:lang w:val="en-US" w:eastAsia="zh-CN"/>
              </w:rPr>
              <w:t>17930</w:t>
            </w:r>
            <w:r>
              <w:rPr>
                <w:rFonts w:hint="default" w:ascii="Times New Roman" w:hAnsi="Times New Roman" w:eastAsia="宋体" w:cs="Times New Roman"/>
                <w:color w:val="auto"/>
                <w:sz w:val="24"/>
                <w:highlight w:val="none"/>
                <w:lang w:val="en-US" w:eastAsia="zh-CN"/>
              </w:rPr>
              <w:t>k</w:t>
            </w:r>
            <w:r>
              <w:rPr>
                <w:rFonts w:hint="default" w:ascii="Times New Roman" w:hAnsi="Times New Roman" w:eastAsia="宋体" w:cs="Times New Roman"/>
                <w:color w:val="auto"/>
                <w:sz w:val="24"/>
                <w:highlight w:val="none"/>
              </w:rPr>
              <w:t>J/kg</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n</w:t>
            </w:r>
            <w:r>
              <w:rPr>
                <w:rFonts w:hint="default" w:ascii="Times New Roman" w:hAnsi="Times New Roman" w:eastAsia="宋体" w:cs="Times New Roman"/>
                <w:color w:val="auto"/>
                <w:sz w:val="24"/>
              </w:rPr>
              <w:t>——锅炉的热效率，项目锅</w:t>
            </w:r>
            <w:r>
              <w:rPr>
                <w:rFonts w:hint="default" w:ascii="Times New Roman" w:hAnsi="Times New Roman" w:eastAsia="宋体" w:cs="Times New Roman"/>
                <w:color w:val="auto"/>
                <w:sz w:val="24"/>
                <w:highlight w:val="none"/>
              </w:rPr>
              <w:t>炉热效率为</w:t>
            </w:r>
            <w:r>
              <w:rPr>
                <w:rFonts w:hint="eastAsia" w:cs="Times New Roman"/>
                <w:color w:val="auto"/>
                <w:sz w:val="24"/>
                <w:highlight w:val="none"/>
                <w:lang w:val="en-US" w:eastAsia="zh-CN"/>
              </w:rPr>
              <w:t>86.8</w:t>
            </w:r>
            <w:r>
              <w:rPr>
                <w:rFonts w:hint="default" w:ascii="Times New Roman" w:hAnsi="Times New Roman" w:eastAsia="宋体" w:cs="Times New Roman"/>
                <w:color w:val="auto"/>
                <w:sz w:val="24"/>
                <w:highlight w:val="none"/>
              </w:rPr>
              <w:t>%；</w:t>
            </w:r>
          </w:p>
          <w:p>
            <w:pPr>
              <w:spacing w:line="360" w:lineRule="auto"/>
              <w:ind w:firstLine="1200" w:firstLineChars="5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position w:val="-4"/>
                <w:sz w:val="24"/>
                <w:lang w:val="en-US" w:eastAsia="zh-CN"/>
              </w:rPr>
              <w:t>i"</w:t>
            </w:r>
            <w:r>
              <w:rPr>
                <w:rFonts w:hint="default" w:ascii="Times New Roman" w:hAnsi="Times New Roman" w:eastAsia="宋体" w:cs="Times New Roman"/>
                <w:color w:val="auto"/>
                <w:sz w:val="24"/>
              </w:rPr>
              <w:t>——锅炉在绝对工作压力下的饱和蒸汽热焓值（单位kJ/kg），</w:t>
            </w:r>
            <w:r>
              <w:rPr>
                <w:color w:val="auto"/>
                <w:sz w:val="24"/>
              </w:rPr>
              <w:t>项目锅炉额定蒸汽压力为1.25MPa，经查询蒸汽热焓值为2785.14kJ/kg</w:t>
            </w:r>
            <w:r>
              <w:rPr>
                <w:rFonts w:hint="default" w:ascii="Times New Roman" w:hAnsi="Times New Roman" w:eastAsia="宋体" w:cs="Times New Roman"/>
                <w:color w:val="auto"/>
                <w:sz w:val="24"/>
              </w:rPr>
              <w:t>；</w:t>
            </w:r>
          </w:p>
          <w:p>
            <w:pPr>
              <w:widowControl w:val="0"/>
              <w:spacing w:line="360" w:lineRule="auto"/>
              <w:ind w:firstLine="1200" w:firstLineChars="5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position w:val="-4"/>
                <w:sz w:val="24"/>
                <w:lang w:val="en-US" w:eastAsia="zh-CN"/>
              </w:rPr>
              <w:t>i’</w:t>
            </w:r>
            <w:r>
              <w:rPr>
                <w:rFonts w:hint="default" w:ascii="Times New Roman" w:hAnsi="Times New Roman" w:eastAsia="宋体" w:cs="Times New Roman"/>
                <w:color w:val="auto"/>
                <w:sz w:val="24"/>
              </w:rPr>
              <w:t>——锅炉给水热焓值（单位kJ/kg），</w:t>
            </w:r>
            <w:r>
              <w:rPr>
                <w:rFonts w:hint="default" w:ascii="Times New Roman" w:hAnsi="Times New Roman" w:eastAsia="宋体" w:cs="Times New Roman"/>
                <w:color w:val="auto"/>
                <w:sz w:val="24"/>
                <w:lang w:val="en-US" w:eastAsia="zh-CN"/>
              </w:rPr>
              <w:t>本项目</w:t>
            </w:r>
            <w:r>
              <w:rPr>
                <w:rFonts w:hint="default" w:ascii="Times New Roman" w:hAnsi="Times New Roman" w:eastAsia="宋体" w:cs="Times New Roman"/>
                <w:color w:val="auto"/>
                <w:sz w:val="24"/>
              </w:rPr>
              <w:t>锅炉给水温度为20℃，给水热焓值为83.71kJ/kg；</w:t>
            </w:r>
          </w:p>
          <w:p>
            <w:pPr>
              <w:pStyle w:val="26"/>
              <w:spacing w:after="0" w:line="348" w:lineRule="auto"/>
              <w:ind w:left="0" w:leftChars="0" w:firstLine="480"/>
              <w:jc w:val="left"/>
              <w:rPr>
                <w:color w:val="auto"/>
                <w:sz w:val="24"/>
              </w:rPr>
            </w:pPr>
            <w:r>
              <w:rPr>
                <w:rFonts w:hint="default" w:ascii="Times New Roman" w:hAnsi="Times New Roman" w:eastAsia="宋体" w:cs="Times New Roman"/>
                <w:color w:val="auto"/>
                <w:sz w:val="24"/>
              </w:rPr>
              <w:t>经</w:t>
            </w:r>
            <w:r>
              <w:rPr>
                <w:rFonts w:hint="default" w:ascii="Times New Roman" w:hAnsi="Times New Roman" w:eastAsia="宋体" w:cs="Times New Roman"/>
                <w:color w:val="auto"/>
                <w:sz w:val="24"/>
                <w:lang w:eastAsia="zh-CN"/>
              </w:rPr>
              <w:t>以上公式及锅炉参数</w:t>
            </w:r>
            <w:r>
              <w:rPr>
                <w:rFonts w:hint="default" w:ascii="Times New Roman" w:hAnsi="Times New Roman" w:eastAsia="宋体" w:cs="Times New Roman"/>
                <w:color w:val="auto"/>
                <w:sz w:val="24"/>
              </w:rPr>
              <w:t>计算</w:t>
            </w:r>
            <w:r>
              <w:rPr>
                <w:rFonts w:hint="default" w:ascii="Times New Roman" w:hAnsi="Times New Roman" w:eastAsia="宋体" w:cs="Times New Roman"/>
                <w:color w:val="auto"/>
                <w:sz w:val="24"/>
                <w:lang w:eastAsia="zh-CN"/>
              </w:rPr>
              <w:t>得出，</w:t>
            </w:r>
            <w:r>
              <w:rPr>
                <w:color w:val="auto"/>
                <w:sz w:val="24"/>
              </w:rPr>
              <w:t>本项目共设置2台</w:t>
            </w:r>
            <w:r>
              <w:rPr>
                <w:rFonts w:hint="eastAsia"/>
                <w:color w:val="auto"/>
                <w:sz w:val="24"/>
                <w:lang w:val="en-US" w:eastAsia="zh-CN"/>
              </w:rPr>
              <w:t>10</w:t>
            </w:r>
            <w:r>
              <w:rPr>
                <w:color w:val="auto"/>
                <w:sz w:val="24"/>
              </w:rPr>
              <w:t>t/h的生物质蒸汽锅炉，</w:t>
            </w:r>
            <w:r>
              <w:rPr>
                <w:rFonts w:hint="eastAsia"/>
                <w:color w:val="auto"/>
                <w:sz w:val="24"/>
                <w:lang w:eastAsia="zh-CN"/>
              </w:rPr>
              <w:t>一用一备</w:t>
            </w:r>
            <w:r>
              <w:rPr>
                <w:color w:val="auto"/>
                <w:sz w:val="24"/>
              </w:rPr>
              <w:t>，即2台锅炉不存在同时使用的情况，则1台</w:t>
            </w:r>
            <w:r>
              <w:rPr>
                <w:rFonts w:hint="eastAsia"/>
                <w:color w:val="auto"/>
                <w:spacing w:val="6"/>
                <w:sz w:val="24"/>
                <w:lang w:val="en-US" w:eastAsia="zh-CN"/>
              </w:rPr>
              <w:t>10</w:t>
            </w:r>
            <w:r>
              <w:rPr>
                <w:color w:val="auto"/>
                <w:spacing w:val="6"/>
                <w:sz w:val="24"/>
              </w:rPr>
              <w:t>t/h</w:t>
            </w:r>
            <w:r>
              <w:rPr>
                <w:color w:val="auto"/>
                <w:sz w:val="24"/>
              </w:rPr>
              <w:t>锅炉满负荷运行时生物质燃料用量为</w:t>
            </w:r>
            <w:r>
              <w:rPr>
                <w:rFonts w:hint="eastAsia"/>
                <w:color w:val="auto"/>
                <w:sz w:val="24"/>
                <w:lang w:val="en-US" w:eastAsia="zh-CN"/>
              </w:rPr>
              <w:t>1735.7761</w:t>
            </w:r>
            <w:r>
              <w:rPr>
                <w:color w:val="auto"/>
                <w:sz w:val="24"/>
              </w:rPr>
              <w:t>kg/h，</w:t>
            </w:r>
            <w:r>
              <w:rPr>
                <w:rFonts w:hint="eastAsia"/>
                <w:color w:val="auto"/>
                <w:sz w:val="24"/>
                <w:lang w:val="en-US" w:eastAsia="zh-CN"/>
              </w:rPr>
              <w:t>20.8293</w:t>
            </w:r>
            <w:r>
              <w:rPr>
                <w:color w:val="auto"/>
                <w:sz w:val="24"/>
              </w:rPr>
              <w:t>t/d，</w:t>
            </w:r>
            <w:r>
              <w:rPr>
                <w:rFonts w:hint="eastAsia"/>
                <w:color w:val="auto"/>
                <w:sz w:val="24"/>
                <w:lang w:val="en-US" w:eastAsia="zh-CN"/>
              </w:rPr>
              <w:t>6248.7940</w:t>
            </w:r>
            <w:r>
              <w:rPr>
                <w:color w:val="auto"/>
                <w:sz w:val="24"/>
              </w:rPr>
              <w:t>t/a。</w:t>
            </w:r>
          </w:p>
          <w:p>
            <w:pPr>
              <w:pStyle w:val="26"/>
              <w:keepNext w:val="0"/>
              <w:keepLines w:val="0"/>
              <w:pageBreakBefore w:val="0"/>
              <w:widowControl w:val="0"/>
              <w:kinsoku/>
              <w:wordWrap/>
              <w:overflowPunct/>
              <w:topLinePunct w:val="0"/>
              <w:autoSpaceDE/>
              <w:autoSpaceDN/>
              <w:bidi w:val="0"/>
              <w:spacing w:beforeLines="0" w:after="0" w:afterLines="0" w:line="348" w:lineRule="auto"/>
              <w:ind w:left="0" w:leftChars="0" w:firstLine="480" w:firstLineChars="20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val="en-US" w:eastAsia="zh-CN"/>
              </w:rPr>
              <w:t>生物质锅炉</w:t>
            </w:r>
            <w:r>
              <w:rPr>
                <w:rFonts w:hint="default" w:ascii="Times New Roman" w:hAnsi="Times New Roman" w:eastAsia="宋体" w:cs="Times New Roman"/>
                <w:color w:val="auto"/>
                <w:sz w:val="24"/>
                <w:szCs w:val="24"/>
              </w:rPr>
              <w:t>燃料燃烧废气参</w:t>
            </w:r>
            <w:r>
              <w:rPr>
                <w:rFonts w:hint="default" w:ascii="Times New Roman" w:hAnsi="Times New Roman" w:eastAsia="宋体" w:cs="Times New Roman"/>
                <w:color w:val="auto"/>
                <w:sz w:val="24"/>
                <w:szCs w:val="24"/>
                <w:highlight w:val="none"/>
              </w:rPr>
              <w:t>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default" w:ascii="Times New Roman" w:hAnsi="Times New Roman" w:eastAsia="宋体" w:cs="Times New Roman"/>
                <w:color w:val="auto"/>
                <w:sz w:val="24"/>
                <w:szCs w:val="24"/>
                <w:highlight w:val="none"/>
                <w:lang w:eastAsia="zh-CN"/>
              </w:rPr>
              <w:t>生物质</w:t>
            </w:r>
            <w:r>
              <w:rPr>
                <w:rFonts w:hint="default" w:ascii="Times New Roman" w:hAnsi="Times New Roman" w:eastAsia="宋体" w:cs="Times New Roman"/>
                <w:color w:val="auto"/>
                <w:sz w:val="24"/>
                <w:szCs w:val="24"/>
                <w:highlight w:val="none"/>
              </w:rPr>
              <w:t>工业锅炉的产排污系数进行计算</w:t>
            </w:r>
            <w:r>
              <w:rPr>
                <w:rFonts w:hint="default" w:ascii="Times New Roman" w:hAnsi="Times New Roman" w:eastAsia="宋体" w:cs="Times New Roman"/>
                <w:bCs/>
                <w:color w:val="auto"/>
                <w:spacing w:val="6"/>
                <w:sz w:val="24"/>
                <w:highlight w:val="none"/>
              </w:rPr>
              <w:t>，产排污系数见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4-4</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表4-4  工业锅炉（热力生产和供应行业）产排污系数表-生物质工业锅炉（摘录）</w:t>
            </w:r>
          </w:p>
          <w:tbl>
            <w:tblPr>
              <w:tblStyle w:val="27"/>
              <w:tblW w:w="8434"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61"/>
              <w:gridCol w:w="770"/>
              <w:gridCol w:w="1019"/>
              <w:gridCol w:w="1513"/>
              <w:gridCol w:w="1046"/>
              <w:gridCol w:w="1572"/>
              <w:gridCol w:w="112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24"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产品名称</w:t>
                  </w:r>
                </w:p>
              </w:tc>
              <w:tc>
                <w:tcPr>
                  <w:tcW w:w="661"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原料名称</w:t>
                  </w:r>
                </w:p>
              </w:tc>
              <w:tc>
                <w:tcPr>
                  <w:tcW w:w="770"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lang w:val="en-US" w:eastAsia="zh-CN"/>
                    </w:rPr>
                  </w:pPr>
                  <w:r>
                    <w:rPr>
                      <w:rFonts w:hint="default" w:ascii="Times New Roman" w:hAnsi="Times New Roman" w:eastAsia="宋体" w:cs="Times New Roman"/>
                      <w:b/>
                      <w:bCs/>
                      <w:iCs/>
                      <w:color w:val="auto"/>
                      <w:sz w:val="21"/>
                      <w:szCs w:val="21"/>
                      <w:highlight w:val="none"/>
                      <w:lang w:val="en-US" w:eastAsia="zh-CN"/>
                    </w:rPr>
                    <w:t>工艺名称</w:t>
                  </w:r>
                </w:p>
              </w:tc>
              <w:tc>
                <w:tcPr>
                  <w:tcW w:w="101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污染物指标</w:t>
                  </w:r>
                </w:p>
              </w:tc>
              <w:tc>
                <w:tcPr>
                  <w:tcW w:w="1513"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单位</w:t>
                  </w:r>
                </w:p>
              </w:tc>
              <w:tc>
                <w:tcPr>
                  <w:tcW w:w="1046"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产污系数</w:t>
                  </w:r>
                </w:p>
              </w:tc>
              <w:tc>
                <w:tcPr>
                  <w:tcW w:w="1572"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末端治理技术名称</w:t>
                  </w:r>
                </w:p>
              </w:tc>
              <w:tc>
                <w:tcPr>
                  <w:tcW w:w="112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排污系数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24" w:type="dxa"/>
                  <w:vMerge w:val="restart"/>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蒸汽/热水/其他</w:t>
                  </w:r>
                </w:p>
              </w:tc>
              <w:tc>
                <w:tcPr>
                  <w:tcW w:w="661" w:type="dxa"/>
                  <w:vMerge w:val="restart"/>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eastAsia="zh-CN"/>
                    </w:rPr>
                    <w:t>生物质</w:t>
                  </w:r>
                  <w:r>
                    <w:rPr>
                      <w:rFonts w:hint="default" w:ascii="Times New Roman" w:hAnsi="Times New Roman" w:eastAsia="宋体" w:cs="Times New Roman"/>
                      <w:iCs/>
                      <w:color w:val="auto"/>
                      <w:sz w:val="21"/>
                      <w:szCs w:val="21"/>
                      <w:highlight w:val="none"/>
                      <w:lang w:val="en-US" w:eastAsia="zh-CN"/>
                    </w:rPr>
                    <w:t>燃料</w:t>
                  </w:r>
                </w:p>
              </w:tc>
              <w:tc>
                <w:tcPr>
                  <w:tcW w:w="770" w:type="dxa"/>
                  <w:vMerge w:val="restart"/>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层燃炉</w:t>
                  </w:r>
                </w:p>
              </w:tc>
              <w:tc>
                <w:tcPr>
                  <w:tcW w:w="101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工业废气量</w:t>
                  </w:r>
                </w:p>
              </w:tc>
              <w:tc>
                <w:tcPr>
                  <w:tcW w:w="1513" w:type="dxa"/>
                  <w:tcBorders>
                    <w:tl2br w:val="nil"/>
                    <w:tr2bl w:val="nil"/>
                  </w:tcBorders>
                  <w:noWrap w:val="0"/>
                  <w:vAlign w:val="top"/>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标立方米/</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1046"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lang w:eastAsia="zh-CN"/>
                    </w:rPr>
                    <w:t>6240</w:t>
                  </w:r>
                </w:p>
              </w:tc>
              <w:tc>
                <w:tcPr>
                  <w:tcW w:w="1572"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直排</w:t>
                  </w:r>
                </w:p>
              </w:tc>
              <w:tc>
                <w:tcPr>
                  <w:tcW w:w="112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lang w:eastAsia="zh-CN"/>
                    </w:rPr>
                    <w:t>6240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24"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color w:val="auto"/>
                    </w:rPr>
                  </w:pPr>
                </w:p>
              </w:tc>
              <w:tc>
                <w:tcPr>
                  <w:tcW w:w="661"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color w:val="auto"/>
                    </w:rPr>
                  </w:pPr>
                </w:p>
              </w:tc>
              <w:tc>
                <w:tcPr>
                  <w:tcW w:w="770"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color w:val="auto"/>
                    </w:rPr>
                  </w:pPr>
                </w:p>
              </w:tc>
              <w:tc>
                <w:tcPr>
                  <w:tcW w:w="101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1513" w:type="dxa"/>
                  <w:tcBorders>
                    <w:tl2br w:val="nil"/>
                    <w:tr2bl w:val="nil"/>
                  </w:tcBorders>
                  <w:noWrap w:val="0"/>
                  <w:vAlign w:val="top"/>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千克/</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1046"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vertAlign w:val="superscript"/>
                    </w:rPr>
                    <w:t>①</w:t>
                  </w:r>
                </w:p>
              </w:tc>
              <w:tc>
                <w:tcPr>
                  <w:tcW w:w="1572"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直排</w:t>
                  </w:r>
                </w:p>
              </w:tc>
              <w:tc>
                <w:tcPr>
                  <w:tcW w:w="112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vertAlign w:val="superscript"/>
                    </w:rPr>
                    <w:t>①</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661"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770"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101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颗粒物</w:t>
                  </w:r>
                </w:p>
              </w:tc>
              <w:tc>
                <w:tcPr>
                  <w:tcW w:w="1513" w:type="dxa"/>
                  <w:tcBorders>
                    <w:tl2br w:val="nil"/>
                    <w:tr2bl w:val="nil"/>
                  </w:tcBorders>
                  <w:noWrap w:val="0"/>
                  <w:vAlign w:val="top"/>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千克/</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1046"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1572"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eastAsia" w:cs="Times New Roman"/>
                      <w:iCs/>
                      <w:color w:val="auto"/>
                      <w:sz w:val="21"/>
                      <w:szCs w:val="21"/>
                      <w:highlight w:val="none"/>
                      <w:lang w:val="en-US" w:eastAsia="zh-CN"/>
                    </w:rPr>
                    <w:t>布袋除尘器（95%）</w:t>
                  </w:r>
                </w:p>
              </w:tc>
              <w:tc>
                <w:tcPr>
                  <w:tcW w:w="112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025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661"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770" w:type="dxa"/>
                  <w:vMerge w:val="continue"/>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101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iCs/>
                      <w:color w:val="auto"/>
                      <w:sz w:val="21"/>
                      <w:szCs w:val="21"/>
                      <w:highlight w:val="none"/>
                    </w:rPr>
                    <w:t>NO</w:t>
                  </w:r>
                  <w:r>
                    <w:rPr>
                      <w:rFonts w:hint="default" w:ascii="Times New Roman" w:hAnsi="Times New Roman" w:eastAsia="宋体" w:cs="Times New Roman"/>
                      <w:iCs/>
                      <w:color w:val="auto"/>
                      <w:sz w:val="21"/>
                      <w:szCs w:val="21"/>
                      <w:highlight w:val="none"/>
                      <w:vertAlign w:val="subscript"/>
                      <w:lang w:val="en-US"/>
                    </w:rPr>
                    <w:t>x</w:t>
                  </w:r>
                </w:p>
              </w:tc>
              <w:tc>
                <w:tcPr>
                  <w:tcW w:w="1513" w:type="dxa"/>
                  <w:tcBorders>
                    <w:tl2br w:val="nil"/>
                    <w:tr2bl w:val="nil"/>
                  </w:tcBorders>
                  <w:noWrap w:val="0"/>
                  <w:vAlign w:val="top"/>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千克/</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1046"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color w:val="auto"/>
                      <w:szCs w:val="21"/>
                      <w:highlight w:val="none"/>
                      <w:lang w:val="en-US" w:eastAsia="zh-CN"/>
                    </w:rPr>
                    <w:t>1.02</w:t>
                  </w:r>
                </w:p>
              </w:tc>
              <w:tc>
                <w:tcPr>
                  <w:tcW w:w="1572"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直排</w:t>
                  </w:r>
                </w:p>
              </w:tc>
              <w:tc>
                <w:tcPr>
                  <w:tcW w:w="1129" w:type="dxa"/>
                  <w:tcBorders>
                    <w:tl2br w:val="nil"/>
                    <w:tr2bl w:val="nil"/>
                  </w:tcBorders>
                  <w:noWrap w:val="0"/>
                  <w:vAlign w:val="center"/>
                </w:tcPr>
                <w:p>
                  <w:pPr>
                    <w:pStyle w:val="11"/>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34" w:type="dxa"/>
                  <w:gridSpan w:val="8"/>
                  <w:tcBorders>
                    <w:tl2br w:val="nil"/>
                    <w:tr2bl w:val="nil"/>
                  </w:tcBorders>
                  <w:noWrap w:val="0"/>
                  <w:vAlign w:val="center"/>
                </w:tcPr>
                <w:p>
                  <w:pPr>
                    <w:shd w:val="clear" w:color="auto" w:fill="auto"/>
                    <w:autoSpaceDE w:val="0"/>
                    <w:autoSpaceDN w:val="0"/>
                    <w:jc w:val="left"/>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color w:val="auto"/>
                      <w:szCs w:val="21"/>
                      <w:highlight w:val="none"/>
                    </w:rPr>
                    <w:t>注：</w:t>
                  </w:r>
                  <w:r>
                    <w:rPr>
                      <w:rFonts w:hint="default" w:ascii="Times New Roman" w:hAnsi="Times New Roman" w:eastAsia="宋体" w:cs="Times New Roman"/>
                      <w:color w:val="auto"/>
                      <w:szCs w:val="21"/>
                      <w:highlight w:val="none"/>
                      <w:lang w:val="en-US" w:eastAsia="zh-CN"/>
                    </w:rPr>
                    <w:t>①</w:t>
                  </w:r>
                  <w:r>
                    <w:rPr>
                      <w:rFonts w:hint="default" w:ascii="Times New Roman" w:hAnsi="Times New Roman" w:eastAsia="宋体" w:cs="Times New Roman"/>
                      <w:color w:val="auto"/>
                      <w:szCs w:val="21"/>
                      <w:highlight w:val="none"/>
                    </w:rPr>
                    <w:t>二氧化硫的产污系数是以含硫量（S</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）的形式表示的，其中含硫量（S</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）是指</w:t>
                  </w:r>
                  <w:r>
                    <w:rPr>
                      <w:rFonts w:hint="default" w:ascii="Times New Roman" w:hAnsi="Times New Roman" w:eastAsia="宋体" w:cs="Times New Roman"/>
                      <w:color w:val="auto"/>
                      <w:szCs w:val="21"/>
                      <w:highlight w:val="none"/>
                      <w:lang w:val="en-US" w:eastAsia="zh-CN"/>
                    </w:rPr>
                    <w:t>生物质收到基</w:t>
                  </w:r>
                  <w:r>
                    <w:rPr>
                      <w:rFonts w:hint="default" w:ascii="Times New Roman" w:hAnsi="Times New Roman" w:eastAsia="宋体" w:cs="Times New Roman"/>
                      <w:color w:val="auto"/>
                      <w:szCs w:val="21"/>
                      <w:highlight w:val="none"/>
                    </w:rPr>
                    <w:t>硫</w:t>
                  </w:r>
                  <w:r>
                    <w:rPr>
                      <w:rFonts w:hint="default" w:ascii="Times New Roman" w:hAnsi="Times New Roman" w:eastAsia="宋体" w:cs="Times New Roman"/>
                      <w:color w:val="auto"/>
                      <w:szCs w:val="21"/>
                      <w:highlight w:val="none"/>
                      <w:lang w:val="en-US" w:eastAsia="zh-CN"/>
                    </w:rPr>
                    <w:t>分</w:t>
                  </w:r>
                  <w:r>
                    <w:rPr>
                      <w:rFonts w:hint="default" w:ascii="Times New Roman" w:hAnsi="Times New Roman" w:eastAsia="宋体" w:cs="Times New Roman"/>
                      <w:color w:val="auto"/>
                      <w:szCs w:val="21"/>
                      <w:highlight w:val="none"/>
                    </w:rPr>
                    <w:t>含量，</w:t>
                  </w:r>
                  <w:r>
                    <w:rPr>
                      <w:rFonts w:hint="default" w:ascii="Times New Roman" w:hAnsi="Times New Roman" w:eastAsia="宋体" w:cs="Times New Roman"/>
                      <w:color w:val="auto"/>
                      <w:szCs w:val="21"/>
                      <w:highlight w:val="none"/>
                      <w:lang w:val="en-US" w:eastAsia="zh-CN"/>
                    </w:rPr>
                    <w:t>以质量百分数的形式表示</w:t>
                  </w:r>
                  <w:r>
                    <w:rPr>
                      <w:rFonts w:hint="default" w:ascii="Times New Roman" w:hAnsi="Times New Roman" w:eastAsia="宋体" w:cs="Times New Roman"/>
                      <w:color w:val="auto"/>
                      <w:szCs w:val="21"/>
                      <w:highlight w:val="none"/>
                    </w:rPr>
                    <w:t>。例如</w:t>
                  </w:r>
                  <w:r>
                    <w:rPr>
                      <w:rFonts w:hint="default" w:ascii="Times New Roman" w:hAnsi="Times New Roman" w:eastAsia="宋体" w:cs="Times New Roman"/>
                      <w:color w:val="auto"/>
                      <w:szCs w:val="21"/>
                      <w:highlight w:val="none"/>
                      <w:lang w:val="en-US" w:eastAsia="zh-CN"/>
                    </w:rPr>
                    <w:t>生物质</w:t>
                  </w:r>
                  <w:r>
                    <w:rPr>
                      <w:rFonts w:hint="default" w:ascii="Times New Roman" w:hAnsi="Times New Roman" w:eastAsia="宋体" w:cs="Times New Roman"/>
                      <w:color w:val="auto"/>
                      <w:szCs w:val="21"/>
                      <w:highlight w:val="none"/>
                    </w:rPr>
                    <w:t>中含硫量（S</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）为</w:t>
                  </w:r>
                  <w:r>
                    <w:rPr>
                      <w:rFonts w:hint="default" w:ascii="Times New Roman" w:hAnsi="Times New Roman" w:eastAsia="宋体" w:cs="Times New Roman"/>
                      <w:color w:val="auto"/>
                      <w:szCs w:val="21"/>
                      <w:highlight w:val="none"/>
                      <w:lang w:eastAsia="zh-CN"/>
                    </w:rPr>
                    <w:t>0</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，则S=</w:t>
                  </w:r>
                  <w:r>
                    <w:rPr>
                      <w:rFonts w:hint="default" w:ascii="Times New Roman" w:hAnsi="Times New Roman" w:eastAsia="宋体" w:cs="Times New Roman"/>
                      <w:color w:val="auto"/>
                      <w:szCs w:val="21"/>
                      <w:highlight w:val="none"/>
                      <w:lang w:eastAsia="zh-CN"/>
                    </w:rPr>
                    <w:t>0</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w:t>
                  </w:r>
                </w:p>
              </w:tc>
            </w:tr>
          </w:tbl>
          <w:p>
            <w:pPr>
              <w:widowControl w:val="0"/>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lang w:val="en-US" w:eastAsia="zh-CN"/>
              </w:rPr>
              <w:t>环评提出</w:t>
            </w:r>
            <w:r>
              <w:rPr>
                <w:rFonts w:hint="default" w:ascii="Times New Roman" w:hAnsi="Times New Roman" w:eastAsia="宋体" w:cs="Times New Roman"/>
                <w:color w:val="auto"/>
                <w:sz w:val="24"/>
                <w:szCs w:val="24"/>
                <w:lang w:eastAsia="zh-CN"/>
              </w:rPr>
              <w:t>本项目生物质</w:t>
            </w:r>
            <w:r>
              <w:rPr>
                <w:rFonts w:hint="default" w:ascii="Times New Roman" w:hAnsi="Times New Roman" w:eastAsia="宋体" w:cs="Times New Roman"/>
                <w:color w:val="auto"/>
                <w:sz w:val="24"/>
                <w:szCs w:val="24"/>
                <w:lang w:val="en-US" w:eastAsia="zh-CN"/>
              </w:rPr>
              <w:t>锅炉</w:t>
            </w:r>
            <w:r>
              <w:rPr>
                <w:rFonts w:hint="default" w:ascii="Times New Roman" w:hAnsi="Times New Roman" w:eastAsia="宋体" w:cs="Times New Roman"/>
                <w:color w:val="auto"/>
                <w:sz w:val="24"/>
                <w:szCs w:val="24"/>
                <w:lang w:eastAsia="zh-CN"/>
              </w:rPr>
              <w:t>燃烧废气</w:t>
            </w:r>
            <w:r>
              <w:rPr>
                <w:rFonts w:hint="default" w:ascii="Times New Roman" w:hAnsi="Times New Roman" w:eastAsia="宋体" w:cs="Times New Roman"/>
                <w:color w:val="auto"/>
                <w:sz w:val="24"/>
                <w:szCs w:val="24"/>
                <w:lang w:val="en-US" w:eastAsia="zh-CN"/>
              </w:rPr>
              <w:t>经</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套</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高温</w:t>
            </w:r>
            <w:r>
              <w:rPr>
                <w:rFonts w:hint="default" w:ascii="Times New Roman" w:hAnsi="Times New Roman" w:eastAsia="宋体" w:cs="Times New Roman"/>
                <w:color w:val="auto"/>
                <w:sz w:val="24"/>
                <w:szCs w:val="24"/>
                <w:lang w:val="en-US" w:eastAsia="zh-CN"/>
              </w:rPr>
              <w:t>布袋除尘器”处理达标后由1根</w:t>
            </w:r>
            <w:r>
              <w:rPr>
                <w:rFonts w:hint="eastAsia" w:ascii="Times New Roman" w:hAnsi="Times New Roman" w:cs="Times New Roman"/>
                <w:color w:val="auto"/>
                <w:sz w:val="24"/>
                <w:szCs w:val="24"/>
                <w:lang w:val="en-US" w:eastAsia="zh-CN"/>
              </w:rPr>
              <w:t>40</w:t>
            </w:r>
            <w:r>
              <w:rPr>
                <w:rFonts w:hint="default" w:ascii="Times New Roman" w:hAnsi="Times New Roman" w:eastAsia="宋体" w:cs="Times New Roman"/>
                <w:color w:val="auto"/>
                <w:sz w:val="24"/>
                <w:szCs w:val="24"/>
                <w:lang w:val="en-US" w:eastAsia="zh-CN"/>
              </w:rPr>
              <w:t>m高的排气筒（DA001）排放。</w:t>
            </w:r>
            <w:r>
              <w:rPr>
                <w:rFonts w:hint="default" w:ascii="Times New Roman" w:hAnsi="Times New Roman" w:eastAsia="宋体" w:cs="Times New Roman"/>
                <w:color w:val="auto"/>
                <w:kern w:val="0"/>
                <w:sz w:val="24"/>
                <w:szCs w:val="24"/>
                <w:highlight w:val="none"/>
                <w:lang w:val="en-US" w:eastAsia="zh-CN" w:bidi="ar-SA"/>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大气污染治理工程技术导则</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HJ2000-2010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中5.3.5排气筒的出口直径应根据出口流速确定，流速宜取15m/s左右。当采用钢管烟</w:t>
            </w:r>
            <w:r>
              <w:rPr>
                <w:rFonts w:hint="eastAsia" w:cs="Times New Roman"/>
                <w:color w:val="auto"/>
                <w:sz w:val="24"/>
                <w:szCs w:val="24"/>
                <w:highlight w:val="none"/>
                <w:lang w:val="en-US" w:eastAsia="zh-CN"/>
              </w:rPr>
              <w:t>囱</w:t>
            </w:r>
            <w:r>
              <w:rPr>
                <w:rFonts w:hint="default" w:ascii="Times New Roman" w:hAnsi="Times New Roman" w:eastAsia="宋体" w:cs="Times New Roman"/>
                <w:color w:val="auto"/>
                <w:sz w:val="24"/>
                <w:szCs w:val="24"/>
                <w:highlight w:val="none"/>
                <w:lang w:val="en-US" w:eastAsia="zh-CN"/>
              </w:rPr>
              <w:t>且高度较高时或烟气量较大时，可适当提高出口流速至20~25m/s。本项目DA001排气筒废气量为</w:t>
            </w:r>
            <w:r>
              <w:rPr>
                <w:rFonts w:hint="eastAsia" w:cs="Times New Roman"/>
                <w:color w:val="auto"/>
                <w:sz w:val="24"/>
                <w:szCs w:val="24"/>
                <w:highlight w:val="none"/>
                <w:lang w:val="en-US" w:eastAsia="zh-CN"/>
              </w:rPr>
              <w:t>10831.2430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/h，内径取0.</w:t>
            </w:r>
            <w:r>
              <w:rPr>
                <w:rFonts w:hint="eastAsia" w:cs="Times New Roman"/>
                <w:color w:val="auto"/>
                <w:sz w:val="24"/>
                <w:szCs w:val="24"/>
                <w:highlight w:val="none"/>
                <w:lang w:val="en-US" w:eastAsia="zh-CN"/>
              </w:rPr>
              <w:t>45</w:t>
            </w:r>
            <w:r>
              <w:rPr>
                <w:rFonts w:hint="default" w:ascii="Times New Roman" w:hAnsi="Times New Roman" w:eastAsia="宋体" w:cs="Times New Roman"/>
                <w:color w:val="auto"/>
                <w:sz w:val="24"/>
                <w:szCs w:val="24"/>
                <w:highlight w:val="none"/>
                <w:lang w:val="en-US" w:eastAsia="zh-CN"/>
              </w:rPr>
              <w:t>m，此时对应的烟气流速为</w:t>
            </w:r>
            <w:r>
              <w:rPr>
                <w:rFonts w:hint="eastAsia" w:cs="Times New Roman"/>
                <w:color w:val="auto"/>
                <w:sz w:val="24"/>
                <w:szCs w:val="24"/>
                <w:highlight w:val="none"/>
                <w:lang w:val="en-US" w:eastAsia="zh-CN"/>
              </w:rPr>
              <w:t>18.92</w:t>
            </w:r>
            <w:r>
              <w:rPr>
                <w:rFonts w:hint="default" w:ascii="Times New Roman" w:hAnsi="Times New Roman" w:eastAsia="宋体" w:cs="Times New Roman"/>
                <w:color w:val="auto"/>
                <w:sz w:val="24"/>
                <w:szCs w:val="24"/>
                <w:highlight w:val="none"/>
                <w:lang w:val="en-US" w:eastAsia="zh-CN"/>
              </w:rPr>
              <w:t>m/s，能够符合导则要求。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b/>
                <w:bCs/>
                <w:color w:val="auto"/>
                <w:spacing w:val="6"/>
                <w:sz w:val="21"/>
                <w:szCs w:val="21"/>
              </w:rPr>
            </w:pPr>
            <w:r>
              <w:rPr>
                <w:rFonts w:hint="default" w:ascii="Times New Roman" w:hAnsi="Times New Roman" w:eastAsia="宋体" w:cs="Times New Roman"/>
                <w:color w:val="auto"/>
                <w:sz w:val="24"/>
                <w:highlight w:val="none"/>
                <w:lang w:val="en-US" w:eastAsia="zh-CN"/>
              </w:rPr>
              <w:t>综上，</w:t>
            </w:r>
            <w:r>
              <w:rPr>
                <w:rFonts w:hint="default" w:ascii="Times New Roman" w:hAnsi="Times New Roman" w:eastAsia="宋体" w:cs="Times New Roman"/>
                <w:color w:val="auto"/>
                <w:sz w:val="24"/>
                <w:lang w:eastAsia="zh-CN"/>
              </w:rPr>
              <w:t>可计算出</w:t>
            </w:r>
            <w:r>
              <w:rPr>
                <w:rFonts w:hint="default" w:ascii="Times New Roman" w:hAnsi="Times New Roman" w:eastAsia="宋体" w:cs="Times New Roman"/>
                <w:color w:val="auto"/>
                <w:sz w:val="24"/>
                <w:szCs w:val="24"/>
                <w:lang w:eastAsia="zh-CN"/>
              </w:rPr>
              <w:t>生物质</w:t>
            </w:r>
            <w:r>
              <w:rPr>
                <w:rFonts w:hint="default" w:ascii="Times New Roman" w:hAnsi="Times New Roman" w:eastAsia="宋体" w:cs="Times New Roman"/>
                <w:color w:val="auto"/>
                <w:sz w:val="24"/>
                <w:szCs w:val="24"/>
                <w:lang w:val="en-US" w:eastAsia="zh-CN"/>
              </w:rPr>
              <w:t>锅炉</w:t>
            </w:r>
            <w:r>
              <w:rPr>
                <w:rFonts w:hint="default" w:ascii="Times New Roman" w:hAnsi="Times New Roman" w:eastAsia="宋体" w:cs="Times New Roman"/>
                <w:color w:val="auto"/>
                <w:sz w:val="24"/>
                <w:szCs w:val="24"/>
                <w:lang w:eastAsia="zh-CN"/>
              </w:rPr>
              <w:t>燃烧后各污染物的源强见表</w:t>
            </w:r>
            <w:r>
              <w:rPr>
                <w:rFonts w:hint="default" w:ascii="Times New Roman" w:hAnsi="Times New Roman" w:eastAsia="宋体" w:cs="Times New Roman"/>
                <w:color w:val="auto"/>
                <w:sz w:val="24"/>
                <w:szCs w:val="24"/>
                <w:lang w:val="en-US" w:eastAsia="zh-CN"/>
              </w:rPr>
              <w:t>4-5。</w:t>
            </w:r>
          </w:p>
          <w:p>
            <w:pPr>
              <w:widowControl w:val="0"/>
              <w:jc w:val="center"/>
              <w:rPr>
                <w:rFonts w:hint="default" w:ascii="Times New Roman" w:hAnsi="Times New Roman" w:eastAsia="宋体" w:cs="Times New Roman"/>
                <w:b/>
                <w:bCs/>
                <w:color w:val="auto"/>
                <w:spacing w:val="6"/>
                <w:sz w:val="21"/>
                <w:szCs w:val="21"/>
                <w:lang w:val="en-US" w:eastAsia="zh-CN"/>
              </w:rPr>
            </w:pPr>
            <w:r>
              <w:rPr>
                <w:rFonts w:hint="default" w:ascii="Times New Roman" w:hAnsi="Times New Roman" w:eastAsia="宋体" w:cs="Times New Roman"/>
                <w:b/>
                <w:bCs/>
                <w:color w:val="auto"/>
                <w:spacing w:val="6"/>
                <w:sz w:val="21"/>
                <w:szCs w:val="21"/>
              </w:rPr>
              <w:t>表</w:t>
            </w:r>
            <w:r>
              <w:rPr>
                <w:rFonts w:hint="default" w:ascii="Times New Roman" w:hAnsi="Times New Roman" w:eastAsia="宋体" w:cs="Times New Roman"/>
                <w:b/>
                <w:bCs/>
                <w:color w:val="auto"/>
                <w:spacing w:val="6"/>
                <w:sz w:val="21"/>
                <w:szCs w:val="21"/>
                <w:lang w:val="en-US" w:eastAsia="zh-CN"/>
              </w:rPr>
              <w:t>4-5</w:t>
            </w:r>
            <w:r>
              <w:rPr>
                <w:rFonts w:hint="default" w:ascii="Times New Roman" w:hAnsi="Times New Roman" w:eastAsia="宋体" w:cs="Times New Roman"/>
                <w:b/>
                <w:bCs/>
                <w:color w:val="auto"/>
                <w:spacing w:val="6"/>
                <w:sz w:val="21"/>
                <w:szCs w:val="21"/>
              </w:rPr>
              <w:t xml:space="preserve"> </w:t>
            </w:r>
            <w:r>
              <w:rPr>
                <w:rFonts w:hint="default" w:ascii="Times New Roman" w:hAnsi="Times New Roman" w:eastAsia="宋体" w:cs="Times New Roman"/>
                <w:b/>
                <w:bCs/>
                <w:color w:val="auto"/>
                <w:spacing w:val="6"/>
                <w:sz w:val="21"/>
                <w:szCs w:val="21"/>
                <w:lang w:val="en-US" w:eastAsia="zh-CN"/>
              </w:rPr>
              <w:t xml:space="preserve"> 生物质</w:t>
            </w:r>
            <w:r>
              <w:rPr>
                <w:rFonts w:hint="default" w:ascii="Times New Roman" w:hAnsi="Times New Roman" w:eastAsia="宋体" w:cs="Times New Roman"/>
                <w:b/>
                <w:bCs/>
                <w:color w:val="auto"/>
                <w:spacing w:val="6"/>
                <w:sz w:val="21"/>
                <w:szCs w:val="21"/>
              </w:rPr>
              <w:t>锅炉</w:t>
            </w:r>
            <w:r>
              <w:rPr>
                <w:rFonts w:hint="default" w:ascii="Times New Roman" w:hAnsi="Times New Roman" w:eastAsia="宋体" w:cs="Times New Roman"/>
                <w:b/>
                <w:bCs/>
                <w:color w:val="auto"/>
                <w:spacing w:val="6"/>
                <w:sz w:val="21"/>
                <w:szCs w:val="21"/>
                <w:lang w:val="en-US" w:eastAsia="zh-CN"/>
              </w:rPr>
              <w:t>燃料燃烧</w:t>
            </w:r>
            <w:r>
              <w:rPr>
                <w:rFonts w:hint="default" w:ascii="Times New Roman" w:hAnsi="Times New Roman" w:eastAsia="宋体" w:cs="Times New Roman"/>
                <w:b/>
                <w:bCs/>
                <w:color w:val="auto"/>
                <w:spacing w:val="6"/>
                <w:sz w:val="21"/>
                <w:szCs w:val="21"/>
              </w:rPr>
              <w:t>废气</w:t>
            </w:r>
            <w:r>
              <w:rPr>
                <w:rFonts w:hint="default" w:ascii="Times New Roman" w:hAnsi="Times New Roman" w:eastAsia="宋体" w:cs="Times New Roman"/>
                <w:b/>
                <w:bCs/>
                <w:color w:val="auto"/>
                <w:spacing w:val="6"/>
                <w:sz w:val="21"/>
                <w:szCs w:val="21"/>
                <w:lang w:val="en-US" w:eastAsia="zh-CN"/>
              </w:rPr>
              <w:t>产排一览表</w:t>
            </w:r>
          </w:p>
          <w:tbl>
            <w:tblPr>
              <w:tblStyle w:val="27"/>
              <w:tblW w:w="8522"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27"/>
              <w:gridCol w:w="699"/>
              <w:gridCol w:w="851"/>
              <w:gridCol w:w="910"/>
              <w:gridCol w:w="996"/>
              <w:gridCol w:w="1159"/>
              <w:gridCol w:w="927"/>
              <w:gridCol w:w="914"/>
              <w:gridCol w:w="113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产生源</w:t>
                  </w:r>
                </w:p>
              </w:tc>
              <w:tc>
                <w:tcPr>
                  <w:tcW w:w="69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生物质用量</w:t>
                  </w:r>
                </w:p>
              </w:tc>
              <w:tc>
                <w:tcPr>
                  <w:tcW w:w="8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306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c>
                <w:tcPr>
                  <w:tcW w:w="298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6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8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产生速率</w:t>
                  </w:r>
                  <w:r>
                    <w:rPr>
                      <w:rFonts w:hint="default" w:ascii="Times New Roman" w:hAnsi="Times New Roman" w:eastAsia="宋体" w:cs="Times New Roman"/>
                      <w:b/>
                      <w:bCs/>
                      <w:color w:val="auto"/>
                      <w:sz w:val="21"/>
                      <w:szCs w:val="21"/>
                      <w:highlight w:val="none"/>
                      <w:lang w:val="en-US" w:eastAsia="zh-CN"/>
                    </w:rPr>
                    <w:t>kg/h</w:t>
                  </w:r>
                </w:p>
              </w:tc>
              <w:tc>
                <w:tcPr>
                  <w:tcW w:w="11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产生浓度mg/m</w:t>
                  </w:r>
                  <w:r>
                    <w:rPr>
                      <w:rFonts w:hint="default" w:ascii="Times New Roman" w:hAnsi="Times New Roman" w:eastAsia="宋体" w:cs="Times New Roman"/>
                      <w:b/>
                      <w:bCs/>
                      <w:color w:val="auto"/>
                      <w:sz w:val="21"/>
                      <w:szCs w:val="21"/>
                      <w:highlight w:val="none"/>
                      <w:vertAlign w:val="superscript"/>
                    </w:rPr>
                    <w:t>3</w:t>
                  </w:r>
                </w:p>
              </w:tc>
              <w:tc>
                <w:tcPr>
                  <w:tcW w:w="9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排放量t/a</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排放速率</w:t>
                  </w:r>
                  <w:r>
                    <w:rPr>
                      <w:rFonts w:hint="default" w:ascii="Times New Roman" w:hAnsi="Times New Roman" w:eastAsia="宋体" w:cs="Times New Roman"/>
                      <w:b/>
                      <w:bCs/>
                      <w:color w:val="auto"/>
                      <w:sz w:val="21"/>
                      <w:szCs w:val="21"/>
                      <w:highlight w:val="none"/>
                      <w:lang w:val="en-US" w:eastAsia="zh-CN"/>
                    </w:rPr>
                    <w:t>kg/h</w:t>
                  </w:r>
                </w:p>
              </w:tc>
              <w:tc>
                <w:tcPr>
                  <w:tcW w:w="1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排放浓度mg/m</w:t>
                  </w:r>
                  <w:r>
                    <w:rPr>
                      <w:rFonts w:hint="default" w:ascii="Times New Roman" w:hAnsi="Times New Roman" w:eastAsia="宋体" w:cs="Times New Roman"/>
                      <w:b/>
                      <w:bCs/>
                      <w:color w:val="auto"/>
                      <w:sz w:val="21"/>
                      <w:szCs w:val="21"/>
                      <w:highlight w:val="none"/>
                      <w:vertAlign w:val="superscript"/>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2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t/h锅炉</w:t>
                  </w:r>
                  <w:r>
                    <w:rPr>
                      <w:rFonts w:hint="default" w:ascii="Times New Roman" w:hAnsi="Times New Roman" w:eastAsia="宋体" w:cs="Times New Roman"/>
                      <w:color w:val="auto"/>
                      <w:sz w:val="21"/>
                      <w:szCs w:val="21"/>
                      <w:highlight w:val="none"/>
                    </w:rPr>
                    <w:t>燃料燃烧废气</w:t>
                  </w:r>
                </w:p>
              </w:tc>
              <w:tc>
                <w:tcPr>
                  <w:tcW w:w="69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20.8293</w:t>
                  </w:r>
                  <w:r>
                    <w:rPr>
                      <w:color w:val="auto"/>
                      <w:sz w:val="21"/>
                      <w:szCs w:val="21"/>
                    </w:rPr>
                    <w:t>t/d，</w:t>
                  </w:r>
                  <w:r>
                    <w:rPr>
                      <w:rFonts w:hint="eastAsia"/>
                      <w:color w:val="auto"/>
                      <w:sz w:val="21"/>
                      <w:szCs w:val="21"/>
                      <w:lang w:val="en-US" w:eastAsia="zh-CN"/>
                    </w:rPr>
                    <w:t>6248.7940</w:t>
                  </w:r>
                  <w:r>
                    <w:rPr>
                      <w:color w:val="auto"/>
                      <w:sz w:val="21"/>
                      <w:szCs w:val="21"/>
                    </w:rPr>
                    <w:t>t/a</w:t>
                  </w: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废气量</w:t>
                  </w:r>
                </w:p>
              </w:tc>
              <w:tc>
                <w:tcPr>
                  <w:tcW w:w="604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10831.2430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r>
                    <w:rPr>
                      <w:rFonts w:hint="eastAsia" w:cs="Times New Roman"/>
                      <w:color w:val="auto"/>
                      <w:sz w:val="21"/>
                      <w:szCs w:val="21"/>
                      <w:highlight w:val="none"/>
                      <w:lang w:val="en-US" w:eastAsia="zh-CN"/>
                    </w:rPr>
                    <w:t>3899.2475</w:t>
                  </w:r>
                  <w:r>
                    <w:rPr>
                      <w:rFonts w:hint="default" w:ascii="Times New Roman" w:hAnsi="Times New Roman" w:eastAsia="宋体" w:cs="Times New Roman"/>
                      <w:color w:val="auto"/>
                      <w:sz w:val="21"/>
                      <w:szCs w:val="21"/>
                      <w:highlight w:val="none"/>
                      <w:lang w:val="en-US" w:eastAsia="zh-CN"/>
                    </w:rPr>
                    <w:t>万m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9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3.1244</w:t>
                  </w:r>
                </w:p>
              </w:tc>
              <w:tc>
                <w:tcPr>
                  <w:tcW w:w="9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0.8679</w:t>
                  </w:r>
                </w:p>
              </w:tc>
              <w:tc>
                <w:tcPr>
                  <w:tcW w:w="11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80.1</w:t>
                  </w:r>
                  <w:r>
                    <w:rPr>
                      <w:rFonts w:hint="eastAsia" w:ascii="Times New Roman" w:hAnsi="Times New Roman" w:eastAsia="宋体" w:cs="Times New Roman"/>
                      <w:i w:val="0"/>
                      <w:iCs w:val="0"/>
                      <w:color w:val="auto"/>
                      <w:kern w:val="0"/>
                      <w:sz w:val="21"/>
                      <w:szCs w:val="21"/>
                      <w:u w:val="none"/>
                      <w:lang w:val="en-US" w:eastAsia="zh-CN" w:bidi="ar"/>
                    </w:rPr>
                    <w:t>3</w:t>
                  </w:r>
                </w:p>
              </w:tc>
              <w:tc>
                <w:tcPr>
                  <w:tcW w:w="92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434</w:t>
                  </w:r>
                </w:p>
              </w:tc>
              <w:tc>
                <w:tcPr>
                  <w:tcW w:w="11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4.00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9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c>
                <w:tcPr>
                  <w:tcW w:w="9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1.4754</w:t>
                  </w:r>
                </w:p>
              </w:tc>
              <w:tc>
                <w:tcPr>
                  <w:tcW w:w="11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136.2</w:t>
                  </w:r>
                  <w:r>
                    <w:rPr>
                      <w:rFonts w:hint="eastAsia" w:ascii="Times New Roman" w:hAnsi="Times New Roman" w:eastAsia="宋体" w:cs="Times New Roman"/>
                      <w:i w:val="0"/>
                      <w:iCs w:val="0"/>
                      <w:color w:val="auto"/>
                      <w:kern w:val="0"/>
                      <w:sz w:val="21"/>
                      <w:szCs w:val="21"/>
                      <w:u w:val="none"/>
                      <w:lang w:val="en-US" w:eastAsia="zh-CN" w:bidi="ar"/>
                    </w:rPr>
                    <w:t>2</w:t>
                  </w:r>
                </w:p>
              </w:tc>
              <w:tc>
                <w:tcPr>
                  <w:tcW w:w="92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1.4754</w:t>
                  </w:r>
                </w:p>
              </w:tc>
              <w:tc>
                <w:tcPr>
                  <w:tcW w:w="11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136.2</w:t>
                  </w:r>
                  <w:r>
                    <w:rPr>
                      <w:rFonts w:hint="eastAsia" w:ascii="Times New Roman" w:hAnsi="Times New Roman" w:eastAsia="宋体" w:cs="Times New Roman"/>
                      <w:i w:val="0"/>
                      <w:iCs w:val="0"/>
                      <w:color w:val="auto"/>
                      <w:kern w:val="0"/>
                      <w:sz w:val="21"/>
                      <w:szCs w:val="21"/>
                      <w:u w:val="none"/>
                      <w:lang w:val="en-US" w:eastAsia="zh-CN" w:bidi="ar"/>
                    </w:rPr>
                    <w:t>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9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c>
                <w:tcPr>
                  <w:tcW w:w="9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1.7705</w:t>
                  </w:r>
                </w:p>
              </w:tc>
              <w:tc>
                <w:tcPr>
                  <w:tcW w:w="11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163.46</w:t>
                  </w:r>
                </w:p>
              </w:tc>
              <w:tc>
                <w:tcPr>
                  <w:tcW w:w="92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1.7705</w:t>
                  </w:r>
                </w:p>
              </w:tc>
              <w:tc>
                <w:tcPr>
                  <w:tcW w:w="11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163.46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注：废气执行</w:t>
                  </w:r>
                  <w:r>
                    <w:rPr>
                      <w:rFonts w:hint="default" w:ascii="Times New Roman" w:hAnsi="Times New Roman" w:eastAsia="宋体" w:cs="Times New Roman"/>
                      <w:color w:val="auto"/>
                      <w:sz w:val="21"/>
                      <w:szCs w:val="21"/>
                      <w:highlight w:val="none"/>
                    </w:rPr>
                    <w:t>《锅炉大气污染物排放标准》（GB13271-2014）表2新建锅炉大气污染物排放浓度限值中燃</w:t>
                  </w:r>
                  <w:r>
                    <w:rPr>
                      <w:rFonts w:hint="default" w:ascii="Times New Roman" w:hAnsi="Times New Roman" w:eastAsia="宋体" w:cs="Times New Roman"/>
                      <w:color w:val="auto"/>
                      <w:sz w:val="21"/>
                      <w:szCs w:val="21"/>
                      <w:highlight w:val="none"/>
                      <w:lang w:val="en-US" w:eastAsia="zh-CN"/>
                    </w:rPr>
                    <w:t>煤</w:t>
                  </w:r>
                  <w:r>
                    <w:rPr>
                      <w:rFonts w:hint="default" w:ascii="Times New Roman" w:hAnsi="Times New Roman" w:eastAsia="宋体" w:cs="Times New Roman"/>
                      <w:color w:val="auto"/>
                      <w:sz w:val="21"/>
                      <w:szCs w:val="21"/>
                      <w:highlight w:val="none"/>
                    </w:rPr>
                    <w:t>锅炉排放要求</w:t>
                  </w:r>
                  <w:r>
                    <w:rPr>
                      <w:rFonts w:hint="default" w:ascii="Times New Roman" w:hAnsi="Times New Roman" w:eastAsia="宋体" w:cs="Times New Roman"/>
                      <w:color w:val="auto"/>
                      <w:sz w:val="21"/>
                      <w:szCs w:val="21"/>
                      <w:highlight w:val="none"/>
                      <w:lang w:eastAsia="zh-CN"/>
                    </w:rPr>
                    <w:t>，即颗粒物＜</w:t>
                  </w:r>
                  <w:r>
                    <w:rPr>
                      <w:rFonts w:hint="default" w:ascii="Times New Roman" w:hAnsi="Times New Roman" w:eastAsia="宋体" w:cs="Times New Roman"/>
                      <w:color w:val="auto"/>
                      <w:sz w:val="21"/>
                      <w:szCs w:val="21"/>
                      <w:highlight w:val="none"/>
                      <w:lang w:val="en-US" w:eastAsia="zh-CN"/>
                    </w:rPr>
                    <w:t>50mg/m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300mg/m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300mg/m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en-US" w:eastAsia="zh-CN"/>
              </w:rPr>
              <w:t>由上表可见，</w:t>
            </w:r>
            <w:r>
              <w:rPr>
                <w:rFonts w:hint="default" w:ascii="Times New Roman" w:hAnsi="Times New Roman" w:eastAsia="宋体" w:cs="Times New Roman"/>
                <w:color w:val="auto"/>
                <w:sz w:val="24"/>
                <w:szCs w:val="24"/>
                <w:lang w:eastAsia="zh-CN"/>
              </w:rPr>
              <w:t>本项目生物质</w:t>
            </w:r>
            <w:r>
              <w:rPr>
                <w:rFonts w:hint="default" w:ascii="Times New Roman" w:hAnsi="Times New Roman" w:eastAsia="宋体" w:cs="Times New Roman"/>
                <w:color w:val="auto"/>
                <w:sz w:val="24"/>
                <w:szCs w:val="24"/>
                <w:lang w:val="en-US" w:eastAsia="zh-CN"/>
              </w:rPr>
              <w:t>锅炉</w:t>
            </w:r>
            <w:r>
              <w:rPr>
                <w:rFonts w:hint="default" w:ascii="Times New Roman" w:hAnsi="Times New Roman" w:eastAsia="宋体" w:cs="Times New Roman"/>
                <w:color w:val="auto"/>
                <w:sz w:val="24"/>
                <w:szCs w:val="24"/>
                <w:lang w:eastAsia="zh-CN"/>
              </w:rPr>
              <w:t>燃烧废气</w:t>
            </w:r>
            <w:r>
              <w:rPr>
                <w:rFonts w:hint="default" w:ascii="Times New Roman" w:hAnsi="Times New Roman" w:eastAsia="宋体" w:cs="Times New Roman"/>
                <w:color w:val="auto"/>
                <w:sz w:val="24"/>
                <w:szCs w:val="24"/>
                <w:lang w:val="en-US" w:eastAsia="zh-CN"/>
              </w:rPr>
              <w:t>经</w:t>
            </w:r>
            <w:r>
              <w:rPr>
                <w:rFonts w:hint="eastAsia" w:ascii="Times New Roman" w:hAnsi="Times New Roman" w:cs="Times New Roman"/>
                <w:color w:val="auto"/>
                <w:sz w:val="24"/>
                <w:szCs w:val="24"/>
                <w:lang w:val="en-US" w:eastAsia="zh-CN"/>
              </w:rPr>
              <w:t>1套</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高温布袋</w:t>
            </w:r>
            <w:r>
              <w:rPr>
                <w:rFonts w:hint="default" w:ascii="Times New Roman" w:hAnsi="Times New Roman" w:eastAsia="宋体" w:cs="Times New Roman"/>
                <w:color w:val="auto"/>
                <w:sz w:val="24"/>
                <w:szCs w:val="24"/>
                <w:lang w:val="en-US" w:eastAsia="zh-CN"/>
              </w:rPr>
              <w:t>除尘器”处理后</w:t>
            </w:r>
            <w:r>
              <w:rPr>
                <w:rFonts w:hint="eastAsia" w:ascii="Times New Roman" w:hAnsi="Times New Roman" w:cs="Times New Roman"/>
                <w:color w:val="auto"/>
                <w:sz w:val="24"/>
                <w:szCs w:val="24"/>
                <w:lang w:val="en-US" w:eastAsia="zh-CN"/>
              </w:rPr>
              <w:t>通过一根40m的排气筒（DA001）排放，</w:t>
            </w:r>
            <w:r>
              <w:rPr>
                <w:rFonts w:hint="default" w:ascii="Times New Roman" w:hAnsi="Times New Roman" w:eastAsia="宋体" w:cs="Times New Roman"/>
                <w:color w:val="auto"/>
                <w:sz w:val="24"/>
                <w:szCs w:val="24"/>
                <w:lang w:eastAsia="zh-CN"/>
              </w:rPr>
              <w:t>各污染物排放浓度</w:t>
            </w:r>
            <w:r>
              <w:rPr>
                <w:rFonts w:hint="default" w:ascii="Times New Roman" w:hAnsi="Times New Roman" w:eastAsia="宋体" w:cs="Times New Roman"/>
                <w:color w:val="auto"/>
                <w:sz w:val="24"/>
                <w:szCs w:val="24"/>
                <w:lang w:val="en-US" w:eastAsia="zh-CN"/>
              </w:rPr>
              <w:t>均能满足</w:t>
            </w:r>
            <w:r>
              <w:rPr>
                <w:rFonts w:hint="default" w:ascii="Times New Roman" w:hAnsi="Times New Roman" w:eastAsia="宋体" w:cs="Times New Roman"/>
                <w:color w:val="auto"/>
                <w:sz w:val="24"/>
              </w:rPr>
              <w:t>《锅炉大气污染物排放标准》（GB13271-2014）表2新建锅炉大气污染物排放浓度限值中</w:t>
            </w:r>
            <w:r>
              <w:rPr>
                <w:rFonts w:hint="default" w:ascii="Times New Roman" w:hAnsi="Times New Roman" w:eastAsia="宋体" w:cs="Times New Roman"/>
                <w:color w:val="auto"/>
                <w:sz w:val="24"/>
                <w:lang w:eastAsia="zh-CN"/>
              </w:rPr>
              <w:t>燃煤</w:t>
            </w:r>
            <w:r>
              <w:rPr>
                <w:rFonts w:hint="default" w:ascii="Times New Roman" w:hAnsi="Times New Roman" w:eastAsia="宋体" w:cs="Times New Roman"/>
                <w:color w:val="auto"/>
                <w:sz w:val="24"/>
              </w:rPr>
              <w:t>锅炉排放控制要求</w:t>
            </w:r>
            <w:r>
              <w:rPr>
                <w:rFonts w:hint="default" w:ascii="Times New Roman" w:hAnsi="Times New Roman" w:eastAsia="宋体" w:cs="Times New Roman"/>
                <w:color w:val="auto"/>
                <w:spacing w:val="-6"/>
                <w:sz w:val="24"/>
                <w:szCs w:val="24"/>
                <w:lang w:eastAsia="zh-CN"/>
              </w:rPr>
              <w:t>，能够达标排放。</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②</w:t>
            </w:r>
            <w:r>
              <w:rPr>
                <w:rFonts w:hint="default" w:ascii="Times New Roman" w:hAnsi="Times New Roman" w:eastAsia="宋体" w:cs="Times New Roman"/>
                <w:b/>
                <w:bCs/>
                <w:color w:val="auto"/>
                <w:sz w:val="24"/>
                <w:szCs w:val="24"/>
                <w:highlight w:val="none"/>
                <w:lang w:eastAsia="zh-CN"/>
              </w:rPr>
              <w:t>预发泡</w:t>
            </w:r>
            <w:r>
              <w:rPr>
                <w:rFonts w:hint="default" w:ascii="Times New Roman" w:hAnsi="Times New Roman" w:eastAsia="宋体" w:cs="Times New Roman"/>
                <w:b/>
                <w:bCs/>
                <w:color w:val="auto"/>
                <w:sz w:val="24"/>
                <w:szCs w:val="24"/>
                <w:highlight w:val="none"/>
                <w:lang w:val="en-US" w:eastAsia="zh-CN"/>
              </w:rPr>
              <w:t>及成型</w:t>
            </w:r>
            <w:r>
              <w:rPr>
                <w:rFonts w:hint="default" w:ascii="Times New Roman" w:hAnsi="Times New Roman" w:eastAsia="宋体" w:cs="Times New Roman"/>
                <w:b/>
                <w:bCs/>
                <w:color w:val="auto"/>
                <w:sz w:val="24"/>
                <w:szCs w:val="24"/>
                <w:highlight w:val="none"/>
                <w:lang w:eastAsia="zh-CN"/>
              </w:rPr>
              <w:t>过程有机废气</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 橡胶和塑料制品工业》（HJ1122-2020）</w:t>
            </w:r>
            <w:r>
              <w:rPr>
                <w:rFonts w:hint="default" w:ascii="Times New Roman" w:hAnsi="Times New Roman" w:eastAsia="宋体" w:cs="Times New Roman"/>
                <w:color w:val="auto"/>
                <w:sz w:val="24"/>
                <w:highlight w:val="none"/>
                <w:lang w:val="en-US" w:eastAsia="zh-CN"/>
              </w:rPr>
              <w:t>第二部分中表7</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生产塑料板、管、型材制造，泡沫塑料制造，塑料包装箱及容器制造过程使用除聚氯乙烯以外的树脂生产的污染物包括：颗粒物、非甲烷总烃、臭气浓度、恶臭特征污染物。同时本项目废气执行</w:t>
            </w:r>
            <w:r>
              <w:rPr>
                <w:rFonts w:hint="default" w:ascii="Times New Roman" w:hAnsi="Times New Roman" w:eastAsia="宋体" w:cs="Times New Roman"/>
                <w:color w:val="auto"/>
                <w:sz w:val="24"/>
                <w:highlight w:val="none"/>
              </w:rPr>
              <w:t>《合成树脂工业污染物排放标准》（GB31572-2015）</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根据该标准表4大气污染物排放限值中聚苯乙烯树脂类型对应的污染物项目包括非甲烷总烃、颗粒物、苯乙烯、甲苯、乙苯，因此最终确定本项目的污染因子为颗粒物、甲苯、乙苯、苯乙烯、非甲烷总烃、臭气</w:t>
            </w:r>
            <w:r>
              <w:rPr>
                <w:rFonts w:hint="eastAsia" w:cs="Times New Roman"/>
                <w:color w:val="auto"/>
                <w:sz w:val="24"/>
                <w:highlight w:val="none"/>
                <w:lang w:val="en-US" w:eastAsia="zh-CN"/>
              </w:rPr>
              <w:t>浓度</w:t>
            </w:r>
            <w:r>
              <w:rPr>
                <w:rFonts w:hint="default" w:ascii="Times New Roman" w:hAnsi="Times New Roman" w:eastAsia="宋体" w:cs="Times New Roman"/>
                <w:color w:val="auto"/>
                <w:kern w:val="0"/>
                <w:sz w:val="24"/>
                <w:highlight w:val="none"/>
                <w:lang w:val="en-US" w:eastAsia="zh-CN"/>
              </w:rPr>
              <w:t>等</w:t>
            </w:r>
            <w:r>
              <w:rPr>
                <w:rFonts w:hint="default" w:ascii="Times New Roman" w:hAnsi="Times New Roman" w:eastAsia="宋体" w:cs="Times New Roman"/>
                <w:color w:val="auto"/>
                <w:kern w:val="0"/>
                <w:sz w:val="24"/>
                <w:highlight w:val="none"/>
              </w:rPr>
              <w:t>。</w:t>
            </w:r>
          </w:p>
          <w:p>
            <w:pPr>
              <w:pStyle w:val="92"/>
              <w:spacing w:line="348" w:lineRule="auto"/>
              <w:ind w:firstLine="48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4"/>
                <w:lang w:val="en-US" w:eastAsia="zh-CN"/>
              </w:rPr>
              <w:t>A、</w:t>
            </w:r>
            <w:r>
              <w:rPr>
                <w:rFonts w:hint="default" w:ascii="Times New Roman" w:hAnsi="Times New Roman" w:eastAsia="宋体" w:cs="Times New Roman"/>
                <w:b/>
                <w:bCs/>
                <w:color w:val="auto"/>
                <w:highlight w:val="none"/>
              </w:rPr>
              <w:t>甲苯、乙苯、苯乙烯</w:t>
            </w:r>
          </w:p>
          <w:p>
            <w:pPr>
              <w:adjustRightInd w:val="0"/>
              <w:snapToGrid w:val="0"/>
              <w:spacing w:line="348" w:lineRule="auto"/>
              <w:ind w:firstLine="480"/>
              <w:rPr>
                <w:rFonts w:hint="default" w:ascii="Times New Roman" w:hAnsi="Times New Roman" w:eastAsia="宋体" w:cs="Times New Roman"/>
                <w:b/>
                <w:bCs/>
                <w:color w:val="auto"/>
                <w:spacing w:val="6"/>
                <w:szCs w:val="21"/>
                <w:highlight w:val="none"/>
              </w:rPr>
            </w:pPr>
            <w:r>
              <w:rPr>
                <w:rFonts w:hint="default" w:ascii="Times New Roman" w:hAnsi="Times New Roman" w:eastAsia="宋体" w:cs="Times New Roman"/>
                <w:color w:val="auto"/>
                <w:sz w:val="24"/>
                <w:highlight w:val="none"/>
              </w:rPr>
              <w:t>根据林华影、张伟、张琼，林瑶（气相色谱-质谱法分析聚苯乙烯加热分解产物）【J】，中国卫生检验杂志，2009年9月第19卷第9期研究结果可知，聚苯乙烯在不同温度的加工使用条件下所释放于工作场所空气中的毒害物质的种类、数量，具体数据详见表</w:t>
            </w:r>
            <w:r>
              <w:rPr>
                <w:rFonts w:hint="default" w:ascii="Times New Roman" w:hAnsi="Times New Roman" w:eastAsia="宋体" w:cs="Times New Roman"/>
                <w:color w:val="auto"/>
                <w:sz w:val="24"/>
                <w:highlight w:val="none"/>
                <w:lang w:val="en-US" w:eastAsia="zh-CN"/>
              </w:rPr>
              <w:t>4-6</w:t>
            </w:r>
            <w:r>
              <w:rPr>
                <w:rFonts w:hint="default" w:ascii="Times New Roman" w:hAnsi="Times New Roman" w:eastAsia="宋体" w:cs="Times New Roman"/>
                <w:color w:val="auto"/>
                <w:sz w:val="24"/>
                <w:highlight w:val="none"/>
              </w:rPr>
              <w:t>所示。</w:t>
            </w:r>
          </w:p>
          <w:p>
            <w:pPr>
              <w:jc w:val="center"/>
              <w:rPr>
                <w:rFonts w:hint="default" w:ascii="Times New Roman" w:hAnsi="Times New Roman" w:eastAsia="宋体" w:cs="Times New Roman"/>
                <w:b/>
                <w:bCs/>
                <w:color w:val="auto"/>
                <w:spacing w:val="6"/>
                <w:szCs w:val="21"/>
                <w:highlight w:val="none"/>
              </w:rPr>
            </w:pPr>
            <w:r>
              <w:rPr>
                <w:rFonts w:hint="default" w:ascii="Times New Roman" w:hAnsi="Times New Roman" w:eastAsia="宋体" w:cs="Times New Roman"/>
                <w:b/>
                <w:bCs/>
                <w:color w:val="auto"/>
                <w:spacing w:val="6"/>
                <w:szCs w:val="21"/>
                <w:highlight w:val="none"/>
              </w:rPr>
              <w:t>表</w:t>
            </w:r>
            <w:r>
              <w:rPr>
                <w:rFonts w:hint="default" w:ascii="Times New Roman" w:hAnsi="Times New Roman" w:eastAsia="宋体" w:cs="Times New Roman"/>
                <w:b/>
                <w:bCs/>
                <w:color w:val="auto"/>
                <w:spacing w:val="6"/>
                <w:szCs w:val="21"/>
                <w:highlight w:val="none"/>
                <w:lang w:val="en-US" w:eastAsia="zh-CN"/>
              </w:rPr>
              <w:t>4-6</w:t>
            </w:r>
            <w:r>
              <w:rPr>
                <w:rFonts w:hint="default" w:ascii="Times New Roman" w:hAnsi="Times New Roman" w:eastAsia="宋体" w:cs="Times New Roman"/>
                <w:b/>
                <w:bCs/>
                <w:color w:val="auto"/>
                <w:spacing w:val="6"/>
                <w:szCs w:val="21"/>
                <w:highlight w:val="none"/>
              </w:rPr>
              <w:t xml:space="preserve">  </w:t>
            </w:r>
            <w:r>
              <w:rPr>
                <w:rFonts w:hint="default" w:ascii="Times New Roman" w:hAnsi="Times New Roman" w:eastAsia="宋体" w:cs="Times New Roman"/>
                <w:b/>
                <w:bCs/>
                <w:color w:val="auto"/>
                <w:szCs w:val="21"/>
                <w:highlight w:val="none"/>
              </w:rPr>
              <w:t>不同温度条件下聚苯乙烯的加热产物种类和浓度   单位：mg/m</w:t>
            </w:r>
            <w:r>
              <w:rPr>
                <w:rFonts w:hint="default" w:ascii="Times New Roman" w:hAnsi="Times New Roman" w:eastAsia="宋体" w:cs="Times New Roman"/>
                <w:b/>
                <w:bCs/>
                <w:color w:val="auto"/>
                <w:szCs w:val="21"/>
                <w:highlight w:val="none"/>
                <w:vertAlign w:val="superscript"/>
              </w:rPr>
              <w:t>3</w:t>
            </w:r>
          </w:p>
          <w:tbl>
            <w:tblPr>
              <w:tblStyle w:val="27"/>
              <w:tblW w:w="8520"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023"/>
              <w:gridCol w:w="1062"/>
              <w:gridCol w:w="1171"/>
              <w:gridCol w:w="1606"/>
              <w:gridCol w:w="1048"/>
              <w:gridCol w:w="122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b/>
                      <w:bCs/>
                      <w:color w:val="auto"/>
                      <w:szCs w:val="21"/>
                      <w:highlight w:val="none"/>
                    </w:rPr>
                    <w:t xml:space="preserve"> 加热</w:t>
                  </w:r>
                </w:p>
                <w:p>
                  <w:pPr>
                    <w:pStyle w:val="26"/>
                    <w:spacing w:after="0"/>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产</w:t>
                  </w:r>
                  <w:r>
                    <w:rPr>
                      <w:rFonts w:hint="default" w:ascii="Times New Roman" w:hAnsi="Times New Roman" w:eastAsia="宋体" w:cs="Times New Roman"/>
                      <w:b/>
                      <w:bCs/>
                      <w:color w:val="auto"/>
                      <w:sz w:val="21"/>
                      <w:szCs w:val="21"/>
                      <w:highlight w:val="none"/>
                      <w:lang w:val="en-US" w:eastAsia="zh-CN"/>
                    </w:rPr>
                    <w:t>污</w:t>
                  </w:r>
                </w:p>
              </w:tc>
              <w:tc>
                <w:tcPr>
                  <w:tcW w:w="7137" w:type="dxa"/>
                  <w:gridSpan w:val="6"/>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温度（℃）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vMerge w:val="continue"/>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p>
              </w:tc>
              <w:tc>
                <w:tcPr>
                  <w:tcW w:w="102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80</w:t>
                  </w:r>
                </w:p>
              </w:tc>
              <w:tc>
                <w:tcPr>
                  <w:tcW w:w="106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100</w:t>
                  </w:r>
                </w:p>
              </w:tc>
              <w:tc>
                <w:tcPr>
                  <w:tcW w:w="1171"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120</w:t>
                  </w:r>
                </w:p>
              </w:tc>
              <w:tc>
                <w:tcPr>
                  <w:tcW w:w="1606"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140</w:t>
                  </w:r>
                </w:p>
              </w:tc>
              <w:tc>
                <w:tcPr>
                  <w:tcW w:w="1048"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160</w:t>
                  </w:r>
                </w:p>
              </w:tc>
              <w:tc>
                <w:tcPr>
                  <w:tcW w:w="1227"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甲苯</w:t>
                  </w:r>
                </w:p>
              </w:tc>
              <w:tc>
                <w:tcPr>
                  <w:tcW w:w="102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0.08</w:t>
                  </w:r>
                </w:p>
              </w:tc>
              <w:tc>
                <w:tcPr>
                  <w:tcW w:w="106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0.14</w:t>
                  </w:r>
                </w:p>
              </w:tc>
              <w:tc>
                <w:tcPr>
                  <w:tcW w:w="1171"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0.20</w:t>
                  </w:r>
                </w:p>
              </w:tc>
              <w:tc>
                <w:tcPr>
                  <w:tcW w:w="160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0.22</w:t>
                  </w:r>
                </w:p>
              </w:tc>
              <w:tc>
                <w:tcPr>
                  <w:tcW w:w="104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0.73</w:t>
                  </w:r>
                </w:p>
              </w:tc>
              <w:tc>
                <w:tcPr>
                  <w:tcW w:w="1227"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乙苯</w:t>
                  </w:r>
                </w:p>
              </w:tc>
              <w:tc>
                <w:tcPr>
                  <w:tcW w:w="102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06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171"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60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0.18</w:t>
                  </w:r>
                </w:p>
              </w:tc>
              <w:tc>
                <w:tcPr>
                  <w:tcW w:w="104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0.38</w:t>
                  </w:r>
                </w:p>
              </w:tc>
              <w:tc>
                <w:tcPr>
                  <w:tcW w:w="1227"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0.66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苯乙烯</w:t>
                  </w:r>
                </w:p>
              </w:tc>
              <w:tc>
                <w:tcPr>
                  <w:tcW w:w="102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06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171"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60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0.10</w:t>
                  </w:r>
                </w:p>
              </w:tc>
              <w:tc>
                <w:tcPr>
                  <w:tcW w:w="104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0.23</w:t>
                  </w:r>
                </w:p>
              </w:tc>
              <w:tc>
                <w:tcPr>
                  <w:tcW w:w="1227"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0.42</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由上可知，</w:t>
            </w:r>
            <w:r>
              <w:rPr>
                <w:rFonts w:hint="default" w:ascii="Times New Roman" w:hAnsi="Times New Roman" w:eastAsia="宋体" w:cs="Times New Roman"/>
                <w:color w:val="auto"/>
                <w:sz w:val="24"/>
                <w:highlight w:val="none"/>
                <w:lang w:val="en-US" w:eastAsia="zh-CN"/>
              </w:rPr>
              <w:t>该论文试验条件为常温常压下进行，因此本项目产排污条件与其一致。</w:t>
            </w:r>
            <w:r>
              <w:rPr>
                <w:rFonts w:hint="default" w:ascii="Times New Roman" w:hAnsi="Times New Roman" w:eastAsia="宋体" w:cs="Times New Roman"/>
                <w:color w:val="auto"/>
                <w:sz w:val="24"/>
                <w:highlight w:val="none"/>
              </w:rPr>
              <w:t>聚苯乙烯在180℃的加热条件下即可产生甲苯、乙苯及苯乙烯，不同的加热温度条件下产物不同，温度越高，分解产物的种类越多，浓度越大。本项目生产</w:t>
            </w:r>
            <w:r>
              <w:rPr>
                <w:rFonts w:hint="default" w:ascii="Times New Roman" w:hAnsi="Times New Roman" w:eastAsia="宋体" w:cs="Times New Roman"/>
                <w:color w:val="auto"/>
                <w:sz w:val="24"/>
                <w:highlight w:val="none"/>
                <w:lang w:val="en-US" w:eastAsia="zh-CN"/>
              </w:rPr>
              <w:t>泡沫箱</w:t>
            </w:r>
            <w:r>
              <w:rPr>
                <w:rFonts w:hint="default" w:ascii="Times New Roman" w:hAnsi="Times New Roman" w:eastAsia="宋体" w:cs="Times New Roman"/>
                <w:color w:val="auto"/>
                <w:sz w:val="24"/>
                <w:highlight w:val="none"/>
              </w:rPr>
              <w:t>时选取在</w:t>
            </w:r>
            <w:r>
              <w:rPr>
                <w:rFonts w:hint="default" w:ascii="Times New Roman" w:hAnsi="Times New Roman" w:eastAsia="宋体" w:cs="Times New Roman"/>
                <w:color w:val="auto"/>
                <w:sz w:val="24"/>
                <w:highlight w:val="none"/>
                <w:lang w:val="en-US" w:eastAsia="zh-CN"/>
              </w:rPr>
              <w:t>最高温度</w:t>
            </w:r>
            <w:r>
              <w:rPr>
                <w:rFonts w:hint="default" w:ascii="Times New Roman" w:hAnsi="Times New Roman" w:eastAsia="宋体" w:cs="Times New Roman"/>
                <w:color w:val="auto"/>
                <w:sz w:val="24"/>
                <w:highlight w:val="none"/>
              </w:rPr>
              <w:t>180℃加热情况下的各污染物进行核算。根据（气相色谱-质谱法分析聚苯乙烯加热分解产物）论文中内容介绍，该论文实验时称取25g的聚苯乙烯粉末在250</w:t>
            </w:r>
            <w:r>
              <w:rPr>
                <w:rFonts w:hint="eastAsia" w:cs="Times New Roman"/>
                <w:color w:val="auto"/>
                <w:sz w:val="24"/>
                <w:highlight w:val="none"/>
                <w:lang w:val="en-US" w:eastAsia="zh-CN"/>
              </w:rPr>
              <w:t>m</w:t>
            </w:r>
            <w:r>
              <w:rPr>
                <w:rFonts w:hint="default" w:ascii="Times New Roman" w:hAnsi="Times New Roman" w:eastAsia="宋体" w:cs="Times New Roman"/>
                <w:color w:val="auto"/>
                <w:sz w:val="24"/>
                <w:highlight w:val="none"/>
              </w:rPr>
              <w:t>L的量瓶中进行加热，因此可对应计算出在180℃时各污染物的产生情况如下：</w:t>
            </w:r>
          </w:p>
          <w:p>
            <w:pPr>
              <w:jc w:val="center"/>
              <w:rPr>
                <w:rFonts w:hint="default" w:ascii="Times New Roman" w:hAnsi="Times New Roman" w:eastAsia="宋体" w:cs="Times New Roman"/>
                <w:b/>
                <w:bCs/>
                <w:color w:val="auto"/>
                <w:spacing w:val="6"/>
                <w:szCs w:val="21"/>
                <w:highlight w:val="none"/>
              </w:rPr>
            </w:pPr>
            <w:r>
              <w:rPr>
                <w:rFonts w:hint="default" w:ascii="Times New Roman" w:hAnsi="Times New Roman" w:eastAsia="宋体" w:cs="Times New Roman"/>
                <w:b/>
                <w:bCs/>
                <w:color w:val="auto"/>
                <w:spacing w:val="6"/>
                <w:szCs w:val="21"/>
                <w:highlight w:val="none"/>
              </w:rPr>
              <w:t>表</w:t>
            </w:r>
            <w:r>
              <w:rPr>
                <w:rFonts w:hint="default" w:ascii="Times New Roman" w:hAnsi="Times New Roman" w:eastAsia="宋体" w:cs="Times New Roman"/>
                <w:b/>
                <w:bCs/>
                <w:color w:val="auto"/>
                <w:spacing w:val="6"/>
                <w:szCs w:val="21"/>
                <w:highlight w:val="none"/>
                <w:lang w:val="en-US" w:eastAsia="zh-CN"/>
              </w:rPr>
              <w:t>4-7</w:t>
            </w:r>
            <w:r>
              <w:rPr>
                <w:rFonts w:hint="default" w:ascii="Times New Roman" w:hAnsi="Times New Roman" w:eastAsia="宋体" w:cs="Times New Roman"/>
                <w:b/>
                <w:bCs/>
                <w:color w:val="auto"/>
                <w:spacing w:val="6"/>
                <w:szCs w:val="21"/>
                <w:highlight w:val="none"/>
              </w:rPr>
              <w:t xml:space="preserve">  180</w:t>
            </w:r>
            <w:r>
              <w:rPr>
                <w:rFonts w:hint="default" w:ascii="Times New Roman" w:hAnsi="Times New Roman" w:eastAsia="宋体" w:cs="Times New Roman"/>
                <w:b/>
                <w:bCs/>
                <w:color w:val="auto"/>
                <w:szCs w:val="21"/>
                <w:highlight w:val="none"/>
              </w:rPr>
              <w:t>℃温度条件下聚苯乙烯的加热</w:t>
            </w:r>
            <w:r>
              <w:rPr>
                <w:rFonts w:hint="default" w:ascii="Times New Roman" w:hAnsi="Times New Roman" w:eastAsia="宋体" w:cs="Times New Roman"/>
                <w:b/>
                <w:bCs/>
                <w:color w:val="auto"/>
                <w:szCs w:val="21"/>
                <w:highlight w:val="none"/>
                <w:lang w:val="en-US" w:eastAsia="zh-CN"/>
              </w:rPr>
              <w:t>产污</w:t>
            </w:r>
            <w:r>
              <w:rPr>
                <w:rFonts w:hint="default" w:ascii="Times New Roman" w:hAnsi="Times New Roman" w:eastAsia="宋体" w:cs="Times New Roman"/>
                <w:b/>
                <w:bCs/>
                <w:color w:val="auto"/>
                <w:szCs w:val="21"/>
                <w:highlight w:val="none"/>
              </w:rPr>
              <w:t>种类及量</w:t>
            </w:r>
          </w:p>
          <w:tbl>
            <w:tblPr>
              <w:tblStyle w:val="27"/>
              <w:tblW w:w="0" w:type="auto"/>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427"/>
              <w:gridCol w:w="1032"/>
              <w:gridCol w:w="1215"/>
              <w:gridCol w:w="1785"/>
              <w:gridCol w:w="167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b/>
                      <w:bCs/>
                      <w:color w:val="auto"/>
                      <w:szCs w:val="21"/>
                      <w:highlight w:val="none"/>
                    </w:rPr>
                    <w:t xml:space="preserve"> 加热</w:t>
                  </w:r>
                </w:p>
                <w:p>
                  <w:pPr>
                    <w:pStyle w:val="26"/>
                    <w:spacing w:after="0"/>
                    <w:ind w:left="0" w:leftChars="0" w:firstLine="0" w:firstLineChar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产污</w:t>
                  </w:r>
                </w:p>
              </w:tc>
              <w:tc>
                <w:tcPr>
                  <w:tcW w:w="7137" w:type="dxa"/>
                  <w:gridSpan w:val="5"/>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温度为180℃情况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vMerge w:val="continue"/>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p>
              </w:tc>
              <w:tc>
                <w:tcPr>
                  <w:tcW w:w="1427"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聚苯乙烯原料（g）</w:t>
                  </w:r>
                </w:p>
              </w:tc>
              <w:tc>
                <w:tcPr>
                  <w:tcW w:w="103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实验体积（</w:t>
                  </w:r>
                  <w:r>
                    <w:rPr>
                      <w:rFonts w:hint="eastAsia" w:cs="Times New Roman"/>
                      <w:b/>
                      <w:bCs/>
                      <w:color w:val="auto"/>
                      <w:szCs w:val="21"/>
                      <w:highlight w:val="none"/>
                      <w:lang w:val="en-US" w:eastAsia="zh-CN"/>
                    </w:rPr>
                    <w:t>m</w:t>
                  </w:r>
                  <w:r>
                    <w:rPr>
                      <w:rFonts w:hint="default" w:ascii="Times New Roman" w:hAnsi="Times New Roman" w:eastAsia="宋体" w:cs="Times New Roman"/>
                      <w:b/>
                      <w:bCs/>
                      <w:color w:val="auto"/>
                      <w:szCs w:val="21"/>
                      <w:highlight w:val="none"/>
                    </w:rPr>
                    <w:t>L）</w:t>
                  </w:r>
                </w:p>
              </w:tc>
              <w:tc>
                <w:tcPr>
                  <w:tcW w:w="1215"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浓度（mg/m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c>
                <w:tcPr>
                  <w:tcW w:w="1785"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25g原料对应污染物产生量（mg）</w:t>
                  </w:r>
                </w:p>
              </w:tc>
              <w:tc>
                <w:tcPr>
                  <w:tcW w:w="1678"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污染物产生量（kg/t）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甲苯</w:t>
                  </w:r>
                </w:p>
              </w:tc>
              <w:tc>
                <w:tcPr>
                  <w:tcW w:w="1427"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w:t>
                  </w:r>
                </w:p>
              </w:tc>
              <w:tc>
                <w:tcPr>
                  <w:tcW w:w="1032"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250</w:t>
                  </w:r>
                </w:p>
              </w:tc>
              <w:tc>
                <w:tcPr>
                  <w:tcW w:w="1215"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1.24</w:t>
                  </w:r>
                </w:p>
              </w:tc>
              <w:tc>
                <w:tcPr>
                  <w:tcW w:w="17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0.00031</w:t>
                  </w:r>
                </w:p>
              </w:tc>
              <w:tc>
                <w:tcPr>
                  <w:tcW w:w="167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0.0000124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乙苯</w:t>
                  </w:r>
                </w:p>
              </w:tc>
              <w:tc>
                <w:tcPr>
                  <w:tcW w:w="1427"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w:t>
                  </w:r>
                </w:p>
              </w:tc>
              <w:tc>
                <w:tcPr>
                  <w:tcW w:w="1032"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250</w:t>
                  </w:r>
                </w:p>
              </w:tc>
              <w:tc>
                <w:tcPr>
                  <w:tcW w:w="1215"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0.66</w:t>
                  </w:r>
                </w:p>
              </w:tc>
              <w:tc>
                <w:tcPr>
                  <w:tcW w:w="17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0.000165</w:t>
                  </w:r>
                </w:p>
              </w:tc>
              <w:tc>
                <w:tcPr>
                  <w:tcW w:w="167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0.0000066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苯乙烯</w:t>
                  </w:r>
                </w:p>
              </w:tc>
              <w:tc>
                <w:tcPr>
                  <w:tcW w:w="1427"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w:t>
                  </w:r>
                </w:p>
              </w:tc>
              <w:tc>
                <w:tcPr>
                  <w:tcW w:w="1032"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250</w:t>
                  </w:r>
                </w:p>
              </w:tc>
              <w:tc>
                <w:tcPr>
                  <w:tcW w:w="1215"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0.42</w:t>
                  </w:r>
                </w:p>
              </w:tc>
              <w:tc>
                <w:tcPr>
                  <w:tcW w:w="17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0.000105</w:t>
                  </w:r>
                </w:p>
              </w:tc>
              <w:tc>
                <w:tcPr>
                  <w:tcW w:w="167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0.0000042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综上可知，加热温度为180℃时甲苯的产生量为0.0</w:t>
            </w:r>
            <w:r>
              <w:rPr>
                <w:rFonts w:hint="eastAsia" w:cs="Times New Roman"/>
                <w:color w:val="auto"/>
                <w:sz w:val="24"/>
                <w:highlight w:val="none"/>
                <w:lang w:val="en-US" w:eastAsia="zh-CN"/>
              </w:rPr>
              <w:t>000</w:t>
            </w:r>
            <w:r>
              <w:rPr>
                <w:rFonts w:hint="default" w:ascii="Times New Roman" w:hAnsi="Times New Roman" w:eastAsia="宋体" w:cs="Times New Roman"/>
                <w:color w:val="auto"/>
                <w:sz w:val="24"/>
                <w:highlight w:val="none"/>
              </w:rPr>
              <w:t>124kg/t聚苯乙烯，乙苯的产生量为0.00</w:t>
            </w:r>
            <w:r>
              <w:rPr>
                <w:rFonts w:hint="eastAsia" w:cs="Times New Roman"/>
                <w:color w:val="auto"/>
                <w:sz w:val="24"/>
                <w:highlight w:val="none"/>
                <w:lang w:val="en-US" w:eastAsia="zh-CN"/>
              </w:rPr>
              <w:t>000</w:t>
            </w:r>
            <w:r>
              <w:rPr>
                <w:rFonts w:hint="default" w:ascii="Times New Roman" w:hAnsi="Times New Roman" w:eastAsia="宋体" w:cs="Times New Roman"/>
                <w:color w:val="auto"/>
                <w:sz w:val="24"/>
                <w:highlight w:val="none"/>
              </w:rPr>
              <w:t>66kg/t聚苯乙烯，苯乙烯的产生量为0.00</w:t>
            </w:r>
            <w:r>
              <w:rPr>
                <w:rFonts w:hint="eastAsia" w:cs="Times New Roman"/>
                <w:color w:val="auto"/>
                <w:sz w:val="24"/>
                <w:highlight w:val="none"/>
                <w:lang w:val="en-US" w:eastAsia="zh-CN"/>
              </w:rPr>
              <w:t>000</w:t>
            </w:r>
            <w:r>
              <w:rPr>
                <w:rFonts w:hint="default" w:ascii="Times New Roman" w:hAnsi="Times New Roman" w:eastAsia="宋体" w:cs="Times New Roman"/>
                <w:color w:val="auto"/>
                <w:sz w:val="24"/>
                <w:highlight w:val="none"/>
              </w:rPr>
              <w:t>42kg/t聚苯乙烯。</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outlineLvl w:val="9"/>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B、非甲烷总烃</w:t>
            </w:r>
          </w:p>
          <w:p>
            <w:pPr>
              <w:keepNext w:val="0"/>
              <w:keepLines w:val="0"/>
              <w:pageBreakBefore w:val="0"/>
              <w:widowControl w:val="0"/>
              <w:kinsoku/>
              <w:wordWrap/>
              <w:overflowPunct/>
              <w:topLinePunct w:val="0"/>
              <w:autoSpaceDE/>
              <w:autoSpaceDN/>
              <w:bidi w:val="0"/>
              <w:adjustRightInd/>
              <w:snapToGrid/>
              <w:spacing w:line="348" w:lineRule="auto"/>
              <w:ind w:firstLine="504"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color w:val="auto"/>
                <w:spacing w:val="6"/>
                <w:sz w:val="24"/>
                <w:highlight w:val="none"/>
                <w:lang w:val="en-US" w:eastAsia="zh-CN"/>
              </w:rPr>
              <w:t>项目所使用的聚苯乙烯原料生产过程还会产生部分有机废气，此部分有机废气以非甲烷总烃计。非甲烷总烃产生量参考《晋州市风丰包装有限公司年生产400万个泡沫箱项目阶段性竣工环境保护验收报告》进行类比计算，晋州市风丰包装有限公司年生产400万个泡沫箱项目使用的原料为EPS，发泡剂为戊烷，生产工艺为送料-预发泡-熟化-蒸汽成型（80-100℃）-冷却-脱模-检验-成品，产品为泡沫箱，该项目所使用的原料、生产工艺及产品均与本项目一致，因此具有可类比性。项目分期验收，第一期验收产品量为200t/a，根据检测报告，预发泡工序废气处理设施进口排放速率为0.049kg/h；成型工序废气处理设施进口排放速率为0.0534kg/h，项目年生产300d，每天8小时，集气罩收集效率为80%，则生产过程挥发性有机物产生量为1.536千克/吨-产品，本项目产品产量为</w:t>
            </w:r>
            <w:r>
              <w:rPr>
                <w:rFonts w:hint="eastAsia" w:cs="Times New Roman"/>
                <w:b w:val="0"/>
                <w:bCs/>
                <w:color w:val="auto"/>
                <w:spacing w:val="6"/>
                <w:sz w:val="24"/>
                <w:highlight w:val="none"/>
                <w:lang w:val="en-US" w:eastAsia="zh-CN"/>
              </w:rPr>
              <w:t>80</w:t>
            </w:r>
            <w:r>
              <w:rPr>
                <w:rFonts w:hint="default" w:ascii="Times New Roman" w:hAnsi="Times New Roman" w:eastAsia="宋体" w:cs="Times New Roman"/>
                <w:b w:val="0"/>
                <w:bCs/>
                <w:color w:val="auto"/>
                <w:spacing w:val="6"/>
                <w:sz w:val="24"/>
                <w:highlight w:val="none"/>
                <w:lang w:val="en-US" w:eastAsia="zh-CN"/>
              </w:rPr>
              <w:t>00t/a</w:t>
            </w:r>
            <w:r>
              <w:rPr>
                <w:rFonts w:hint="default" w:ascii="Times New Roman" w:hAnsi="Times New Roman" w:eastAsia="宋体" w:cs="Times New Roman"/>
                <w:b w:val="0"/>
                <w:bCs/>
                <w:color w:val="auto"/>
                <w:spacing w:val="6"/>
                <w:sz w:val="24"/>
                <w:szCs w:val="24"/>
                <w:highlight w:val="none"/>
                <w:lang w:val="en-US" w:eastAsia="zh-CN"/>
              </w:rPr>
              <w:t>，</w:t>
            </w:r>
            <w:r>
              <w:rPr>
                <w:rFonts w:hint="default" w:ascii="Times New Roman" w:hAnsi="Times New Roman" w:eastAsia="宋体" w:cs="Times New Roman"/>
                <w:b w:val="0"/>
                <w:bCs/>
                <w:color w:val="auto"/>
                <w:sz w:val="24"/>
                <w:szCs w:val="24"/>
                <w:highlight w:val="none"/>
                <w:lang w:val="zh-CN"/>
              </w:rPr>
              <w:t>则</w:t>
            </w:r>
            <w:r>
              <w:rPr>
                <w:rFonts w:hint="default" w:ascii="Times New Roman" w:hAnsi="Times New Roman" w:eastAsia="宋体" w:cs="Times New Roman"/>
                <w:b w:val="0"/>
                <w:bCs/>
                <w:color w:val="auto"/>
                <w:sz w:val="24"/>
                <w:szCs w:val="24"/>
                <w:highlight w:val="none"/>
                <w:lang w:val="zh-CN" w:bidi="en-US"/>
              </w:rPr>
              <w:t>生产</w:t>
            </w:r>
            <w:r>
              <w:rPr>
                <w:rFonts w:hint="default" w:ascii="Times New Roman" w:hAnsi="Times New Roman" w:eastAsia="宋体" w:cs="Times New Roman"/>
                <w:b w:val="0"/>
                <w:bCs/>
                <w:color w:val="auto"/>
                <w:spacing w:val="6"/>
                <w:sz w:val="24"/>
                <w:szCs w:val="24"/>
                <w:highlight w:val="none"/>
                <w:lang w:val="zh-CN" w:eastAsia="zh-CN"/>
              </w:rPr>
              <w:t>过程</w:t>
            </w:r>
            <w:r>
              <w:rPr>
                <w:rFonts w:hint="default" w:ascii="Times New Roman" w:hAnsi="Times New Roman" w:eastAsia="宋体" w:cs="Times New Roman"/>
                <w:b w:val="0"/>
                <w:bCs/>
                <w:color w:val="auto"/>
                <w:spacing w:val="6"/>
                <w:sz w:val="24"/>
                <w:szCs w:val="24"/>
                <w:highlight w:val="none"/>
                <w:lang w:val="en-US" w:eastAsia="zh-CN"/>
              </w:rPr>
              <w:t>挥发性有机物（以非甲烷总烃计）</w:t>
            </w:r>
            <w:r>
              <w:rPr>
                <w:rFonts w:hint="default" w:ascii="Times New Roman" w:hAnsi="Times New Roman" w:eastAsia="宋体" w:cs="Times New Roman"/>
                <w:b w:val="0"/>
                <w:bCs/>
                <w:color w:val="auto"/>
                <w:spacing w:val="6"/>
                <w:sz w:val="24"/>
                <w:szCs w:val="24"/>
                <w:highlight w:val="none"/>
                <w:lang w:val="zh-CN" w:eastAsia="zh-CN"/>
              </w:rPr>
              <w:t>产生</w:t>
            </w:r>
            <w:r>
              <w:rPr>
                <w:rFonts w:hint="default" w:ascii="Times New Roman" w:hAnsi="Times New Roman" w:eastAsia="宋体" w:cs="Times New Roman"/>
                <w:b w:val="0"/>
                <w:bCs/>
                <w:color w:val="auto"/>
                <w:spacing w:val="6"/>
                <w:sz w:val="24"/>
                <w:szCs w:val="24"/>
                <w:highlight w:val="none"/>
                <w:lang w:val="en-US" w:eastAsia="zh-CN"/>
              </w:rPr>
              <w:t>总</w:t>
            </w:r>
            <w:r>
              <w:rPr>
                <w:rFonts w:hint="default" w:ascii="Times New Roman" w:hAnsi="Times New Roman" w:eastAsia="宋体" w:cs="Times New Roman"/>
                <w:b w:val="0"/>
                <w:bCs/>
                <w:color w:val="auto"/>
                <w:spacing w:val="6"/>
                <w:sz w:val="24"/>
                <w:szCs w:val="24"/>
                <w:highlight w:val="none"/>
                <w:lang w:val="zh-CN" w:eastAsia="zh-CN"/>
              </w:rPr>
              <w:t>量为</w:t>
            </w:r>
            <w:r>
              <w:rPr>
                <w:rFonts w:hint="eastAsia" w:cs="Times New Roman"/>
                <w:b w:val="0"/>
                <w:bCs/>
                <w:color w:val="auto"/>
                <w:spacing w:val="6"/>
                <w:sz w:val="24"/>
                <w:szCs w:val="24"/>
                <w:highlight w:val="none"/>
                <w:lang w:val="en-US" w:eastAsia="zh-CN"/>
              </w:rPr>
              <w:t>12.2880</w:t>
            </w:r>
            <w:r>
              <w:rPr>
                <w:rFonts w:hint="default" w:ascii="Times New Roman" w:hAnsi="Times New Roman" w:eastAsia="宋体" w:cs="Times New Roman"/>
                <w:b w:val="0"/>
                <w:bCs/>
                <w:color w:val="auto"/>
                <w:spacing w:val="6"/>
                <w:sz w:val="24"/>
                <w:szCs w:val="24"/>
                <w:highlight w:val="none"/>
                <w:lang w:val="zh-CN" w:eastAsia="zh-CN"/>
              </w:rPr>
              <w:t>t/a。</w:t>
            </w:r>
            <w:r>
              <w:rPr>
                <w:rFonts w:hint="eastAsia" w:cs="Times New Roman"/>
                <w:b w:val="0"/>
                <w:bCs/>
                <w:color w:val="auto"/>
                <w:spacing w:val="6"/>
                <w:sz w:val="24"/>
                <w:szCs w:val="24"/>
                <w:highlight w:val="none"/>
                <w:lang w:val="zh-CN" w:eastAsia="zh-CN"/>
              </w:rPr>
              <w:t>本项目用料使用量为</w:t>
            </w:r>
            <w:r>
              <w:rPr>
                <w:rFonts w:hint="eastAsia" w:cs="Times New Roman"/>
                <w:b w:val="0"/>
                <w:bCs/>
                <w:color w:val="auto"/>
                <w:spacing w:val="6"/>
                <w:sz w:val="24"/>
                <w:szCs w:val="24"/>
                <w:highlight w:val="none"/>
                <w:lang w:val="en-US" w:eastAsia="zh-CN"/>
              </w:rPr>
              <w:t>8044.28818t/a。</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rPr>
              <w:t>生产过程中</w:t>
            </w:r>
            <w:r>
              <w:rPr>
                <w:rFonts w:hint="default" w:ascii="Times New Roman" w:hAnsi="Times New Roman" w:eastAsia="宋体" w:cs="Times New Roman"/>
                <w:color w:val="auto"/>
                <w:sz w:val="24"/>
                <w:szCs w:val="24"/>
                <w:highlight w:val="none"/>
                <w:lang w:val="en-US" w:eastAsia="zh-CN"/>
              </w:rPr>
              <w:t>废气产生量如下表所示</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 xml:space="preserve">4-8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eastAsia="zh-CN"/>
              </w:rPr>
              <w:t>泡沫箱生产过程有机废气产排情况</w:t>
            </w:r>
            <w:r>
              <w:rPr>
                <w:rFonts w:hint="default" w:ascii="Times New Roman" w:hAnsi="Times New Roman" w:eastAsia="宋体" w:cs="Times New Roman"/>
                <w:b/>
                <w:bCs/>
                <w:color w:val="auto"/>
                <w:sz w:val="21"/>
                <w:szCs w:val="21"/>
                <w:highlight w:val="none"/>
              </w:rPr>
              <w:t>汇总表</w:t>
            </w:r>
          </w:p>
          <w:tbl>
            <w:tblPr>
              <w:tblStyle w:val="27"/>
              <w:tblW w:w="4999"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735"/>
              <w:gridCol w:w="1642"/>
              <w:gridCol w:w="1958"/>
              <w:gridCol w:w="175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污染物名称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c>
                <w:tcPr>
                  <w:tcW w:w="10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甲苯</w:t>
                  </w:r>
                </w:p>
              </w:tc>
              <w:tc>
                <w:tcPr>
                  <w:tcW w:w="9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乙苯</w:t>
                  </w:r>
                </w:p>
              </w:tc>
              <w:tc>
                <w:tcPr>
                  <w:tcW w:w="11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苯乙烯</w:t>
                  </w:r>
                </w:p>
              </w:tc>
              <w:tc>
                <w:tcPr>
                  <w:tcW w:w="10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非甲烷总烃</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产污系数</w:t>
                  </w:r>
                </w:p>
              </w:tc>
              <w:tc>
                <w:tcPr>
                  <w:tcW w:w="103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w:t>
                  </w:r>
                  <w:r>
                    <w:rPr>
                      <w:rFonts w:hint="eastAsia" w:cs="Times New Roman"/>
                      <w:color w:val="auto"/>
                      <w:sz w:val="21"/>
                      <w:szCs w:val="21"/>
                      <w:highlight w:val="none"/>
                      <w:lang w:val="en-US" w:eastAsia="zh-CN"/>
                    </w:rPr>
                    <w:t>000</w:t>
                  </w:r>
                  <w:r>
                    <w:rPr>
                      <w:rFonts w:hint="default" w:ascii="Times New Roman" w:hAnsi="Times New Roman" w:eastAsia="宋体" w:cs="Times New Roman"/>
                      <w:color w:val="auto"/>
                      <w:sz w:val="21"/>
                      <w:szCs w:val="21"/>
                      <w:highlight w:val="none"/>
                    </w:rPr>
                    <w:t>124kg/t</w:t>
                  </w:r>
                  <w:r>
                    <w:rPr>
                      <w:rFonts w:hint="default" w:ascii="Times New Roman" w:hAnsi="Times New Roman" w:eastAsia="宋体" w:cs="Times New Roman"/>
                      <w:color w:val="auto"/>
                      <w:sz w:val="21"/>
                      <w:szCs w:val="21"/>
                      <w:highlight w:val="none"/>
                      <w:lang w:val="en-US" w:eastAsia="zh-CN"/>
                    </w:rPr>
                    <w:t>-原料</w:t>
                  </w:r>
                </w:p>
              </w:tc>
              <w:tc>
                <w:tcPr>
                  <w:tcW w:w="97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0.00</w:t>
                  </w:r>
                  <w:r>
                    <w:rPr>
                      <w:rFonts w:hint="eastAsia" w:cs="Times New Roman"/>
                      <w:color w:val="auto"/>
                      <w:sz w:val="21"/>
                      <w:szCs w:val="21"/>
                      <w:highlight w:val="none"/>
                      <w:lang w:val="en-US" w:eastAsia="zh-CN"/>
                    </w:rPr>
                    <w:t>000</w:t>
                  </w:r>
                  <w:r>
                    <w:rPr>
                      <w:rFonts w:hint="default" w:ascii="Times New Roman" w:hAnsi="Times New Roman" w:eastAsia="宋体" w:cs="Times New Roman"/>
                      <w:color w:val="auto"/>
                      <w:sz w:val="21"/>
                      <w:szCs w:val="21"/>
                      <w:highlight w:val="none"/>
                    </w:rPr>
                    <w:t>66kg/t</w:t>
                  </w:r>
                  <w:r>
                    <w:rPr>
                      <w:rFonts w:hint="default" w:ascii="Times New Roman" w:hAnsi="Times New Roman" w:eastAsia="宋体" w:cs="Times New Roman"/>
                      <w:color w:val="auto"/>
                      <w:sz w:val="21"/>
                      <w:szCs w:val="21"/>
                      <w:highlight w:val="none"/>
                      <w:lang w:val="en-US" w:eastAsia="zh-CN"/>
                    </w:rPr>
                    <w:t>-原料</w:t>
                  </w:r>
                </w:p>
              </w:tc>
              <w:tc>
                <w:tcPr>
                  <w:tcW w:w="116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0.00</w:t>
                  </w:r>
                  <w:r>
                    <w:rPr>
                      <w:rFonts w:hint="eastAsia" w:cs="Times New Roman"/>
                      <w:color w:val="auto"/>
                      <w:sz w:val="21"/>
                      <w:szCs w:val="21"/>
                      <w:highlight w:val="none"/>
                      <w:lang w:val="en-US" w:eastAsia="zh-CN"/>
                    </w:rPr>
                    <w:t>000</w:t>
                  </w:r>
                  <w:r>
                    <w:rPr>
                      <w:rFonts w:hint="default" w:ascii="Times New Roman" w:hAnsi="Times New Roman" w:eastAsia="宋体" w:cs="Times New Roman"/>
                      <w:color w:val="auto"/>
                      <w:sz w:val="21"/>
                      <w:szCs w:val="21"/>
                      <w:highlight w:val="none"/>
                    </w:rPr>
                    <w:t>42kg/t</w:t>
                  </w:r>
                  <w:r>
                    <w:rPr>
                      <w:rFonts w:hint="default" w:ascii="Times New Roman" w:hAnsi="Times New Roman" w:eastAsia="宋体" w:cs="Times New Roman"/>
                      <w:color w:val="auto"/>
                      <w:sz w:val="21"/>
                      <w:szCs w:val="21"/>
                      <w:highlight w:val="none"/>
                      <w:lang w:val="en-US" w:eastAsia="zh-CN"/>
                    </w:rPr>
                    <w:t>-原料</w:t>
                  </w:r>
                </w:p>
              </w:tc>
              <w:tc>
                <w:tcPr>
                  <w:tcW w:w="104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1</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536</w:t>
                  </w:r>
                  <w:r>
                    <w:rPr>
                      <w:rFonts w:hint="default" w:ascii="Times New Roman" w:hAnsi="Times New Roman" w:eastAsia="宋体" w:cs="Times New Roman"/>
                      <w:color w:val="auto"/>
                      <w:sz w:val="21"/>
                      <w:szCs w:val="21"/>
                      <w:highlight w:val="none"/>
                    </w:rPr>
                    <w:t>kg/t</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产品</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产生量</w:t>
                  </w:r>
                  <w:r>
                    <w:rPr>
                      <w:rFonts w:hint="default" w:ascii="Times New Roman" w:hAnsi="Times New Roman" w:eastAsia="宋体" w:cs="Times New Roman"/>
                      <w:b/>
                      <w:bCs/>
                      <w:color w:val="auto"/>
                      <w:sz w:val="21"/>
                      <w:szCs w:val="21"/>
                      <w:highlight w:val="none"/>
                      <w:lang w:val="en-US" w:eastAsia="zh-CN"/>
                    </w:rPr>
                    <w:t>t/a</w:t>
                  </w:r>
                </w:p>
              </w:tc>
              <w:tc>
                <w:tcPr>
                  <w:tcW w:w="103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0010</w:t>
                  </w:r>
                </w:p>
              </w:tc>
              <w:tc>
                <w:tcPr>
                  <w:tcW w:w="97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0005</w:t>
                  </w:r>
                </w:p>
              </w:tc>
              <w:tc>
                <w:tcPr>
                  <w:tcW w:w="116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w:t>
                  </w:r>
                </w:p>
              </w:tc>
              <w:tc>
                <w:tcPr>
                  <w:tcW w:w="104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12.2880</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eastAsia" w:ascii="Times New Roman" w:hAnsi="Times New Roman" w:eastAsia="宋体" w:cs="Times New Roman"/>
                <w:b/>
                <w:bCs w:val="0"/>
                <w:color w:val="auto"/>
                <w:spacing w:val="6"/>
                <w:sz w:val="24"/>
                <w:highlight w:val="none"/>
                <w:lang w:val="en-US" w:eastAsia="zh-CN"/>
              </w:rPr>
            </w:pPr>
            <w:r>
              <w:rPr>
                <w:rFonts w:hint="eastAsia" w:ascii="Times New Roman" w:hAnsi="Times New Roman" w:eastAsia="宋体" w:cs="Times New Roman"/>
                <w:b/>
                <w:bCs w:val="0"/>
                <w:color w:val="auto"/>
                <w:spacing w:val="6"/>
                <w:sz w:val="24"/>
                <w:highlight w:val="none"/>
                <w:lang w:val="en-US" w:eastAsia="zh-CN"/>
              </w:rPr>
              <w:t>C、</w:t>
            </w:r>
            <w:r>
              <w:rPr>
                <w:rFonts w:hint="eastAsia" w:ascii="Times New Roman" w:hAnsi="Times New Roman" w:cs="Times New Roman"/>
                <w:b/>
                <w:bCs w:val="0"/>
                <w:color w:val="auto"/>
                <w:spacing w:val="6"/>
                <w:sz w:val="24"/>
                <w:highlight w:val="none"/>
                <w:lang w:val="en-US" w:eastAsia="zh-CN"/>
              </w:rPr>
              <w:t>生产</w:t>
            </w:r>
            <w:r>
              <w:rPr>
                <w:rFonts w:hint="eastAsia" w:ascii="Times New Roman" w:hAnsi="Times New Roman" w:eastAsia="宋体" w:cs="Times New Roman"/>
                <w:b/>
                <w:bCs w:val="0"/>
                <w:color w:val="auto"/>
                <w:spacing w:val="6"/>
                <w:sz w:val="24"/>
                <w:highlight w:val="none"/>
                <w:lang w:val="en-US" w:eastAsia="zh-CN"/>
              </w:rPr>
              <w:t>臭气浓度</w:t>
            </w:r>
          </w:p>
          <w:p>
            <w:pPr>
              <w:keepNext w:val="0"/>
              <w:keepLines w:val="0"/>
              <w:pageBreakBefore w:val="0"/>
              <w:widowControl w:val="0"/>
              <w:kinsoku/>
              <w:wordWrap/>
              <w:overflowPunct/>
              <w:topLinePunct w:val="0"/>
              <w:autoSpaceDE/>
              <w:autoSpaceDN/>
              <w:bidi w:val="0"/>
              <w:adjustRightInd/>
              <w:snapToGrid/>
              <w:spacing w:line="348" w:lineRule="auto"/>
              <w:ind w:firstLine="504" w:firstLineChars="200"/>
              <w:textAlignment w:val="auto"/>
              <w:outlineLvl w:val="9"/>
              <w:rPr>
                <w:rFonts w:hint="default" w:ascii="Times New Roman" w:hAnsi="Times New Roman" w:eastAsia="宋体" w:cs="Times New Roman"/>
                <w:b w:val="0"/>
                <w:bCs/>
                <w:color w:val="auto"/>
                <w:spacing w:val="6"/>
                <w:sz w:val="24"/>
                <w:highlight w:val="none"/>
                <w:lang w:val="en-US" w:eastAsia="zh-CN"/>
              </w:rPr>
            </w:pPr>
            <w:r>
              <w:rPr>
                <w:rFonts w:hint="default" w:ascii="Times New Roman" w:hAnsi="Times New Roman" w:eastAsia="宋体" w:cs="Times New Roman"/>
                <w:b w:val="0"/>
                <w:bCs/>
                <w:color w:val="auto"/>
                <w:spacing w:val="6"/>
                <w:sz w:val="24"/>
                <w:highlight w:val="none"/>
                <w:lang w:val="en-US" w:eastAsia="zh-CN"/>
              </w:rPr>
              <w:t>本项目生产过程中除产生挥发性有机物废气外，同时还会伴有轻微异味产生，以臭气浓度表征，产生量较小。生产车间臭气浓度大部分随有机废气一同收集为有组织排放，少量未收集部分为无组织排放，</w:t>
            </w:r>
            <w:r>
              <w:rPr>
                <w:rFonts w:hint="eastAsia" w:cs="Times New Roman"/>
                <w:b w:val="0"/>
                <w:bCs/>
                <w:color w:val="auto"/>
                <w:spacing w:val="6"/>
                <w:sz w:val="24"/>
                <w:highlight w:val="none"/>
                <w:lang w:val="en-US" w:eastAsia="zh-CN"/>
              </w:rPr>
              <w:t>臭气浓度排放值</w:t>
            </w:r>
            <w:r>
              <w:rPr>
                <w:rFonts w:hint="default" w:ascii="Times New Roman" w:hAnsi="Times New Roman" w:eastAsia="宋体" w:cs="Times New Roman"/>
                <w:b w:val="0"/>
                <w:bCs/>
                <w:color w:val="auto"/>
                <w:spacing w:val="6"/>
                <w:sz w:val="24"/>
                <w:highlight w:val="none"/>
                <w:lang w:val="en-US" w:eastAsia="zh-CN"/>
              </w:rPr>
              <w:t>参考《晋州市风丰包装有限公司年生产400万个泡沫箱项目阶段性竣工环境保护验收报告》进行类比计算，晋州市风丰包装有限公司年生产400万个泡沫箱项目使用的原料为EPS，发泡剂为戊烷，生产工艺为送料-预发泡-熟化-蒸汽成型（80-100℃）-冷却-脱模-检验-成品，产品为泡沫箱，该项目所使用的原料、生产工艺及产品均与本项目一致，因此具有可类比性。项目分期验收，第一期验收产品量为200t/a，根据检测报告，预发泡</w:t>
            </w:r>
            <w:r>
              <w:rPr>
                <w:rFonts w:hint="eastAsia" w:cs="Times New Roman"/>
                <w:b w:val="0"/>
                <w:bCs/>
                <w:color w:val="auto"/>
                <w:spacing w:val="6"/>
                <w:sz w:val="24"/>
                <w:highlight w:val="none"/>
                <w:lang w:val="en-US" w:eastAsia="zh-CN"/>
              </w:rPr>
              <w:t>、成型</w:t>
            </w:r>
            <w:r>
              <w:rPr>
                <w:rFonts w:hint="default" w:ascii="Times New Roman" w:hAnsi="Times New Roman" w:eastAsia="宋体" w:cs="Times New Roman"/>
                <w:b w:val="0"/>
                <w:bCs/>
                <w:color w:val="auto"/>
                <w:spacing w:val="6"/>
                <w:sz w:val="24"/>
                <w:highlight w:val="none"/>
                <w:lang w:val="en-US" w:eastAsia="zh-CN"/>
              </w:rPr>
              <w:t>工序废气</w:t>
            </w:r>
            <w:r>
              <w:rPr>
                <w:rFonts w:hint="eastAsia" w:cs="Times New Roman"/>
                <w:b w:val="0"/>
                <w:bCs/>
                <w:color w:val="auto"/>
                <w:spacing w:val="6"/>
                <w:sz w:val="24"/>
                <w:highlight w:val="none"/>
                <w:lang w:val="en-US" w:eastAsia="zh-CN"/>
              </w:rPr>
              <w:t>排气筒的臭气浓度为309（无量纲），风量为8384m</w:t>
            </w:r>
            <w:r>
              <w:rPr>
                <w:rFonts w:hint="eastAsia" w:cs="Times New Roman"/>
                <w:b w:val="0"/>
                <w:bCs/>
                <w:color w:val="auto"/>
                <w:spacing w:val="6"/>
                <w:sz w:val="24"/>
                <w:highlight w:val="none"/>
                <w:vertAlign w:val="superscript"/>
                <w:lang w:val="en-US" w:eastAsia="zh-CN"/>
              </w:rPr>
              <w:t>3</w:t>
            </w:r>
            <w:r>
              <w:rPr>
                <w:rFonts w:hint="eastAsia" w:cs="Times New Roman"/>
                <w:b w:val="0"/>
                <w:bCs/>
                <w:color w:val="auto"/>
                <w:spacing w:val="6"/>
                <w:sz w:val="24"/>
                <w:highlight w:val="none"/>
                <w:lang w:val="en-US" w:eastAsia="zh-CN"/>
              </w:rPr>
              <w:t>/h</w:t>
            </w:r>
            <w:r>
              <w:rPr>
                <w:rFonts w:hint="default" w:ascii="Times New Roman" w:hAnsi="Times New Roman" w:eastAsia="宋体" w:cs="Times New Roman"/>
                <w:b w:val="0"/>
                <w:bCs/>
                <w:color w:val="auto"/>
                <w:spacing w:val="6"/>
                <w:sz w:val="24"/>
                <w:highlight w:val="none"/>
                <w:lang w:val="en-US" w:eastAsia="zh-CN"/>
              </w:rPr>
              <w:t>；</w:t>
            </w:r>
            <w:r>
              <w:rPr>
                <w:rFonts w:hint="eastAsia" w:cs="Times New Roman"/>
                <w:b w:val="0"/>
                <w:bCs/>
                <w:color w:val="auto"/>
                <w:spacing w:val="6"/>
                <w:sz w:val="24"/>
                <w:highlight w:val="none"/>
                <w:lang w:val="en-US" w:eastAsia="zh-CN"/>
              </w:rPr>
              <w:t>本项目产品量为8000t/a，风量为</w:t>
            </w:r>
            <w:r>
              <w:rPr>
                <w:rFonts w:hint="eastAsia" w:cs="Times New Roman"/>
                <w:color w:val="auto"/>
                <w:kern w:val="0"/>
                <w:sz w:val="24"/>
                <w:szCs w:val="24"/>
                <w:highlight w:val="none"/>
                <w:lang w:val="en-US" w:eastAsia="zh-CN"/>
              </w:rPr>
              <w:t>59940</w:t>
            </w:r>
            <w:r>
              <w:rPr>
                <w:rFonts w:hint="default" w:ascii="Times New Roman" w:hAnsi="Times New Roman" w:eastAsia="宋体" w:cs="Times New Roman"/>
                <w:i w:val="0"/>
                <w:color w:val="auto"/>
                <w:kern w:val="0"/>
                <w:sz w:val="24"/>
                <w:szCs w:val="24"/>
                <w:highlight w:val="none"/>
                <w:u w:val="none"/>
                <w:lang w:val="en-US" w:eastAsia="zh-CN" w:bidi="ar"/>
              </w:rPr>
              <w:t>m</w:t>
            </w:r>
            <w:r>
              <w:rPr>
                <w:rFonts w:hint="default" w:ascii="Times New Roman" w:hAnsi="Times New Roman" w:eastAsia="宋体" w:cs="Times New Roman"/>
                <w:i w:val="0"/>
                <w:color w:val="auto"/>
                <w:kern w:val="0"/>
                <w:sz w:val="24"/>
                <w:szCs w:val="24"/>
                <w:highlight w:val="none"/>
                <w:u w:val="none"/>
                <w:vertAlign w:val="superscript"/>
                <w:lang w:val="en-US" w:eastAsia="zh-CN" w:bidi="ar"/>
              </w:rPr>
              <w:t>3</w:t>
            </w:r>
            <w:r>
              <w:rPr>
                <w:rFonts w:hint="default" w:ascii="Times New Roman" w:hAnsi="Times New Roman" w:eastAsia="宋体" w:cs="Times New Roman"/>
                <w:i w:val="0"/>
                <w:color w:val="auto"/>
                <w:kern w:val="0"/>
                <w:sz w:val="24"/>
                <w:szCs w:val="24"/>
                <w:highlight w:val="none"/>
                <w:u w:val="none"/>
                <w:lang w:val="en-US" w:eastAsia="zh-CN" w:bidi="ar"/>
              </w:rPr>
              <w:t>/h</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则类比折算</w:t>
            </w:r>
            <w:r>
              <w:rPr>
                <w:rFonts w:hint="eastAsia" w:cs="Times New Roman"/>
                <w:b w:val="0"/>
                <w:bCs/>
                <w:color w:val="auto"/>
                <w:spacing w:val="6"/>
                <w:sz w:val="24"/>
                <w:highlight w:val="none"/>
                <w:lang w:val="en-US" w:eastAsia="zh-CN"/>
              </w:rPr>
              <w:t>出本项目</w:t>
            </w:r>
            <w:r>
              <w:rPr>
                <w:rFonts w:hint="default" w:cs="Times New Roman"/>
                <w:b w:val="0"/>
                <w:bCs/>
                <w:color w:val="auto"/>
                <w:spacing w:val="6"/>
                <w:sz w:val="24"/>
                <w:highlight w:val="none"/>
                <w:lang w:val="en-US" w:eastAsia="zh-CN"/>
              </w:rPr>
              <w:t>预发泡</w:t>
            </w:r>
            <w:r>
              <w:rPr>
                <w:rFonts w:hint="eastAsia" w:cs="Times New Roman"/>
                <w:b w:val="0"/>
                <w:bCs/>
                <w:color w:val="auto"/>
                <w:spacing w:val="6"/>
                <w:sz w:val="24"/>
                <w:highlight w:val="none"/>
                <w:lang w:val="en-US" w:eastAsia="zh-CN"/>
              </w:rPr>
              <w:t>、成型</w:t>
            </w:r>
            <w:r>
              <w:rPr>
                <w:rFonts w:hint="default" w:cs="Times New Roman"/>
                <w:b w:val="0"/>
                <w:bCs/>
                <w:color w:val="auto"/>
                <w:spacing w:val="6"/>
                <w:sz w:val="24"/>
                <w:highlight w:val="none"/>
                <w:lang w:val="en-US" w:eastAsia="zh-CN"/>
              </w:rPr>
              <w:t>工序废气</w:t>
            </w:r>
            <w:r>
              <w:rPr>
                <w:rFonts w:hint="eastAsia" w:cs="Times New Roman"/>
                <w:b w:val="0"/>
                <w:bCs/>
                <w:color w:val="auto"/>
                <w:spacing w:val="6"/>
                <w:sz w:val="24"/>
                <w:highlight w:val="none"/>
                <w:lang w:val="en-US" w:eastAsia="zh-CN"/>
              </w:rPr>
              <w:t>有组织排放臭气浓度为1152.56（无量纲），满足</w:t>
            </w:r>
            <w:r>
              <w:rPr>
                <w:rFonts w:hint="default" w:cs="Times New Roman"/>
                <w:b w:val="0"/>
                <w:bCs/>
                <w:color w:val="auto"/>
                <w:spacing w:val="6"/>
                <w:sz w:val="24"/>
                <w:highlight w:val="none"/>
                <w:lang w:val="zh-CN" w:eastAsia="zh-CN"/>
              </w:rPr>
              <w:t>《恶臭污染物排放标准》（GB14554-93）表</w:t>
            </w:r>
            <w:r>
              <w:rPr>
                <w:rFonts w:hint="eastAsia" w:cs="Times New Roman"/>
                <w:b w:val="0"/>
                <w:bCs/>
                <w:color w:val="auto"/>
                <w:spacing w:val="6"/>
                <w:sz w:val="24"/>
                <w:highlight w:val="none"/>
                <w:lang w:val="en-US" w:eastAsia="zh-CN"/>
              </w:rPr>
              <w:t>2</w:t>
            </w:r>
            <w:r>
              <w:rPr>
                <w:rFonts w:hint="default" w:cs="Times New Roman"/>
                <w:b w:val="0"/>
                <w:bCs/>
                <w:color w:val="auto"/>
                <w:spacing w:val="6"/>
                <w:sz w:val="24"/>
                <w:highlight w:val="none"/>
                <w:lang w:val="en-US" w:eastAsia="zh-CN"/>
              </w:rPr>
              <w:t>中二级</w:t>
            </w:r>
            <w:r>
              <w:rPr>
                <w:rFonts w:hint="eastAsia" w:cs="Times New Roman"/>
                <w:b w:val="0"/>
                <w:bCs/>
                <w:color w:val="auto"/>
                <w:spacing w:val="6"/>
                <w:sz w:val="24"/>
                <w:highlight w:val="none"/>
                <w:lang w:val="en-US" w:eastAsia="zh-CN"/>
              </w:rPr>
              <w:t>恶臭污染物</w:t>
            </w:r>
            <w:r>
              <w:rPr>
                <w:rFonts w:hint="default" w:cs="Times New Roman"/>
                <w:b w:val="0"/>
                <w:bCs/>
                <w:color w:val="auto"/>
                <w:spacing w:val="6"/>
                <w:sz w:val="24"/>
                <w:highlight w:val="none"/>
                <w:lang w:val="zh-CN" w:eastAsia="zh-CN"/>
              </w:rPr>
              <w:t>排放标准</w:t>
            </w:r>
            <w:r>
              <w:rPr>
                <w:rFonts w:hint="eastAsia" w:cs="Times New Roman"/>
                <w:b w:val="0"/>
                <w:bCs/>
                <w:color w:val="auto"/>
                <w:spacing w:val="6"/>
                <w:sz w:val="24"/>
                <w:highlight w:val="none"/>
                <w:lang w:val="zh-CN" w:eastAsia="zh-CN"/>
              </w:rPr>
              <w:t>值要求（</w:t>
            </w:r>
            <w:r>
              <w:rPr>
                <w:rFonts w:hint="eastAsia" w:cs="Times New Roman"/>
                <w:b w:val="0"/>
                <w:bCs/>
                <w:color w:val="auto"/>
                <w:spacing w:val="6"/>
                <w:sz w:val="24"/>
                <w:highlight w:val="none"/>
                <w:lang w:val="en-US" w:eastAsia="zh-CN"/>
              </w:rPr>
              <w:t>2000（无量纲）</w:t>
            </w:r>
            <w:r>
              <w:rPr>
                <w:rFonts w:hint="eastAsia" w:cs="Times New Roman"/>
                <w:b w:val="0"/>
                <w:bCs/>
                <w:color w:val="auto"/>
                <w:spacing w:val="6"/>
                <w:sz w:val="24"/>
                <w:highlight w:val="none"/>
                <w:lang w:val="zh-CN" w:eastAsia="zh-CN"/>
              </w:rPr>
              <w:t>），</w:t>
            </w:r>
            <w:r>
              <w:rPr>
                <w:rFonts w:hint="default" w:ascii="Times New Roman" w:hAnsi="Times New Roman" w:eastAsia="宋体" w:cs="Times New Roman"/>
                <w:b w:val="0"/>
                <w:bCs/>
                <w:color w:val="auto"/>
                <w:spacing w:val="6"/>
                <w:sz w:val="24"/>
                <w:highlight w:val="none"/>
                <w:lang w:val="en-US" w:eastAsia="zh-CN"/>
              </w:rPr>
              <w:t>对外环境的影响较小。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lang w:val="en-US" w:eastAsia="zh-CN"/>
              </w:rPr>
              <w:t>本次环评提出在发泡机上方</w:t>
            </w:r>
            <w:r>
              <w:rPr>
                <w:rFonts w:hint="default" w:ascii="Times New Roman" w:hAnsi="Times New Roman" w:eastAsia="宋体" w:cs="Times New Roman"/>
                <w:color w:val="auto"/>
                <w:sz w:val="24"/>
              </w:rPr>
              <w:t>设</w:t>
            </w:r>
            <w:r>
              <w:rPr>
                <w:rFonts w:hint="default" w:ascii="Times New Roman" w:hAnsi="Times New Roman" w:eastAsia="宋体" w:cs="Times New Roman"/>
                <w:color w:val="auto"/>
                <w:sz w:val="24"/>
                <w:highlight w:val="none"/>
              </w:rPr>
              <w:t>置</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个</w:t>
            </w:r>
            <w:r>
              <w:rPr>
                <w:rFonts w:hint="default" w:ascii="Times New Roman" w:hAnsi="Times New Roman" w:eastAsia="宋体" w:cs="Times New Roman"/>
                <w:color w:val="auto"/>
                <w:sz w:val="24"/>
                <w:highlight w:val="none"/>
                <w:lang w:val="en-US" w:eastAsia="zh-CN"/>
              </w:rPr>
              <w:t>集气罩，</w:t>
            </w:r>
            <w:r>
              <w:rPr>
                <w:rFonts w:hint="default" w:ascii="Times New Roman" w:hAnsi="Times New Roman" w:eastAsia="宋体" w:cs="Times New Roman"/>
                <w:color w:val="auto"/>
                <w:sz w:val="24"/>
                <w:highlight w:val="none"/>
                <w:vertAlign w:val="baseline"/>
                <w:lang w:val="en-US" w:eastAsia="zh-CN"/>
              </w:rPr>
              <w:t>在成型机上方设置</w:t>
            </w:r>
            <w:r>
              <w:rPr>
                <w:rFonts w:hint="eastAsia" w:cs="Times New Roman"/>
                <w:color w:val="auto"/>
                <w:sz w:val="24"/>
                <w:highlight w:val="none"/>
                <w:vertAlign w:val="baseline"/>
                <w:lang w:val="en-US" w:eastAsia="zh-CN"/>
              </w:rPr>
              <w:t>35</w:t>
            </w:r>
            <w:r>
              <w:rPr>
                <w:rFonts w:hint="default" w:ascii="Times New Roman" w:hAnsi="Times New Roman" w:eastAsia="宋体" w:cs="Times New Roman"/>
                <w:color w:val="auto"/>
                <w:sz w:val="24"/>
                <w:highlight w:val="none"/>
                <w:vertAlign w:val="baseline"/>
                <w:lang w:val="en-US" w:eastAsia="zh-CN"/>
              </w:rPr>
              <w:t>个</w:t>
            </w:r>
            <w:r>
              <w:rPr>
                <w:rFonts w:hint="default" w:ascii="Times New Roman" w:hAnsi="Times New Roman" w:eastAsia="宋体" w:cs="Times New Roman"/>
                <w:color w:val="auto"/>
                <w:sz w:val="24"/>
                <w:highlight w:val="none"/>
              </w:rPr>
              <w:t>集气罩分别用于收集预发泡及成型过程产生的废气，废气经收集后</w:t>
            </w:r>
            <w:r>
              <w:rPr>
                <w:rFonts w:hint="default" w:ascii="Times New Roman" w:hAnsi="Times New Roman" w:eastAsia="宋体" w:cs="Times New Roman"/>
                <w:color w:val="auto"/>
                <w:sz w:val="24"/>
                <w:highlight w:val="none"/>
                <w:lang w:val="en-US" w:eastAsia="zh-CN"/>
              </w:rPr>
              <w:t>统一</w:t>
            </w:r>
            <w:r>
              <w:rPr>
                <w:rFonts w:hint="default" w:ascii="Times New Roman" w:hAnsi="Times New Roman" w:eastAsia="宋体" w:cs="Times New Roman"/>
                <w:color w:val="auto"/>
                <w:sz w:val="24"/>
                <w:highlight w:val="none"/>
              </w:rPr>
              <w:t>进入</w:t>
            </w:r>
            <w:r>
              <w:rPr>
                <w:rFonts w:hint="eastAsia" w:cs="Times New Roman"/>
                <w:color w:val="auto"/>
                <w:sz w:val="24"/>
                <w:highlight w:val="none"/>
                <w:lang w:val="en-US" w:eastAsia="zh-CN"/>
              </w:rPr>
              <w:t>1套</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三级</w:t>
            </w:r>
            <w:r>
              <w:rPr>
                <w:rFonts w:hint="default" w:ascii="Times New Roman" w:hAnsi="Times New Roman" w:eastAsia="宋体" w:cs="Times New Roman"/>
                <w:color w:val="auto"/>
                <w:sz w:val="24"/>
                <w:highlight w:val="none"/>
              </w:rPr>
              <w:t>活性炭吸附净化装置</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处理</w:t>
            </w:r>
            <w:r>
              <w:rPr>
                <w:rFonts w:hint="default" w:ascii="Times New Roman" w:hAnsi="Times New Roman" w:eastAsia="宋体" w:cs="Times New Roman"/>
                <w:color w:val="auto"/>
                <w:sz w:val="24"/>
                <w:highlight w:val="none"/>
                <w:lang w:val="en-US" w:eastAsia="zh-CN"/>
              </w:rPr>
              <w:t>后</w:t>
            </w:r>
            <w:r>
              <w:rPr>
                <w:rFonts w:hint="default" w:ascii="Times New Roman" w:hAnsi="Times New Roman" w:eastAsia="宋体" w:cs="Times New Roman"/>
                <w:color w:val="auto"/>
                <w:sz w:val="24"/>
                <w:highlight w:val="none"/>
              </w:rPr>
              <w:t>由</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根15m高排气筒排放</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DA002</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根据《云南省重点行业挥发性有机物综合治理实施方案》，采用局部集气罩的，距集气罩开口面最远处的VOCs无组织排放位置，控制风速应不低于0.3米/秒。</w:t>
            </w:r>
            <w:r>
              <w:rPr>
                <w:rFonts w:hint="default" w:ascii="Times New Roman" w:hAnsi="Times New Roman" w:eastAsia="宋体" w:cs="Times New Roman"/>
                <w:color w:val="auto"/>
                <w:sz w:val="24"/>
                <w:szCs w:val="24"/>
                <w:highlight w:val="none"/>
                <w:lang w:eastAsia="zh-CN"/>
              </w:rPr>
              <w:t>根据本项目生产设备实际情况，单台</w:t>
            </w:r>
            <w:r>
              <w:rPr>
                <w:rFonts w:hint="default" w:ascii="Times New Roman" w:hAnsi="Times New Roman" w:eastAsia="宋体" w:cs="Times New Roman"/>
                <w:color w:val="auto"/>
                <w:sz w:val="24"/>
                <w:szCs w:val="24"/>
                <w:highlight w:val="none"/>
                <w:lang w:val="en-US" w:eastAsia="zh-CN"/>
              </w:rPr>
              <w:t>成型设备集气罩投影面积按1.5m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计，则单个集气罩风量不低于1620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/h</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因此</w:t>
            </w:r>
            <w:r>
              <w:rPr>
                <w:rFonts w:hint="eastAsia" w:cs="Times New Roman"/>
                <w:color w:val="auto"/>
                <w:sz w:val="24"/>
                <w:highlight w:val="none"/>
                <w:lang w:val="en-US" w:eastAsia="zh-CN"/>
              </w:rPr>
              <w:t>35</w:t>
            </w:r>
            <w:r>
              <w:rPr>
                <w:rFonts w:hint="default" w:ascii="Times New Roman" w:hAnsi="Times New Roman" w:eastAsia="宋体" w:cs="Times New Roman"/>
                <w:color w:val="auto"/>
                <w:sz w:val="24"/>
                <w:szCs w:val="24"/>
                <w:highlight w:val="none"/>
                <w:lang w:val="en-US" w:eastAsia="zh-CN"/>
              </w:rPr>
              <w:t>台成型机</w:t>
            </w:r>
            <w:r>
              <w:rPr>
                <w:rFonts w:hint="default" w:ascii="Times New Roman" w:hAnsi="Times New Roman" w:eastAsia="宋体" w:cs="Times New Roman"/>
                <w:color w:val="auto"/>
                <w:sz w:val="24"/>
                <w:szCs w:val="24"/>
                <w:highlight w:val="none"/>
                <w:lang w:eastAsia="zh-CN"/>
              </w:rPr>
              <w:t>集气罩</w:t>
            </w:r>
            <w:r>
              <w:rPr>
                <w:rFonts w:hint="default" w:ascii="Times New Roman" w:hAnsi="Times New Roman" w:eastAsia="宋体" w:cs="Times New Roman"/>
                <w:color w:val="auto"/>
                <w:kern w:val="0"/>
                <w:sz w:val="24"/>
                <w:szCs w:val="24"/>
                <w:highlight w:val="none"/>
                <w:lang w:eastAsia="zh-CN"/>
              </w:rPr>
              <w:t>配套总风机</w:t>
            </w:r>
            <w:r>
              <w:rPr>
                <w:rFonts w:hint="default" w:ascii="Times New Roman" w:hAnsi="Times New Roman" w:eastAsia="宋体" w:cs="Times New Roman"/>
                <w:color w:val="auto"/>
                <w:kern w:val="0"/>
                <w:sz w:val="24"/>
                <w:szCs w:val="24"/>
                <w:highlight w:val="none"/>
              </w:rPr>
              <w:t>风量为</w:t>
            </w:r>
            <w:r>
              <w:rPr>
                <w:rFonts w:hint="eastAsia" w:cs="Times New Roman"/>
                <w:color w:val="auto"/>
                <w:kern w:val="0"/>
                <w:sz w:val="24"/>
                <w:szCs w:val="24"/>
                <w:highlight w:val="none"/>
                <w:lang w:val="en-US" w:eastAsia="zh-CN"/>
              </w:rPr>
              <w:t>56700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发泡机</w:t>
            </w:r>
            <w:r>
              <w:rPr>
                <w:rFonts w:hint="default" w:ascii="Times New Roman" w:hAnsi="Times New Roman" w:eastAsia="宋体" w:cs="Times New Roman"/>
                <w:color w:val="auto"/>
                <w:sz w:val="24"/>
                <w:szCs w:val="24"/>
                <w:highlight w:val="none"/>
                <w:lang w:val="en-US" w:eastAsia="zh-CN"/>
              </w:rPr>
              <w:t>集气罩投影面积按</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计，则发泡机集气罩风量不低于</w:t>
            </w:r>
            <w:r>
              <w:rPr>
                <w:rFonts w:hint="eastAsia" w:cs="Times New Roman"/>
                <w:color w:val="auto"/>
                <w:sz w:val="24"/>
                <w:szCs w:val="24"/>
                <w:highlight w:val="none"/>
                <w:vertAlign w:val="baseline"/>
                <w:lang w:val="en-US" w:eastAsia="zh-CN"/>
              </w:rPr>
              <w:t>1080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/h</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因此</w:t>
            </w:r>
            <w:r>
              <w:rPr>
                <w:rFonts w:hint="eastAsia" w:cs="Times New Roman"/>
                <w:color w:val="auto"/>
                <w:sz w:val="24"/>
                <w:highlight w:val="none"/>
                <w:lang w:val="en-US" w:eastAsia="zh-CN"/>
              </w:rPr>
              <w:t>3台发泡</w:t>
            </w:r>
            <w:r>
              <w:rPr>
                <w:rFonts w:hint="default" w:ascii="Times New Roman" w:hAnsi="Times New Roman" w:eastAsia="宋体" w:cs="Times New Roman"/>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eastAsia="zh-CN"/>
              </w:rPr>
              <w:t>集气罩</w:t>
            </w:r>
            <w:r>
              <w:rPr>
                <w:rFonts w:hint="default" w:ascii="Times New Roman" w:hAnsi="Times New Roman" w:eastAsia="宋体" w:cs="Times New Roman"/>
                <w:color w:val="auto"/>
                <w:kern w:val="0"/>
                <w:sz w:val="24"/>
                <w:szCs w:val="24"/>
                <w:highlight w:val="none"/>
                <w:lang w:eastAsia="zh-CN"/>
              </w:rPr>
              <w:t>配套总风机</w:t>
            </w:r>
            <w:r>
              <w:rPr>
                <w:rFonts w:hint="default" w:ascii="Times New Roman" w:hAnsi="Times New Roman" w:eastAsia="宋体" w:cs="Times New Roman"/>
                <w:color w:val="auto"/>
                <w:kern w:val="0"/>
                <w:sz w:val="24"/>
                <w:szCs w:val="24"/>
                <w:highlight w:val="none"/>
              </w:rPr>
              <w:t>风量为</w:t>
            </w:r>
            <w:r>
              <w:rPr>
                <w:rFonts w:hint="eastAsia" w:cs="Times New Roman"/>
                <w:color w:val="auto"/>
                <w:kern w:val="0"/>
                <w:sz w:val="24"/>
                <w:szCs w:val="24"/>
                <w:highlight w:val="none"/>
                <w:lang w:val="en-US" w:eastAsia="zh-CN"/>
              </w:rPr>
              <w:t>3240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sz w:val="24"/>
                <w:highlight w:val="none"/>
                <w:lang w:val="en-US" w:eastAsia="zh-CN"/>
              </w:rPr>
              <w:t>则DA002风机风量为</w:t>
            </w:r>
            <w:r>
              <w:rPr>
                <w:rFonts w:hint="eastAsia" w:cs="Times New Roman"/>
                <w:color w:val="auto"/>
                <w:kern w:val="0"/>
                <w:sz w:val="24"/>
                <w:szCs w:val="24"/>
                <w:highlight w:val="none"/>
                <w:lang w:val="en-US" w:eastAsia="zh-CN"/>
              </w:rPr>
              <w:t>59940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kern w:val="2"/>
                <w:sz w:val="24"/>
                <w:szCs w:val="24"/>
                <w:highlight w:val="none"/>
              </w:rPr>
              <w:t>废气收集效率为</w:t>
            </w:r>
            <w:r>
              <w:rPr>
                <w:rFonts w:hint="eastAsia" w:cs="Times New Roman"/>
                <w:color w:val="auto"/>
                <w:kern w:val="2"/>
                <w:sz w:val="24"/>
                <w:szCs w:val="24"/>
                <w:highlight w:val="none"/>
                <w:lang w:val="en-US" w:eastAsia="zh-CN"/>
              </w:rPr>
              <w:t>8</w:t>
            </w:r>
            <w:r>
              <w:rPr>
                <w:rFonts w:hint="default" w:ascii="Times New Roman" w:hAnsi="Times New Roman" w:eastAsia="宋体" w:cs="Times New Roman"/>
                <w:color w:val="auto"/>
                <w:kern w:val="2"/>
                <w:sz w:val="24"/>
                <w:szCs w:val="24"/>
                <w:highlight w:val="none"/>
                <w:lang w:val="en-US" w:eastAsia="zh-CN"/>
              </w:rPr>
              <w:t>0</w:t>
            </w:r>
            <w:r>
              <w:rPr>
                <w:rFonts w:hint="default" w:ascii="Times New Roman" w:hAnsi="Times New Roman" w:eastAsia="宋体" w:cs="Times New Roman"/>
                <w:color w:val="auto"/>
                <w:kern w:val="2"/>
                <w:sz w:val="24"/>
                <w:szCs w:val="24"/>
                <w:highlight w:val="none"/>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lang w:val="en-US" w:eastAsia="zh-CN"/>
              </w:rPr>
              <w:t>“活性炭吸附”对有机废气的去除效率与废气进气浓度、气流量等多种因素有关，</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292塑料制品行业系数手册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2924泡沫塑料制造行业系数表中</w:t>
            </w:r>
            <w:r>
              <w:rPr>
                <w:rFonts w:hint="default" w:ascii="Times New Roman" w:hAnsi="Times New Roman" w:eastAsia="宋体" w:cs="Times New Roman"/>
                <w:color w:val="auto"/>
                <w:sz w:val="24"/>
                <w:szCs w:val="24"/>
                <w:highlight w:val="none"/>
              </w:rPr>
              <w:t>的产排污系数</w:t>
            </w:r>
            <w:r>
              <w:rPr>
                <w:rFonts w:hint="default" w:ascii="Times New Roman" w:hAnsi="Times New Roman" w:eastAsia="宋体" w:cs="Times New Roman"/>
                <w:color w:val="auto"/>
                <w:sz w:val="24"/>
                <w:szCs w:val="24"/>
                <w:highlight w:val="none"/>
                <w:lang w:val="en-US" w:eastAsia="zh-CN"/>
              </w:rPr>
              <w:t>可知，一般活性炭吸附装置的处理效率约为21%</w:t>
            </w:r>
            <w:r>
              <w:rPr>
                <w:rFonts w:hint="default" w:ascii="Times New Roman" w:hAnsi="Times New Roman" w:eastAsia="宋体" w:cs="Times New Roman"/>
                <w:color w:val="auto"/>
                <w:sz w:val="24"/>
                <w:szCs w:val="24"/>
              </w:rPr>
              <w:t>，而采用多级活性炭吸附装置（由1层吸附处理提高到</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层吸附处理）</w:t>
            </w:r>
            <w:r>
              <w:rPr>
                <w:rFonts w:hint="default" w:ascii="Times New Roman" w:hAnsi="Times New Roman" w:eastAsia="宋体" w:cs="Times New Roman"/>
                <w:color w:val="auto"/>
                <w:sz w:val="24"/>
                <w:szCs w:val="24"/>
                <w:highlight w:val="none"/>
              </w:rPr>
              <w:t>，通过增加有机废气的停留时间，能有效提高处置效率，有机废气处置率可达</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highlight w:val="none"/>
                <w:lang w:val="en-US" w:eastAsia="zh-CN"/>
              </w:rPr>
              <w:t>，因此本项目三</w:t>
            </w:r>
            <w:r>
              <w:rPr>
                <w:rFonts w:hint="default" w:ascii="Times New Roman" w:hAnsi="Times New Roman" w:eastAsia="宋体" w:cs="Times New Roman"/>
                <w:bCs/>
                <w:color w:val="auto"/>
                <w:sz w:val="24"/>
                <w:szCs w:val="24"/>
                <w:highlight w:val="none"/>
                <w:lang w:val="en-US" w:eastAsia="zh-CN"/>
              </w:rPr>
              <w:t>级</w:t>
            </w:r>
            <w:r>
              <w:rPr>
                <w:rFonts w:hint="default" w:ascii="Times New Roman" w:hAnsi="Times New Roman" w:eastAsia="宋体" w:cs="Times New Roman"/>
                <w:bCs/>
                <w:color w:val="auto"/>
                <w:sz w:val="24"/>
                <w:szCs w:val="24"/>
                <w:highlight w:val="none"/>
              </w:rPr>
              <w:t>活性炭去除效率</w:t>
            </w:r>
            <w:r>
              <w:rPr>
                <w:rFonts w:hint="default" w:ascii="Times New Roman" w:hAnsi="Times New Roman" w:eastAsia="宋体" w:cs="Times New Roman"/>
                <w:bCs/>
                <w:color w:val="auto"/>
                <w:sz w:val="24"/>
                <w:szCs w:val="24"/>
                <w:highlight w:val="none"/>
                <w:lang w:val="en-US" w:eastAsia="zh-CN"/>
              </w:rPr>
              <w:t>取</w:t>
            </w:r>
            <w:r>
              <w:rPr>
                <w:rFonts w:hint="eastAsia"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rPr>
              <w:t>0%</w:t>
            </w:r>
            <w:r>
              <w:rPr>
                <w:rFonts w:hint="default"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同时，</w:t>
            </w:r>
            <w:r>
              <w:rPr>
                <w:rFonts w:hint="default" w:ascii="Times New Roman" w:hAnsi="Times New Roman" w:eastAsia="宋体" w:cs="Times New Roman"/>
                <w:color w:val="auto"/>
                <w:kern w:val="0"/>
                <w:sz w:val="24"/>
                <w:szCs w:val="24"/>
                <w:highlight w:val="none"/>
                <w:lang w:val="en-US" w:eastAsia="zh-CN" w:bidi="ar-SA"/>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大气污染治理工程技术导则</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HJ2000-2010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中5.3.5排气筒的出口直径应根据出口流速确定，流速宜取15m/s左右。本项目DA002排气筒废气量为</w:t>
            </w:r>
            <w:r>
              <w:rPr>
                <w:rFonts w:hint="eastAsia" w:cs="Times New Roman"/>
                <w:color w:val="auto"/>
                <w:kern w:val="0"/>
                <w:sz w:val="24"/>
                <w:szCs w:val="24"/>
                <w:highlight w:val="none"/>
                <w:lang w:val="en-US" w:eastAsia="zh-CN"/>
              </w:rPr>
              <w:t>59940</w:t>
            </w:r>
            <w:r>
              <w:rPr>
                <w:rFonts w:hint="default" w:ascii="Times New Roman" w:hAnsi="Times New Roman" w:eastAsia="宋体" w:cs="Times New Roman"/>
                <w:i w:val="0"/>
                <w:color w:val="auto"/>
                <w:kern w:val="0"/>
                <w:sz w:val="24"/>
                <w:szCs w:val="24"/>
                <w:highlight w:val="none"/>
                <w:u w:val="none"/>
                <w:lang w:val="en-US" w:eastAsia="zh-CN" w:bidi="ar"/>
              </w:rPr>
              <w:t>m</w:t>
            </w:r>
            <w:r>
              <w:rPr>
                <w:rFonts w:hint="default" w:ascii="Times New Roman" w:hAnsi="Times New Roman" w:eastAsia="宋体" w:cs="Times New Roman"/>
                <w:i w:val="0"/>
                <w:color w:val="auto"/>
                <w:kern w:val="0"/>
                <w:sz w:val="24"/>
                <w:szCs w:val="24"/>
                <w:highlight w:val="none"/>
                <w:u w:val="none"/>
                <w:vertAlign w:val="superscript"/>
                <w:lang w:val="en-US" w:eastAsia="zh-CN" w:bidi="ar"/>
              </w:rPr>
              <w:t>3</w:t>
            </w:r>
            <w:r>
              <w:rPr>
                <w:rFonts w:hint="default" w:ascii="Times New Roman" w:hAnsi="Times New Roman" w:eastAsia="宋体" w:cs="Times New Roman"/>
                <w:i w:val="0"/>
                <w:color w:val="auto"/>
                <w:kern w:val="0"/>
                <w:sz w:val="24"/>
                <w:szCs w:val="24"/>
                <w:highlight w:val="none"/>
                <w:u w:val="none"/>
                <w:lang w:val="en-US" w:eastAsia="zh-CN" w:bidi="ar"/>
              </w:rPr>
              <w:t>/h</w:t>
            </w:r>
            <w:r>
              <w:rPr>
                <w:rFonts w:hint="default" w:ascii="Times New Roman" w:hAnsi="Times New Roman" w:eastAsia="宋体" w:cs="Times New Roman"/>
                <w:color w:val="auto"/>
                <w:sz w:val="24"/>
                <w:szCs w:val="24"/>
                <w:highlight w:val="none"/>
                <w:lang w:val="en-US" w:eastAsia="zh-CN"/>
              </w:rPr>
              <w:t>，内径取</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m，此时对应的烟气流速为</w:t>
            </w:r>
            <w:r>
              <w:rPr>
                <w:rFonts w:hint="eastAsia" w:cs="Times New Roman"/>
                <w:color w:val="auto"/>
                <w:sz w:val="24"/>
                <w:szCs w:val="24"/>
                <w:highlight w:val="none"/>
                <w:lang w:val="en-US" w:eastAsia="zh-CN"/>
              </w:rPr>
              <w:t>21.20</w:t>
            </w:r>
            <w:r>
              <w:rPr>
                <w:rFonts w:hint="default" w:ascii="Times New Roman" w:hAnsi="Times New Roman" w:eastAsia="宋体" w:cs="Times New Roman"/>
                <w:color w:val="auto"/>
                <w:sz w:val="24"/>
                <w:szCs w:val="24"/>
                <w:highlight w:val="none"/>
                <w:lang w:val="en-US" w:eastAsia="zh-CN"/>
              </w:rPr>
              <w:t>m/s，能够符合导则要求。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zh-CN" w:eastAsia="zh-CN"/>
              </w:rPr>
              <w:t>项目</w:t>
            </w:r>
            <w:r>
              <w:rPr>
                <w:rFonts w:hint="default" w:ascii="Times New Roman" w:hAnsi="Times New Roman" w:eastAsia="宋体" w:cs="Times New Roman"/>
                <w:color w:val="auto"/>
                <w:sz w:val="24"/>
                <w:szCs w:val="24"/>
                <w:highlight w:val="none"/>
                <w:lang w:val="en-US" w:eastAsia="zh-CN"/>
              </w:rPr>
              <w:t>生产过程废气</w:t>
            </w:r>
            <w:r>
              <w:rPr>
                <w:rFonts w:hint="default" w:ascii="Times New Roman" w:hAnsi="Times New Roman" w:eastAsia="宋体" w:cs="Times New Roman"/>
                <w:color w:val="auto"/>
                <w:sz w:val="24"/>
                <w:szCs w:val="24"/>
                <w:highlight w:val="none"/>
                <w:lang w:val="zh-CN" w:eastAsia="zh-CN"/>
              </w:rPr>
              <w:t>产排情况见表</w:t>
            </w:r>
            <w:r>
              <w:rPr>
                <w:rFonts w:hint="default" w:ascii="Times New Roman" w:hAnsi="Times New Roman" w:eastAsia="宋体" w:cs="Times New Roman"/>
                <w:color w:val="auto"/>
                <w:sz w:val="24"/>
                <w:szCs w:val="24"/>
                <w:highlight w:val="none"/>
                <w:lang w:val="en-US" w:eastAsia="zh-CN"/>
              </w:rPr>
              <w:t>4-9。</w:t>
            </w:r>
          </w:p>
          <w:p>
            <w:pPr>
              <w:pStyle w:val="74"/>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val="en-US" w:eastAsia="zh-CN"/>
              </w:rPr>
              <w:t>生产废气</w:t>
            </w:r>
            <w:r>
              <w:rPr>
                <w:rFonts w:hint="default" w:ascii="Times New Roman" w:hAnsi="Times New Roman" w:eastAsia="宋体" w:cs="Times New Roman"/>
                <w:b/>
                <w:bCs/>
                <w:color w:val="auto"/>
                <w:sz w:val="21"/>
                <w:szCs w:val="21"/>
                <w:highlight w:val="none"/>
              </w:rPr>
              <w:t>产排情况一览表</w:t>
            </w:r>
          </w:p>
          <w:tbl>
            <w:tblPr>
              <w:tblStyle w:val="27"/>
              <w:tblW w:w="8549"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63"/>
              <w:gridCol w:w="836"/>
              <w:gridCol w:w="918"/>
              <w:gridCol w:w="836"/>
              <w:gridCol w:w="1198"/>
              <w:gridCol w:w="811"/>
              <w:gridCol w:w="838"/>
              <w:gridCol w:w="850"/>
              <w:gridCol w:w="84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c>
                <w:tcPr>
                  <w:tcW w:w="6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8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w:t>
                  </w:r>
                  <w:r>
                    <w:rPr>
                      <w:rFonts w:hint="default" w:ascii="Times New Roman" w:hAnsi="Times New Roman" w:eastAsia="宋体" w:cs="Times New Roman"/>
                      <w:b/>
                      <w:bCs/>
                      <w:color w:val="auto"/>
                      <w:sz w:val="21"/>
                      <w:szCs w:val="21"/>
                      <w:highlight w:val="none"/>
                      <w:lang w:val="en-US" w:eastAsia="zh-CN"/>
                    </w:rPr>
                    <w:t>t/a</w:t>
                  </w:r>
                </w:p>
              </w:tc>
              <w:tc>
                <w:tcPr>
                  <w:tcW w:w="91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产生速率</w:t>
                  </w:r>
                  <w:r>
                    <w:rPr>
                      <w:rFonts w:hint="default" w:ascii="Times New Roman" w:hAnsi="Times New Roman" w:eastAsia="宋体" w:cs="Times New Roman"/>
                      <w:b/>
                      <w:bCs/>
                      <w:color w:val="auto"/>
                      <w:sz w:val="21"/>
                      <w:szCs w:val="21"/>
                      <w:highlight w:val="none"/>
                      <w:lang w:val="en-US" w:eastAsia="zh-CN"/>
                    </w:rPr>
                    <w:t>kg/h</w:t>
                  </w:r>
                </w:p>
              </w:tc>
              <w:tc>
                <w:tcPr>
                  <w:tcW w:w="8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w:t>
                  </w:r>
                  <w:r>
                    <w:rPr>
                      <w:rFonts w:hint="default" w:ascii="Times New Roman" w:hAnsi="Times New Roman" w:eastAsia="宋体" w:cs="Times New Roman"/>
                      <w:b/>
                      <w:bCs/>
                      <w:color w:val="auto"/>
                      <w:sz w:val="21"/>
                      <w:szCs w:val="21"/>
                      <w:highlight w:val="none"/>
                      <w:lang w:val="en-US" w:eastAsia="zh-CN"/>
                    </w:rPr>
                    <w:t>mg/m</w:t>
                  </w:r>
                  <w:r>
                    <w:rPr>
                      <w:rFonts w:hint="default" w:ascii="Times New Roman" w:hAnsi="Times New Roman" w:eastAsia="宋体" w:cs="Times New Roman"/>
                      <w:b/>
                      <w:bCs/>
                      <w:color w:val="auto"/>
                      <w:sz w:val="21"/>
                      <w:szCs w:val="21"/>
                      <w:highlight w:val="none"/>
                      <w:vertAlign w:val="superscript"/>
                      <w:lang w:val="en-US" w:eastAsia="zh-CN"/>
                    </w:rPr>
                    <w:t>3</w:t>
                  </w:r>
                </w:p>
              </w:tc>
              <w:tc>
                <w:tcPr>
                  <w:tcW w:w="119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措施</w:t>
                  </w:r>
                </w:p>
              </w:tc>
              <w:tc>
                <w:tcPr>
                  <w:tcW w:w="8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排放量</w:t>
                  </w:r>
                  <w:r>
                    <w:rPr>
                      <w:rFonts w:hint="default" w:ascii="Times New Roman" w:hAnsi="Times New Roman" w:eastAsia="宋体" w:cs="Times New Roman"/>
                      <w:b/>
                      <w:bCs/>
                      <w:color w:val="auto"/>
                      <w:sz w:val="21"/>
                      <w:szCs w:val="21"/>
                      <w:lang w:val="en-US" w:eastAsia="zh-CN"/>
                    </w:rPr>
                    <w:t>t/a</w:t>
                  </w:r>
                </w:p>
              </w:tc>
              <w:tc>
                <w:tcPr>
                  <w:tcW w:w="8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排放速率</w:t>
                  </w:r>
                  <w:r>
                    <w:rPr>
                      <w:rFonts w:hint="default" w:ascii="Times New Roman" w:hAnsi="Times New Roman" w:eastAsia="宋体" w:cs="Times New Roman"/>
                      <w:b/>
                      <w:bCs/>
                      <w:color w:val="auto"/>
                      <w:sz w:val="21"/>
                      <w:szCs w:val="21"/>
                      <w:lang w:val="en-US" w:eastAsia="zh-CN"/>
                    </w:rPr>
                    <w:t>kg/h</w:t>
                  </w:r>
                </w:p>
              </w:tc>
              <w:tc>
                <w:tcPr>
                  <w:tcW w:w="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排放浓度mg/m</w:t>
                  </w:r>
                  <w:r>
                    <w:rPr>
                      <w:rFonts w:hint="default" w:ascii="Times New Roman" w:hAnsi="Times New Roman" w:eastAsia="宋体" w:cs="Times New Roman"/>
                      <w:b/>
                      <w:bCs/>
                      <w:color w:val="auto"/>
                      <w:sz w:val="21"/>
                      <w:szCs w:val="21"/>
                      <w:vertAlign w:val="superscript"/>
                      <w:lang w:val="en-US" w:eastAsia="zh-CN"/>
                    </w:rPr>
                    <w:t>3</w:t>
                  </w:r>
                </w:p>
              </w:tc>
              <w:tc>
                <w:tcPr>
                  <w:tcW w:w="8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标准限值浓度mg/m</w:t>
                  </w:r>
                  <w:r>
                    <w:rPr>
                      <w:rFonts w:hint="default" w:ascii="Times New Roman" w:hAnsi="Times New Roman" w:eastAsia="宋体" w:cs="Times New Roman"/>
                      <w:b/>
                      <w:bCs/>
                      <w:i w:val="0"/>
                      <w:iCs w:val="0"/>
                      <w:color w:val="auto"/>
                      <w:kern w:val="0"/>
                      <w:sz w:val="21"/>
                      <w:szCs w:val="21"/>
                      <w:u w:val="none"/>
                      <w:vertAlign w:val="superscript"/>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有组织废气（</w:t>
                  </w:r>
                  <w:r>
                    <w:rPr>
                      <w:rFonts w:hint="default" w:ascii="Times New Roman" w:hAnsi="Times New Roman" w:eastAsia="宋体" w:cs="Times New Roman"/>
                      <w:color w:val="auto"/>
                      <w:sz w:val="21"/>
                      <w:szCs w:val="21"/>
                      <w:lang w:val="en-US" w:eastAsia="zh-CN"/>
                    </w:rPr>
                    <w:t>DA002</w:t>
                  </w:r>
                  <w:r>
                    <w:rPr>
                      <w:rFonts w:hint="default" w:ascii="Times New Roman" w:hAnsi="Times New Roman" w:eastAsia="宋体" w:cs="Times New Roman"/>
                      <w:color w:val="auto"/>
                      <w:sz w:val="21"/>
                      <w:szCs w:val="21"/>
                      <w:lang w:eastAsia="zh-CN"/>
                    </w:rPr>
                    <w:t>）</w:t>
                  </w: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甲苯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00080</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00022</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0.00037</w:t>
                  </w:r>
                </w:p>
              </w:tc>
              <w:tc>
                <w:tcPr>
                  <w:tcW w:w="119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集</w:t>
                  </w:r>
                  <w:r>
                    <w:rPr>
                      <w:rFonts w:hint="default" w:ascii="Times New Roman" w:hAnsi="Times New Roman" w:eastAsia="宋体" w:cs="Times New Roman"/>
                      <w:color w:val="auto"/>
                      <w:sz w:val="21"/>
                      <w:szCs w:val="21"/>
                      <w:highlight w:val="none"/>
                      <w:lang w:eastAsia="zh-CN"/>
                    </w:rPr>
                    <w:t>气罩</w:t>
                  </w:r>
                  <w:r>
                    <w:rPr>
                      <w:rFonts w:hint="default" w:ascii="Times New Roman" w:hAnsi="Times New Roman" w:eastAsia="宋体" w:cs="Times New Roman"/>
                      <w:color w:val="auto"/>
                      <w:sz w:val="21"/>
                      <w:szCs w:val="21"/>
                      <w:highlight w:val="none"/>
                      <w:lang w:val="en-US" w:eastAsia="zh-CN"/>
                    </w:rPr>
                    <w:t>+三级活性炭净化装置+15m排气筒（DA002），收集效率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0%，净化效率</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0%</w:t>
                  </w: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00032</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00089</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0.00015</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乙苯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00040</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0011</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0.00018</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00016</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0.0000045</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0.00008</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苯乙烯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00024</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00067</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0.00011</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000096</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00027</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0.00005</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9.8304</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2.7307</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45.55722</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3.9322</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1.0923</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18.22322</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color w:val="auto"/>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臭气浓度</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少量</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少量</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b w:val="0"/>
                      <w:bCs/>
                      <w:color w:val="auto"/>
                      <w:spacing w:val="6"/>
                      <w:sz w:val="21"/>
                      <w:szCs w:val="21"/>
                      <w:highlight w:val="none"/>
                      <w:lang w:val="en-US" w:eastAsia="zh-CN"/>
                    </w:rPr>
                    <w:t>1152.56</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2000（无量纲）</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无组织废气</w:t>
                  </w: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highlight w:val="none"/>
                      <w:u w:val="none"/>
                      <w:lang w:val="en-US" w:eastAsia="zh-CN" w:bidi="ar"/>
                    </w:rPr>
                    <w:t>甲苯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00056</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无组织排放</w:t>
                  </w: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00056</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乙苯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00028</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00028</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苯乙烯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00017</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00017</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2.4576</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6827</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2.4576</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6827</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eastAsia="zh-CN"/>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lang w:val="en-US" w:eastAsia="zh-CN"/>
                    </w:rPr>
                    <w:t>臭气浓度</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少量</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少量</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20（无量纲）</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9"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备注：①项目风机风量为</w:t>
                  </w:r>
                  <w:r>
                    <w:rPr>
                      <w:rFonts w:hint="eastAsia" w:cs="Times New Roman"/>
                      <w:i w:val="0"/>
                      <w:color w:val="auto"/>
                      <w:kern w:val="0"/>
                      <w:sz w:val="21"/>
                      <w:szCs w:val="21"/>
                      <w:highlight w:val="none"/>
                      <w:u w:val="none"/>
                      <w:lang w:val="en-US" w:eastAsia="zh-CN" w:bidi="ar"/>
                    </w:rPr>
                    <w:t>59940</w:t>
                  </w:r>
                  <w:r>
                    <w:rPr>
                      <w:rFonts w:hint="default" w:ascii="Times New Roman" w:hAnsi="Times New Roman" w:eastAsia="宋体" w:cs="Times New Roman"/>
                      <w:i w:val="0"/>
                      <w:color w:val="auto"/>
                      <w:kern w:val="0"/>
                      <w:sz w:val="21"/>
                      <w:szCs w:val="21"/>
                      <w:highlight w:val="none"/>
                      <w:u w:val="none"/>
                      <w:lang w:val="en-US" w:eastAsia="zh-CN" w:bidi="ar"/>
                    </w:rPr>
                    <w:t>m</w:t>
                  </w:r>
                  <w:r>
                    <w:rPr>
                      <w:rFonts w:hint="default" w:ascii="Times New Roman" w:hAnsi="Times New Roman" w:eastAsia="宋体" w:cs="Times New Roman"/>
                      <w:i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/h，废气总量为</w:t>
                  </w:r>
                  <w:r>
                    <w:rPr>
                      <w:rFonts w:hint="eastAsia" w:cs="Times New Roman"/>
                      <w:i w:val="0"/>
                      <w:color w:val="auto"/>
                      <w:kern w:val="0"/>
                      <w:sz w:val="21"/>
                      <w:szCs w:val="21"/>
                      <w:highlight w:val="none"/>
                      <w:u w:val="none"/>
                      <w:lang w:val="en-US" w:eastAsia="zh-CN" w:bidi="ar"/>
                    </w:rPr>
                    <w:t>2157.84</w:t>
                  </w:r>
                  <w:r>
                    <w:rPr>
                      <w:rFonts w:hint="default" w:ascii="Times New Roman" w:hAnsi="Times New Roman" w:eastAsia="宋体" w:cs="Times New Roman"/>
                      <w:i w:val="0"/>
                      <w:color w:val="auto"/>
                      <w:kern w:val="0"/>
                      <w:sz w:val="21"/>
                      <w:szCs w:val="21"/>
                      <w:highlight w:val="none"/>
                      <w:u w:val="none"/>
                      <w:lang w:val="en-US" w:eastAsia="zh-CN" w:bidi="ar"/>
                    </w:rPr>
                    <w:t>万m</w:t>
                  </w:r>
                  <w:r>
                    <w:rPr>
                      <w:rFonts w:hint="default" w:ascii="Times New Roman" w:hAnsi="Times New Roman" w:eastAsia="宋体" w:cs="Times New Roman"/>
                      <w:i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②</w:t>
                  </w:r>
                  <w:r>
                    <w:rPr>
                      <w:rFonts w:hint="default" w:ascii="Times New Roman" w:hAnsi="Times New Roman" w:eastAsia="宋体" w:cs="Times New Roman"/>
                      <w:color w:val="auto"/>
                      <w:kern w:val="0"/>
                      <w:sz w:val="21"/>
                      <w:szCs w:val="21"/>
                      <w:highlight w:val="none"/>
                      <w:lang w:bidi="ar"/>
                    </w:rPr>
                    <w:t>甲苯、乙苯、苯乙烯、非甲烷总烃排放标准执行</w:t>
                  </w:r>
                  <w:r>
                    <w:rPr>
                      <w:rFonts w:hint="default" w:ascii="Times New Roman" w:hAnsi="Times New Roman" w:eastAsia="宋体" w:cs="Times New Roman"/>
                      <w:color w:val="auto"/>
                      <w:sz w:val="21"/>
                      <w:szCs w:val="21"/>
                      <w:highlight w:val="none"/>
                    </w:rPr>
                    <w:t>《合成树脂工业污染物排放标准》（GB31572-2015）中相关大气污染物排放限值</w:t>
                  </w:r>
                  <w:r>
                    <w:rPr>
                      <w:rFonts w:hint="eastAsia" w:cs="Times New Roman"/>
                      <w:color w:val="auto"/>
                      <w:sz w:val="21"/>
                      <w:szCs w:val="21"/>
                      <w:highlight w:val="none"/>
                      <w:lang w:eastAsia="zh-CN"/>
                    </w:rPr>
                    <w:t>；臭气浓度排放标准执行</w:t>
                  </w:r>
                  <w:r>
                    <w:rPr>
                      <w:rFonts w:hint="default" w:ascii="Times New Roman" w:hAnsi="Times New Roman" w:eastAsia="宋体" w:cs="Times New Roman"/>
                      <w:color w:val="auto"/>
                      <w:sz w:val="21"/>
                      <w:szCs w:val="21"/>
                      <w:highlight w:val="none"/>
                      <w:lang w:val="zh-CN" w:eastAsia="zh-CN"/>
                    </w:rPr>
                    <w:t>《恶臭污染物排放标准》（GB14554-93）表</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中二级</w:t>
                  </w:r>
                  <w:r>
                    <w:rPr>
                      <w:rFonts w:hint="eastAsia" w:ascii="Times New Roman" w:hAnsi="Times New Roman" w:cs="Times New Roman"/>
                      <w:color w:val="auto"/>
                      <w:sz w:val="21"/>
                      <w:szCs w:val="21"/>
                      <w:highlight w:val="none"/>
                      <w:lang w:val="en-US" w:eastAsia="zh-CN"/>
                    </w:rPr>
                    <w:t>恶臭污染物</w:t>
                  </w:r>
                  <w:r>
                    <w:rPr>
                      <w:rFonts w:hint="default" w:ascii="Times New Roman" w:hAnsi="Times New Roman" w:eastAsia="宋体" w:cs="Times New Roman"/>
                      <w:color w:val="auto"/>
                      <w:sz w:val="21"/>
                      <w:szCs w:val="21"/>
                      <w:highlight w:val="none"/>
                      <w:lang w:val="zh-CN" w:eastAsia="zh-CN"/>
                    </w:rPr>
                    <w:t>排放标准</w:t>
                  </w:r>
                  <w:r>
                    <w:rPr>
                      <w:rFonts w:hint="eastAsia" w:ascii="Times New Roman" w:hAnsi="Times New Roman" w:cs="Times New Roman"/>
                      <w:color w:val="auto"/>
                      <w:sz w:val="21"/>
                      <w:szCs w:val="21"/>
                      <w:highlight w:val="none"/>
                      <w:lang w:val="zh-CN" w:eastAsia="zh-CN"/>
                    </w:rPr>
                    <w:t>值</w:t>
                  </w:r>
                  <w:r>
                    <w:rPr>
                      <w:rFonts w:hint="default" w:ascii="Times New Roman" w:hAnsi="Times New Roman" w:eastAsia="宋体" w:cs="Times New Roman"/>
                      <w:color w:val="auto"/>
                      <w:spacing w:val="-7"/>
                      <w:sz w:val="21"/>
                      <w:szCs w:val="21"/>
                      <w:highlight w:val="none"/>
                    </w:rPr>
                    <w:t>。</w:t>
                  </w:r>
                </w:p>
              </w:tc>
            </w:tr>
          </w:tbl>
          <w:p>
            <w:pPr>
              <w:pStyle w:val="84"/>
              <w:keepNext w:val="0"/>
              <w:keepLines w:val="0"/>
              <w:pageBreakBefore w:val="0"/>
              <w:kinsoku/>
              <w:wordWrap/>
              <w:overflowPunct/>
              <w:topLinePunct w:val="0"/>
              <w:autoSpaceDE w:val="0"/>
              <w:autoSpaceDN w:val="0"/>
              <w:bidi w:val="0"/>
              <w:adjustRightInd/>
              <w:spacing w:before="0" w:after="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食堂油烟</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项目内拟设置1个食堂，内部设置</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个灶头，属于小型饮食业单位。厨房内使用电和液化气，属于清洁能源。厨房中产生的废气主要</w:t>
            </w:r>
            <w:r>
              <w:rPr>
                <w:rFonts w:hint="default" w:ascii="Times New Roman" w:hAnsi="Times New Roman" w:eastAsia="宋体" w:cs="Times New Roman"/>
                <w:color w:val="auto"/>
                <w:sz w:val="24"/>
                <w:szCs w:val="24"/>
                <w:highlight w:val="none"/>
                <w:lang w:val="zh-CN" w:eastAsia="zh-CN"/>
              </w:rPr>
              <w:t>为油烟，无燃烧废气产生。食堂油烟经净化处理设备处理达标后经高于房顶1.5m高的排气筒外排。根据营养膳食按每天使用食用油30g/人，本项目食堂</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zh-CN" w:eastAsia="zh-CN"/>
              </w:rPr>
              <w:t>人用餐，在食堂烹饪过程中产生的油烟挥发量按食用油量的</w:t>
            </w:r>
            <w:r>
              <w:rPr>
                <w:rFonts w:hint="eastAsia"/>
                <w:color w:val="auto"/>
                <w:sz w:val="24"/>
              </w:rPr>
              <w:t>2.83%</w:t>
            </w:r>
            <w:r>
              <w:rPr>
                <w:rFonts w:hint="default" w:ascii="Times New Roman" w:hAnsi="Times New Roman" w:eastAsia="宋体" w:cs="Times New Roman"/>
                <w:color w:val="auto"/>
                <w:sz w:val="24"/>
                <w:szCs w:val="24"/>
                <w:highlight w:val="none"/>
                <w:lang w:val="zh-CN" w:eastAsia="zh-CN"/>
              </w:rPr>
              <w:t>计算，项目每天提供3餐，炊事时间按4h计算。净化设备每天运行4h，油烟净化设施风机风量为</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zh-CN" w:eastAsia="zh-CN"/>
              </w:rPr>
              <w:t>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eastAsia="zh-CN"/>
              </w:rPr>
              <w:t>/h</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处理效率不低于60%。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b/>
                <w:bCs/>
                <w:color w:val="auto"/>
                <w:sz w:val="21"/>
                <w:szCs w:val="21"/>
                <w:highlight w:val="none"/>
                <w:lang w:val="en-US" w:eastAsia="zh-CN"/>
              </w:rPr>
              <w:t>表4-10  食堂油烟产排情况一览表</w:t>
            </w:r>
          </w:p>
          <w:tbl>
            <w:tblPr>
              <w:tblStyle w:val="27"/>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0"/>
              <w:gridCol w:w="663"/>
              <w:gridCol w:w="799"/>
              <w:gridCol w:w="636"/>
              <w:gridCol w:w="733"/>
              <w:gridCol w:w="682"/>
              <w:gridCol w:w="633"/>
              <w:gridCol w:w="963"/>
              <w:gridCol w:w="709"/>
              <w:gridCol w:w="636"/>
              <w:gridCol w:w="635"/>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污染源</w:t>
                  </w:r>
                </w:p>
              </w:tc>
              <w:tc>
                <w:tcPr>
                  <w:tcW w:w="6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用餐人数</w:t>
                  </w:r>
                </w:p>
              </w:tc>
              <w:tc>
                <w:tcPr>
                  <w:tcW w:w="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食用油</w:t>
                  </w:r>
                  <w:r>
                    <w:rPr>
                      <w:rFonts w:hint="default" w:ascii="Times New Roman" w:hAnsi="Times New Roman" w:eastAsia="宋体" w:cs="Times New Roman"/>
                      <w:b/>
                      <w:bCs/>
                      <w:color w:val="auto"/>
                      <w:sz w:val="21"/>
                      <w:szCs w:val="21"/>
                      <w:highlight w:val="none"/>
                      <w:lang w:val="en-US" w:eastAsia="zh-CN"/>
                    </w:rPr>
                    <w:t>用量</w:t>
                  </w:r>
                </w:p>
              </w:tc>
              <w:tc>
                <w:tcPr>
                  <w:tcW w:w="268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油烟产生情况</w:t>
                  </w:r>
                </w:p>
              </w:tc>
              <w:tc>
                <w:tcPr>
                  <w:tcW w:w="9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治理措施</w:t>
                  </w:r>
                </w:p>
              </w:tc>
              <w:tc>
                <w:tcPr>
                  <w:tcW w:w="266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7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c>
                <w:tcPr>
                  <w:tcW w:w="9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食堂</w:t>
                  </w:r>
                </w:p>
              </w:tc>
              <w:tc>
                <w:tcPr>
                  <w:tcW w:w="6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6</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0人/d</w:t>
                  </w:r>
                </w:p>
              </w:tc>
              <w:tc>
                <w:tcPr>
                  <w:tcW w:w="7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30g/人</w:t>
                  </w:r>
                </w:p>
              </w:tc>
              <w:tc>
                <w:tcPr>
                  <w:tcW w:w="6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i w:val="0"/>
                      <w:iCs w:val="0"/>
                      <w:color w:val="auto"/>
                      <w:kern w:val="0"/>
                      <w:sz w:val="21"/>
                      <w:szCs w:val="21"/>
                      <w:highlight w:val="none"/>
                      <w:u w:val="none"/>
                      <w:lang w:val="en-US" w:eastAsia="zh-CN" w:bidi="ar"/>
                    </w:rPr>
                    <w:t>0.0509</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0153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0127</w:t>
                  </w:r>
                </w:p>
              </w:tc>
              <w:tc>
                <w:tcPr>
                  <w:tcW w:w="6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3.18</w:t>
                  </w:r>
                </w:p>
              </w:tc>
              <w:tc>
                <w:tcPr>
                  <w:tcW w:w="9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油烟净化器</w:t>
                  </w:r>
                  <w:r>
                    <w:rPr>
                      <w:rStyle w:val="95"/>
                      <w:rFonts w:hint="default" w:ascii="Times New Roman" w:hAnsi="Times New Roman" w:eastAsia="宋体" w:cs="Times New Roman"/>
                      <w:b w:val="0"/>
                      <w:bCs w:val="0"/>
                      <w:color w:val="auto"/>
                      <w:highlight w:val="none"/>
                      <w:lang w:val="en-US" w:eastAsia="zh-CN" w:bidi="ar"/>
                    </w:rPr>
                    <w:t>+</w:t>
                  </w:r>
                  <w:r>
                    <w:rPr>
                      <w:rStyle w:val="94"/>
                      <w:rFonts w:hint="default" w:ascii="Times New Roman" w:hAnsi="Times New Roman" w:eastAsia="宋体" w:cs="Times New Roman"/>
                      <w:b w:val="0"/>
                      <w:bCs w:val="0"/>
                      <w:color w:val="auto"/>
                      <w:highlight w:val="none"/>
                      <w:lang w:val="en-US" w:eastAsia="zh-CN" w:bidi="ar"/>
                    </w:rPr>
                    <w:t>高于房顶</w:t>
                  </w:r>
                  <w:r>
                    <w:rPr>
                      <w:rStyle w:val="95"/>
                      <w:rFonts w:hint="default" w:ascii="Times New Roman" w:hAnsi="Times New Roman" w:eastAsia="宋体" w:cs="Times New Roman"/>
                      <w:b w:val="0"/>
                      <w:bCs w:val="0"/>
                      <w:color w:val="auto"/>
                      <w:highlight w:val="none"/>
                      <w:lang w:val="en-US" w:eastAsia="zh-CN" w:bidi="ar"/>
                    </w:rPr>
                    <w:t>1.5m</w:t>
                  </w:r>
                  <w:r>
                    <w:rPr>
                      <w:rStyle w:val="94"/>
                      <w:rFonts w:hint="default" w:ascii="Times New Roman" w:hAnsi="Times New Roman" w:eastAsia="宋体" w:cs="Times New Roman"/>
                      <w:b w:val="0"/>
                      <w:bCs w:val="0"/>
                      <w:color w:val="auto"/>
                      <w:highlight w:val="none"/>
                      <w:lang w:val="en-US" w:eastAsia="zh-CN" w:bidi="ar"/>
                    </w:rPr>
                    <w:t>排气筒</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0204</w:t>
                  </w:r>
                </w:p>
              </w:tc>
              <w:tc>
                <w:tcPr>
                  <w:tcW w:w="6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0061</w:t>
                  </w:r>
                </w:p>
              </w:tc>
              <w:tc>
                <w:tcPr>
                  <w:tcW w:w="6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0051</w:t>
                  </w:r>
                </w:p>
              </w:tc>
              <w:tc>
                <w:tcPr>
                  <w:tcW w:w="6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1.28</w:t>
                  </w:r>
                </w:p>
              </w:tc>
            </w:tr>
          </w:tbl>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综上可知，项目区食堂油烟</w:t>
            </w:r>
            <w:r>
              <w:rPr>
                <w:rFonts w:hint="default" w:ascii="Times New Roman" w:hAnsi="Times New Roman" w:eastAsia="宋体" w:cs="Times New Roman"/>
                <w:color w:val="auto"/>
                <w:sz w:val="24"/>
                <w:szCs w:val="24"/>
                <w:highlight w:val="none"/>
                <w:lang w:val="zh-CN" w:eastAsia="zh-CN"/>
              </w:rPr>
              <w:t>能</w:t>
            </w:r>
            <w:r>
              <w:rPr>
                <w:rFonts w:hint="default" w:ascii="Times New Roman" w:hAnsi="Times New Roman" w:eastAsia="宋体" w:cs="Times New Roman"/>
                <w:color w:val="auto"/>
                <w:sz w:val="24"/>
                <w:szCs w:val="24"/>
                <w:highlight w:val="none"/>
                <w:lang w:val="en-US" w:eastAsia="zh-CN"/>
              </w:rPr>
              <w:t>满足</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w:t>
            </w:r>
            <w:r>
              <w:rPr>
                <w:rFonts w:hint="default"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rPr>
              <w:t>，即油烟≤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default" w:ascii="Times New Roman" w:hAnsi="Times New Roman" w:eastAsia="宋体" w:cs="Times New Roman"/>
                <w:b/>
                <w:bCs/>
                <w:color w:val="auto"/>
                <w:spacing w:val="6"/>
                <w:kern w:val="2"/>
                <w:sz w:val="24"/>
                <w:szCs w:val="24"/>
                <w:highlight w:val="none"/>
                <w:lang w:val="en-US" w:eastAsia="zh-CN" w:bidi="ar-SA"/>
              </w:rPr>
              <w:t>3）</w:t>
            </w:r>
            <w:r>
              <w:rPr>
                <w:rFonts w:hint="default" w:ascii="Times New Roman" w:hAnsi="Times New Roman" w:eastAsia="宋体" w:cs="Times New Roman"/>
                <w:b/>
                <w:bCs/>
                <w:color w:val="auto"/>
                <w:sz w:val="24"/>
                <w:szCs w:val="24"/>
                <w:highlight w:val="none"/>
                <w:lang w:eastAsia="zh-CN"/>
              </w:rPr>
              <w:t>卫生间、化粪池</w:t>
            </w:r>
            <w:r>
              <w:rPr>
                <w:rFonts w:hint="default" w:ascii="Times New Roman" w:hAnsi="Times New Roman" w:eastAsia="宋体" w:cs="Times New Roman"/>
                <w:b/>
                <w:bCs/>
                <w:color w:val="auto"/>
                <w:sz w:val="24"/>
                <w:szCs w:val="24"/>
                <w:highlight w:val="none"/>
                <w:lang w:val="en-US" w:eastAsia="zh-CN"/>
              </w:rPr>
              <w:t>及一体化污水处理站</w:t>
            </w:r>
            <w:r>
              <w:rPr>
                <w:rFonts w:hint="default" w:ascii="Times New Roman" w:hAnsi="Times New Roman" w:eastAsia="宋体" w:cs="Times New Roman"/>
                <w:b/>
                <w:bCs/>
                <w:color w:val="auto"/>
                <w:sz w:val="24"/>
                <w:szCs w:val="24"/>
                <w:highlight w:val="none"/>
                <w:lang w:eastAsia="zh-CN"/>
              </w:rPr>
              <w:t>异味</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本项目臭气</w:t>
            </w:r>
            <w:r>
              <w:rPr>
                <w:rFonts w:hint="default" w:ascii="Times New Roman" w:hAnsi="Times New Roman" w:eastAsia="宋体" w:cs="Times New Roman"/>
                <w:color w:val="auto"/>
                <w:sz w:val="24"/>
                <w:szCs w:val="24"/>
                <w:highlight w:val="none"/>
                <w:lang w:val="en-US" w:eastAsia="zh-CN"/>
              </w:rPr>
              <w:t>还</w:t>
            </w:r>
            <w:r>
              <w:rPr>
                <w:rFonts w:hint="default" w:ascii="Times New Roman" w:hAnsi="Times New Roman" w:eastAsia="宋体" w:cs="Times New Roman"/>
                <w:color w:val="auto"/>
                <w:sz w:val="24"/>
                <w:szCs w:val="24"/>
                <w:highlight w:val="none"/>
                <w:lang w:val="zh-CN" w:eastAsia="zh-CN"/>
              </w:rPr>
              <w:t>来源于</w:t>
            </w:r>
            <w:r>
              <w:rPr>
                <w:rFonts w:hint="default" w:ascii="Times New Roman" w:hAnsi="Times New Roman" w:eastAsia="宋体" w:cs="Times New Roman"/>
                <w:bCs w:val="0"/>
                <w:color w:val="auto"/>
                <w:sz w:val="24"/>
                <w:highlight w:val="none"/>
                <w:lang w:eastAsia="zh-CN"/>
              </w:rPr>
              <w:t>卫生间</w:t>
            </w:r>
            <w:r>
              <w:rPr>
                <w:rFonts w:hint="default" w:ascii="Times New Roman" w:hAnsi="Times New Roman" w:eastAsia="宋体" w:cs="Times New Roman"/>
                <w:color w:val="auto"/>
                <w:sz w:val="24"/>
                <w:szCs w:val="24"/>
                <w:highlight w:val="none"/>
              </w:rPr>
              <w:t>、化</w:t>
            </w:r>
            <w:r>
              <w:rPr>
                <w:rFonts w:hint="default" w:ascii="Times New Roman" w:hAnsi="Times New Roman" w:eastAsia="宋体" w:cs="Times New Roman"/>
                <w:b w:val="0"/>
                <w:bCs w:val="0"/>
                <w:color w:val="auto"/>
                <w:sz w:val="24"/>
                <w:szCs w:val="24"/>
                <w:highlight w:val="none"/>
              </w:rPr>
              <w:t>粪池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z w:val="24"/>
                <w:szCs w:val="24"/>
                <w:highlight w:val="none"/>
              </w:rPr>
              <w:t>等</w:t>
            </w:r>
            <w:r>
              <w:rPr>
                <w:rFonts w:hint="default" w:ascii="Times New Roman" w:hAnsi="Times New Roman" w:eastAsia="宋体" w:cs="Times New Roman"/>
                <w:color w:val="auto"/>
                <w:sz w:val="24"/>
                <w:szCs w:val="24"/>
                <w:highlight w:val="none"/>
              </w:rPr>
              <w:t>使用过程。</w:t>
            </w:r>
          </w:p>
          <w:p>
            <w:pPr>
              <w:pStyle w:val="6"/>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项目产生的生活垃圾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办公垃圾经项目</w:t>
            </w:r>
            <w:r>
              <w:rPr>
                <w:rFonts w:hint="default" w:ascii="Times New Roman" w:hAnsi="Times New Roman" w:eastAsia="宋体" w:cs="Times New Roman"/>
                <w:color w:val="auto"/>
                <w:sz w:val="24"/>
                <w:szCs w:val="24"/>
                <w:highlight w:val="none"/>
                <w:lang w:eastAsia="zh-CN"/>
              </w:rPr>
              <w:t>带盖</w:t>
            </w:r>
            <w:r>
              <w:rPr>
                <w:rFonts w:hint="default" w:ascii="Times New Roman" w:hAnsi="Times New Roman" w:eastAsia="宋体" w:cs="Times New Roman"/>
                <w:color w:val="auto"/>
                <w:sz w:val="24"/>
                <w:szCs w:val="24"/>
                <w:highlight w:val="none"/>
              </w:rPr>
              <w:t>垃圾桶收集后直接运至</w:t>
            </w:r>
            <w:r>
              <w:rPr>
                <w:rFonts w:hint="default" w:ascii="Times New Roman" w:hAnsi="Times New Roman" w:eastAsia="宋体" w:cs="Times New Roman"/>
                <w:color w:val="auto"/>
                <w:sz w:val="24"/>
                <w:szCs w:val="24"/>
                <w:highlight w:val="none"/>
                <w:lang w:eastAsia="zh-CN"/>
              </w:rPr>
              <w:t>附近</w:t>
            </w:r>
            <w:r>
              <w:rPr>
                <w:rFonts w:hint="default" w:ascii="Times New Roman" w:hAnsi="Times New Roman" w:eastAsia="宋体" w:cs="Times New Roman"/>
                <w:color w:val="auto"/>
                <w:sz w:val="24"/>
                <w:szCs w:val="24"/>
                <w:highlight w:val="none"/>
              </w:rPr>
              <w:t>垃圾收集点，由环卫部门清运处理，生活垃圾日产日清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highlight w:val="none"/>
                <w:lang w:eastAsia="zh-CN"/>
              </w:rPr>
              <w:t>异味</w:t>
            </w:r>
            <w:r>
              <w:rPr>
                <w:rFonts w:hint="default" w:ascii="Times New Roman" w:hAnsi="Times New Roman" w:eastAsia="宋体" w:cs="Times New Roman"/>
                <w:color w:val="auto"/>
                <w:sz w:val="24"/>
                <w:szCs w:val="24"/>
                <w:highlight w:val="none"/>
              </w:rPr>
              <w:t>产生量较小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firstLine="488"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同时</w:t>
            </w:r>
            <w:r>
              <w:rPr>
                <w:rFonts w:hint="default" w:ascii="Times New Roman" w:hAnsi="Times New Roman" w:eastAsia="宋体" w:cs="Times New Roman"/>
                <w:color w:val="auto"/>
                <w:spacing w:val="2"/>
                <w:sz w:val="24"/>
                <w:szCs w:val="24"/>
                <w:highlight w:val="none"/>
              </w:rPr>
              <w:t>项目</w:t>
            </w:r>
            <w:r>
              <w:rPr>
                <w:rFonts w:hint="default" w:ascii="Times New Roman" w:hAnsi="Times New Roman" w:eastAsia="宋体" w:cs="Times New Roman"/>
                <w:color w:val="auto"/>
                <w:spacing w:val="2"/>
                <w:sz w:val="24"/>
                <w:szCs w:val="24"/>
                <w:highlight w:val="none"/>
                <w:lang w:eastAsia="zh-CN"/>
              </w:rPr>
              <w:t>卫生间、</w:t>
            </w:r>
            <w:r>
              <w:rPr>
                <w:rFonts w:hint="default" w:ascii="Times New Roman" w:hAnsi="Times New Roman" w:eastAsia="宋体" w:cs="Times New Roman"/>
                <w:color w:val="auto"/>
                <w:spacing w:val="2"/>
                <w:sz w:val="24"/>
                <w:szCs w:val="24"/>
                <w:highlight w:val="none"/>
              </w:rPr>
              <w:t>化粪</w:t>
            </w:r>
            <w:r>
              <w:rPr>
                <w:rFonts w:hint="default" w:ascii="Times New Roman" w:hAnsi="Times New Roman" w:eastAsia="宋体" w:cs="Times New Roman"/>
                <w:b w:val="0"/>
                <w:bCs w:val="0"/>
                <w:color w:val="auto"/>
                <w:spacing w:val="2"/>
                <w:sz w:val="24"/>
                <w:szCs w:val="24"/>
                <w:highlight w:val="none"/>
              </w:rPr>
              <w:t>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pacing w:val="2"/>
                <w:sz w:val="24"/>
                <w:szCs w:val="24"/>
                <w:highlight w:val="none"/>
                <w:lang w:eastAsia="zh-CN"/>
              </w:rPr>
              <w:t>在</w:t>
            </w:r>
            <w:r>
              <w:rPr>
                <w:rFonts w:hint="default" w:ascii="Times New Roman" w:hAnsi="Times New Roman" w:eastAsia="宋体" w:cs="Times New Roman"/>
                <w:b w:val="0"/>
                <w:bCs w:val="0"/>
                <w:color w:val="auto"/>
                <w:spacing w:val="2"/>
                <w:sz w:val="24"/>
                <w:szCs w:val="24"/>
                <w:highlight w:val="none"/>
              </w:rPr>
              <w:t>运营</w:t>
            </w:r>
            <w:r>
              <w:rPr>
                <w:rFonts w:hint="default" w:ascii="Times New Roman" w:hAnsi="Times New Roman" w:eastAsia="宋体" w:cs="Times New Roman"/>
                <w:color w:val="auto"/>
                <w:spacing w:val="2"/>
                <w:sz w:val="24"/>
                <w:szCs w:val="24"/>
                <w:highlight w:val="none"/>
              </w:rPr>
              <w:t>过程中</w:t>
            </w:r>
            <w:r>
              <w:rPr>
                <w:rFonts w:hint="default" w:ascii="Times New Roman" w:hAnsi="Times New Roman" w:eastAsia="宋体" w:cs="Times New Roman"/>
                <w:color w:val="auto"/>
                <w:spacing w:val="2"/>
                <w:sz w:val="24"/>
                <w:szCs w:val="24"/>
                <w:highlight w:val="none"/>
                <w:lang w:eastAsia="zh-CN"/>
              </w:rPr>
              <w:t>由于</w:t>
            </w:r>
            <w:r>
              <w:rPr>
                <w:rFonts w:hint="default" w:ascii="Times New Roman" w:hAnsi="Times New Roman" w:eastAsia="宋体" w:cs="Times New Roman"/>
                <w:color w:val="auto"/>
                <w:spacing w:val="2"/>
                <w:sz w:val="24"/>
                <w:szCs w:val="24"/>
                <w:highlight w:val="none"/>
              </w:rPr>
              <w:t>有机物的分解、发酵过程将</w:t>
            </w:r>
            <w:r>
              <w:rPr>
                <w:rFonts w:hint="default" w:ascii="Times New Roman" w:hAnsi="Times New Roman" w:eastAsia="宋体" w:cs="Times New Roman"/>
                <w:color w:val="auto"/>
                <w:spacing w:val="2"/>
                <w:sz w:val="24"/>
                <w:szCs w:val="24"/>
                <w:highlight w:val="none"/>
                <w:lang w:eastAsia="zh-CN"/>
              </w:rPr>
              <w:t>会</w:t>
            </w:r>
            <w:r>
              <w:rPr>
                <w:rFonts w:hint="default" w:ascii="Times New Roman" w:hAnsi="Times New Roman" w:eastAsia="宋体" w:cs="Times New Roman"/>
                <w:color w:val="auto"/>
                <w:spacing w:val="2"/>
                <w:sz w:val="24"/>
                <w:szCs w:val="24"/>
                <w:highlight w:val="none"/>
              </w:rPr>
              <w:t>产生异味，异味为多组分、低浓度化学物质形成的混合物，其主要成分为氨、硫化</w:t>
            </w:r>
            <w:r>
              <w:rPr>
                <w:rFonts w:hint="default" w:ascii="Times New Roman" w:hAnsi="Times New Roman" w:eastAsia="宋体" w:cs="Times New Roman"/>
                <w:b w:val="0"/>
                <w:bCs w:val="0"/>
                <w:color w:val="auto"/>
                <w:spacing w:val="2"/>
                <w:sz w:val="24"/>
                <w:szCs w:val="24"/>
                <w:highlight w:val="none"/>
              </w:rPr>
              <w:t>氢</w:t>
            </w:r>
            <w:r>
              <w:rPr>
                <w:rFonts w:hint="default" w:ascii="Times New Roman" w:hAnsi="Times New Roman" w:eastAsia="宋体" w:cs="Times New Roman"/>
                <w:b w:val="0"/>
                <w:bCs w:val="0"/>
                <w:color w:val="auto"/>
                <w:spacing w:val="2"/>
                <w:sz w:val="24"/>
                <w:szCs w:val="24"/>
                <w:highlight w:val="none"/>
                <w:lang w:eastAsia="zh-CN"/>
              </w:rPr>
              <w:t>等</w:t>
            </w:r>
            <w:r>
              <w:rPr>
                <w:rFonts w:hint="default" w:ascii="Times New Roman" w:hAnsi="Times New Roman" w:eastAsia="宋体" w:cs="Times New Roman"/>
                <w:b w:val="0"/>
                <w:bCs w:val="0"/>
                <w:color w:val="auto"/>
                <w:spacing w:val="2"/>
                <w:sz w:val="24"/>
                <w:szCs w:val="24"/>
                <w:highlight w:val="none"/>
              </w:rPr>
              <w:t>物质。</w:t>
            </w:r>
            <w:r>
              <w:rPr>
                <w:rFonts w:hint="default" w:ascii="Times New Roman" w:hAnsi="Times New Roman" w:eastAsia="宋体" w:cs="Times New Roman"/>
                <w:b w:val="0"/>
                <w:bCs w:val="0"/>
                <w:color w:val="auto"/>
                <w:spacing w:val="2"/>
                <w:sz w:val="24"/>
                <w:szCs w:val="24"/>
                <w:highlight w:val="none"/>
                <w:lang w:eastAsia="zh-CN"/>
              </w:rPr>
              <w:t>项目</w:t>
            </w:r>
            <w:r>
              <w:rPr>
                <w:rFonts w:hint="default" w:ascii="Times New Roman" w:hAnsi="Times New Roman" w:eastAsia="宋体" w:cs="Times New Roman"/>
                <w:b w:val="0"/>
                <w:bCs w:val="0"/>
                <w:color w:val="auto"/>
                <w:sz w:val="24"/>
                <w:szCs w:val="24"/>
                <w:highlight w:val="none"/>
              </w:rPr>
              <w:t>卫生间为</w:t>
            </w:r>
            <w:r>
              <w:rPr>
                <w:rFonts w:hint="default" w:ascii="Times New Roman" w:hAnsi="Times New Roman" w:eastAsia="宋体" w:cs="Times New Roman"/>
                <w:b w:val="0"/>
                <w:bCs w:val="0"/>
                <w:color w:val="auto"/>
                <w:sz w:val="24"/>
                <w:szCs w:val="24"/>
                <w:highlight w:val="none"/>
                <w:lang w:eastAsia="zh-CN"/>
              </w:rPr>
              <w:t>水冲厕</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设置专人打扫；</w:t>
            </w:r>
            <w:r>
              <w:rPr>
                <w:rFonts w:hint="default" w:ascii="Times New Roman" w:hAnsi="Times New Roman" w:eastAsia="宋体" w:cs="Times New Roman"/>
                <w:b w:val="0"/>
                <w:bCs w:val="0"/>
                <w:color w:val="auto"/>
                <w:spacing w:val="2"/>
                <w:sz w:val="24"/>
                <w:szCs w:val="24"/>
                <w:highlight w:val="none"/>
              </w:rPr>
              <w:t>化粪池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pacing w:val="2"/>
                <w:sz w:val="24"/>
                <w:szCs w:val="24"/>
                <w:highlight w:val="none"/>
                <w:lang w:eastAsia="zh-CN"/>
              </w:rPr>
              <w:t>为</w:t>
            </w:r>
            <w:r>
              <w:rPr>
                <w:rFonts w:hint="default" w:ascii="Times New Roman" w:hAnsi="Times New Roman" w:eastAsia="宋体" w:cs="Times New Roman"/>
                <w:b w:val="0"/>
                <w:bCs w:val="0"/>
                <w:color w:val="auto"/>
                <w:spacing w:val="2"/>
                <w:sz w:val="24"/>
                <w:szCs w:val="24"/>
                <w:highlight w:val="none"/>
              </w:rPr>
              <w:t>全封闭加盖设计</w:t>
            </w:r>
            <w:r>
              <w:rPr>
                <w:rFonts w:hint="default" w:ascii="Times New Roman" w:hAnsi="Times New Roman" w:eastAsia="宋体" w:cs="Times New Roman"/>
                <w:b w:val="0"/>
                <w:bCs w:val="0"/>
                <w:color w:val="auto"/>
                <w:sz w:val="24"/>
                <w:szCs w:val="24"/>
                <w:highlight w:val="none"/>
                <w:lang w:eastAsia="zh-CN"/>
              </w:rPr>
              <w:t>，同时</w:t>
            </w:r>
            <w:r>
              <w:rPr>
                <w:rFonts w:hint="default" w:ascii="Times New Roman" w:hAnsi="Times New Roman" w:eastAsia="宋体" w:cs="Times New Roman"/>
                <w:b w:val="0"/>
                <w:bCs w:val="0"/>
                <w:color w:val="auto"/>
                <w:sz w:val="24"/>
                <w:szCs w:val="24"/>
                <w:highlight w:val="none"/>
              </w:rPr>
              <w:t>加强卫生管理后异味产生量较小，</w:t>
            </w:r>
            <w:r>
              <w:rPr>
                <w:rFonts w:hint="default" w:ascii="Times New Roman" w:hAnsi="Times New Roman" w:eastAsia="宋体" w:cs="Times New Roman"/>
                <w:b w:val="0"/>
                <w:bCs w:val="0"/>
                <w:color w:val="auto"/>
                <w:spacing w:val="2"/>
                <w:sz w:val="24"/>
                <w:szCs w:val="24"/>
                <w:highlight w:val="none"/>
                <w:lang w:eastAsia="zh-CN"/>
              </w:rPr>
              <w:t>呈无组织排放。</w:t>
            </w:r>
          </w:p>
          <w:p>
            <w:pPr>
              <w:pStyle w:val="26"/>
              <w:keepNext w:val="0"/>
              <w:keepLines w:val="0"/>
              <w:pageBreakBefore w:val="0"/>
              <w:widowControl w:val="0"/>
              <w:kinsoku/>
              <w:wordWrap/>
              <w:overflowPunct/>
              <w:topLinePunct w:val="0"/>
              <w:autoSpaceDE/>
              <w:autoSpaceDN/>
              <w:bidi w:val="0"/>
              <w:adjustRightInd w:val="0"/>
              <w:snapToGrid w:val="0"/>
              <w:spacing w:after="0" w:line="348"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pStyle w:val="9"/>
              <w:spacing w:line="360" w:lineRule="auto"/>
              <w:ind w:firstLine="480"/>
              <w:rPr>
                <w:rFonts w:hint="default" w:ascii="Times New Roman" w:hAnsi="Times New Roman" w:eastAsia="宋体" w:cs="Times New Roman"/>
                <w:b/>
                <w:bCs/>
                <w:color w:val="auto"/>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val="en-US" w:eastAsia="zh-CN"/>
              </w:rPr>
              <w:t>生物质蒸汽锅炉废气处理方式为“</w:t>
            </w:r>
            <w:r>
              <w:rPr>
                <w:rFonts w:hint="eastAsia" w:cs="Times New Roman"/>
                <w:color w:val="auto"/>
                <w:sz w:val="24"/>
                <w:lang w:val="en-US" w:eastAsia="zh-CN"/>
              </w:rPr>
              <w:t>高温</w:t>
            </w:r>
            <w:r>
              <w:rPr>
                <w:rFonts w:hint="eastAsia" w:cs="Times New Roman"/>
                <w:color w:val="auto"/>
                <w:sz w:val="24"/>
                <w:szCs w:val="24"/>
                <w:lang w:val="en-US" w:eastAsia="zh-CN"/>
              </w:rPr>
              <w:t>布袋</w:t>
            </w:r>
            <w:r>
              <w:rPr>
                <w:rFonts w:hint="default" w:ascii="Times New Roman" w:hAnsi="Times New Roman" w:eastAsia="宋体" w:cs="Times New Roman"/>
                <w:color w:val="auto"/>
                <w:sz w:val="24"/>
                <w:szCs w:val="24"/>
                <w:lang w:val="en-US" w:eastAsia="zh-CN"/>
              </w:rPr>
              <w:t>除尘器</w:t>
            </w:r>
            <w:r>
              <w:rPr>
                <w:rFonts w:hint="default" w:ascii="Times New Roman" w:hAnsi="Times New Roman" w:eastAsia="宋体" w:cs="Times New Roman"/>
                <w:color w:val="auto"/>
                <w:sz w:val="24"/>
                <w:lang w:val="en-US" w:eastAsia="zh-CN"/>
              </w:rPr>
              <w:t>”，泡沫箱</w:t>
            </w:r>
            <w:r>
              <w:rPr>
                <w:rFonts w:hint="default" w:ascii="Times New Roman" w:hAnsi="Times New Roman" w:eastAsia="宋体" w:cs="Times New Roman"/>
                <w:color w:val="auto"/>
                <w:sz w:val="24"/>
              </w:rPr>
              <w:t>生产过程</w:t>
            </w:r>
            <w:r>
              <w:rPr>
                <w:rFonts w:hint="default" w:ascii="Times New Roman" w:hAnsi="Times New Roman" w:eastAsia="宋体" w:cs="Times New Roman"/>
                <w:color w:val="auto"/>
                <w:sz w:val="24"/>
                <w:lang w:val="en-US" w:eastAsia="zh-CN"/>
              </w:rPr>
              <w:t>有机废气</w:t>
            </w:r>
            <w:r>
              <w:rPr>
                <w:rFonts w:hint="default" w:ascii="Times New Roman" w:hAnsi="Times New Roman" w:eastAsia="宋体" w:cs="Times New Roman"/>
                <w:color w:val="auto"/>
                <w:sz w:val="24"/>
              </w:rPr>
              <w:t>处置方式为</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活性炭</w:t>
            </w:r>
            <w:r>
              <w:rPr>
                <w:rFonts w:hint="default" w:ascii="Times New Roman" w:hAnsi="Times New Roman" w:eastAsia="宋体" w:cs="Times New Roman"/>
                <w:color w:val="auto"/>
                <w:sz w:val="24"/>
                <w:lang w:val="en-US" w:eastAsia="zh-CN"/>
              </w:rPr>
              <w:t>净化装置</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，由于在运营中可能会出现废气处理设施运行不正常，导致效率下降</w:t>
            </w:r>
            <w:r>
              <w:rPr>
                <w:rFonts w:hint="default" w:ascii="Times New Roman" w:hAnsi="Times New Roman" w:eastAsia="宋体" w:cs="Times New Roman"/>
                <w:color w:val="auto"/>
                <w:sz w:val="24"/>
                <w:lang w:val="en-US" w:eastAsia="zh-CN"/>
              </w:rPr>
              <w:t>甚至失效</w:t>
            </w:r>
            <w:r>
              <w:rPr>
                <w:rFonts w:hint="default" w:ascii="Times New Roman" w:hAnsi="Times New Roman" w:eastAsia="宋体" w:cs="Times New Roman"/>
                <w:color w:val="auto"/>
                <w:sz w:val="24"/>
              </w:rPr>
              <w:t>的不良情况，</w:t>
            </w: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 橡胶和塑料制品工业》（HJ1122-2020）</w:t>
            </w:r>
            <w:r>
              <w:rPr>
                <w:rFonts w:hint="default" w:ascii="Times New Roman" w:hAnsi="Times New Roman" w:eastAsia="宋体" w:cs="Times New Roman"/>
                <w:color w:val="auto"/>
                <w:sz w:val="24"/>
                <w:highlight w:val="none"/>
                <w:lang w:val="en-US" w:eastAsia="zh-CN"/>
              </w:rPr>
              <w:t>第二部分中4.6.5.2非正常情况</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生产过程中非正常排放按直接排放（即产生量）进行核算。因此，</w:t>
            </w:r>
            <w:r>
              <w:rPr>
                <w:rStyle w:val="38"/>
                <w:rFonts w:hint="default" w:ascii="Times New Roman" w:hAnsi="Times New Roman" w:eastAsia="宋体" w:cs="Times New Roman"/>
                <w:color w:val="auto"/>
                <w:sz w:val="24"/>
                <w:szCs w:val="24"/>
                <w:highlight w:val="none"/>
                <w:lang w:eastAsia="zh-CN"/>
              </w:rPr>
              <w:t>本项目非正常排放</w:t>
            </w:r>
            <w:r>
              <w:rPr>
                <w:rFonts w:hint="default" w:ascii="Times New Roman" w:hAnsi="Times New Roman" w:eastAsia="宋体" w:cs="Times New Roman"/>
                <w:color w:val="auto"/>
                <w:kern w:val="2"/>
                <w:sz w:val="24"/>
                <w:szCs w:val="24"/>
                <w:lang w:val="en-US" w:eastAsia="zh-CN" w:bidi="ar-SA"/>
              </w:rPr>
              <w:t>条件的设定为生物质锅炉废气“</w:t>
            </w:r>
            <w:r>
              <w:rPr>
                <w:rFonts w:hint="eastAsia" w:cs="Times New Roman"/>
                <w:color w:val="auto"/>
                <w:kern w:val="2"/>
                <w:sz w:val="24"/>
                <w:szCs w:val="24"/>
                <w:lang w:val="en-US" w:eastAsia="zh-CN" w:bidi="ar-SA"/>
              </w:rPr>
              <w:t>高温</w:t>
            </w:r>
            <w:r>
              <w:rPr>
                <w:rFonts w:hint="eastAsia" w:cs="Times New Roman"/>
                <w:color w:val="auto"/>
                <w:sz w:val="24"/>
                <w:szCs w:val="24"/>
                <w:lang w:val="en-US" w:eastAsia="zh-CN"/>
              </w:rPr>
              <w:t>布袋</w:t>
            </w:r>
            <w:r>
              <w:rPr>
                <w:rFonts w:hint="default" w:ascii="Times New Roman" w:hAnsi="Times New Roman" w:eastAsia="宋体" w:cs="Times New Roman"/>
                <w:color w:val="auto"/>
                <w:sz w:val="24"/>
                <w:szCs w:val="24"/>
                <w:lang w:val="en-US" w:eastAsia="zh-CN"/>
              </w:rPr>
              <w:t>除尘器</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处理装置处理效率因故障颗粒物处理效率由</w:t>
            </w:r>
            <w:r>
              <w:rPr>
                <w:rFonts w:hint="eastAsia" w:cs="Times New Roman"/>
                <w:color w:val="auto"/>
                <w:kern w:val="2"/>
                <w:sz w:val="24"/>
                <w:szCs w:val="24"/>
                <w:highlight w:val="none"/>
                <w:lang w:val="en-US" w:eastAsia="zh-CN" w:bidi="ar-SA"/>
              </w:rPr>
              <w:t>95</w:t>
            </w:r>
            <w:r>
              <w:rPr>
                <w:rFonts w:hint="default" w:ascii="Times New Roman" w:hAnsi="Times New Roman" w:eastAsia="宋体" w:cs="Times New Roman"/>
                <w:color w:val="auto"/>
                <w:kern w:val="2"/>
                <w:sz w:val="24"/>
                <w:szCs w:val="24"/>
                <w:highlight w:val="none"/>
                <w:lang w:val="en-US" w:eastAsia="zh-CN" w:bidi="ar-SA"/>
              </w:rPr>
              <w:t>%降为0%的情况及有机废气处理装置处理效率因故障处理效率由</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0%降为0%的情况进行设计，“</w:t>
            </w:r>
            <w:r>
              <w:rPr>
                <w:rFonts w:hint="eastAsia" w:cs="Times New Roman"/>
                <w:color w:val="auto"/>
                <w:sz w:val="24"/>
                <w:szCs w:val="24"/>
                <w:lang w:val="en-US" w:eastAsia="zh-CN"/>
              </w:rPr>
              <w:t>布袋</w:t>
            </w:r>
            <w:r>
              <w:rPr>
                <w:rFonts w:hint="default" w:ascii="Times New Roman" w:hAnsi="Times New Roman" w:eastAsia="宋体" w:cs="Times New Roman"/>
                <w:color w:val="auto"/>
                <w:sz w:val="24"/>
                <w:szCs w:val="24"/>
                <w:lang w:val="en-US" w:eastAsia="zh-CN"/>
              </w:rPr>
              <w:t>除尘器</w:t>
            </w:r>
            <w:r>
              <w:rPr>
                <w:rFonts w:hint="default" w:ascii="Times New Roman" w:hAnsi="Times New Roman" w:eastAsia="宋体" w:cs="Times New Roman"/>
                <w:color w:val="auto"/>
                <w:kern w:val="2"/>
                <w:sz w:val="24"/>
                <w:szCs w:val="24"/>
                <w:highlight w:val="none"/>
                <w:lang w:val="en-US" w:eastAsia="zh-CN" w:bidi="ar-SA"/>
              </w:rPr>
              <w:t>”对废气中污染物NO</w:t>
            </w:r>
            <w:r>
              <w:rPr>
                <w:rFonts w:hint="default" w:ascii="Times New Roman" w:hAnsi="Times New Roman" w:eastAsia="宋体" w:cs="Times New Roman"/>
                <w:color w:val="auto"/>
                <w:kern w:val="2"/>
                <w:sz w:val="24"/>
                <w:szCs w:val="24"/>
                <w:highlight w:val="none"/>
                <w:vertAlign w:val="subscript"/>
                <w:lang w:val="en-US" w:eastAsia="zh-CN" w:bidi="ar-SA"/>
              </w:rPr>
              <w:t>X</w:t>
            </w:r>
            <w:r>
              <w:rPr>
                <w:rFonts w:hint="default" w:ascii="Times New Roman" w:hAnsi="Times New Roman" w:eastAsia="宋体" w:cs="Times New Roman"/>
                <w:color w:val="auto"/>
                <w:kern w:val="2"/>
                <w:sz w:val="24"/>
                <w:szCs w:val="24"/>
                <w:highlight w:val="none"/>
                <w:lang w:val="en-US" w:eastAsia="zh-CN" w:bidi="ar-SA"/>
              </w:rPr>
              <w:t>和SO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无处理效率</w:t>
            </w:r>
            <w:r>
              <w:rPr>
                <w:rFonts w:hint="default" w:ascii="Times New Roman" w:hAnsi="Times New Roman" w:eastAsia="宋体" w:cs="Times New Roman"/>
                <w:b w:val="0"/>
                <w:bCs w:val="0"/>
                <w:color w:val="auto"/>
                <w:sz w:val="24"/>
                <w:highlight w:val="none"/>
                <w:lang w:val="en-US" w:eastAsia="zh-CN"/>
              </w:rPr>
              <w:t>，因此不考虑其非正常的排放情况。</w:t>
            </w:r>
            <w:r>
              <w:rPr>
                <w:rFonts w:hint="default" w:ascii="Times New Roman" w:hAnsi="Times New Roman" w:eastAsia="宋体" w:cs="Times New Roman"/>
                <w:color w:val="auto"/>
                <w:kern w:val="2"/>
                <w:sz w:val="24"/>
                <w:szCs w:val="24"/>
                <w:highlight w:val="none"/>
                <w:lang w:val="en-US" w:eastAsia="zh-CN" w:bidi="ar-SA"/>
              </w:rPr>
              <w:t>项目非正常排</w:t>
            </w:r>
            <w:r>
              <w:rPr>
                <w:rFonts w:hint="default" w:ascii="Times New Roman" w:hAnsi="Times New Roman" w:eastAsia="宋体" w:cs="Times New Roman"/>
                <w:color w:val="auto"/>
                <w:kern w:val="2"/>
                <w:sz w:val="24"/>
                <w:szCs w:val="24"/>
                <w:lang w:val="en-US" w:eastAsia="zh-CN" w:bidi="ar-SA"/>
              </w:rPr>
              <w:t>放条件下废气排放情况详见表4-11。</w:t>
            </w:r>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w:t>
            </w:r>
            <w:r>
              <w:rPr>
                <w:rFonts w:hint="default" w:ascii="Times New Roman" w:hAnsi="Times New Roman" w:eastAsia="宋体" w:cs="Times New Roman"/>
                <w:b/>
                <w:color w:val="auto"/>
                <w:szCs w:val="21"/>
                <w:lang w:val="en-US" w:eastAsia="zh-CN"/>
              </w:rPr>
              <w:t>4-11</w:t>
            </w:r>
            <w:r>
              <w:rPr>
                <w:rFonts w:hint="default" w:ascii="Times New Roman" w:hAnsi="Times New Roman" w:eastAsia="宋体" w:cs="Times New Roman"/>
                <w:b/>
                <w:bCs/>
                <w:color w:val="auto"/>
              </w:rPr>
              <w:t xml:space="preserve"> </w:t>
            </w:r>
            <w:r>
              <w:rPr>
                <w:rFonts w:hint="default" w:ascii="Times New Roman" w:hAnsi="Times New Roman" w:eastAsia="宋体" w:cs="Times New Roman"/>
                <w:b/>
                <w:bCs/>
                <w:color w:val="auto"/>
                <w:lang w:val="en-US" w:eastAsia="zh-CN"/>
              </w:rPr>
              <w:t xml:space="preserve"> </w:t>
            </w:r>
            <w:r>
              <w:rPr>
                <w:rFonts w:hint="default" w:ascii="Times New Roman" w:hAnsi="Times New Roman" w:eastAsia="宋体" w:cs="Times New Roman"/>
                <w:b/>
                <w:bCs/>
                <w:color w:val="auto"/>
              </w:rPr>
              <w:t>本项目有组织</w:t>
            </w:r>
            <w:r>
              <w:rPr>
                <w:rFonts w:hint="default" w:ascii="Times New Roman" w:hAnsi="Times New Roman" w:eastAsia="宋体" w:cs="Times New Roman"/>
                <w:b/>
                <w:bCs/>
                <w:color w:val="auto"/>
                <w:lang w:val="en-US" w:eastAsia="zh-CN"/>
              </w:rPr>
              <w:t>有机废气</w:t>
            </w:r>
            <w:r>
              <w:rPr>
                <w:rFonts w:hint="default" w:ascii="Times New Roman" w:hAnsi="Times New Roman" w:eastAsia="宋体" w:cs="Times New Roman"/>
                <w:b/>
                <w:bCs/>
                <w:color w:val="auto"/>
              </w:rPr>
              <w:t>非正常工况下排放情况表</w:t>
            </w:r>
          </w:p>
          <w:tbl>
            <w:tblPr>
              <w:tblStyle w:val="27"/>
              <w:tblW w:w="8349" w:type="dxa"/>
              <w:tblInd w:w="4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6"/>
              <w:gridCol w:w="729"/>
              <w:gridCol w:w="660"/>
              <w:gridCol w:w="845"/>
              <w:gridCol w:w="850"/>
              <w:gridCol w:w="796"/>
              <w:gridCol w:w="772"/>
              <w:gridCol w:w="565"/>
              <w:gridCol w:w="650"/>
              <w:gridCol w:w="518"/>
              <w:gridCol w:w="9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污染源</w:t>
                  </w:r>
                </w:p>
              </w:tc>
              <w:tc>
                <w:tcPr>
                  <w:tcW w:w="72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highlight w:val="none"/>
                      <w:lang w:eastAsia="zh-CN"/>
                    </w:rPr>
                    <w:t>非正常排放原因</w:t>
                  </w:r>
                </w:p>
              </w:tc>
              <w:tc>
                <w:tcPr>
                  <w:tcW w:w="660"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w:t>
                  </w:r>
                </w:p>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因子</w:t>
                  </w:r>
                </w:p>
              </w:tc>
              <w:tc>
                <w:tcPr>
                  <w:tcW w:w="2491" w:type="dxa"/>
                  <w:gridSpan w:val="3"/>
                  <w:tcBorders>
                    <w:tl2br w:val="nil"/>
                    <w:tr2bl w:val="nil"/>
                  </w:tcBorders>
                  <w:noWrap w:val="0"/>
                  <w:vAlign w:val="top"/>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非正常</w:t>
                  </w:r>
                  <w:r>
                    <w:rPr>
                      <w:rFonts w:hint="default" w:ascii="Times New Roman" w:hAnsi="Times New Roman" w:eastAsia="宋体" w:cs="Times New Roman"/>
                      <w:b/>
                      <w:color w:val="auto"/>
                      <w:sz w:val="21"/>
                      <w:szCs w:val="21"/>
                    </w:rPr>
                    <w:t>排放情况</w:t>
                  </w:r>
                </w:p>
              </w:tc>
              <w:tc>
                <w:tcPr>
                  <w:tcW w:w="772"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标准值mg/m</w:t>
                  </w:r>
                  <w:r>
                    <w:rPr>
                      <w:rFonts w:hint="default" w:ascii="Times New Roman" w:hAnsi="Times New Roman" w:eastAsia="宋体" w:cs="Times New Roman"/>
                      <w:b/>
                      <w:color w:val="auto"/>
                      <w:sz w:val="21"/>
                      <w:szCs w:val="21"/>
                      <w:highlight w:val="none"/>
                      <w:vertAlign w:val="superscript"/>
                    </w:rPr>
                    <w:t>3</w:t>
                  </w:r>
                </w:p>
              </w:tc>
              <w:tc>
                <w:tcPr>
                  <w:tcW w:w="565"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达标情况</w:t>
                  </w:r>
                </w:p>
              </w:tc>
              <w:tc>
                <w:tcPr>
                  <w:tcW w:w="6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highlight w:val="none"/>
                      <w:lang w:eastAsia="zh-CN"/>
                    </w:rPr>
                    <w:t>单次持续时间</w:t>
                  </w:r>
                </w:p>
              </w:tc>
              <w:tc>
                <w:tcPr>
                  <w:tcW w:w="5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highlight w:val="none"/>
                      <w:lang w:eastAsia="zh-CN"/>
                    </w:rPr>
                    <w:t>年发生频次</w:t>
                  </w:r>
                </w:p>
              </w:tc>
              <w:tc>
                <w:tcPr>
                  <w:tcW w:w="9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highlight w:val="none"/>
                      <w:lang w:eastAsia="zh-CN"/>
                    </w:rPr>
                    <w:t>应对措施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72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66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8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排放量t/a</w:t>
                  </w:r>
                </w:p>
              </w:tc>
              <w:tc>
                <w:tcPr>
                  <w:tcW w:w="85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排放速率kg/h</w:t>
                  </w:r>
                </w:p>
              </w:tc>
              <w:tc>
                <w:tcPr>
                  <w:tcW w:w="79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排放浓度mg/m</w:t>
                  </w:r>
                  <w:r>
                    <w:rPr>
                      <w:rFonts w:hint="default" w:ascii="Times New Roman" w:hAnsi="Times New Roman" w:eastAsia="宋体" w:cs="Times New Roman"/>
                      <w:b/>
                      <w:color w:val="auto"/>
                      <w:sz w:val="21"/>
                      <w:szCs w:val="21"/>
                      <w:vertAlign w:val="superscript"/>
                    </w:rPr>
                    <w:t>3</w:t>
                  </w:r>
                </w:p>
              </w:tc>
              <w:tc>
                <w:tcPr>
                  <w:tcW w:w="77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highlight w:val="none"/>
                    </w:rPr>
                  </w:pPr>
                </w:p>
              </w:tc>
              <w:tc>
                <w:tcPr>
                  <w:tcW w:w="565"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65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51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91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锅炉燃烧废气（</w:t>
                  </w:r>
                  <w:r>
                    <w:rPr>
                      <w:rFonts w:hint="default" w:ascii="Times New Roman" w:hAnsi="Times New Roman" w:eastAsia="宋体" w:cs="Times New Roman"/>
                      <w:color w:val="auto"/>
                      <w:sz w:val="21"/>
                      <w:szCs w:val="21"/>
                    </w:rPr>
                    <w:t>DA001</w:t>
                  </w:r>
                  <w:r>
                    <w:rPr>
                      <w:rFonts w:hint="default" w:ascii="Times New Roman" w:hAnsi="Times New Roman" w:eastAsia="宋体" w:cs="Times New Roman"/>
                      <w:color w:val="auto"/>
                      <w:sz w:val="21"/>
                      <w:szCs w:val="21"/>
                      <w:lang w:val="en-US" w:eastAsia="zh-CN"/>
                    </w:rPr>
                    <w:t>）</w:t>
                  </w:r>
                </w:p>
              </w:tc>
              <w:tc>
                <w:tcPr>
                  <w:tcW w:w="72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lang w:eastAsia="zh-CN"/>
                    </w:rPr>
                    <w:t>废气处理设备未及时进行</w:t>
                  </w:r>
                  <w:r>
                    <w:rPr>
                      <w:rFonts w:hint="default" w:ascii="Times New Roman" w:hAnsi="Times New Roman" w:eastAsia="宋体" w:cs="Times New Roman"/>
                      <w:b w:val="0"/>
                      <w:bCs/>
                      <w:color w:val="auto"/>
                      <w:sz w:val="21"/>
                      <w:szCs w:val="21"/>
                      <w:highlight w:val="none"/>
                      <w:lang w:val="en-US" w:eastAsia="zh-CN"/>
                    </w:rPr>
                    <w:t>维护、更换</w:t>
                  </w:r>
                  <w:r>
                    <w:rPr>
                      <w:rFonts w:hint="default" w:ascii="Times New Roman" w:hAnsi="Times New Roman" w:eastAsia="宋体" w:cs="Times New Roman"/>
                      <w:b w:val="0"/>
                      <w:bCs/>
                      <w:color w:val="auto"/>
                      <w:sz w:val="21"/>
                      <w:szCs w:val="21"/>
                      <w:highlight w:val="none"/>
                      <w:lang w:eastAsia="zh-CN"/>
                    </w:rPr>
                    <w:t>或出现故障</w:t>
                  </w:r>
                </w:p>
              </w:tc>
              <w:tc>
                <w:tcPr>
                  <w:tcW w:w="6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3.1244</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0.8679</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80.1</w:t>
                  </w:r>
                  <w:r>
                    <w:rPr>
                      <w:rFonts w:hint="eastAsia" w:ascii="Times New Roman" w:hAnsi="Times New Roman" w:eastAsia="宋体" w:cs="Times New Roman"/>
                      <w:i w:val="0"/>
                      <w:iCs w:val="0"/>
                      <w:color w:val="auto"/>
                      <w:kern w:val="0"/>
                      <w:sz w:val="21"/>
                      <w:szCs w:val="21"/>
                      <w:u w:val="none"/>
                      <w:lang w:val="en-US" w:eastAsia="zh-CN" w:bidi="ar"/>
                    </w:rPr>
                    <w:t>3</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超</w:t>
                  </w:r>
                  <w:r>
                    <w:rPr>
                      <w:rFonts w:hint="default" w:ascii="Times New Roman" w:hAnsi="Times New Roman" w:eastAsia="宋体" w:cs="Times New Roman"/>
                      <w:color w:val="auto"/>
                      <w:sz w:val="21"/>
                      <w:szCs w:val="21"/>
                      <w:lang w:val="en-US" w:eastAsia="zh-CN"/>
                    </w:rPr>
                    <w:t>标</w:t>
                  </w:r>
                </w:p>
              </w:tc>
              <w:tc>
                <w:tcPr>
                  <w:tcW w:w="6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lang w:val="en-US" w:eastAsia="zh-CN"/>
                    </w:rPr>
                    <w:t>2h</w:t>
                  </w:r>
                </w:p>
              </w:tc>
              <w:tc>
                <w:tcPr>
                  <w:tcW w:w="5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lang w:val="en-US" w:eastAsia="zh-CN"/>
                    </w:rPr>
                    <w:t>1次</w:t>
                  </w:r>
                </w:p>
              </w:tc>
              <w:tc>
                <w:tcPr>
                  <w:tcW w:w="9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lang w:eastAsia="zh-CN"/>
                    </w:rPr>
                    <w:t>及时停止运行，对设备进行检修，待设备更新或修理完毕后再恢复运营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0" w:hRule="atLeast"/>
              </w:trPr>
              <w:tc>
                <w:tcPr>
                  <w:tcW w:w="1046"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泡沫箱生产过程（</w:t>
                  </w:r>
                  <w:r>
                    <w:rPr>
                      <w:rFonts w:hint="default" w:ascii="Times New Roman" w:hAnsi="Times New Roman" w:eastAsia="宋体" w:cs="Times New Roman"/>
                      <w:color w:val="auto"/>
                      <w:sz w:val="21"/>
                      <w:szCs w:val="21"/>
                    </w:rPr>
                    <w:t>DA00</w:t>
                  </w:r>
                  <w:r>
                    <w:rPr>
                      <w:rFonts w:hint="default" w:ascii="Times New Roman" w:hAnsi="Times New Roman" w:eastAsia="宋体" w:cs="Times New Roman"/>
                      <w:color w:val="auto"/>
                      <w:sz w:val="21"/>
                      <w:szCs w:val="21"/>
                      <w:lang w:val="en-US" w:eastAsia="zh-CN"/>
                    </w:rPr>
                    <w:t>2）</w:t>
                  </w:r>
                </w:p>
              </w:tc>
              <w:tc>
                <w:tcPr>
                  <w:tcW w:w="72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p>
              </w:tc>
              <w:tc>
                <w:tcPr>
                  <w:tcW w:w="6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甲苯</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00080</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00022</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cs="Times New Roman"/>
                      <w:i w:val="0"/>
                      <w:iCs w:val="0"/>
                      <w:color w:val="auto"/>
                      <w:kern w:val="0"/>
                      <w:sz w:val="21"/>
                      <w:szCs w:val="21"/>
                      <w:u w:val="none"/>
                      <w:lang w:val="en-US" w:eastAsia="zh-CN" w:bidi="ar"/>
                    </w:rPr>
                    <w:t>0.00037</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0" w:hRule="atLeast"/>
              </w:trPr>
              <w:tc>
                <w:tcPr>
                  <w:tcW w:w="104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rPr>
                  </w:pPr>
                </w:p>
              </w:tc>
              <w:tc>
                <w:tcPr>
                  <w:tcW w:w="729"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rPr>
                  </w:pPr>
                </w:p>
              </w:tc>
              <w:tc>
                <w:tcPr>
                  <w:tcW w:w="66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乙苯</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00040</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0011</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0.00018</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0" w:hRule="atLeast"/>
              </w:trPr>
              <w:tc>
                <w:tcPr>
                  <w:tcW w:w="104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rPr>
                  </w:pPr>
                </w:p>
              </w:tc>
              <w:tc>
                <w:tcPr>
                  <w:tcW w:w="729"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rPr>
                  </w:pPr>
                </w:p>
              </w:tc>
              <w:tc>
                <w:tcPr>
                  <w:tcW w:w="66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苯乙烯</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00024</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00067</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0.00011</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c>
                <w:tcPr>
                  <w:tcW w:w="729"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c>
                <w:tcPr>
                  <w:tcW w:w="6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9.8304</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2.7307</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45.55722</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vMerge w:val="continue"/>
                  <w:tcBorders>
                    <w:tl2br w:val="nil"/>
                    <w:tr2bl w:val="nil"/>
                  </w:tcBorders>
                  <w:noWrap w:val="0"/>
                  <w:vAlign w:val="center"/>
                </w:tcPr>
                <w:p>
                  <w:pPr>
                    <w:adjustRightInd w:val="0"/>
                    <w:snapToGrid w:val="0"/>
                    <w:jc w:val="center"/>
                    <w:textAlignment w:val="baseline"/>
                    <w:rPr>
                      <w:color w:val="auto"/>
                    </w:rPr>
                  </w:pPr>
                </w:p>
              </w:tc>
              <w:tc>
                <w:tcPr>
                  <w:tcW w:w="729" w:type="dxa"/>
                  <w:vMerge w:val="continue"/>
                  <w:tcBorders>
                    <w:tl2br w:val="nil"/>
                    <w:tr2bl w:val="nil"/>
                  </w:tcBorders>
                  <w:noWrap w:val="0"/>
                  <w:vAlign w:val="center"/>
                </w:tcPr>
                <w:p>
                  <w:pPr>
                    <w:adjustRightInd w:val="0"/>
                    <w:snapToGrid w:val="0"/>
                    <w:jc w:val="center"/>
                    <w:textAlignment w:val="baseline"/>
                    <w:rPr>
                      <w:color w:val="auto"/>
                    </w:rPr>
                  </w:pPr>
                </w:p>
              </w:tc>
              <w:tc>
                <w:tcPr>
                  <w:tcW w:w="66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臭气浓度</w:t>
                  </w:r>
                </w:p>
              </w:tc>
              <w:tc>
                <w:tcPr>
                  <w:tcW w:w="8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少量</w:t>
                  </w:r>
                </w:p>
              </w:tc>
              <w:tc>
                <w:tcPr>
                  <w:tcW w:w="85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79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772"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2000（无量纲）</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r>
          </w:tbl>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根据上表，</w:t>
            </w:r>
            <w:r>
              <w:rPr>
                <w:rFonts w:hint="default" w:ascii="Times New Roman" w:hAnsi="Times New Roman" w:eastAsia="宋体" w:cs="Times New Roman"/>
                <w:color w:val="auto"/>
                <w:sz w:val="24"/>
                <w:highlight w:val="none"/>
              </w:rPr>
              <w:t>非正常情况下</w:t>
            </w:r>
            <w:r>
              <w:rPr>
                <w:rFonts w:hint="default" w:ascii="Times New Roman" w:hAnsi="Times New Roman" w:eastAsia="宋体" w:cs="Times New Roman"/>
                <w:color w:val="auto"/>
                <w:spacing w:val="-3"/>
                <w:sz w:val="24"/>
                <w:highlight w:val="none"/>
                <w:lang w:eastAsia="zh-CN"/>
              </w:rPr>
              <w:t>，</w:t>
            </w:r>
            <w:r>
              <w:rPr>
                <w:rFonts w:hint="default" w:ascii="Times New Roman" w:hAnsi="Times New Roman" w:eastAsia="宋体" w:cs="Times New Roman"/>
                <w:color w:val="auto"/>
                <w:spacing w:val="-3"/>
                <w:sz w:val="24"/>
                <w:highlight w:val="none"/>
              </w:rPr>
              <w:t>即</w:t>
            </w:r>
            <w:r>
              <w:rPr>
                <w:rFonts w:hint="default" w:ascii="Times New Roman" w:hAnsi="Times New Roman" w:eastAsia="宋体" w:cs="Times New Roman"/>
                <w:color w:val="auto"/>
                <w:spacing w:val="-3"/>
                <w:sz w:val="24"/>
                <w:highlight w:val="none"/>
                <w:lang w:val="en-US" w:eastAsia="zh-CN"/>
              </w:rPr>
              <w:t>当锅炉废气处置设施</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高温</w:t>
            </w:r>
            <w:r>
              <w:rPr>
                <w:rFonts w:hint="eastAsia" w:ascii="Times New Roman" w:hAnsi="Times New Roman" w:cs="Times New Roman"/>
                <w:color w:val="auto"/>
                <w:sz w:val="24"/>
                <w:szCs w:val="24"/>
                <w:lang w:val="en-US" w:eastAsia="zh-CN"/>
              </w:rPr>
              <w:t>布袋</w:t>
            </w:r>
            <w:r>
              <w:rPr>
                <w:rFonts w:hint="default" w:ascii="Times New Roman" w:hAnsi="Times New Roman" w:eastAsia="宋体" w:cs="Times New Roman"/>
                <w:color w:val="auto"/>
                <w:sz w:val="24"/>
                <w:szCs w:val="24"/>
                <w:lang w:val="en-US" w:eastAsia="zh-CN"/>
              </w:rPr>
              <w:t>除尘器</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pacing w:val="-3"/>
                <w:sz w:val="24"/>
                <w:highlight w:val="none"/>
                <w:lang w:val="en-US" w:eastAsia="zh-CN"/>
              </w:rPr>
              <w:t>处理</w:t>
            </w:r>
            <w:r>
              <w:rPr>
                <w:rFonts w:hint="default" w:ascii="Times New Roman" w:hAnsi="Times New Roman" w:eastAsia="宋体" w:cs="Times New Roman"/>
                <w:color w:val="auto"/>
                <w:spacing w:val="-4"/>
                <w:sz w:val="24"/>
                <w:highlight w:val="none"/>
              </w:rPr>
              <w:t>效率因故障降为</w:t>
            </w:r>
            <w:r>
              <w:rPr>
                <w:rFonts w:hint="default" w:ascii="Times New Roman" w:hAnsi="Times New Roman" w:eastAsia="宋体" w:cs="Times New Roman"/>
                <w:color w:val="auto"/>
                <w:sz w:val="24"/>
                <w:highlight w:val="none"/>
              </w:rPr>
              <w:t>0%的情况</w:t>
            </w:r>
            <w:r>
              <w:rPr>
                <w:rFonts w:hint="default" w:ascii="Times New Roman" w:hAnsi="Times New Roman" w:eastAsia="宋体" w:cs="Times New Roman"/>
                <w:color w:val="auto"/>
                <w:spacing w:val="-9"/>
                <w:sz w:val="24"/>
                <w:highlight w:val="none"/>
              </w:rPr>
              <w:t>，</w:t>
            </w:r>
            <w:r>
              <w:rPr>
                <w:rFonts w:hint="default" w:ascii="Times New Roman" w:hAnsi="Times New Roman" w:eastAsia="宋体" w:cs="Times New Roman"/>
                <w:color w:val="auto"/>
                <w:spacing w:val="-9"/>
                <w:sz w:val="24"/>
                <w:highlight w:val="none"/>
                <w:lang w:val="en-US" w:eastAsia="zh-CN"/>
              </w:rPr>
              <w:t>排气筒中颗粒物排放浓度不能满足</w:t>
            </w:r>
            <w:r>
              <w:rPr>
                <w:rFonts w:hint="default" w:ascii="Times New Roman" w:hAnsi="Times New Roman" w:eastAsia="宋体" w:cs="Times New Roman"/>
                <w:color w:val="auto"/>
                <w:sz w:val="24"/>
              </w:rPr>
              <w:t>《锅炉大气污染物排放标准》（GB13271-2014）中</w:t>
            </w:r>
            <w:r>
              <w:rPr>
                <w:rFonts w:hint="default" w:ascii="Times New Roman" w:hAnsi="Times New Roman" w:eastAsia="宋体" w:cs="Times New Roman"/>
                <w:color w:val="auto"/>
                <w:sz w:val="24"/>
                <w:lang w:eastAsia="zh-CN"/>
              </w:rPr>
              <w:t>表</w:t>
            </w:r>
            <w:r>
              <w:rPr>
                <w:rFonts w:hint="default" w:ascii="Times New Roman" w:hAnsi="Times New Roman" w:eastAsia="宋体" w:cs="Times New Roman"/>
                <w:color w:val="auto"/>
                <w:sz w:val="24"/>
                <w:lang w:val="en-US" w:eastAsia="zh-CN"/>
              </w:rPr>
              <w:t>2新建</w:t>
            </w:r>
            <w:r>
              <w:rPr>
                <w:rFonts w:hint="default" w:ascii="Times New Roman" w:hAnsi="Times New Roman" w:eastAsia="宋体" w:cs="Times New Roman"/>
                <w:color w:val="auto"/>
                <w:sz w:val="24"/>
                <w:lang w:eastAsia="zh-CN"/>
              </w:rPr>
              <w:t>燃煤</w:t>
            </w:r>
            <w:r>
              <w:rPr>
                <w:rFonts w:hint="default" w:ascii="Times New Roman" w:hAnsi="Times New Roman" w:eastAsia="宋体" w:cs="Times New Roman"/>
                <w:color w:val="auto"/>
                <w:sz w:val="24"/>
              </w:rPr>
              <w:t>锅炉</w:t>
            </w:r>
            <w:r>
              <w:rPr>
                <w:rFonts w:hint="default" w:ascii="Times New Roman" w:hAnsi="Times New Roman" w:eastAsia="宋体" w:cs="Times New Roman"/>
                <w:color w:val="auto"/>
                <w:sz w:val="24"/>
                <w:lang w:eastAsia="zh-CN"/>
              </w:rPr>
              <w:t>大气污染物</w:t>
            </w:r>
            <w:r>
              <w:rPr>
                <w:rFonts w:hint="default" w:ascii="Times New Roman" w:hAnsi="Times New Roman" w:eastAsia="宋体" w:cs="Times New Roman"/>
                <w:color w:val="auto"/>
                <w:sz w:val="24"/>
              </w:rPr>
              <w:t>排放</w:t>
            </w:r>
            <w:r>
              <w:rPr>
                <w:rFonts w:hint="default" w:ascii="Times New Roman" w:hAnsi="Times New Roman" w:eastAsia="宋体" w:cs="Times New Roman"/>
                <w:color w:val="auto"/>
                <w:sz w:val="24"/>
                <w:lang w:eastAsia="zh-CN"/>
              </w:rPr>
              <w:t>浓度限值；</w:t>
            </w:r>
            <w:r>
              <w:rPr>
                <w:rFonts w:hint="default" w:ascii="Times New Roman" w:hAnsi="Times New Roman" w:eastAsia="宋体" w:cs="Times New Roman"/>
                <w:color w:val="auto"/>
                <w:spacing w:val="-3"/>
                <w:sz w:val="24"/>
                <w:highlight w:val="none"/>
              </w:rPr>
              <w:t>当“</w:t>
            </w:r>
            <w:r>
              <w:rPr>
                <w:rFonts w:hint="default" w:ascii="Times New Roman" w:hAnsi="Times New Roman" w:eastAsia="宋体" w:cs="Times New Roman"/>
                <w:color w:val="auto"/>
                <w:sz w:val="24"/>
                <w:szCs w:val="24"/>
                <w:highlight w:val="none"/>
                <w:lang w:val="en-US" w:eastAsia="zh-CN"/>
              </w:rPr>
              <w:t>活性炭吸附</w:t>
            </w:r>
            <w:r>
              <w:rPr>
                <w:rFonts w:hint="default" w:ascii="Times New Roman" w:hAnsi="Times New Roman" w:eastAsia="宋体" w:cs="Times New Roman"/>
                <w:color w:val="auto"/>
                <w:spacing w:val="-3"/>
                <w:sz w:val="24"/>
                <w:highlight w:val="none"/>
              </w:rPr>
              <w:t>”</w:t>
            </w:r>
            <w:r>
              <w:rPr>
                <w:rFonts w:hint="default" w:ascii="Times New Roman" w:hAnsi="Times New Roman" w:eastAsia="宋体" w:cs="Times New Roman"/>
                <w:color w:val="auto"/>
                <w:spacing w:val="-3"/>
                <w:sz w:val="24"/>
                <w:highlight w:val="none"/>
                <w:lang w:val="en-US" w:eastAsia="zh-CN"/>
              </w:rPr>
              <w:t>装置处理</w:t>
            </w:r>
            <w:r>
              <w:rPr>
                <w:rFonts w:hint="default" w:ascii="Times New Roman" w:hAnsi="Times New Roman" w:eastAsia="宋体" w:cs="Times New Roman"/>
                <w:color w:val="auto"/>
                <w:spacing w:val="-4"/>
                <w:sz w:val="24"/>
                <w:highlight w:val="none"/>
              </w:rPr>
              <w:t>效率因故障降为</w:t>
            </w:r>
            <w:r>
              <w:rPr>
                <w:rFonts w:hint="default" w:ascii="Times New Roman" w:hAnsi="Times New Roman" w:eastAsia="宋体" w:cs="Times New Roman"/>
                <w:color w:val="auto"/>
                <w:sz w:val="24"/>
                <w:highlight w:val="none"/>
              </w:rPr>
              <w:t>0%的情况</w:t>
            </w:r>
            <w:r>
              <w:rPr>
                <w:rFonts w:hint="default" w:ascii="Times New Roman" w:hAnsi="Times New Roman" w:eastAsia="宋体" w:cs="Times New Roman"/>
                <w:color w:val="auto"/>
                <w:spacing w:val="-9"/>
                <w:sz w:val="24"/>
                <w:highlight w:val="none"/>
              </w:rPr>
              <w:t>，</w:t>
            </w:r>
            <w:r>
              <w:rPr>
                <w:rFonts w:hint="default" w:ascii="Times New Roman" w:hAnsi="Times New Roman" w:eastAsia="宋体" w:cs="Times New Roman"/>
                <w:color w:val="auto"/>
                <w:spacing w:val="-9"/>
                <w:sz w:val="24"/>
                <w:highlight w:val="none"/>
                <w:lang w:val="en-US" w:eastAsia="zh-CN"/>
              </w:rPr>
              <w:t>排气筒中</w:t>
            </w:r>
            <w:r>
              <w:rPr>
                <w:rFonts w:hint="default" w:ascii="Times New Roman" w:hAnsi="Times New Roman" w:eastAsia="宋体" w:cs="Times New Roman"/>
                <w:color w:val="auto"/>
                <w:spacing w:val="-3"/>
                <w:sz w:val="24"/>
                <w:highlight w:val="none"/>
              </w:rPr>
              <w:t>排放浓度</w:t>
            </w:r>
            <w:r>
              <w:rPr>
                <w:rFonts w:hint="default" w:ascii="Times New Roman" w:hAnsi="Times New Roman" w:eastAsia="宋体" w:cs="Times New Roman"/>
                <w:color w:val="auto"/>
                <w:spacing w:val="-3"/>
                <w:sz w:val="24"/>
                <w:highlight w:val="none"/>
                <w:lang w:val="en-US" w:eastAsia="zh-CN"/>
              </w:rPr>
              <w:t>仍能</w:t>
            </w:r>
            <w:r>
              <w:rPr>
                <w:rFonts w:hint="default" w:ascii="Times New Roman" w:hAnsi="Times New Roman" w:eastAsia="宋体" w:cs="Times New Roman"/>
                <w:color w:val="auto"/>
                <w:spacing w:val="-3"/>
                <w:sz w:val="24"/>
                <w:highlight w:val="none"/>
              </w:rPr>
              <w:t>满足</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中相关</w:t>
            </w:r>
            <w:r>
              <w:rPr>
                <w:rFonts w:hint="default" w:ascii="Times New Roman" w:hAnsi="Times New Roman" w:eastAsia="宋体" w:cs="Times New Roman"/>
                <w:color w:val="auto"/>
                <w:sz w:val="24"/>
                <w:szCs w:val="24"/>
                <w:lang w:val="en-US" w:eastAsia="zh-CN"/>
              </w:rPr>
              <w:t>大气污染物排放限值</w:t>
            </w:r>
            <w:r>
              <w:rPr>
                <w:rFonts w:hint="eastAsia" w:ascii="Times New Roman" w:hAnsi="Times New Roman" w:cs="Times New Roman"/>
                <w:color w:val="auto"/>
                <w:sz w:val="24"/>
                <w:szCs w:val="24"/>
                <w:lang w:val="en-US" w:eastAsia="zh-CN"/>
              </w:rPr>
              <w:t>及</w:t>
            </w:r>
            <w:r>
              <w:rPr>
                <w:rFonts w:hint="default" w:ascii="Times New Roman" w:hAnsi="Times New Roman" w:eastAsia="宋体" w:cs="Times New Roman"/>
                <w:color w:val="auto"/>
                <w:sz w:val="24"/>
                <w:szCs w:val="24"/>
                <w:highlight w:val="none"/>
                <w:lang w:val="zh-CN" w:eastAsia="zh-CN"/>
              </w:rPr>
              <w:t>《恶臭污染物排放标准》（GB14554-93）表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default" w:ascii="Times New Roman" w:hAnsi="Times New Roman" w:eastAsia="宋体" w:cs="Times New Roman"/>
                <w:color w:val="auto"/>
                <w:spacing w:val="-7"/>
                <w:sz w:val="24"/>
                <w:highlight w:val="none"/>
              </w:rPr>
              <w:t>。</w:t>
            </w: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加强管理，明确岗位责任制，定期检查、维修、保养设备及构件，确保各种工艺、电气、设备的正常运转。</w:t>
            </w:r>
          </w:p>
          <w:p>
            <w:pPr>
              <w:keepNext w:val="0"/>
              <w:keepLines w:val="0"/>
              <w:pageBreakBefore w:val="0"/>
              <w:widowControl w:val="0"/>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废气环境</w:t>
            </w:r>
            <w:r>
              <w:rPr>
                <w:rFonts w:hint="default" w:ascii="Times New Roman" w:hAnsi="Times New Roman" w:eastAsia="宋体" w:cs="Times New Roman"/>
                <w:b/>
                <w:color w:val="auto"/>
                <w:sz w:val="24"/>
                <w:szCs w:val="24"/>
                <w:highlight w:val="none"/>
              </w:rPr>
              <w:t>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（1）生产废气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1）大气影响分析</w:t>
            </w:r>
          </w:p>
          <w:p>
            <w:pPr>
              <w:widowControl/>
              <w:spacing w:line="360" w:lineRule="auto"/>
              <w:ind w:firstLine="480" w:firstLineChars="200"/>
              <w:jc w:val="left"/>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①有组织废气达标性分析</w:t>
            </w:r>
          </w:p>
          <w:p>
            <w:pPr>
              <w:pStyle w:val="92"/>
              <w:keepNext w:val="0"/>
              <w:keepLines w:val="0"/>
              <w:pageBreakBefore w:val="0"/>
              <w:kinsoku/>
              <w:wordWrap/>
              <w:overflowPunct/>
              <w:topLinePunct w:val="0"/>
              <w:autoSpaceDE/>
              <w:autoSpaceDN/>
              <w:bidi w:val="0"/>
              <w:spacing w:line="336" w:lineRule="auto"/>
              <w:ind w:firstLine="480"/>
              <w:textAlignment w:val="auto"/>
              <w:rPr>
                <w:rFonts w:hint="default" w:ascii="Times New Roman" w:hAnsi="Times New Roman" w:eastAsia="宋体" w:cs="Times New Roman"/>
                <w:bCs/>
                <w:color w:val="auto"/>
                <w:szCs w:val="24"/>
                <w:highlight w:val="none"/>
              </w:rPr>
            </w:pPr>
            <w:r>
              <w:rPr>
                <w:rFonts w:hint="default" w:ascii="Times New Roman" w:hAnsi="Times New Roman" w:eastAsia="宋体" w:cs="Times New Roman"/>
                <w:bCs/>
                <w:color w:val="auto"/>
                <w:kern w:val="0"/>
                <w:highlight w:val="none"/>
              </w:rPr>
              <w:t>根据废气计算结果对DA001</w:t>
            </w:r>
            <w:r>
              <w:rPr>
                <w:rFonts w:hint="default" w:ascii="Times New Roman" w:hAnsi="Times New Roman" w:eastAsia="宋体" w:cs="Times New Roman"/>
                <w:bCs/>
                <w:color w:val="auto"/>
                <w:kern w:val="0"/>
                <w:highlight w:val="none"/>
                <w:lang w:val="en-US" w:eastAsia="zh-CN"/>
              </w:rPr>
              <w:t>及</w:t>
            </w:r>
            <w:r>
              <w:rPr>
                <w:rFonts w:hint="default" w:ascii="Times New Roman" w:hAnsi="Times New Roman" w:eastAsia="宋体" w:cs="Times New Roman"/>
                <w:bCs/>
                <w:color w:val="auto"/>
                <w:kern w:val="0"/>
                <w:highlight w:val="none"/>
              </w:rPr>
              <w:t>DA00</w:t>
            </w:r>
            <w:r>
              <w:rPr>
                <w:rFonts w:hint="default" w:ascii="Times New Roman" w:hAnsi="Times New Roman" w:eastAsia="宋体" w:cs="Times New Roman"/>
                <w:bCs/>
                <w:color w:val="auto"/>
                <w:kern w:val="0"/>
                <w:highlight w:val="none"/>
                <w:lang w:val="en-US" w:eastAsia="zh-CN"/>
              </w:rPr>
              <w:t>2</w:t>
            </w:r>
            <w:r>
              <w:rPr>
                <w:rFonts w:hint="default" w:ascii="Times New Roman" w:hAnsi="Times New Roman" w:eastAsia="宋体" w:cs="Times New Roman"/>
                <w:bCs/>
                <w:color w:val="auto"/>
                <w:kern w:val="0"/>
                <w:highlight w:val="none"/>
              </w:rPr>
              <w:t>有组织废气进行达标判定。</w:t>
            </w:r>
            <w:r>
              <w:rPr>
                <w:rFonts w:hint="default" w:ascii="Times New Roman" w:hAnsi="Times New Roman" w:eastAsia="宋体" w:cs="Times New Roman"/>
                <w:bCs/>
                <w:color w:val="auto"/>
                <w:szCs w:val="24"/>
                <w:highlight w:val="none"/>
              </w:rPr>
              <w:t>项目有组织生产废气达标情况详见下表</w:t>
            </w:r>
            <w:r>
              <w:rPr>
                <w:rFonts w:hint="default" w:ascii="Times New Roman" w:hAnsi="Times New Roman" w:eastAsia="宋体" w:cs="Times New Roman"/>
                <w:bCs/>
                <w:color w:val="auto"/>
                <w:szCs w:val="24"/>
                <w:highlight w:val="none"/>
                <w:lang w:val="en-US" w:eastAsia="zh-CN"/>
              </w:rPr>
              <w:t>4-12</w:t>
            </w:r>
            <w:r>
              <w:rPr>
                <w:rFonts w:hint="default" w:ascii="Times New Roman" w:hAnsi="Times New Roman" w:eastAsia="宋体" w:cs="Times New Roman"/>
                <w:bCs/>
                <w:color w:val="auto"/>
                <w:szCs w:val="24"/>
                <w:highlight w:val="none"/>
              </w:rPr>
              <w:t>所示。</w:t>
            </w:r>
          </w:p>
          <w:p>
            <w:pPr>
              <w:pStyle w:val="26"/>
              <w:spacing w:after="0"/>
              <w:ind w:left="0" w:leftChars="0" w:firstLine="0" w:firstLineChars="0"/>
              <w:jc w:val="center"/>
              <w:rPr>
                <w:rFonts w:hint="default" w:ascii="Times New Roman" w:hAnsi="Times New Roman" w:eastAsia="宋体" w:cs="Times New Roman"/>
                <w:b/>
                <w:bCs w:val="0"/>
                <w:color w:val="auto"/>
                <w:spacing w:val="0"/>
                <w:kern w:val="0"/>
                <w:sz w:val="21"/>
                <w:szCs w:val="21"/>
                <w:highlight w:val="none"/>
                <w:lang w:bidi="ar"/>
              </w:rPr>
            </w:pPr>
            <w:r>
              <w:rPr>
                <w:rFonts w:hint="default" w:ascii="Times New Roman" w:hAnsi="Times New Roman" w:eastAsia="宋体" w:cs="Times New Roman"/>
                <w:b/>
                <w:bCs w:val="0"/>
                <w:color w:val="auto"/>
                <w:spacing w:val="0"/>
                <w:kern w:val="0"/>
                <w:sz w:val="21"/>
                <w:szCs w:val="21"/>
                <w:highlight w:val="none"/>
                <w:lang w:bidi="ar"/>
              </w:rPr>
              <w:t>表</w:t>
            </w:r>
            <w:r>
              <w:rPr>
                <w:rFonts w:hint="default" w:ascii="Times New Roman" w:hAnsi="Times New Roman" w:eastAsia="宋体" w:cs="Times New Roman"/>
                <w:b/>
                <w:bCs w:val="0"/>
                <w:color w:val="auto"/>
                <w:spacing w:val="0"/>
                <w:kern w:val="0"/>
                <w:sz w:val="21"/>
                <w:szCs w:val="21"/>
                <w:highlight w:val="none"/>
                <w:lang w:val="en-US" w:eastAsia="zh-CN" w:bidi="ar"/>
              </w:rPr>
              <w:t>4-12</w:t>
            </w:r>
            <w:r>
              <w:rPr>
                <w:rFonts w:hint="default" w:ascii="Times New Roman" w:hAnsi="Times New Roman" w:eastAsia="宋体" w:cs="Times New Roman"/>
                <w:b/>
                <w:bCs w:val="0"/>
                <w:color w:val="auto"/>
                <w:spacing w:val="0"/>
                <w:kern w:val="0"/>
                <w:sz w:val="21"/>
                <w:szCs w:val="21"/>
                <w:highlight w:val="none"/>
                <w:lang w:bidi="ar"/>
              </w:rPr>
              <w:t xml:space="preserve">  达标情况分析表</w:t>
            </w:r>
          </w:p>
          <w:tbl>
            <w:tblPr>
              <w:tblStyle w:val="27"/>
              <w:tblW w:w="852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46"/>
              <w:gridCol w:w="1219"/>
              <w:gridCol w:w="920"/>
              <w:gridCol w:w="656"/>
              <w:gridCol w:w="1219"/>
              <w:gridCol w:w="957"/>
              <w:gridCol w:w="1133"/>
              <w:gridCol w:w="67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工程</w:t>
                  </w:r>
                </w:p>
              </w:tc>
              <w:tc>
                <w:tcPr>
                  <w:tcW w:w="846"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污染因子</w:t>
                  </w:r>
                </w:p>
              </w:tc>
              <w:tc>
                <w:tcPr>
                  <w:tcW w:w="2139" w:type="dxa"/>
                  <w:gridSpan w:val="2"/>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产生情况</w:t>
                  </w:r>
                </w:p>
              </w:tc>
              <w:tc>
                <w:tcPr>
                  <w:tcW w:w="656"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处理效率%</w:t>
                  </w:r>
                </w:p>
              </w:tc>
              <w:tc>
                <w:tcPr>
                  <w:tcW w:w="2176" w:type="dxa"/>
                  <w:gridSpan w:val="2"/>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排放情况</w:t>
                  </w:r>
                </w:p>
              </w:tc>
              <w:tc>
                <w:tcPr>
                  <w:tcW w:w="1133"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标准值（mg/m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672"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c>
                <w:tcPr>
                  <w:tcW w:w="846"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c>
                <w:tcPr>
                  <w:tcW w:w="1219" w:type="dxa"/>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产生浓度（mg/m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920" w:type="dxa"/>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产生量（t/a）</w:t>
                  </w:r>
                </w:p>
              </w:tc>
              <w:tc>
                <w:tcPr>
                  <w:tcW w:w="656"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c>
                <w:tcPr>
                  <w:tcW w:w="1219" w:type="dxa"/>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排放浓度（mg/m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957" w:type="dxa"/>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排放量（t/a）</w:t>
                  </w:r>
                </w:p>
              </w:tc>
              <w:tc>
                <w:tcPr>
                  <w:tcW w:w="1133"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c>
                <w:tcPr>
                  <w:tcW w:w="672"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restart"/>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1</w:t>
                  </w: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80.13</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3.1244</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4.00</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50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136.22</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5.3115</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136.22</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5.3115</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300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163.46</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6.3738</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163.46</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6.3738</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300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restart"/>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2</w:t>
                  </w: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0.00037</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00080</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cs="Times New Roman"/>
                      <w:i w:val="0"/>
                      <w:iCs w:val="0"/>
                      <w:color w:val="auto"/>
                      <w:kern w:val="0"/>
                      <w:sz w:val="21"/>
                      <w:szCs w:val="21"/>
                      <w:u w:val="none"/>
                      <w:lang w:val="en-US" w:eastAsia="zh-CN" w:bidi="ar"/>
                    </w:rPr>
                    <w:t>0.00015</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00032</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0.00018</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00040</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cs="Times New Roman"/>
                      <w:i w:val="0"/>
                      <w:iCs w:val="0"/>
                      <w:color w:val="auto"/>
                      <w:kern w:val="0"/>
                      <w:sz w:val="21"/>
                      <w:szCs w:val="21"/>
                      <w:u w:val="none"/>
                      <w:lang w:val="en-US" w:eastAsia="zh-CN" w:bidi="ar"/>
                    </w:rPr>
                    <w:t>0.00008</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00016</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0.00011</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00024</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cs="Times New Roman"/>
                      <w:i w:val="0"/>
                      <w:iCs w:val="0"/>
                      <w:color w:val="auto"/>
                      <w:kern w:val="0"/>
                      <w:sz w:val="21"/>
                      <w:szCs w:val="21"/>
                      <w:u w:val="none"/>
                      <w:lang w:val="en-US" w:eastAsia="zh-CN" w:bidi="ar"/>
                    </w:rPr>
                    <w:t>0.00005</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000096</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非甲烷总烃</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45.55722</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9.8304</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cs="Times New Roman"/>
                      <w:i w:val="0"/>
                      <w:iCs w:val="0"/>
                      <w:color w:val="auto"/>
                      <w:kern w:val="0"/>
                      <w:sz w:val="21"/>
                      <w:szCs w:val="21"/>
                      <w:u w:val="none"/>
                      <w:lang w:val="en-US" w:eastAsia="zh-CN" w:bidi="ar"/>
                    </w:rPr>
                    <w:t>18.22322</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3.9322</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color w:val="auto"/>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臭气浓度</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少量</w:t>
                  </w:r>
                </w:p>
              </w:tc>
              <w:tc>
                <w:tcPr>
                  <w:tcW w:w="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b w:val="0"/>
                      <w:bCs/>
                      <w:color w:val="auto"/>
                      <w:spacing w:val="6"/>
                      <w:sz w:val="21"/>
                      <w:szCs w:val="21"/>
                      <w:highlight w:val="none"/>
                      <w:lang w:val="en-US" w:eastAsia="zh-CN"/>
                    </w:rPr>
                    <w:t>1152.56</w:t>
                  </w:r>
                </w:p>
              </w:tc>
              <w:tc>
                <w:tcPr>
                  <w:tcW w:w="9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少量</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2000（无量纲）</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kern w:val="0"/>
                <w:sz w:val="24"/>
                <w:szCs w:val="24"/>
                <w:highlight w:val="none"/>
                <w:lang w:val="en-US" w:eastAsia="zh-CN"/>
              </w:rPr>
              <w:t>上文</w:t>
            </w:r>
            <w:r>
              <w:rPr>
                <w:rFonts w:hint="default" w:ascii="Times New Roman" w:hAnsi="Times New Roman" w:eastAsia="宋体" w:cs="Times New Roman"/>
                <w:color w:val="auto"/>
                <w:kern w:val="0"/>
                <w:sz w:val="24"/>
                <w:szCs w:val="24"/>
                <w:highlight w:val="none"/>
                <w:lang w:eastAsia="zh-CN"/>
              </w:rPr>
              <w:t>核算</w:t>
            </w:r>
            <w:r>
              <w:rPr>
                <w:rFonts w:hint="default" w:ascii="Times New Roman" w:hAnsi="Times New Roman" w:eastAsia="宋体" w:cs="Times New Roman"/>
                <w:color w:val="auto"/>
                <w:kern w:val="0"/>
                <w:sz w:val="24"/>
                <w:szCs w:val="24"/>
                <w:highlight w:val="none"/>
                <w:lang w:val="en-US" w:eastAsia="zh-CN"/>
              </w:rPr>
              <w:t>可知</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项目</w:t>
            </w:r>
            <w:r>
              <w:rPr>
                <w:rFonts w:hint="default" w:ascii="Times New Roman" w:hAnsi="Times New Roman" w:eastAsia="宋体" w:cs="Times New Roman"/>
                <w:color w:val="auto"/>
                <w:kern w:val="0"/>
                <w:sz w:val="24"/>
                <w:szCs w:val="24"/>
                <w:highlight w:val="none"/>
                <w:lang w:val="en-US" w:eastAsia="zh-CN"/>
              </w:rPr>
              <w:t>DA001排气筒中各污染物</w:t>
            </w:r>
            <w:r>
              <w:rPr>
                <w:rFonts w:hint="default" w:ascii="Times New Roman" w:hAnsi="Times New Roman" w:eastAsia="宋体" w:cs="Times New Roman"/>
                <w:color w:val="auto"/>
                <w:sz w:val="24"/>
                <w:szCs w:val="24"/>
                <w:highlight w:val="none"/>
                <w:lang w:val="en-US" w:eastAsia="zh-CN"/>
              </w:rPr>
              <w:t>排放浓度均能满足</w:t>
            </w:r>
            <w:r>
              <w:rPr>
                <w:rFonts w:hint="default" w:ascii="Times New Roman" w:hAnsi="Times New Roman" w:eastAsia="宋体" w:cs="Times New Roman"/>
                <w:color w:val="auto"/>
                <w:sz w:val="24"/>
              </w:rPr>
              <w:t>《锅炉大气污染物排放标准》（GB13271-2014）中</w:t>
            </w:r>
            <w:r>
              <w:rPr>
                <w:rFonts w:hint="default" w:ascii="Times New Roman" w:hAnsi="Times New Roman" w:eastAsia="宋体" w:cs="Times New Roman"/>
                <w:color w:val="auto"/>
                <w:sz w:val="24"/>
                <w:lang w:eastAsia="zh-CN"/>
              </w:rPr>
              <w:t>表</w:t>
            </w:r>
            <w:r>
              <w:rPr>
                <w:rFonts w:hint="default" w:ascii="Times New Roman" w:hAnsi="Times New Roman" w:eastAsia="宋体" w:cs="Times New Roman"/>
                <w:color w:val="auto"/>
                <w:sz w:val="24"/>
                <w:lang w:val="en-US" w:eastAsia="zh-CN"/>
              </w:rPr>
              <w:t>2新建</w:t>
            </w:r>
            <w:r>
              <w:rPr>
                <w:rFonts w:hint="default" w:ascii="Times New Roman" w:hAnsi="Times New Roman" w:eastAsia="宋体" w:cs="Times New Roman"/>
                <w:color w:val="auto"/>
                <w:sz w:val="24"/>
                <w:lang w:eastAsia="zh-CN"/>
              </w:rPr>
              <w:t>燃煤</w:t>
            </w:r>
            <w:r>
              <w:rPr>
                <w:rFonts w:hint="default" w:ascii="Times New Roman" w:hAnsi="Times New Roman" w:eastAsia="宋体" w:cs="Times New Roman"/>
                <w:color w:val="auto"/>
                <w:sz w:val="24"/>
              </w:rPr>
              <w:t>锅炉</w:t>
            </w:r>
            <w:r>
              <w:rPr>
                <w:rFonts w:hint="default" w:ascii="Times New Roman" w:hAnsi="Times New Roman" w:eastAsia="宋体" w:cs="Times New Roman"/>
                <w:color w:val="auto"/>
                <w:sz w:val="24"/>
                <w:lang w:eastAsia="zh-CN"/>
              </w:rPr>
              <w:t>大气污染物</w:t>
            </w:r>
            <w:r>
              <w:rPr>
                <w:rFonts w:hint="default" w:ascii="Times New Roman" w:hAnsi="Times New Roman" w:eastAsia="宋体" w:cs="Times New Roman"/>
                <w:color w:val="auto"/>
                <w:sz w:val="24"/>
              </w:rPr>
              <w:t>排放</w:t>
            </w:r>
            <w:r>
              <w:rPr>
                <w:rFonts w:hint="default" w:ascii="Times New Roman" w:hAnsi="Times New Roman" w:eastAsia="宋体" w:cs="Times New Roman"/>
                <w:color w:val="auto"/>
                <w:sz w:val="24"/>
                <w:lang w:eastAsia="zh-CN"/>
              </w:rPr>
              <w:t>浓度限值；</w:t>
            </w:r>
            <w:r>
              <w:rPr>
                <w:rFonts w:hint="default" w:ascii="Times New Roman" w:hAnsi="Times New Roman" w:eastAsia="宋体" w:cs="Times New Roman"/>
                <w:color w:val="auto"/>
                <w:kern w:val="0"/>
                <w:sz w:val="24"/>
                <w:szCs w:val="24"/>
                <w:highlight w:val="none"/>
                <w:lang w:val="en-US" w:eastAsia="zh-CN"/>
              </w:rPr>
              <w:t>DA002排气筒中各污染物</w:t>
            </w:r>
            <w:r>
              <w:rPr>
                <w:rFonts w:hint="default" w:ascii="Times New Roman" w:hAnsi="Times New Roman" w:eastAsia="宋体" w:cs="Times New Roman"/>
                <w:color w:val="auto"/>
                <w:sz w:val="24"/>
                <w:szCs w:val="24"/>
                <w:highlight w:val="none"/>
                <w:lang w:val="en-US" w:eastAsia="zh-CN"/>
              </w:rPr>
              <w:t>排放浓度均能满足</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中相关</w:t>
            </w:r>
            <w:r>
              <w:rPr>
                <w:rFonts w:hint="default" w:ascii="Times New Roman" w:hAnsi="Times New Roman" w:eastAsia="宋体" w:cs="Times New Roman"/>
                <w:color w:val="auto"/>
                <w:sz w:val="24"/>
                <w:szCs w:val="24"/>
                <w:lang w:val="en-US" w:eastAsia="zh-CN"/>
              </w:rPr>
              <w:t>大气污染物排放限值要求</w:t>
            </w:r>
            <w:r>
              <w:rPr>
                <w:rFonts w:hint="eastAsia" w:cs="Times New Roman"/>
                <w:color w:val="auto"/>
                <w:sz w:val="24"/>
                <w:szCs w:val="24"/>
                <w:lang w:val="en-US" w:eastAsia="zh-CN"/>
              </w:rPr>
              <w:t>及</w:t>
            </w:r>
            <w:r>
              <w:rPr>
                <w:rFonts w:hint="default" w:ascii="Times New Roman" w:hAnsi="Times New Roman" w:eastAsia="宋体" w:cs="Times New Roman"/>
                <w:color w:val="auto"/>
                <w:sz w:val="24"/>
                <w:szCs w:val="24"/>
                <w:highlight w:val="none"/>
                <w:lang w:val="zh-CN" w:eastAsia="zh-CN"/>
              </w:rPr>
              <w:t>《恶臭污染物排放标准》（GB14554-93）表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default" w:ascii="Times New Roman" w:hAnsi="Times New Roman" w:eastAsia="宋体" w:cs="Times New Roman"/>
                <w:color w:val="auto"/>
                <w:sz w:val="24"/>
                <w:szCs w:val="24"/>
                <w:highlight w:val="none"/>
                <w:lang w:eastAsia="zh-CN"/>
              </w:rPr>
              <w:t>。</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w:t>
            </w:r>
            <w:r>
              <w:rPr>
                <w:rFonts w:hint="default" w:ascii="Times New Roman" w:hAnsi="Times New Roman" w:eastAsia="宋体" w:cs="Times New Roman"/>
                <w:b w:val="0"/>
                <w:bCs w:val="0"/>
                <w:color w:val="auto"/>
                <w:kern w:val="0"/>
                <w:sz w:val="24"/>
                <w:szCs w:val="24"/>
                <w:highlight w:val="none"/>
              </w:rPr>
              <w:t>单位产品非甲烷总烃排放量</w:t>
            </w:r>
            <w:r>
              <w:rPr>
                <w:rFonts w:hint="default" w:ascii="Times New Roman" w:hAnsi="Times New Roman" w:eastAsia="宋体" w:cs="Times New Roman"/>
                <w:b w:val="0"/>
                <w:bCs w:val="0"/>
                <w:color w:val="auto"/>
                <w:kern w:val="0"/>
                <w:sz w:val="24"/>
                <w:highlight w:val="none"/>
              </w:rPr>
              <w:t>达标情况分析</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yellow"/>
              </w:rPr>
            </w:pPr>
            <w:r>
              <w:rPr>
                <w:rFonts w:hint="default" w:ascii="Times New Roman" w:hAnsi="Times New Roman" w:eastAsia="宋体" w:cs="Times New Roman"/>
                <w:color w:val="auto"/>
                <w:kern w:val="0"/>
                <w:sz w:val="24"/>
                <w:highlight w:val="none"/>
              </w:rPr>
              <w:t>单位产品非甲烷总烃含量根据《合成树脂工业污染物排放标准》（GB31572-2015）附录B公式计算：</w:t>
            </w:r>
          </w:p>
          <w:p>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highlight w:val="none"/>
              </w:rPr>
              <w:drawing>
                <wp:anchor distT="0" distB="0" distL="114300" distR="114300" simplePos="0" relativeHeight="251660288" behindDoc="0" locked="0" layoutInCell="1" allowOverlap="1">
                  <wp:simplePos x="0" y="0"/>
                  <wp:positionH relativeFrom="column">
                    <wp:posOffset>2124075</wp:posOffset>
                  </wp:positionH>
                  <wp:positionV relativeFrom="paragraph">
                    <wp:posOffset>34925</wp:posOffset>
                  </wp:positionV>
                  <wp:extent cx="1844040" cy="616585"/>
                  <wp:effectExtent l="0" t="0" r="3810" b="12065"/>
                  <wp:wrapSquare wrapText="bothSides"/>
                  <wp:docPr id="19" name="图片 26" descr="1628845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1628845270(1)"/>
                          <pic:cNvPicPr>
                            <a:picLocks noChangeAspect="1"/>
                          </pic:cNvPicPr>
                        </pic:nvPicPr>
                        <pic:blipFill>
                          <a:blip r:embed="rId29"/>
                          <a:srcRect l="29050" t="14525"/>
                          <a:stretch>
                            <a:fillRect/>
                          </a:stretch>
                        </pic:blipFill>
                        <pic:spPr>
                          <a:xfrm>
                            <a:off x="0" y="0"/>
                            <a:ext cx="1844040" cy="616585"/>
                          </a:xfrm>
                          <a:prstGeom prst="rect">
                            <a:avLst/>
                          </a:prstGeom>
                          <a:noFill/>
                          <a:ln>
                            <a:noFill/>
                          </a:ln>
                        </pic:spPr>
                      </pic:pic>
                    </a:graphicData>
                  </a:graphic>
                </wp:anchor>
              </w:drawing>
            </w:r>
          </w:p>
          <w:p>
            <w:pPr>
              <w:adjustRightInd w:val="0"/>
              <w:snapToGrid w:val="0"/>
              <w:spacing w:line="360" w:lineRule="auto"/>
              <w:ind w:firstLine="480" w:firstLineChars="200"/>
              <w:rPr>
                <w:rFonts w:hint="default" w:ascii="Times New Roman" w:hAnsi="Times New Roman" w:eastAsia="宋体" w:cs="Times New Roman"/>
                <w:color w:val="auto"/>
                <w:kern w:val="0"/>
                <w:sz w:val="24"/>
              </w:rPr>
            </w:pPr>
          </w:p>
          <w:p>
            <w:pPr>
              <w:adjustRightInd w:val="0"/>
              <w:snapToGrid w:val="0"/>
              <w:spacing w:line="360" w:lineRule="auto"/>
              <w:rPr>
                <w:rFonts w:hint="default" w:ascii="Times New Roman" w:hAnsi="Times New Roman" w:eastAsia="宋体" w:cs="Times New Roman"/>
                <w:color w:val="auto"/>
                <w:kern w:val="0"/>
                <w:sz w:val="24"/>
              </w:rPr>
            </w:pPr>
          </w:p>
          <w:p>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式中：</w:t>
            </w:r>
            <w:r>
              <w:rPr>
                <w:rFonts w:hint="default" w:ascii="Times New Roman" w:hAnsi="Times New Roman" w:eastAsia="宋体" w:cs="Times New Roman"/>
                <w:i/>
                <w:iCs/>
                <w:color w:val="auto"/>
                <w:kern w:val="0"/>
                <w:sz w:val="24"/>
              </w:rPr>
              <w:t>A</w:t>
            </w:r>
            <w:r>
              <w:rPr>
                <w:rFonts w:hint="default" w:ascii="Times New Roman" w:hAnsi="Times New Roman" w:eastAsia="宋体" w:cs="Times New Roman"/>
                <w:color w:val="auto"/>
                <w:kern w:val="0"/>
                <w:sz w:val="24"/>
              </w:rPr>
              <w:t>—单位合成树脂产品非甲烷总烃排放量，kg/t-产品；</w:t>
            </w:r>
          </w:p>
          <w:p>
            <w:pPr>
              <w:adjustRightInd w:val="0"/>
              <w:snapToGrid w:val="0"/>
              <w:spacing w:line="360" w:lineRule="auto"/>
              <w:ind w:firstLine="960" w:firstLineChars="4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rPr>
              <w:t>C实—排气筒中非甲烷总烃实测浓度，mg/m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lang w:val="en-US" w:eastAsia="zh-CN"/>
              </w:rPr>
              <w:t>泡沫箱生产DA002排气筒中非甲烷总烃浓度</w:t>
            </w:r>
            <w:r>
              <w:rPr>
                <w:rFonts w:hint="default" w:ascii="Times New Roman" w:hAnsi="Times New Roman" w:eastAsia="宋体" w:cs="Times New Roman"/>
                <w:color w:val="auto"/>
                <w:kern w:val="0"/>
                <w:sz w:val="24"/>
              </w:rPr>
              <w:t>取</w:t>
            </w:r>
            <w:r>
              <w:rPr>
                <w:rFonts w:hint="eastAsia" w:cs="Times New Roman"/>
                <w:color w:val="auto"/>
                <w:kern w:val="0"/>
                <w:sz w:val="24"/>
                <w:highlight w:val="none"/>
                <w:lang w:val="en-US" w:eastAsia="zh-CN"/>
              </w:rPr>
              <w:t>18.2232</w:t>
            </w:r>
            <w:r>
              <w:rPr>
                <w:rFonts w:hint="default" w:ascii="Times New Roman" w:hAnsi="Times New Roman" w:eastAsia="宋体" w:cs="Times New Roman"/>
                <w:color w:val="auto"/>
                <w:kern w:val="0"/>
                <w:sz w:val="24"/>
                <w:highlight w:val="none"/>
              </w:rPr>
              <w:t>mg/m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w:t>
            </w:r>
          </w:p>
          <w:p>
            <w:pPr>
              <w:adjustRightInd w:val="0"/>
              <w:snapToGrid w:val="0"/>
              <w:spacing w:line="360" w:lineRule="auto"/>
              <w:ind w:firstLine="960" w:firstLineChars="400"/>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rPr>
              <w:t>Q—排气筒单位事件内排气量，m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/h；</w:t>
            </w:r>
            <w:r>
              <w:rPr>
                <w:rFonts w:hint="default" w:ascii="Times New Roman" w:hAnsi="Times New Roman" w:eastAsia="宋体" w:cs="Times New Roman"/>
                <w:color w:val="auto"/>
                <w:kern w:val="0"/>
                <w:sz w:val="24"/>
                <w:lang w:val="en-US" w:eastAsia="zh-CN"/>
              </w:rPr>
              <w:t>泡沫箱生产DA002排气筒风量为</w:t>
            </w:r>
            <w:r>
              <w:rPr>
                <w:rFonts w:hint="eastAsia" w:cs="Times New Roman"/>
                <w:color w:val="auto"/>
                <w:kern w:val="0"/>
                <w:sz w:val="24"/>
                <w:lang w:val="en-US" w:eastAsia="zh-CN"/>
              </w:rPr>
              <w:t>59940</w:t>
            </w:r>
            <w:r>
              <w:rPr>
                <w:rFonts w:hint="default" w:ascii="Times New Roman" w:hAnsi="Times New Roman" w:eastAsia="宋体" w:cs="Times New Roman"/>
                <w:color w:val="auto"/>
                <w:kern w:val="0"/>
                <w:sz w:val="24"/>
              </w:rPr>
              <w:t>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/h</w:t>
            </w:r>
            <w:r>
              <w:rPr>
                <w:rFonts w:hint="default" w:ascii="Times New Roman" w:hAnsi="Times New Roman" w:eastAsia="宋体" w:cs="Times New Roman"/>
                <w:color w:val="auto"/>
                <w:kern w:val="0"/>
                <w:sz w:val="24"/>
                <w:lang w:eastAsia="zh-CN"/>
              </w:rPr>
              <w:t>；</w:t>
            </w:r>
          </w:p>
          <w:p>
            <w:pPr>
              <w:adjustRightInd w:val="0"/>
              <w:snapToGrid w:val="0"/>
              <w:spacing w:line="360" w:lineRule="auto"/>
              <w:ind w:firstLine="960" w:firstLineChars="4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T产—单位时间内合成树脂的产量，t/h；</w:t>
            </w:r>
            <w:r>
              <w:rPr>
                <w:rFonts w:hint="default" w:ascii="Times New Roman" w:hAnsi="Times New Roman" w:eastAsia="宋体" w:cs="Times New Roman"/>
                <w:color w:val="auto"/>
                <w:kern w:val="0"/>
                <w:sz w:val="24"/>
                <w:highlight w:val="none"/>
                <w:lang w:val="en-US" w:eastAsia="zh-CN"/>
              </w:rPr>
              <w:t>项目年生产</w:t>
            </w:r>
            <w:r>
              <w:rPr>
                <w:rFonts w:hint="eastAsia" w:cs="Times New Roman"/>
                <w:color w:val="auto"/>
                <w:kern w:val="0"/>
                <w:sz w:val="24"/>
                <w:highlight w:val="none"/>
                <w:lang w:val="en-US" w:eastAsia="zh-CN"/>
              </w:rPr>
              <w:t>36</w:t>
            </w:r>
            <w:r>
              <w:rPr>
                <w:rFonts w:hint="default" w:ascii="Times New Roman" w:hAnsi="Times New Roman" w:eastAsia="宋体" w:cs="Times New Roman"/>
                <w:color w:val="auto"/>
                <w:kern w:val="0"/>
                <w:sz w:val="24"/>
                <w:highlight w:val="none"/>
                <w:lang w:val="en-US" w:eastAsia="zh-CN"/>
              </w:rPr>
              <w:t>00h，本项目</w:t>
            </w:r>
            <w:r>
              <w:rPr>
                <w:rFonts w:hint="default" w:ascii="Times New Roman" w:hAnsi="Times New Roman" w:eastAsia="宋体" w:cs="Times New Roman"/>
                <w:color w:val="auto"/>
                <w:kern w:val="0"/>
                <w:sz w:val="24"/>
                <w:highlight w:val="none"/>
              </w:rPr>
              <w:t>年产</w:t>
            </w:r>
            <w:r>
              <w:rPr>
                <w:rFonts w:hint="eastAsia" w:cs="Times New Roman"/>
                <w:color w:val="auto"/>
                <w:kern w:val="0"/>
                <w:sz w:val="24"/>
                <w:highlight w:val="none"/>
                <w:lang w:val="en-US" w:eastAsia="zh-CN"/>
              </w:rPr>
              <w:t>80</w:t>
            </w:r>
            <w:r>
              <w:rPr>
                <w:rFonts w:hint="default" w:ascii="Times New Roman" w:hAnsi="Times New Roman" w:eastAsia="宋体" w:cs="Times New Roman"/>
                <w:color w:val="auto"/>
                <w:kern w:val="0"/>
                <w:sz w:val="24"/>
                <w:highlight w:val="none"/>
                <w:lang w:val="en-US" w:eastAsia="zh-CN"/>
              </w:rPr>
              <w:t>00t泡沫箱</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val="en-US" w:eastAsia="zh-CN"/>
              </w:rPr>
              <w:t>即</w:t>
            </w:r>
            <w:r>
              <w:rPr>
                <w:rFonts w:hint="eastAsia" w:cs="Times New Roman"/>
                <w:color w:val="auto"/>
                <w:kern w:val="0"/>
                <w:sz w:val="24"/>
                <w:highlight w:val="none"/>
                <w:lang w:val="en-US" w:eastAsia="zh-CN"/>
              </w:rPr>
              <w:t>2.2222</w:t>
            </w:r>
            <w:r>
              <w:rPr>
                <w:rFonts w:hint="default" w:ascii="Times New Roman" w:hAnsi="Times New Roman" w:eastAsia="宋体" w:cs="Times New Roman"/>
                <w:color w:val="auto"/>
                <w:kern w:val="0"/>
                <w:sz w:val="24"/>
                <w:highlight w:val="none"/>
                <w:lang w:val="en-US" w:eastAsia="zh-CN"/>
              </w:rPr>
              <w:t>t/h；</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根据上式计算得</w:t>
            </w:r>
            <w:r>
              <w:rPr>
                <w:rFonts w:hint="default" w:ascii="Times New Roman" w:hAnsi="Times New Roman" w:eastAsia="宋体" w:cs="Times New Roman"/>
                <w:color w:val="auto"/>
                <w:kern w:val="0"/>
                <w:sz w:val="24"/>
                <w:highlight w:val="none"/>
                <w:lang w:val="en-US" w:eastAsia="zh-CN"/>
              </w:rPr>
              <w:t>本项目</w:t>
            </w:r>
            <w:r>
              <w:rPr>
                <w:rFonts w:hint="default" w:ascii="Times New Roman" w:hAnsi="Times New Roman" w:eastAsia="宋体" w:cs="Times New Roman"/>
                <w:color w:val="auto"/>
                <w:kern w:val="0"/>
                <w:sz w:val="24"/>
                <w:highlight w:val="none"/>
              </w:rPr>
              <w:t>单位产品非甲烷总烃排放量为</w:t>
            </w:r>
            <w:r>
              <w:rPr>
                <w:rFonts w:hint="default" w:ascii="Times New Roman" w:hAnsi="Times New Roman" w:eastAsia="宋体" w:cs="Times New Roman"/>
                <w:color w:val="auto"/>
                <w:kern w:val="0"/>
                <w:sz w:val="24"/>
                <w:highlight w:val="none"/>
                <w:lang w:val="en-US" w:eastAsia="zh-CN"/>
              </w:rPr>
              <w:t>0.</w:t>
            </w:r>
            <w:r>
              <w:rPr>
                <w:rFonts w:hint="eastAsia" w:cs="Times New Roman"/>
                <w:color w:val="auto"/>
                <w:kern w:val="0"/>
                <w:sz w:val="24"/>
                <w:highlight w:val="none"/>
                <w:lang w:val="en-US" w:eastAsia="zh-CN"/>
              </w:rPr>
              <w:t>4915</w:t>
            </w:r>
            <w:r>
              <w:rPr>
                <w:rFonts w:hint="default" w:ascii="Times New Roman" w:hAnsi="Times New Roman" w:eastAsia="宋体" w:cs="Times New Roman"/>
                <w:color w:val="auto"/>
                <w:kern w:val="0"/>
                <w:sz w:val="24"/>
                <w:highlight w:val="none"/>
              </w:rPr>
              <w:t>kg/t-产品</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能满足</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w:t>
            </w:r>
            <w:r>
              <w:rPr>
                <w:rFonts w:hint="default" w:ascii="Times New Roman" w:hAnsi="Times New Roman" w:eastAsia="宋体" w:cs="Times New Roman"/>
                <w:color w:val="auto"/>
                <w:sz w:val="24"/>
                <w:szCs w:val="24"/>
                <w:highlight w:val="none"/>
              </w:rPr>
              <w:t>单位产品非甲烷总烃排放量</w:t>
            </w:r>
            <w:r>
              <w:rPr>
                <w:rFonts w:hint="default" w:ascii="Times New Roman" w:hAnsi="Times New Roman" w:eastAsia="宋体" w:cs="Times New Roman"/>
                <w:color w:val="auto"/>
                <w:sz w:val="24"/>
                <w:szCs w:val="24"/>
                <w:highlight w:val="none"/>
                <w:lang w:val="en-US" w:eastAsia="zh-CN"/>
              </w:rPr>
              <w:t>满足0.5</w:t>
            </w:r>
            <w:r>
              <w:rPr>
                <w:rFonts w:hint="default" w:ascii="Times New Roman" w:hAnsi="Times New Roman" w:eastAsia="宋体" w:cs="Times New Roman"/>
                <w:color w:val="auto"/>
                <w:sz w:val="24"/>
                <w:szCs w:val="24"/>
                <w:highlight w:val="none"/>
              </w:rPr>
              <w:t>kg/t产品</w:t>
            </w:r>
            <w:r>
              <w:rPr>
                <w:rFonts w:hint="default" w:ascii="Times New Roman" w:hAnsi="Times New Roman" w:eastAsia="宋体" w:cs="Times New Roman"/>
                <w:color w:val="auto"/>
                <w:sz w:val="24"/>
                <w:szCs w:val="24"/>
                <w:highlight w:val="none"/>
                <w:lang w:val="en-US" w:eastAsia="zh-CN"/>
              </w:rPr>
              <w:t>的要求。</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③</w:t>
            </w:r>
            <w:r>
              <w:rPr>
                <w:rFonts w:hint="default" w:ascii="Times New Roman" w:hAnsi="Times New Roman" w:eastAsia="宋体" w:cs="Times New Roman"/>
                <w:color w:val="auto"/>
                <w:kern w:val="0"/>
                <w:sz w:val="24"/>
                <w:highlight w:val="none"/>
                <w:lang w:val="en-US" w:eastAsia="zh-CN"/>
              </w:rPr>
              <w:t>无组织废气达标分析</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本环评采用AERSCREEN模型估算</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项目建成后排放的污染物对周围环境的影响，估算模式为国家环境保护部工程评估中心环境质量模拟重点实验室提供。根据估算模式估算结果，项目无</w:t>
            </w:r>
            <w:r>
              <w:rPr>
                <w:rFonts w:hint="default" w:ascii="Times New Roman" w:hAnsi="Times New Roman" w:eastAsia="宋体" w:cs="Times New Roman"/>
                <w:color w:val="auto"/>
                <w:sz w:val="24"/>
                <w:highlight w:val="none"/>
              </w:rPr>
              <w:t>组织</w:t>
            </w:r>
            <w:r>
              <w:rPr>
                <w:rFonts w:hint="default" w:ascii="Times New Roman" w:hAnsi="Times New Roman" w:eastAsia="宋体" w:cs="Times New Roman"/>
                <w:color w:val="auto"/>
                <w:sz w:val="24"/>
                <w:szCs w:val="24"/>
                <w:highlight w:val="none"/>
              </w:rPr>
              <w:t>排放的污染物最大地面落地浓度距源距离为源下风向</w:t>
            </w:r>
            <w:r>
              <w:rPr>
                <w:rFonts w:hint="eastAsia" w:cs="Times New Roman"/>
                <w:color w:val="auto"/>
                <w:sz w:val="24"/>
                <w:szCs w:val="24"/>
                <w:highlight w:val="none"/>
                <w:lang w:val="en-US" w:eastAsia="zh-CN"/>
              </w:rPr>
              <w:t>65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lang w:val="en-US" w:eastAsia="zh-CN"/>
              </w:rPr>
              <w:t>无组织甲苯</w:t>
            </w:r>
            <w:r>
              <w:rPr>
                <w:rFonts w:hint="default" w:ascii="Times New Roman" w:hAnsi="Times New Roman" w:eastAsia="宋体" w:cs="Times New Roman"/>
                <w:iCs/>
                <w:color w:val="auto"/>
                <w:sz w:val="24"/>
                <w:szCs w:val="24"/>
                <w:highlight w:val="none"/>
              </w:rPr>
              <w:t>最大落地浓度为</w:t>
            </w:r>
            <w:r>
              <w:rPr>
                <w:rFonts w:hint="default" w:ascii="Times New Roman" w:hAnsi="Times New Roman" w:eastAsia="宋体" w:cs="Times New Roman"/>
                <w:color w:val="auto"/>
                <w:sz w:val="24"/>
                <w:szCs w:val="24"/>
                <w:highlight w:val="none"/>
                <w:vertAlign w:val="baseline"/>
                <w:lang w:eastAsia="zh-CN"/>
              </w:rPr>
              <w:t>0.0</w:t>
            </w:r>
            <w:r>
              <w:rPr>
                <w:rFonts w:hint="default" w:ascii="Times New Roman" w:hAnsi="Times New Roman" w:eastAsia="宋体" w:cs="Times New Roman"/>
                <w:color w:val="auto"/>
                <w:sz w:val="24"/>
                <w:szCs w:val="24"/>
                <w:highlight w:val="none"/>
                <w:vertAlign w:val="baseline"/>
                <w:lang w:val="en-US" w:eastAsia="zh-CN"/>
              </w:rPr>
              <w:t>0</w:t>
            </w:r>
            <w:r>
              <w:rPr>
                <w:rFonts w:hint="eastAsia" w:cs="Times New Roman"/>
                <w:color w:val="auto"/>
                <w:sz w:val="24"/>
                <w:szCs w:val="24"/>
                <w:highlight w:val="none"/>
                <w:vertAlign w:val="baseline"/>
                <w:lang w:val="en-US" w:eastAsia="zh-CN"/>
              </w:rPr>
              <w:t>000167</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；苯乙烯</w:t>
            </w:r>
            <w:r>
              <w:rPr>
                <w:rFonts w:hint="default" w:ascii="Times New Roman" w:hAnsi="Times New Roman" w:eastAsia="宋体" w:cs="Times New Roman"/>
                <w:iCs/>
                <w:color w:val="auto"/>
                <w:sz w:val="24"/>
                <w:szCs w:val="24"/>
                <w:highlight w:val="none"/>
              </w:rPr>
              <w:t>最大落地浓度为</w:t>
            </w:r>
            <w:r>
              <w:rPr>
                <w:rFonts w:hint="default" w:ascii="Times New Roman" w:hAnsi="Times New Roman" w:eastAsia="宋体" w:cs="Times New Roman"/>
                <w:color w:val="auto"/>
                <w:sz w:val="24"/>
                <w:szCs w:val="24"/>
                <w:highlight w:val="none"/>
                <w:vertAlign w:val="baseline"/>
                <w:lang w:eastAsia="zh-CN"/>
              </w:rPr>
              <w:t>0.0</w:t>
            </w:r>
            <w:r>
              <w:rPr>
                <w:rFonts w:hint="default" w:ascii="Times New Roman" w:hAnsi="Times New Roman" w:eastAsia="宋体" w:cs="Times New Roman"/>
                <w:color w:val="auto"/>
                <w:sz w:val="24"/>
                <w:szCs w:val="24"/>
                <w:highlight w:val="none"/>
                <w:vertAlign w:val="baseline"/>
                <w:lang w:val="en-US" w:eastAsia="zh-CN"/>
              </w:rPr>
              <w:t>00</w:t>
            </w:r>
            <w:r>
              <w:rPr>
                <w:rFonts w:hint="eastAsia" w:cs="Times New Roman"/>
                <w:color w:val="auto"/>
                <w:sz w:val="24"/>
                <w:szCs w:val="24"/>
                <w:highlight w:val="none"/>
                <w:vertAlign w:val="baseline"/>
                <w:lang w:val="en-US" w:eastAsia="zh-CN"/>
              </w:rPr>
              <w:t>000506</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iCs/>
                <w:color w:val="auto"/>
                <w:sz w:val="24"/>
                <w:szCs w:val="24"/>
                <w:highlight w:val="none"/>
              </w:rPr>
              <w:t>最大落地浓度为</w:t>
            </w:r>
            <w:r>
              <w:rPr>
                <w:rFonts w:hint="default" w:ascii="Times New Roman" w:hAnsi="Times New Roman" w:eastAsia="宋体" w:cs="Times New Roman"/>
                <w:color w:val="auto"/>
                <w:sz w:val="24"/>
                <w:szCs w:val="24"/>
                <w:highlight w:val="none"/>
                <w:vertAlign w:val="baseline"/>
                <w:lang w:eastAsia="zh-CN"/>
              </w:rPr>
              <w:t>0.</w:t>
            </w:r>
            <w:r>
              <w:rPr>
                <w:rFonts w:hint="eastAsia" w:cs="Times New Roman"/>
                <w:color w:val="auto"/>
                <w:sz w:val="24"/>
                <w:szCs w:val="24"/>
                <w:highlight w:val="none"/>
                <w:vertAlign w:val="baseline"/>
                <w:lang w:val="en-US" w:eastAsia="zh-CN"/>
              </w:rPr>
              <w:t>203</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iCs/>
                <w:color w:val="auto"/>
                <w:sz w:val="24"/>
                <w:szCs w:val="24"/>
                <w:highlight w:val="none"/>
                <w:lang w:eastAsia="zh-CN"/>
              </w:rPr>
              <w:t>。</w:t>
            </w:r>
            <w:r>
              <w:rPr>
                <w:rFonts w:hint="default" w:ascii="Times New Roman" w:hAnsi="Times New Roman" w:eastAsia="宋体" w:cs="Times New Roman"/>
                <w:color w:val="auto"/>
                <w:sz w:val="24"/>
                <w:highlight w:val="none"/>
              </w:rPr>
              <w:t>厂区内无组织非甲烷总烃满足</w:t>
            </w:r>
            <w:r>
              <w:rPr>
                <w:rFonts w:hint="default" w:ascii="Times New Roman" w:hAnsi="Times New Roman" w:eastAsia="宋体" w:cs="Times New Roman"/>
                <w:color w:val="auto"/>
                <w:sz w:val="24"/>
              </w:rPr>
              <w:t>《挥发性有机物无组织排放控制标准》</w:t>
            </w:r>
            <w:r>
              <w:rPr>
                <w:rFonts w:hint="default" w:ascii="Times New Roman" w:hAnsi="Times New Roman" w:eastAsia="宋体" w:cs="Times New Roman"/>
                <w:color w:val="auto"/>
                <w:sz w:val="24"/>
                <w:lang w:val="zh-CN"/>
              </w:rPr>
              <w:t>（GB</w:t>
            </w:r>
            <w:r>
              <w:rPr>
                <w:rFonts w:hint="default" w:ascii="Times New Roman" w:hAnsi="Times New Roman" w:eastAsia="宋体" w:cs="Times New Roman"/>
                <w:color w:val="auto"/>
                <w:sz w:val="24"/>
              </w:rPr>
              <w:t>37822</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2019</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中要求</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lang w:val="en-US" w:eastAsia="zh-CN"/>
              </w:rPr>
              <w:t>厂界甲苯及</w:t>
            </w:r>
            <w:r>
              <w:rPr>
                <w:rFonts w:hint="default" w:ascii="Times New Roman" w:hAnsi="Times New Roman" w:eastAsia="宋体" w:cs="Times New Roman"/>
                <w:color w:val="auto"/>
                <w:sz w:val="24"/>
                <w:highlight w:val="none"/>
              </w:rPr>
              <w:t>非甲烷总烃满足</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中相关</w:t>
            </w:r>
            <w:r>
              <w:rPr>
                <w:rFonts w:hint="default" w:ascii="Times New Roman" w:hAnsi="Times New Roman" w:eastAsia="宋体" w:cs="Times New Roman"/>
                <w:color w:val="auto"/>
                <w:sz w:val="24"/>
                <w:szCs w:val="24"/>
                <w:lang w:val="en-US" w:eastAsia="zh-CN"/>
              </w:rPr>
              <w:t>大气污染物排放限值</w:t>
            </w:r>
            <w:r>
              <w:rPr>
                <w:rFonts w:hint="eastAsia" w:cs="Times New Roman"/>
                <w:color w:val="auto"/>
                <w:sz w:val="24"/>
                <w:szCs w:val="24"/>
                <w:lang w:val="en-US" w:eastAsia="zh-CN"/>
              </w:rPr>
              <w:t>，</w:t>
            </w:r>
            <w:r>
              <w:rPr>
                <w:rFonts w:hint="default" w:ascii="Times New Roman" w:hAnsi="Times New Roman" w:eastAsia="宋体" w:cs="Times New Roman"/>
                <w:color w:val="auto"/>
                <w:sz w:val="24"/>
                <w:highlight w:val="none"/>
                <w:lang w:val="en-US" w:eastAsia="zh-CN"/>
              </w:rPr>
              <w:t>乙苯、苯乙烯</w:t>
            </w:r>
            <w:r>
              <w:rPr>
                <w:rFonts w:hint="eastAsia" w:cs="Times New Roman"/>
                <w:color w:val="auto"/>
                <w:sz w:val="24"/>
                <w:highlight w:val="none"/>
                <w:lang w:val="en-US" w:eastAsia="zh-CN"/>
              </w:rPr>
              <w:t>暂无标准；臭气浓度满足</w:t>
            </w:r>
            <w:r>
              <w:rPr>
                <w:color w:val="auto"/>
                <w:sz w:val="24"/>
              </w:rPr>
              <w:t>《恶臭污染物排放标准》（GB14554-93）表1二级标准</w:t>
            </w:r>
            <w:r>
              <w:rPr>
                <w:rFonts w:hint="default" w:ascii="Times New Roman" w:hAnsi="Times New Roman" w:eastAsia="宋体" w:cs="Times New Roman"/>
                <w:color w:val="auto"/>
                <w:sz w:val="24"/>
                <w:highlight w:val="none"/>
                <w:vertAlign w:val="baseli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kern w:val="0"/>
                <w:sz w:val="24"/>
                <w:highlight w:val="none"/>
              </w:rPr>
              <w:t>综上，本项目废气对周边大气环境影响较小。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污染物排放量核算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val="0"/>
                <w:bCs/>
                <w:color w:val="auto"/>
                <w:sz w:val="24"/>
                <w:szCs w:val="24"/>
                <w:highlight w:val="none"/>
                <w:lang w:val="en-US" w:eastAsia="zh-CN"/>
              </w:rPr>
              <w:t>根据《环境影响评价技术导则 大气环境》（HJ2.2-2018）中8.1.2内容，结合项目废气排放形式，根据附录C.6.2 无组织排放量核算，对项目污染物排放量进行核算，详见下表所示。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 xml:space="preserve">4-13 </w:t>
            </w:r>
            <w:r>
              <w:rPr>
                <w:rFonts w:hint="default" w:ascii="Times New Roman" w:hAnsi="Times New Roman" w:eastAsia="宋体" w:cs="Times New Roman"/>
                <w:b/>
                <w:bCs/>
                <w:color w:val="auto"/>
                <w:sz w:val="21"/>
                <w:szCs w:val="21"/>
                <w:highlight w:val="none"/>
                <w:lang w:eastAsia="zh-CN"/>
              </w:rPr>
              <w:t xml:space="preserve"> 大气污染物有组织排放量核算表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996"/>
              <w:gridCol w:w="1433"/>
              <w:gridCol w:w="1581"/>
              <w:gridCol w:w="1594"/>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排放口编号</w:t>
                  </w:r>
                </w:p>
              </w:tc>
              <w:tc>
                <w:tcPr>
                  <w:tcW w:w="8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9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核算排放浓度（mg/m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核算排放速率（kg/h）</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锅炉燃料燃烧</w:t>
                  </w:r>
                </w:p>
              </w:tc>
              <w:tc>
                <w:tcPr>
                  <w:tcW w:w="5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DA001</w:t>
                  </w:r>
                </w:p>
              </w:tc>
              <w:tc>
                <w:tcPr>
                  <w:tcW w:w="8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颗粒物</w:t>
                  </w:r>
                </w:p>
              </w:tc>
              <w:tc>
                <w:tcPr>
                  <w:tcW w:w="94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i w:val="0"/>
                      <w:iCs w:val="0"/>
                      <w:color w:val="auto"/>
                      <w:kern w:val="0"/>
                      <w:sz w:val="21"/>
                      <w:szCs w:val="21"/>
                      <w:u w:val="none"/>
                      <w:lang w:val="en-US" w:eastAsia="zh-CN" w:bidi="ar"/>
                    </w:rPr>
                    <w:t>4.00</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434</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5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8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SO</w:t>
                  </w:r>
                  <w:r>
                    <w:rPr>
                      <w:rFonts w:hint="default" w:ascii="Times New Roman" w:hAnsi="Times New Roman" w:eastAsia="宋体" w:cs="Times New Roman"/>
                      <w:b w:val="0"/>
                      <w:bCs w:val="0"/>
                      <w:color w:val="auto"/>
                      <w:sz w:val="21"/>
                      <w:szCs w:val="21"/>
                      <w:highlight w:val="none"/>
                      <w:vertAlign w:val="subscript"/>
                      <w:lang w:val="en-US" w:eastAsia="zh-CN"/>
                    </w:rPr>
                    <w:t>2</w:t>
                  </w:r>
                </w:p>
              </w:tc>
              <w:tc>
                <w:tcPr>
                  <w:tcW w:w="94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136.22</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1.4754</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5.3115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5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8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NO</w:t>
                  </w:r>
                  <w:r>
                    <w:rPr>
                      <w:rFonts w:hint="default" w:ascii="Times New Roman" w:hAnsi="Times New Roman" w:eastAsia="宋体" w:cs="Times New Roman"/>
                      <w:b w:val="0"/>
                      <w:bCs w:val="0"/>
                      <w:color w:val="auto"/>
                      <w:sz w:val="21"/>
                      <w:szCs w:val="21"/>
                      <w:highlight w:val="none"/>
                      <w:vertAlign w:val="subscript"/>
                      <w:lang w:val="en-US" w:eastAsia="zh-CN"/>
                    </w:rPr>
                    <w:t>X</w:t>
                  </w:r>
                </w:p>
              </w:tc>
              <w:tc>
                <w:tcPr>
                  <w:tcW w:w="94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163.46</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1.7705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生产过程预发泡、成型</w:t>
                  </w:r>
                </w:p>
              </w:tc>
              <w:tc>
                <w:tcPr>
                  <w:tcW w:w="5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DA002</w:t>
                  </w:r>
                </w:p>
              </w:tc>
              <w:tc>
                <w:tcPr>
                  <w:tcW w:w="853" w:type="pct"/>
                  <w:noWrap w:val="0"/>
                  <w:vAlign w:val="center"/>
                </w:tcPr>
                <w:p>
                  <w:pPr>
                    <w:shd w:val="clear" w:color="auto" w:fill="auto"/>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0.00015</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00089</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5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853" w:type="pct"/>
                  <w:noWrap w:val="0"/>
                  <w:vAlign w:val="center"/>
                </w:tcPr>
                <w:p>
                  <w:pPr>
                    <w:shd w:val="clear" w:color="auto" w:fill="auto"/>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0.00008</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highlight w:val="none"/>
                      <w:u w:val="none"/>
                      <w:lang w:val="en-US" w:eastAsia="zh-CN" w:bidi="ar"/>
                    </w:rPr>
                    <w:t>0.0000045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5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853" w:type="pct"/>
                  <w:noWrap w:val="0"/>
                  <w:vAlign w:val="center"/>
                </w:tcPr>
                <w:p>
                  <w:pPr>
                    <w:shd w:val="clear" w:color="auto" w:fill="auto"/>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0.00005</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00027</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7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5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853" w:type="pct"/>
                  <w:noWrap w:val="0"/>
                  <w:vAlign w:val="center"/>
                </w:tcPr>
                <w:p>
                  <w:pPr>
                    <w:shd w:val="clear" w:color="auto" w:fill="auto"/>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18.22322</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1.0923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3.9322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792" w:type="pct"/>
                  <w:vMerge w:val="continue"/>
                  <w:noWrap w:val="0"/>
                  <w:vAlign w:val="center"/>
                </w:tcPr>
                <w:p>
                  <w:pPr>
                    <w:keepNext w:val="0"/>
                    <w:keepLines w:val="0"/>
                    <w:widowControl/>
                    <w:suppressLineNumbers w:val="0"/>
                    <w:jc w:val="center"/>
                    <w:textAlignment w:val="center"/>
                    <w:rPr>
                      <w:color w:val="auto"/>
                    </w:rPr>
                  </w:pPr>
                </w:p>
              </w:tc>
              <w:tc>
                <w:tcPr>
                  <w:tcW w:w="593" w:type="pct"/>
                  <w:vMerge w:val="continue"/>
                  <w:noWrap w:val="0"/>
                  <w:vAlign w:val="center"/>
                </w:tcPr>
                <w:p>
                  <w:pPr>
                    <w:keepNext w:val="0"/>
                    <w:keepLines w:val="0"/>
                    <w:widowControl/>
                    <w:suppressLineNumbers w:val="0"/>
                    <w:jc w:val="center"/>
                    <w:textAlignment w:val="center"/>
                    <w:rPr>
                      <w:color w:val="auto"/>
                    </w:rPr>
                  </w:pPr>
                </w:p>
              </w:tc>
              <w:tc>
                <w:tcPr>
                  <w:tcW w:w="8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臭气浓度</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pacing w:val="6"/>
                      <w:sz w:val="21"/>
                      <w:szCs w:val="21"/>
                      <w:highlight w:val="none"/>
                      <w:lang w:val="en-US" w:eastAsia="zh-CN"/>
                    </w:rPr>
                    <w:t>1152.56</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w:t>
                  </w:r>
                </w:p>
              </w:tc>
              <w:tc>
                <w:tcPr>
                  <w:tcW w:w="8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bl>
          <w:p>
            <w:pPr>
              <w:pStyle w:val="93"/>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eastAsia="zh-CN"/>
              </w:rPr>
              <w:t>大气污染物无</w:t>
            </w:r>
            <w:r>
              <w:rPr>
                <w:rFonts w:hint="default" w:ascii="Times New Roman" w:hAnsi="Times New Roman" w:eastAsia="宋体" w:cs="Times New Roman"/>
                <w:b w:val="0"/>
                <w:bCs/>
                <w:color w:val="auto"/>
                <w:sz w:val="24"/>
                <w:szCs w:val="24"/>
                <w:highlight w:val="none"/>
              </w:rPr>
              <w:t>组织排放</w:t>
            </w:r>
            <w:r>
              <w:rPr>
                <w:rFonts w:hint="default"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情况见下表</w:t>
            </w:r>
            <w:r>
              <w:rPr>
                <w:rFonts w:hint="default" w:ascii="Times New Roman" w:hAnsi="Times New Roman" w:eastAsia="宋体" w:cs="Times New Roman"/>
                <w:b w:val="0"/>
                <w:bCs/>
                <w:color w:val="auto"/>
                <w:sz w:val="24"/>
                <w:szCs w:val="24"/>
                <w:highlight w:val="none"/>
                <w:lang w:val="en-US" w:eastAsia="zh-CN"/>
              </w:rPr>
              <w:t>4-14</w:t>
            </w:r>
            <w:r>
              <w:rPr>
                <w:rFonts w:hint="default" w:ascii="Times New Roman" w:hAnsi="Times New Roman" w:eastAsia="宋体" w:cs="Times New Roman"/>
                <w:b w:val="0"/>
                <w:bCs/>
                <w:color w:val="auto"/>
                <w:sz w:val="24"/>
                <w:szCs w:val="24"/>
                <w:highlight w:val="none"/>
                <w:lang w:eastAsia="zh-CN"/>
              </w:rPr>
              <w:t>。</w:t>
            </w:r>
          </w:p>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 xml:space="preserve">4-14 </w:t>
            </w:r>
            <w:r>
              <w:rPr>
                <w:rFonts w:hint="default" w:ascii="Times New Roman" w:hAnsi="Times New Roman" w:eastAsia="宋体" w:cs="Times New Roman"/>
                <w:color w:val="auto"/>
                <w:sz w:val="21"/>
                <w:szCs w:val="21"/>
                <w:highlight w:val="none"/>
                <w:lang w:val="en-US"/>
              </w:rPr>
              <w:t xml:space="preserve"> </w:t>
            </w:r>
            <w:r>
              <w:rPr>
                <w:rFonts w:hint="default" w:ascii="Times New Roman" w:hAnsi="Times New Roman"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lang w:val="en-US"/>
              </w:rPr>
              <w:t>污染物无组织排放量核算表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609"/>
              <w:gridCol w:w="2415"/>
              <w:gridCol w:w="176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95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2491" w:type="pct"/>
                  <w:gridSpan w:val="2"/>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国家或地方污染物排放标准</w:t>
                  </w:r>
                </w:p>
              </w:tc>
              <w:tc>
                <w:tcPr>
                  <w:tcW w:w="8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9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438" w:type="pct"/>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标准名称</w:t>
                  </w:r>
                </w:p>
              </w:tc>
              <w:tc>
                <w:tcPr>
                  <w:tcW w:w="1053" w:type="pct"/>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浓度限值</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预发泡、成型</w:t>
                  </w:r>
                </w:p>
              </w:tc>
              <w:tc>
                <w:tcPr>
                  <w:tcW w:w="958"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1438"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z w:val="21"/>
                      <w:szCs w:val="21"/>
                      <w:lang w:val="en-US" w:eastAsia="zh-CN"/>
                    </w:rPr>
                    <w:t>31572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中相关</w:t>
                  </w:r>
                  <w:r>
                    <w:rPr>
                      <w:rFonts w:hint="default" w:ascii="Times New Roman" w:hAnsi="Times New Roman" w:eastAsia="宋体" w:cs="Times New Roman"/>
                      <w:color w:val="auto"/>
                      <w:sz w:val="21"/>
                      <w:szCs w:val="21"/>
                      <w:lang w:val="en-US" w:eastAsia="zh-CN"/>
                    </w:rPr>
                    <w:t>大气污染物排放限值</w:t>
                  </w:r>
                  <w:r>
                    <w:rPr>
                      <w:rFonts w:hint="default" w:ascii="Times New Roman" w:hAnsi="Times New Roman" w:eastAsia="宋体" w:cs="Times New Roman"/>
                      <w:color w:val="auto"/>
                      <w:sz w:val="21"/>
                      <w:szCs w:val="21"/>
                      <w:lang w:eastAsia="zh-CN"/>
                    </w:rPr>
                    <w:t>。</w:t>
                  </w:r>
                </w:p>
              </w:tc>
              <w:tc>
                <w:tcPr>
                  <w:tcW w:w="1053"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0.8</w:t>
                  </w:r>
                </w:p>
              </w:tc>
              <w:tc>
                <w:tcPr>
                  <w:tcW w:w="137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32" w:type="pct"/>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958"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1438"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053"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w:t>
                  </w:r>
                </w:p>
              </w:tc>
              <w:tc>
                <w:tcPr>
                  <w:tcW w:w="137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32" w:type="pct"/>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958"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1438"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053"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7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32" w:type="pct"/>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958"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lang w:val="en-US" w:eastAsia="zh-CN"/>
                    </w:rPr>
                    <w:t>非甲烷总烃</w:t>
                  </w:r>
                </w:p>
              </w:tc>
              <w:tc>
                <w:tcPr>
                  <w:tcW w:w="1438"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053"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4.0</w:t>
                  </w:r>
                </w:p>
              </w:tc>
              <w:tc>
                <w:tcPr>
                  <w:tcW w:w="137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color w:val="auto"/>
                    </w:rPr>
                  </w:pPr>
                </w:p>
              </w:tc>
              <w:tc>
                <w:tcPr>
                  <w:tcW w:w="958"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臭气浓度</w:t>
                  </w:r>
                </w:p>
              </w:tc>
              <w:tc>
                <w:tcPr>
                  <w:tcW w:w="1438"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color w:val="auto"/>
                      <w:sz w:val="21"/>
                      <w:szCs w:val="21"/>
                    </w:rPr>
                    <w:t>《恶臭污染物排放标准》（GB14554-93）表1二级标准</w:t>
                  </w:r>
                </w:p>
              </w:tc>
              <w:tc>
                <w:tcPr>
                  <w:tcW w:w="1053"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20（无量纲）</w:t>
                  </w:r>
                </w:p>
              </w:tc>
              <w:tc>
                <w:tcPr>
                  <w:tcW w:w="817"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少量</w:t>
                  </w:r>
                </w:p>
              </w:tc>
            </w:tr>
          </w:tbl>
          <w:p>
            <w:pPr>
              <w:pStyle w:val="93"/>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项目运营过程中大气污染物年排放量核算表详见表</w:t>
            </w:r>
            <w:r>
              <w:rPr>
                <w:rFonts w:hint="default" w:ascii="Times New Roman" w:hAnsi="Times New Roman" w:eastAsia="宋体" w:cs="Times New Roman"/>
                <w:b w:val="0"/>
                <w:bCs/>
                <w:color w:val="auto"/>
                <w:sz w:val="24"/>
                <w:szCs w:val="24"/>
                <w:highlight w:val="none"/>
                <w:lang w:val="en-US" w:eastAsia="zh-CN"/>
              </w:rPr>
              <w:t>4-15</w:t>
            </w:r>
            <w:r>
              <w:rPr>
                <w:rFonts w:hint="default" w:ascii="Times New Roman" w:hAnsi="Times New Roman" w:eastAsia="宋体" w:cs="Times New Roman"/>
                <w:b w:val="0"/>
                <w:bCs/>
                <w:color w:val="auto"/>
                <w:sz w:val="24"/>
                <w:szCs w:val="24"/>
                <w:highlight w:val="none"/>
              </w:rPr>
              <w:t>。</w:t>
            </w:r>
          </w:p>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val="0"/>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 xml:space="preserve">4-15 </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690"/>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31"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生产阶段</w:t>
                  </w:r>
                </w:p>
              </w:tc>
              <w:tc>
                <w:tcPr>
                  <w:tcW w:w="1602"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w:t>
                  </w:r>
                </w:p>
              </w:tc>
              <w:tc>
                <w:tcPr>
                  <w:tcW w:w="1966"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整个生产车间</w:t>
                  </w:r>
                </w:p>
              </w:tc>
              <w:tc>
                <w:tcPr>
                  <w:tcW w:w="1602" w:type="pct"/>
                  <w:noWrap w:val="0"/>
                  <w:vAlign w:val="center"/>
                </w:tcPr>
                <w:p>
                  <w:pPr>
                    <w:snapToGrid w:val="0"/>
                    <w:spacing w:afterLine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33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SO</w:t>
                  </w:r>
                  <w:r>
                    <w:rPr>
                      <w:rFonts w:hint="default" w:ascii="Times New Roman" w:hAnsi="Times New Roman" w:eastAsia="宋体" w:cs="Times New Roman"/>
                      <w:b w:val="0"/>
                      <w:bCs w:val="0"/>
                      <w:color w:val="auto"/>
                      <w:sz w:val="21"/>
                      <w:szCs w:val="21"/>
                      <w:highlight w:val="none"/>
                      <w:vertAlign w:val="subscript"/>
                      <w:lang w:val="en-US" w:eastAsia="zh-CN"/>
                    </w:rPr>
                    <w:t>2</w:t>
                  </w:r>
                </w:p>
              </w:tc>
              <w:tc>
                <w:tcPr>
                  <w:tcW w:w="33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NO</w:t>
                  </w:r>
                  <w:r>
                    <w:rPr>
                      <w:rFonts w:hint="default" w:ascii="Times New Roman" w:hAnsi="Times New Roman" w:eastAsia="宋体" w:cs="Times New Roman"/>
                      <w:b w:val="0"/>
                      <w:bCs w:val="0"/>
                      <w:color w:val="auto"/>
                      <w:sz w:val="21"/>
                      <w:szCs w:val="21"/>
                      <w:highlight w:val="none"/>
                      <w:vertAlign w:val="subscript"/>
                      <w:lang w:val="en-US" w:eastAsia="zh-CN"/>
                    </w:rPr>
                    <w:t>X</w:t>
                  </w:r>
                </w:p>
              </w:tc>
              <w:tc>
                <w:tcPr>
                  <w:tcW w:w="33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3301"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3301"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3301"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lang w:val="en-US" w:eastAsia="zh-CN"/>
                    </w:rPr>
                    <w:t>非甲烷总烃</w:t>
                  </w:r>
                </w:p>
              </w:tc>
              <w:tc>
                <w:tcPr>
                  <w:tcW w:w="3301"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6.3898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431" w:type="pct"/>
                  <w:vMerge w:val="continue"/>
                  <w:noWrap w:val="0"/>
                  <w:vAlign w:val="center"/>
                </w:tcPr>
                <w:p>
                  <w:pPr>
                    <w:keepNext w:val="0"/>
                    <w:keepLines w:val="0"/>
                    <w:widowControl/>
                    <w:suppressLineNumbers w:val="0"/>
                    <w:jc w:val="center"/>
                    <w:textAlignment w:val="center"/>
                    <w:rPr>
                      <w:color w:val="auto"/>
                    </w:rPr>
                  </w:pPr>
                </w:p>
              </w:tc>
              <w:tc>
                <w:tcPr>
                  <w:tcW w:w="160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臭气浓度</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少量</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zh-CN"/>
              </w:rPr>
              <w:t>）食堂油烟</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szCs w:val="24"/>
                <w:highlight w:val="none"/>
                <w:lang w:val="en-US" w:eastAsia="zh-CN"/>
              </w:rPr>
              <w:t>项目区食堂油烟</w:t>
            </w:r>
            <w:r>
              <w:rPr>
                <w:rFonts w:hint="default" w:ascii="Times New Roman" w:hAnsi="Times New Roman" w:eastAsia="宋体" w:cs="Times New Roman"/>
                <w:color w:val="auto"/>
                <w:sz w:val="24"/>
                <w:szCs w:val="24"/>
                <w:highlight w:val="none"/>
                <w:lang w:val="zh-CN" w:eastAsia="zh-CN"/>
              </w:rPr>
              <w:t>能达到</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lang w:val="zh-CN"/>
              </w:rPr>
              <w:t>项目食堂油烟经净化器处理后可达标排放，油烟排放经空气扩散稀释后对环境影响较小。</w:t>
            </w:r>
          </w:p>
          <w:p>
            <w:pPr>
              <w:keepNext w:val="0"/>
              <w:keepLines w:val="0"/>
              <w:pageBreakBefore w:val="0"/>
              <w:widowControl w:val="0"/>
              <w:kinsoku/>
              <w:wordWrap/>
              <w:overflowPunct/>
              <w:topLinePunct w:val="0"/>
              <w:autoSpaceDE/>
              <w:autoSpaceDN/>
              <w:bidi w:val="0"/>
              <w:spacing w:line="360" w:lineRule="auto"/>
              <w:ind w:left="0" w:right="0" w:firstLine="482" w:firstLineChars="200"/>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异味环境影响分析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Cs/>
                <w:color w:val="auto"/>
                <w:sz w:val="24"/>
                <w:highlight w:val="none"/>
              </w:rPr>
              <w:t>项目</w:t>
            </w:r>
            <w:r>
              <w:rPr>
                <w:rFonts w:hint="default" w:ascii="Times New Roman" w:hAnsi="Times New Roman" w:eastAsia="宋体" w:cs="Times New Roman"/>
                <w:bCs/>
                <w:color w:val="auto"/>
                <w:sz w:val="24"/>
                <w:highlight w:val="none"/>
                <w:lang w:eastAsia="zh-CN"/>
              </w:rPr>
              <w:t>运营期异味主要来源于</w:t>
            </w:r>
            <w:r>
              <w:rPr>
                <w:rFonts w:hint="default" w:ascii="Times New Roman" w:hAnsi="Times New Roman" w:eastAsia="宋体" w:cs="Times New Roman"/>
                <w:bCs/>
                <w:color w:val="auto"/>
                <w:sz w:val="24"/>
                <w:highlight w:val="none"/>
                <w:lang w:val="en-US" w:eastAsia="zh-CN"/>
              </w:rPr>
              <w:t>生产车间、</w:t>
            </w:r>
            <w:r>
              <w:rPr>
                <w:rFonts w:hint="default" w:ascii="Times New Roman" w:hAnsi="Times New Roman" w:eastAsia="宋体" w:cs="Times New Roman"/>
                <w:color w:val="auto"/>
                <w:sz w:val="24"/>
                <w:highlight w:val="none"/>
                <w:lang w:eastAsia="zh-CN"/>
              </w:rPr>
              <w:t>卫生间、化粪池、</w:t>
            </w:r>
            <w:r>
              <w:rPr>
                <w:rFonts w:hint="default" w:ascii="Times New Roman" w:hAnsi="Times New Roman" w:eastAsia="宋体" w:cs="Times New Roman"/>
                <w:color w:val="auto"/>
                <w:sz w:val="24"/>
                <w:highlight w:val="none"/>
                <w:lang w:val="en-US" w:eastAsia="zh-CN"/>
              </w:rPr>
              <w:t>一体化污水处理站</w:t>
            </w:r>
            <w:r>
              <w:rPr>
                <w:rFonts w:hint="default" w:ascii="Times New Roman" w:hAnsi="Times New Roman" w:eastAsia="宋体" w:cs="Times New Roman"/>
                <w:color w:val="auto"/>
                <w:sz w:val="24"/>
                <w:highlight w:val="none"/>
                <w:lang w:eastAsia="zh-CN"/>
              </w:rPr>
              <w:t>。</w:t>
            </w:r>
          </w:p>
          <w:p>
            <w:pPr>
              <w:keepNext w:val="0"/>
              <w:keepLines w:val="0"/>
              <w:pageBreakBefore w:val="0"/>
              <w:kinsoku/>
              <w:wordWrap/>
              <w:overflowPunct/>
              <w:topLinePunct w:val="0"/>
              <w:autoSpaceDE/>
              <w:autoSpaceDN/>
              <w:bidi w:val="0"/>
              <w:adjustRightInd/>
              <w:spacing w:line="360" w:lineRule="auto"/>
              <w:ind w:right="0" w:firstLine="488"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项目</w:t>
            </w:r>
            <w:r>
              <w:rPr>
                <w:rFonts w:hint="default" w:ascii="Times New Roman" w:hAnsi="Times New Roman" w:eastAsia="宋体" w:cs="Times New Roman"/>
                <w:color w:val="auto"/>
                <w:spacing w:val="2"/>
                <w:sz w:val="24"/>
                <w:szCs w:val="24"/>
                <w:highlight w:val="none"/>
              </w:rPr>
              <w:t>化粪池</w:t>
            </w:r>
            <w:r>
              <w:rPr>
                <w:rFonts w:hint="default" w:ascii="Times New Roman" w:hAnsi="Times New Roman" w:eastAsia="宋体" w:cs="Times New Roman"/>
                <w:color w:val="auto"/>
                <w:spacing w:val="2"/>
                <w:sz w:val="24"/>
                <w:szCs w:val="24"/>
                <w:highlight w:val="none"/>
                <w:lang w:val="en-US" w:eastAsia="zh-CN"/>
              </w:rPr>
              <w:t>及</w:t>
            </w:r>
            <w:r>
              <w:rPr>
                <w:rFonts w:hint="default" w:ascii="Times New Roman" w:hAnsi="Times New Roman" w:eastAsia="宋体" w:cs="Times New Roman"/>
                <w:color w:val="auto"/>
                <w:sz w:val="24"/>
                <w:highlight w:val="none"/>
                <w:lang w:val="en-US" w:eastAsia="zh-CN"/>
              </w:rPr>
              <w:t>一体化污水处理站</w:t>
            </w:r>
            <w:r>
              <w:rPr>
                <w:rFonts w:hint="default" w:ascii="Times New Roman" w:hAnsi="Times New Roman" w:eastAsia="宋体" w:cs="Times New Roman"/>
                <w:color w:val="auto"/>
                <w:spacing w:val="2"/>
                <w:sz w:val="24"/>
                <w:szCs w:val="24"/>
                <w:highlight w:val="none"/>
                <w:lang w:eastAsia="zh-CN"/>
              </w:rPr>
              <w:t>为</w:t>
            </w:r>
            <w:r>
              <w:rPr>
                <w:rFonts w:hint="default" w:ascii="Times New Roman" w:hAnsi="Times New Roman" w:eastAsia="宋体" w:cs="Times New Roman"/>
                <w:color w:val="auto"/>
                <w:spacing w:val="2"/>
                <w:sz w:val="24"/>
                <w:szCs w:val="24"/>
                <w:highlight w:val="none"/>
              </w:rPr>
              <w:t>全封闭</w:t>
            </w:r>
            <w:r>
              <w:rPr>
                <w:rFonts w:hint="default" w:ascii="Times New Roman" w:hAnsi="Times New Roman" w:eastAsia="宋体" w:cs="Times New Roman"/>
                <w:color w:val="auto"/>
                <w:spacing w:val="2"/>
                <w:sz w:val="24"/>
                <w:szCs w:val="24"/>
                <w:highlight w:val="none"/>
                <w:lang w:eastAsia="zh-CN"/>
              </w:rPr>
              <w:t>式</w:t>
            </w:r>
            <w:r>
              <w:rPr>
                <w:rFonts w:hint="default" w:ascii="Times New Roman" w:hAnsi="Times New Roman" w:eastAsia="宋体" w:cs="Times New Roman"/>
                <w:color w:val="auto"/>
                <w:spacing w:val="2"/>
                <w:sz w:val="24"/>
                <w:szCs w:val="24"/>
                <w:highlight w:val="none"/>
              </w:rPr>
              <w:t>加盖设计</w:t>
            </w:r>
            <w:r>
              <w:rPr>
                <w:rFonts w:hint="default" w:ascii="Times New Roman" w:hAnsi="Times New Roman" w:eastAsia="宋体" w:cs="Times New Roman"/>
                <w:color w:val="auto"/>
                <w:spacing w:val="2"/>
                <w:sz w:val="24"/>
                <w:szCs w:val="24"/>
                <w:highlight w:val="none"/>
                <w:lang w:eastAsia="zh-CN"/>
              </w:rPr>
              <w:t>，异味产生量较少，呈无组织排放。</w:t>
            </w:r>
            <w:r>
              <w:rPr>
                <w:rFonts w:hint="default" w:ascii="Times New Roman" w:hAnsi="Times New Roman" w:eastAsia="宋体" w:cs="Times New Roman"/>
                <w:color w:val="auto"/>
                <w:sz w:val="24"/>
                <w:szCs w:val="24"/>
                <w:highlight w:val="none"/>
                <w:lang w:eastAsia="zh-CN"/>
              </w:rPr>
              <w:t>同时在周边设置绿化带及墙体进行阻隔，</w:t>
            </w: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eastAsia="zh-CN"/>
              </w:rPr>
              <w:t>卫生间加强管理，做到日产日清</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生产过程生产车间加强通风，</w:t>
            </w:r>
            <w:r>
              <w:rPr>
                <w:rFonts w:hint="default" w:ascii="Times New Roman" w:hAnsi="Times New Roman" w:eastAsia="宋体" w:cs="Times New Roman"/>
                <w:color w:val="auto"/>
                <w:sz w:val="24"/>
                <w:szCs w:val="24"/>
                <w:highlight w:val="none"/>
                <w:lang w:eastAsia="zh-CN"/>
              </w:rPr>
              <w:t>确保</w:t>
            </w:r>
            <w:r>
              <w:rPr>
                <w:rFonts w:hint="default" w:ascii="Times New Roman" w:hAnsi="Times New Roman" w:eastAsia="宋体" w:cs="Times New Roman"/>
                <w:color w:val="auto"/>
                <w:sz w:val="24"/>
                <w:szCs w:val="24"/>
                <w:highlight w:val="none"/>
                <w:lang w:val="en-US" w:eastAsia="zh-CN"/>
              </w:rPr>
              <w:t>厂界臭气</w:t>
            </w:r>
            <w:r>
              <w:rPr>
                <w:rFonts w:hint="default" w:ascii="Times New Roman" w:hAnsi="Times New Roman" w:eastAsia="宋体" w:cs="Times New Roman"/>
                <w:color w:val="auto"/>
                <w:sz w:val="24"/>
                <w:highlight w:val="none"/>
              </w:rPr>
              <w:t>排放</w:t>
            </w:r>
            <w:r>
              <w:rPr>
                <w:rFonts w:hint="default" w:ascii="Times New Roman" w:hAnsi="Times New Roman" w:eastAsia="宋体" w:cs="Times New Roman"/>
                <w:color w:val="auto"/>
                <w:sz w:val="24"/>
                <w:highlight w:val="none"/>
                <w:lang w:eastAsia="zh-CN"/>
              </w:rPr>
              <w:t>浓度</w:t>
            </w:r>
            <w:r>
              <w:rPr>
                <w:rFonts w:hint="default" w:ascii="Times New Roman" w:hAnsi="Times New Roman" w:eastAsia="宋体" w:cs="Times New Roman"/>
                <w:color w:val="auto"/>
                <w:sz w:val="24"/>
                <w:highlight w:val="none"/>
              </w:rPr>
              <w:t>达到《恶臭污染物排放标准》（GB14554-93）</w:t>
            </w:r>
            <w:r>
              <w:rPr>
                <w:rFonts w:hint="default" w:ascii="Times New Roman" w:hAnsi="Times New Roman" w:eastAsia="宋体" w:cs="Times New Roman"/>
                <w:color w:val="auto"/>
                <w:sz w:val="24"/>
                <w:highlight w:val="none"/>
                <w:lang w:eastAsia="zh-CN"/>
              </w:rPr>
              <w:t>中相关标准</w:t>
            </w:r>
            <w:r>
              <w:rPr>
                <w:rFonts w:hint="default" w:ascii="Times New Roman" w:hAnsi="Times New Roman" w:eastAsia="宋体" w:cs="Times New Roman"/>
                <w:color w:val="auto"/>
                <w:sz w:val="24"/>
                <w:highlight w:val="none"/>
              </w:rPr>
              <w:t>。</w:t>
            </w:r>
          </w:p>
          <w:p>
            <w:pPr>
              <w:pStyle w:val="11"/>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综上</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highlight w:val="none"/>
              </w:rPr>
              <w:t>异味产生量很小，对环境的影响较小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3、废气处理措施可行性分析</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（1）可行技术分析</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default" w:ascii="Times New Roman" w:hAnsi="Times New Roman" w:eastAsia="宋体" w:cs="Times New Roman"/>
                <w:color w:val="auto"/>
                <w:sz w:val="24"/>
                <w:highlight w:val="none"/>
                <w:lang w:val="en-US" w:eastAsia="zh-CN"/>
              </w:rPr>
              <w:t>及</w:t>
            </w:r>
            <w:r>
              <w:rPr>
                <w:rFonts w:hint="default" w:ascii="Times New Roman" w:hAnsi="Times New Roman" w:eastAsia="宋体" w:cs="Times New Roman"/>
                <w:color w:val="auto"/>
                <w:sz w:val="24"/>
                <w:highlight w:val="none"/>
                <w:lang w:eastAsia="zh-CN"/>
              </w:rPr>
              <w:t>《排污许可证申请与核发技</w:t>
            </w:r>
            <w:r>
              <w:rPr>
                <w:rFonts w:hint="default" w:ascii="Times New Roman" w:hAnsi="Times New Roman" w:eastAsia="宋体" w:cs="Times New Roman"/>
                <w:color w:val="auto"/>
                <w:sz w:val="24"/>
                <w:szCs w:val="24"/>
                <w:highlight w:val="none"/>
                <w:lang w:eastAsia="zh-CN"/>
              </w:rPr>
              <w:t>术规范 橡胶和塑料制品工业》（HJ1122-2020）</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eastAsia" w:cs="Times New Roman"/>
                <w:color w:val="auto"/>
                <w:sz w:val="24"/>
                <w:highlight w:val="none"/>
                <w:lang w:eastAsia="zh-CN"/>
              </w:rPr>
              <w:t>锅炉</w:t>
            </w:r>
            <w:r>
              <w:rPr>
                <w:rFonts w:hint="default" w:ascii="Times New Roman" w:hAnsi="Times New Roman" w:eastAsia="宋体" w:cs="Times New Roman"/>
                <w:color w:val="auto"/>
                <w:sz w:val="24"/>
                <w:highlight w:val="none"/>
              </w:rPr>
              <w:t xml:space="preserve">》（HJ </w:t>
            </w:r>
            <w:r>
              <w:rPr>
                <w:rFonts w:hint="eastAsia" w:cs="Times New Roman"/>
                <w:color w:val="auto"/>
                <w:sz w:val="24"/>
                <w:highlight w:val="none"/>
                <w:lang w:val="en-US" w:eastAsia="zh-CN"/>
              </w:rPr>
              <w:t>953</w:t>
            </w:r>
            <w:r>
              <w:rPr>
                <w:rFonts w:hint="default" w:ascii="Times New Roman" w:hAnsi="Times New Roman" w:eastAsia="宋体" w:cs="Times New Roman"/>
                <w:color w:val="auto"/>
                <w:sz w:val="24"/>
                <w:highlight w:val="none"/>
              </w:rPr>
              <w:t>-2018）</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工业锅炉污染防治可行技术指南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（HJ1178-2021）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收集治理设施包括</w:t>
            </w:r>
            <w:r>
              <w:rPr>
                <w:rFonts w:hint="default" w:ascii="Times New Roman" w:hAnsi="Times New Roman" w:eastAsia="宋体" w:cs="Times New Roman"/>
                <w:color w:val="auto"/>
                <w:sz w:val="24"/>
                <w:szCs w:val="24"/>
                <w:highlight w:val="none"/>
                <w:lang w:val="en-US" w:eastAsia="zh-CN"/>
              </w:rPr>
              <w:t>袋式、滤筒、喷淋除尘，</w:t>
            </w:r>
            <w:r>
              <w:rPr>
                <w:rFonts w:hint="default" w:ascii="Times New Roman" w:hAnsi="Times New Roman" w:eastAsia="宋体" w:cs="Times New Roman"/>
                <w:color w:val="auto"/>
                <w:sz w:val="24"/>
                <w:szCs w:val="24"/>
                <w:highlight w:val="none"/>
              </w:rPr>
              <w:t>有机废气收集治理设施包括吸附</w:t>
            </w:r>
            <w:r>
              <w:rPr>
                <w:rFonts w:hint="default" w:ascii="Times New Roman" w:hAnsi="Times New Roman" w:eastAsia="宋体" w:cs="Times New Roman"/>
                <w:color w:val="auto"/>
                <w:sz w:val="24"/>
                <w:szCs w:val="24"/>
                <w:highlight w:val="none"/>
                <w:lang w:val="en-US" w:eastAsia="zh-CN"/>
              </w:rPr>
              <w:t>、燃烧、低温等离子体、UV光氧化/光催化、生物法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以上组合技术</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锅炉废气经</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套“</w:t>
            </w:r>
            <w:r>
              <w:rPr>
                <w:rFonts w:hint="eastAsia" w:cs="Times New Roman"/>
                <w:color w:val="auto"/>
                <w:sz w:val="24"/>
                <w:szCs w:val="24"/>
                <w:highlight w:val="none"/>
                <w:lang w:val="en-US" w:eastAsia="zh-CN"/>
              </w:rPr>
              <w:t>高温布袋</w:t>
            </w:r>
            <w:r>
              <w:rPr>
                <w:rFonts w:hint="default" w:ascii="Times New Roman" w:hAnsi="Times New Roman" w:eastAsia="宋体" w:cs="Times New Roman"/>
                <w:color w:val="auto"/>
                <w:sz w:val="24"/>
                <w:szCs w:val="24"/>
                <w:highlight w:val="none"/>
                <w:lang w:val="en-US" w:eastAsia="zh-CN"/>
              </w:rPr>
              <w:t>除尘器”处理后由1根</w:t>
            </w:r>
            <w:r>
              <w:rPr>
                <w:rFonts w:hint="eastAsia"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lang w:val="en-US" w:eastAsia="zh-CN"/>
              </w:rPr>
              <w:t>m高排气筒（DA001）排放，</w:t>
            </w:r>
            <w:r>
              <w:rPr>
                <w:rFonts w:hint="default" w:ascii="Times New Roman" w:hAnsi="Times New Roman" w:eastAsia="宋体" w:cs="Times New Roman"/>
                <w:color w:val="auto"/>
                <w:sz w:val="24"/>
                <w:szCs w:val="24"/>
                <w:highlight w:val="none"/>
              </w:rPr>
              <w:t>属于可行性技术中的</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袋式除尘</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生产过程</w:t>
            </w:r>
            <w:r>
              <w:rPr>
                <w:rFonts w:hint="default" w:ascii="Times New Roman" w:hAnsi="Times New Roman" w:eastAsia="宋体" w:cs="Times New Roman"/>
                <w:color w:val="auto"/>
                <w:sz w:val="24"/>
                <w:szCs w:val="24"/>
                <w:highlight w:val="none"/>
              </w:rPr>
              <w:t>产生的有机废气经集气罩收集后采用</w:t>
            </w:r>
            <w:r>
              <w:rPr>
                <w:rFonts w:hint="eastAsia"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lang w:eastAsia="zh-CN"/>
              </w:rPr>
              <w:t>“三级活性炭吸附装置”</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val="en-US" w:eastAsia="zh-CN"/>
              </w:rPr>
              <w:t>由1根</w:t>
            </w:r>
            <w:r>
              <w:rPr>
                <w:rFonts w:hint="default" w:ascii="Times New Roman" w:hAnsi="Times New Roman" w:eastAsia="宋体" w:cs="Times New Roman"/>
                <w:color w:val="auto"/>
                <w:sz w:val="24"/>
                <w:szCs w:val="24"/>
                <w:highlight w:val="none"/>
              </w:rPr>
              <w:t>15m高的排气筒</w:t>
            </w:r>
            <w:r>
              <w:rPr>
                <w:rFonts w:hint="default" w:ascii="Times New Roman" w:hAnsi="Times New Roman" w:eastAsia="宋体" w:cs="Times New Roman"/>
                <w:color w:val="auto"/>
                <w:sz w:val="24"/>
                <w:szCs w:val="24"/>
                <w:highlight w:val="none"/>
                <w:lang w:val="en-US" w:eastAsia="zh-CN"/>
              </w:rPr>
              <w:t>（DA002）</w:t>
            </w:r>
            <w:r>
              <w:rPr>
                <w:rFonts w:hint="default" w:ascii="Times New Roman" w:hAnsi="Times New Roman" w:eastAsia="宋体" w:cs="Times New Roman"/>
                <w:color w:val="auto"/>
                <w:sz w:val="24"/>
                <w:szCs w:val="24"/>
                <w:highlight w:val="none"/>
              </w:rPr>
              <w:t>排放，属于可行性技术中的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吸附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处理装置原理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cs="Times New Roman"/>
                <w:color w:val="auto"/>
                <w:sz w:val="24"/>
                <w:highlight w:val="none"/>
                <w:lang w:val="en-US" w:eastAsia="zh-CN"/>
              </w:rPr>
              <w:t>高温布袋</w:t>
            </w:r>
            <w:r>
              <w:rPr>
                <w:rFonts w:hint="default" w:ascii="Times New Roman" w:hAnsi="Times New Roman" w:eastAsia="宋体" w:cs="Times New Roman"/>
                <w:color w:val="auto"/>
                <w:sz w:val="24"/>
                <w:highlight w:val="none"/>
                <w:lang w:val="en-US" w:eastAsia="zh-CN"/>
              </w:rPr>
              <w:t>除尘器</w:t>
            </w:r>
          </w:p>
          <w:p>
            <w:pPr>
              <w:pStyle w:val="24"/>
              <w:spacing w:before="0" w:beforeAutospacing="0" w:after="0" w:afterAutospacing="0"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kern w:val="2"/>
              </w:rPr>
              <w:t>布袋除尘器有净化效率高、处理气体能力大、性能稳定、操作方便、滤袋寿命长、维修工作量小等优点。</w:t>
            </w:r>
            <w:r>
              <w:rPr>
                <w:rFonts w:hint="default" w:ascii="Times New Roman" w:hAnsi="Times New Roman" w:eastAsia="宋体" w:cs="Times New Roman"/>
                <w:color w:val="auto"/>
              </w:rPr>
              <w:t>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排风道，经排风机排至大气。清灰时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同时，布袋除尘器工艺属于国家推荐的常用除尘设备，除尘效率有保证，可达9</w:t>
            </w:r>
            <w:r>
              <w:rPr>
                <w:rFonts w:hint="eastAsia" w:ascii="Times New Roman" w:hAnsi="Times New Roman" w:cs="Times New Roman"/>
                <w:color w:val="auto"/>
                <w:lang w:val="en-US" w:eastAsia="zh-CN"/>
              </w:rPr>
              <w:t>5</w:t>
            </w:r>
            <w:r>
              <w:rPr>
                <w:rFonts w:hint="default" w:ascii="Times New Roman" w:hAnsi="Times New Roman" w:eastAsia="宋体" w:cs="Times New Roman"/>
                <w:color w:val="auto"/>
              </w:rPr>
              <w:t>%以上。</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布袋除尘技术除尘效率一般为95%-99.7%，本项目“高温布袋除尘器”处理效率按照影响因素最不利考虑，因此本项目选取95%进行计算。</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②活性炭吸附装置</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活性炭吸附装置</w:t>
            </w:r>
            <w:r>
              <w:rPr>
                <w:rFonts w:hint="default" w:ascii="Times New Roman" w:hAnsi="Times New Roman" w:eastAsia="宋体" w:cs="Times New Roman"/>
                <w:color w:val="auto"/>
                <w:sz w:val="24"/>
                <w:highlight w:val="none"/>
              </w:rPr>
              <w:t>原理：利用活性炭或炭纤维表面的高比表面积对废气中挥发性有机化合物进行吸附，从而达到净化效果。</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优点：在短时间内能吸附一定的污染物，主要是针对总挥发性有机物和异味。物理吸附，产品本身无二次污染。</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w:t>
            </w:r>
            <w:r>
              <w:rPr>
                <w:rFonts w:hint="default" w:ascii="Times New Roman" w:hAnsi="Times New Roman" w:eastAsia="宋体" w:cs="Times New Roman"/>
                <w:color w:val="auto"/>
                <w:sz w:val="24"/>
                <w:szCs w:val="24"/>
                <w:highlight w:val="none"/>
              </w:rPr>
              <w:t>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本项目采用活性炭吸附设备对项目产生的有机废气进行处置，</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292塑料制品行业系数手册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2924泡沫塑料制造行业系数表中</w:t>
            </w:r>
            <w:r>
              <w:rPr>
                <w:rFonts w:hint="default" w:ascii="Times New Roman" w:hAnsi="Times New Roman" w:eastAsia="宋体" w:cs="Times New Roman"/>
                <w:color w:val="auto"/>
                <w:sz w:val="24"/>
                <w:szCs w:val="24"/>
                <w:highlight w:val="none"/>
              </w:rPr>
              <w:t>的产排污系数</w:t>
            </w:r>
            <w:r>
              <w:rPr>
                <w:rFonts w:hint="default" w:ascii="Times New Roman" w:hAnsi="Times New Roman" w:eastAsia="宋体" w:cs="Times New Roman"/>
                <w:color w:val="auto"/>
                <w:sz w:val="24"/>
                <w:szCs w:val="24"/>
                <w:highlight w:val="none"/>
                <w:lang w:val="en-US" w:eastAsia="zh-CN"/>
              </w:rPr>
              <w:t>可知，一般活性炭吸附装置的处理效率约为21%</w:t>
            </w:r>
            <w:r>
              <w:rPr>
                <w:rFonts w:hint="default" w:ascii="Times New Roman" w:hAnsi="Times New Roman" w:eastAsia="宋体" w:cs="Times New Roman"/>
                <w:color w:val="auto"/>
                <w:sz w:val="24"/>
                <w:szCs w:val="24"/>
              </w:rPr>
              <w:t>，而采用多级活性炭吸附装置（由1层吸附处理提高到</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层吸附处理），通过增加有机废气的停留时间，能有效提高处置效率，有机废气处置率可</w:t>
            </w:r>
            <w:r>
              <w:rPr>
                <w:rFonts w:hint="eastAsia" w:cs="Times New Roman"/>
                <w:color w:val="auto"/>
                <w:sz w:val="24"/>
                <w:szCs w:val="24"/>
                <w:lang w:val="en-US" w:eastAsia="zh-CN"/>
              </w:rPr>
              <w:t>60</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pacing w:val="6"/>
                <w:sz w:val="24"/>
                <w:szCs w:val="24"/>
                <w:highlight w:val="none"/>
                <w:lang w:val="en-US" w:eastAsia="zh-CN"/>
              </w:rPr>
              <w:t>，因此本项目选取</w:t>
            </w:r>
            <w:r>
              <w:rPr>
                <w:rFonts w:hint="eastAsia" w:cs="Times New Roman"/>
                <w:bCs/>
                <w:color w:val="auto"/>
                <w:spacing w:val="6"/>
                <w:sz w:val="24"/>
                <w:szCs w:val="24"/>
                <w:highlight w:val="none"/>
                <w:lang w:val="en-US" w:eastAsia="zh-CN"/>
              </w:rPr>
              <w:t>6</w:t>
            </w:r>
            <w:r>
              <w:rPr>
                <w:rFonts w:hint="default" w:ascii="Times New Roman" w:hAnsi="Times New Roman" w:eastAsia="宋体" w:cs="Times New Roman"/>
                <w:bCs/>
                <w:color w:val="auto"/>
                <w:spacing w:val="6"/>
                <w:sz w:val="24"/>
                <w:szCs w:val="24"/>
                <w:highlight w:val="none"/>
                <w:lang w:val="en-US" w:eastAsia="zh-CN"/>
              </w:rPr>
              <w:t>0%进行计算。</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综上所述，项目采用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处理废气</w:t>
            </w:r>
            <w:r>
              <w:rPr>
                <w:rFonts w:hint="default" w:ascii="Times New Roman" w:hAnsi="Times New Roman" w:eastAsia="宋体" w:cs="Times New Roman"/>
                <w:color w:val="auto"/>
                <w:sz w:val="24"/>
                <w:szCs w:val="24"/>
              </w:rPr>
              <w:t>可达标排放，故环保设施设施设置合理。</w:t>
            </w:r>
          </w:p>
          <w:p>
            <w:pPr>
              <w:widowControl/>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4、无组织排放废气防治措施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本项目无组织废气为未收集的有机废气。为了进一步减少废气对生产车间环境空气的影响和保障工人健康，建议建设单位采取下列措施：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①加强生产车间内通风，并设置较强的排风系统；</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②提高集气罩废气收集效率，加强</w:t>
            </w:r>
            <w:r>
              <w:rPr>
                <w:rFonts w:hint="eastAsia" w:cs="Times New Roman"/>
                <w:color w:val="auto"/>
                <w:sz w:val="24"/>
                <w:highlight w:val="none"/>
                <w:lang w:val="en-US" w:eastAsia="zh-CN"/>
              </w:rPr>
              <w:t>发泡、成型</w:t>
            </w:r>
            <w:r>
              <w:rPr>
                <w:rFonts w:hint="default" w:ascii="Times New Roman" w:hAnsi="Times New Roman" w:eastAsia="宋体" w:cs="Times New Roman"/>
                <w:color w:val="auto"/>
                <w:sz w:val="24"/>
                <w:highlight w:val="none"/>
                <w:lang w:val="en-US" w:eastAsia="zh-CN"/>
              </w:rPr>
              <w:t>工段的风量控制，确保生产过程产生的废气能够有效收集；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③加强设备维护，防止不良工况下的有机废气产生；</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④建议生产车间操作人员操作时佩戴口罩；</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⑤加强操作工的培训和管理，所有操作严格按照既定的规程进行，以减少人为造成的对环境的污染。</w:t>
            </w:r>
          </w:p>
          <w:p>
            <w:pPr>
              <w:widowControl/>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、监测要求</w:t>
            </w:r>
          </w:p>
          <w:p>
            <w:pPr>
              <w:adjustRightInd w:val="0"/>
              <w:snapToGrid w:val="0"/>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rPr>
              <w:t>根</w:t>
            </w:r>
            <w:r>
              <w:rPr>
                <w:rFonts w:hint="default" w:ascii="Times New Roman" w:hAnsi="Times New Roman" w:eastAsia="宋体" w:cs="Times New Roman"/>
                <w:bCs/>
                <w:color w:val="auto"/>
                <w:sz w:val="24"/>
                <w:szCs w:val="24"/>
                <w:highlight w:val="none"/>
              </w:rPr>
              <w:t>据</w:t>
            </w:r>
            <w:r>
              <w:rPr>
                <w:rFonts w:hint="default" w:ascii="Times New Roman" w:hAnsi="Times New Roman" w:eastAsia="宋体" w:cs="Times New Roman"/>
                <w:color w:val="auto"/>
                <w:sz w:val="24"/>
                <w:szCs w:val="24"/>
                <w:lang w:bidi="ar"/>
              </w:rPr>
              <w:t>《排污单位自行监测技术指南</w:t>
            </w:r>
            <w:r>
              <w:rPr>
                <w:rFonts w:hint="default" w:ascii="Times New Roman" w:hAnsi="Times New Roman" w:eastAsia="宋体" w:cs="Times New Roman"/>
                <w:color w:val="auto"/>
                <w:sz w:val="24"/>
                <w:szCs w:val="24"/>
                <w:lang w:val="en-US" w:eastAsia="zh-CN" w:bidi="ar"/>
              </w:rPr>
              <w:t xml:space="preserve"> 橡胶和塑料制品</w:t>
            </w:r>
            <w:r>
              <w:rPr>
                <w:rFonts w:hint="default" w:ascii="Times New Roman" w:hAnsi="Times New Roman" w:eastAsia="宋体" w:cs="Times New Roman"/>
                <w:color w:val="auto"/>
                <w:sz w:val="24"/>
                <w:szCs w:val="24"/>
                <w:lang w:bidi="ar"/>
              </w:rPr>
              <w:t>》（HJ</w:t>
            </w:r>
            <w:r>
              <w:rPr>
                <w:rFonts w:hint="default" w:ascii="Times New Roman" w:hAnsi="Times New Roman" w:eastAsia="宋体" w:cs="Times New Roman"/>
                <w:color w:val="auto"/>
                <w:sz w:val="24"/>
                <w:szCs w:val="24"/>
                <w:lang w:val="en-US" w:eastAsia="zh-CN" w:bidi="ar"/>
              </w:rPr>
              <w:t>1207-2021</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lang w:val="en-US" w:eastAsia="zh-CN" w:bidi="ar"/>
              </w:rPr>
              <w:t>及</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lang w:val="en-US" w:eastAsia="zh-CN" w:bidi="ar"/>
              </w:rPr>
              <w:t>排污单位自行监测技术指南 火力发电及锅炉</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val="en-US" w:eastAsia="zh-CN" w:bidi="ar"/>
              </w:rPr>
              <w:t>HJ 820-2017</w:t>
            </w:r>
            <w:r>
              <w:rPr>
                <w:rFonts w:hint="default" w:ascii="Times New Roman" w:hAnsi="Times New Roman" w:eastAsia="宋体" w:cs="Times New Roman"/>
                <w:color w:val="auto"/>
                <w:sz w:val="24"/>
                <w:szCs w:val="24"/>
                <w:lang w:eastAsia="zh-CN" w:bidi="ar"/>
              </w:rPr>
              <w:t>）</w:t>
            </w:r>
            <w:r>
              <w:rPr>
                <w:rFonts w:hint="default" w:ascii="Times New Roman" w:hAnsi="Times New Roman" w:eastAsia="宋体" w:cs="Times New Roman"/>
                <w:bCs/>
                <w:color w:val="auto"/>
                <w:sz w:val="24"/>
                <w:szCs w:val="24"/>
                <w:highlight w:val="none"/>
              </w:rPr>
              <w:t>，项</w:t>
            </w:r>
            <w:r>
              <w:rPr>
                <w:rFonts w:hint="default" w:ascii="Times New Roman" w:hAnsi="Times New Roman" w:eastAsia="宋体" w:cs="Times New Roman"/>
                <w:bCs/>
                <w:color w:val="auto"/>
                <w:sz w:val="24"/>
                <w:highlight w:val="none"/>
              </w:rPr>
              <w:t>目的监测计划如表4-</w:t>
            </w:r>
            <w:r>
              <w:rPr>
                <w:rFonts w:hint="default" w:ascii="Times New Roman" w:hAnsi="Times New Roman" w:eastAsia="宋体" w:cs="Times New Roman"/>
                <w:bCs/>
                <w:color w:val="auto"/>
                <w:sz w:val="24"/>
                <w:highlight w:val="none"/>
                <w:lang w:val="en-US" w:eastAsia="zh-CN"/>
              </w:rPr>
              <w:t>16</w:t>
            </w:r>
            <w:r>
              <w:rPr>
                <w:rFonts w:hint="default" w:ascii="Times New Roman" w:hAnsi="Times New Roman" w:eastAsia="宋体" w:cs="Times New Roman"/>
                <w:bCs/>
                <w:color w:val="auto"/>
                <w:sz w:val="24"/>
                <w:highlight w:val="none"/>
              </w:rPr>
              <w:t>。</w:t>
            </w:r>
          </w:p>
          <w:p>
            <w:pPr>
              <w:tabs>
                <w:tab w:val="left" w:pos="630"/>
              </w:tabs>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表4-</w:t>
            </w:r>
            <w:r>
              <w:rPr>
                <w:rFonts w:hint="default" w:ascii="Times New Roman" w:hAnsi="Times New Roman" w:eastAsia="宋体" w:cs="Times New Roman"/>
                <w:b/>
                <w:color w:val="auto"/>
                <w:szCs w:val="21"/>
                <w:highlight w:val="none"/>
                <w:lang w:val="en-US" w:eastAsia="zh-CN"/>
              </w:rPr>
              <w:t>16</w:t>
            </w:r>
            <w:r>
              <w:rPr>
                <w:rFonts w:hint="default" w:ascii="Times New Roman" w:hAnsi="Times New Roman" w:eastAsia="宋体" w:cs="Times New Roman"/>
                <w:b/>
                <w:color w:val="auto"/>
                <w:szCs w:val="21"/>
                <w:highlight w:val="none"/>
              </w:rPr>
              <w:t xml:space="preserve">  自行监测计划</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047"/>
              <w:gridCol w:w="853"/>
              <w:gridCol w:w="1878"/>
              <w:gridCol w:w="3141"/>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w:t>
                  </w:r>
                </w:p>
              </w:tc>
              <w:tc>
                <w:tcPr>
                  <w:tcW w:w="623"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排放源</w:t>
                  </w:r>
                </w:p>
              </w:tc>
              <w:tc>
                <w:tcPr>
                  <w:tcW w:w="508"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排放方式</w:t>
                  </w:r>
                </w:p>
              </w:tc>
              <w:tc>
                <w:tcPr>
                  <w:tcW w:w="1118"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监测点位</w:t>
                  </w:r>
                </w:p>
              </w:tc>
              <w:tc>
                <w:tcPr>
                  <w:tcW w:w="1870"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监测项目</w:t>
                  </w:r>
                </w:p>
              </w:tc>
              <w:tc>
                <w:tcPr>
                  <w:tcW w:w="627"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restart"/>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废气</w:t>
                  </w:r>
                </w:p>
              </w:tc>
              <w:tc>
                <w:tcPr>
                  <w:tcW w:w="623"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锅炉燃料燃烧</w:t>
                  </w:r>
                </w:p>
              </w:tc>
              <w:tc>
                <w:tcPr>
                  <w:tcW w:w="508"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有组织</w:t>
                  </w:r>
                </w:p>
              </w:tc>
              <w:tc>
                <w:tcPr>
                  <w:tcW w:w="1118"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排气口（DA001）</w:t>
                  </w:r>
                </w:p>
              </w:tc>
              <w:tc>
                <w:tcPr>
                  <w:tcW w:w="1870"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627" w:type="pct"/>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623" w:type="pct"/>
                  <w:vMerge w:val="restar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发泡、成型</w:t>
                  </w:r>
                </w:p>
              </w:tc>
              <w:tc>
                <w:tcPr>
                  <w:tcW w:w="508" w:type="pct"/>
                  <w:vMerge w:val="restar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有组织</w:t>
                  </w:r>
                </w:p>
              </w:tc>
              <w:tc>
                <w:tcPr>
                  <w:tcW w:w="1118" w:type="pct"/>
                  <w:vMerge w:val="restar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排气口（DA00</w:t>
                  </w:r>
                  <w:r>
                    <w:rPr>
                      <w:rFonts w:hint="default" w:ascii="Times New Roman" w:hAnsi="Times New Roman" w:eastAsia="宋体" w:cs="Times New Roman"/>
                      <w:bCs/>
                      <w:snapToGrid w:val="0"/>
                      <w:color w:val="auto"/>
                      <w:kern w:val="0"/>
                      <w:szCs w:val="21"/>
                      <w:highlight w:val="none"/>
                      <w:lang w:val="en-US" w:eastAsia="zh-CN"/>
                    </w:rPr>
                    <w:t>2</w:t>
                  </w:r>
                  <w:r>
                    <w:rPr>
                      <w:rFonts w:hint="default" w:ascii="Times New Roman" w:hAnsi="Times New Roman" w:eastAsia="宋体" w:cs="Times New Roman"/>
                      <w:bCs/>
                      <w:snapToGrid w:val="0"/>
                      <w:color w:val="auto"/>
                      <w:kern w:val="0"/>
                      <w:szCs w:val="21"/>
                      <w:highlight w:val="none"/>
                    </w:rPr>
                    <w:t>）</w:t>
                  </w:r>
                </w:p>
              </w:tc>
              <w:tc>
                <w:tcPr>
                  <w:tcW w:w="1870" w:type="pct"/>
                  <w:vAlign w:val="center"/>
                </w:tcPr>
                <w:p>
                  <w:pPr>
                    <w:jc w:val="center"/>
                    <w:rPr>
                      <w:rFonts w:hint="default" w:ascii="Times New Roman" w:hAnsi="Times New Roman" w:eastAsia="宋体" w:cs="Times New Roman"/>
                      <w:bCs/>
                      <w:color w:val="auto"/>
                      <w:szCs w:val="21"/>
                      <w:highlight w:val="none"/>
                      <w:lang w:val="en-US"/>
                    </w:rPr>
                  </w:pPr>
                  <w:r>
                    <w:rPr>
                      <w:rFonts w:hint="default" w:ascii="Times New Roman" w:hAnsi="Times New Roman" w:eastAsia="宋体" w:cs="Times New Roman"/>
                      <w:color w:val="auto"/>
                      <w:sz w:val="21"/>
                      <w:szCs w:val="21"/>
                      <w:highlight w:val="none"/>
                      <w:lang w:val="en-US" w:eastAsia="zh-CN"/>
                    </w:rPr>
                    <w:t>甲苯、乙苯、苯乙烯</w:t>
                  </w:r>
                  <w:r>
                    <w:rPr>
                      <w:rFonts w:hint="eastAsia" w:cs="Times New Roman"/>
                      <w:color w:val="auto"/>
                      <w:sz w:val="21"/>
                      <w:szCs w:val="21"/>
                      <w:highlight w:val="none"/>
                      <w:lang w:val="en-US" w:eastAsia="zh-CN"/>
                    </w:rPr>
                    <w:t>、臭气浓度</w:t>
                  </w:r>
                </w:p>
              </w:tc>
              <w:tc>
                <w:tcPr>
                  <w:tcW w:w="627"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1" w:type="pct"/>
                  <w:vMerge w:val="continue"/>
                  <w:vAlign w:val="center"/>
                </w:tcPr>
                <w:p>
                  <w:pPr>
                    <w:jc w:val="center"/>
                    <w:rPr>
                      <w:color w:val="auto"/>
                    </w:rPr>
                  </w:pPr>
                </w:p>
              </w:tc>
              <w:tc>
                <w:tcPr>
                  <w:tcW w:w="623" w:type="pct"/>
                  <w:vMerge w:val="continue"/>
                  <w:vAlign w:val="center"/>
                </w:tcPr>
                <w:p>
                  <w:pPr>
                    <w:jc w:val="center"/>
                    <w:rPr>
                      <w:color w:val="auto"/>
                    </w:rPr>
                  </w:pPr>
                </w:p>
              </w:tc>
              <w:tc>
                <w:tcPr>
                  <w:tcW w:w="508" w:type="pct"/>
                  <w:vMerge w:val="continue"/>
                  <w:vAlign w:val="center"/>
                </w:tcPr>
                <w:p>
                  <w:pPr>
                    <w:jc w:val="center"/>
                    <w:rPr>
                      <w:color w:val="auto"/>
                    </w:rPr>
                  </w:pPr>
                </w:p>
              </w:tc>
              <w:tc>
                <w:tcPr>
                  <w:tcW w:w="1118" w:type="pct"/>
                  <w:vMerge w:val="continue"/>
                  <w:vAlign w:val="center"/>
                </w:tcPr>
                <w:p>
                  <w:pPr>
                    <w:jc w:val="center"/>
                    <w:rPr>
                      <w:color w:val="auto"/>
                    </w:rPr>
                  </w:pPr>
                </w:p>
              </w:tc>
              <w:tc>
                <w:tcPr>
                  <w:tcW w:w="1870" w:type="pct"/>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627" w:type="pct"/>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eastAsia="zh-CN" w:bidi="ar"/>
                    </w:rPr>
                    <w:t>半</w:t>
                  </w:r>
                  <w:r>
                    <w:rPr>
                      <w:rFonts w:hint="default" w:ascii="Times New Roman" w:hAnsi="Times New Roman" w:eastAsia="宋体"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62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发泡、成型</w:t>
                  </w:r>
                </w:p>
              </w:tc>
              <w:tc>
                <w:tcPr>
                  <w:tcW w:w="508"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厂界无组织</w:t>
                  </w:r>
                </w:p>
              </w:tc>
              <w:tc>
                <w:tcPr>
                  <w:tcW w:w="1118"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厂址上风向设1个对照点、厂址下风向设</w:t>
                  </w:r>
                  <w:r>
                    <w:rPr>
                      <w:rFonts w:hint="eastAsia" w:cs="Times New Roman"/>
                      <w:bCs/>
                      <w:snapToGrid w:val="0"/>
                      <w:color w:val="auto"/>
                      <w:kern w:val="0"/>
                      <w:szCs w:val="21"/>
                      <w:highlight w:val="none"/>
                      <w:lang w:val="en-US" w:eastAsia="zh-CN"/>
                    </w:rPr>
                    <w:t>3</w:t>
                  </w:r>
                  <w:r>
                    <w:rPr>
                      <w:rFonts w:hint="default" w:ascii="Times New Roman" w:hAnsi="Times New Roman" w:eastAsia="宋体" w:cs="Times New Roman"/>
                      <w:bCs/>
                      <w:snapToGrid w:val="0"/>
                      <w:color w:val="auto"/>
                      <w:kern w:val="0"/>
                      <w:szCs w:val="21"/>
                      <w:highlight w:val="none"/>
                    </w:rPr>
                    <w:t>个监控点</w:t>
                  </w:r>
                </w:p>
              </w:tc>
              <w:tc>
                <w:tcPr>
                  <w:tcW w:w="1870" w:type="pct"/>
                  <w:vAlign w:val="center"/>
                </w:tcPr>
                <w:p>
                  <w:pPr>
                    <w:jc w:val="center"/>
                    <w:rPr>
                      <w:rFonts w:hint="default" w:ascii="Times New Roman" w:hAnsi="Times New Roman" w:eastAsia="宋体" w:cs="Times New Roman"/>
                      <w:bCs/>
                      <w:color w:val="auto"/>
                      <w:szCs w:val="21"/>
                      <w:highlight w:val="none"/>
                      <w:lang w:val="en-US"/>
                    </w:rPr>
                  </w:pPr>
                  <w:r>
                    <w:rPr>
                      <w:rFonts w:hint="default" w:ascii="Times New Roman" w:hAnsi="Times New Roman" w:eastAsia="宋体" w:cs="Times New Roman"/>
                      <w:bCs/>
                      <w:color w:val="auto"/>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甲苯、乙苯、苯乙烯、非甲烷总烃</w:t>
                  </w:r>
                  <w:r>
                    <w:rPr>
                      <w:rFonts w:hint="default" w:ascii="Times New Roman" w:hAnsi="Times New Roman" w:eastAsia="宋体" w:cs="Times New Roman"/>
                      <w:bCs/>
                      <w:color w:val="auto"/>
                      <w:szCs w:val="21"/>
                      <w:highlight w:val="none"/>
                      <w:lang w:val="en-US" w:eastAsia="zh-CN"/>
                    </w:rPr>
                    <w:t>、臭气浓度</w:t>
                  </w:r>
                </w:p>
              </w:tc>
              <w:tc>
                <w:tcPr>
                  <w:tcW w:w="627"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1131" w:type="pct"/>
                  <w:gridSpan w:val="2"/>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厂内无组织</w:t>
                  </w:r>
                </w:p>
              </w:tc>
              <w:tc>
                <w:tcPr>
                  <w:tcW w:w="1118"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生产车间</w:t>
                  </w:r>
                  <w:r>
                    <w:rPr>
                      <w:rFonts w:hint="eastAsia" w:cs="Times New Roman"/>
                      <w:bCs/>
                      <w:snapToGrid w:val="0"/>
                      <w:color w:val="auto"/>
                      <w:kern w:val="0"/>
                      <w:szCs w:val="21"/>
                      <w:highlight w:val="none"/>
                      <w:lang w:eastAsia="zh-CN"/>
                    </w:rPr>
                    <w:t>外厂区</w:t>
                  </w:r>
                  <w:r>
                    <w:rPr>
                      <w:rFonts w:hint="default" w:ascii="Times New Roman" w:hAnsi="Times New Roman" w:eastAsia="宋体" w:cs="Times New Roman"/>
                      <w:bCs/>
                      <w:snapToGrid w:val="0"/>
                      <w:color w:val="auto"/>
                      <w:kern w:val="0"/>
                      <w:szCs w:val="21"/>
                      <w:highlight w:val="none"/>
                    </w:rPr>
                    <w:t>内设置1个监测点</w:t>
                  </w:r>
                </w:p>
              </w:tc>
              <w:tc>
                <w:tcPr>
                  <w:tcW w:w="1870" w:type="pct"/>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挥发性有机物（以</w:t>
                  </w:r>
                  <w:r>
                    <w:rPr>
                      <w:rFonts w:hint="default" w:ascii="Times New Roman" w:hAnsi="Times New Roman" w:eastAsia="宋体" w:cs="Times New Roman"/>
                      <w:bCs/>
                      <w:color w:val="auto"/>
                      <w:szCs w:val="21"/>
                      <w:highlight w:val="none"/>
                    </w:rPr>
                    <w:t>非甲烷总烃</w:t>
                  </w:r>
                  <w:r>
                    <w:rPr>
                      <w:rFonts w:hint="default" w:ascii="Times New Roman" w:hAnsi="Times New Roman" w:eastAsia="宋体" w:cs="Times New Roman"/>
                      <w:bCs/>
                      <w:color w:val="auto"/>
                      <w:szCs w:val="21"/>
                      <w:highlight w:val="none"/>
                      <w:lang w:val="en-US" w:eastAsia="zh-CN"/>
                    </w:rPr>
                    <w:t>计）</w:t>
                  </w:r>
                </w:p>
              </w:tc>
              <w:tc>
                <w:tcPr>
                  <w:tcW w:w="627" w:type="pct"/>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0"/>
                <w:highlight w:val="none"/>
                <w:lang w:val="zh-CN" w:bidi="ar"/>
              </w:rPr>
            </w:pPr>
            <w:r>
              <w:rPr>
                <w:rFonts w:hint="default" w:ascii="Times New Roman" w:hAnsi="Times New Roman" w:eastAsia="宋体" w:cs="Times New Roman"/>
                <w:b/>
                <w:color w:val="auto"/>
                <w:sz w:val="24"/>
                <w:szCs w:val="20"/>
                <w:highlight w:val="none"/>
                <w:lang w:val="en-US" w:eastAsia="zh-CN" w:bidi="ar"/>
              </w:rPr>
              <w:t>二</w:t>
            </w:r>
            <w:r>
              <w:rPr>
                <w:rFonts w:hint="default" w:ascii="Times New Roman" w:hAnsi="Times New Roman" w:eastAsia="宋体" w:cs="Times New Roman"/>
                <w:b/>
                <w:color w:val="auto"/>
                <w:sz w:val="24"/>
                <w:szCs w:val="20"/>
                <w:highlight w:val="none"/>
                <w:lang w:val="zh-CN" w:bidi="ar"/>
              </w:rPr>
              <w:t>、地表水环境影响分析</w:t>
            </w:r>
          </w:p>
          <w:p>
            <w:pPr>
              <w:adjustRightInd w:val="0"/>
              <w:snapToGrid w:val="0"/>
              <w:spacing w:line="360" w:lineRule="auto"/>
              <w:ind w:firstLine="482" w:firstLineChars="200"/>
              <w:rPr>
                <w:rFonts w:hint="default" w:ascii="Times New Roman" w:hAnsi="Times New Roman" w:eastAsia="宋体" w:cs="Times New Roman"/>
                <w:b/>
                <w:color w:val="auto"/>
                <w:sz w:val="24"/>
                <w:szCs w:val="20"/>
                <w:highlight w:val="none"/>
                <w:lang w:val="en-US" w:bidi="ar"/>
              </w:rPr>
            </w:pPr>
            <w:r>
              <w:rPr>
                <w:rFonts w:hint="default" w:ascii="Times New Roman" w:hAnsi="Times New Roman" w:eastAsia="宋体" w:cs="Times New Roman"/>
                <w:b/>
                <w:bCs/>
                <w:color w:val="auto"/>
                <w:sz w:val="24"/>
                <w:szCs w:val="24"/>
                <w:highlight w:val="none"/>
                <w:lang w:val="en-US" w:eastAsia="zh-CN"/>
              </w:rPr>
              <w:t>1、污染源分析</w:t>
            </w:r>
          </w:p>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val="0"/>
                <w:color w:val="auto"/>
                <w:spacing w:val="-10"/>
                <w:sz w:val="21"/>
                <w:szCs w:val="21"/>
                <w:highlight w:val="none"/>
                <w:lang w:val="en-US" w:eastAsia="zh-CN"/>
              </w:rPr>
              <w:t>表4-17  项目区废水产排情况统计表</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525"/>
              <w:gridCol w:w="970"/>
              <w:gridCol w:w="757"/>
              <w:gridCol w:w="797"/>
              <w:gridCol w:w="811"/>
              <w:gridCol w:w="762"/>
              <w:gridCol w:w="774"/>
              <w:gridCol w:w="81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生活污水</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pacing w:val="11"/>
                      <w:sz w:val="21"/>
                      <w:szCs w:val="21"/>
                      <w:highlight w:val="none"/>
                      <w:lang w:val="en-US" w:eastAsia="zh-CN"/>
                    </w:rPr>
                    <w:t>1728</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pacing w:val="11"/>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451"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475"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48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454"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461" w:type="pct"/>
                  <w:noWrap w:val="0"/>
                  <w:vAlign w:val="center"/>
                </w:tcPr>
                <w:p>
                  <w:pPr>
                    <w:keepNext w:val="0"/>
                    <w:keepLines w:val="0"/>
                    <w:pageBreakBefore w:val="0"/>
                    <w:numPr>
                      <w:ilvl w:val="0"/>
                      <w:numId w:val="0"/>
                    </w:numPr>
                    <w:tabs>
                      <w:tab w:val="left" w:pos="342"/>
                    </w:tabs>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c>
                <w:tcPr>
                  <w:tcW w:w="48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动植物油</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45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cs="Times New Roman"/>
                      <w:b w:val="0"/>
                      <w:bCs/>
                      <w:color w:val="auto"/>
                      <w:spacing w:val="-10"/>
                      <w:kern w:val="2"/>
                      <w:sz w:val="21"/>
                      <w:szCs w:val="21"/>
                      <w:highlight w:val="none"/>
                      <w:vertAlign w:val="baseline"/>
                      <w:lang w:val="en-US" w:eastAsia="zh-CN" w:bidi="ar-SA"/>
                    </w:rPr>
                    <w:t>8986</w:t>
                  </w:r>
                </w:p>
              </w:tc>
              <w:tc>
                <w:tcPr>
                  <w:tcW w:w="47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cs="Times New Roman"/>
                      <w:b w:val="0"/>
                      <w:bCs/>
                      <w:color w:val="auto"/>
                      <w:spacing w:val="-10"/>
                      <w:kern w:val="2"/>
                      <w:sz w:val="21"/>
                      <w:szCs w:val="21"/>
                      <w:highlight w:val="none"/>
                      <w:vertAlign w:val="baseline"/>
                      <w:lang w:val="en-US" w:eastAsia="zh-CN" w:bidi="ar-SA"/>
                    </w:rPr>
                    <w:t>3456</w:t>
                  </w:r>
                </w:p>
              </w:tc>
              <w:tc>
                <w:tcPr>
                  <w:tcW w:w="48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cs="Times New Roman"/>
                      <w:b w:val="0"/>
                      <w:bCs/>
                      <w:color w:val="auto"/>
                      <w:spacing w:val="-10"/>
                      <w:kern w:val="2"/>
                      <w:sz w:val="21"/>
                      <w:szCs w:val="21"/>
                      <w:highlight w:val="none"/>
                      <w:vertAlign w:val="baseline"/>
                      <w:lang w:val="en-US" w:eastAsia="zh-CN" w:bidi="ar-SA"/>
                    </w:rPr>
                    <w:t>3456</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w:t>
                  </w:r>
                  <w:r>
                    <w:rPr>
                      <w:rFonts w:hint="eastAsia" w:cs="Times New Roman"/>
                      <w:b w:val="0"/>
                      <w:bCs/>
                      <w:color w:val="auto"/>
                      <w:spacing w:val="-10"/>
                      <w:kern w:val="2"/>
                      <w:sz w:val="21"/>
                      <w:szCs w:val="21"/>
                      <w:highlight w:val="none"/>
                      <w:vertAlign w:val="baseline"/>
                      <w:lang w:val="en-US" w:eastAsia="zh-CN" w:bidi="ar-SA"/>
                    </w:rPr>
                    <w:t>691</w:t>
                  </w:r>
                </w:p>
              </w:tc>
              <w:tc>
                <w:tcPr>
                  <w:tcW w:w="4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w:t>
                  </w:r>
                  <w:r>
                    <w:rPr>
                      <w:rFonts w:hint="eastAsia" w:cs="Times New Roman"/>
                      <w:b w:val="0"/>
                      <w:bCs/>
                      <w:color w:val="auto"/>
                      <w:spacing w:val="-10"/>
                      <w:kern w:val="2"/>
                      <w:sz w:val="21"/>
                      <w:szCs w:val="21"/>
                      <w:highlight w:val="none"/>
                      <w:vertAlign w:val="baseline"/>
                      <w:lang w:val="en-US" w:eastAsia="zh-CN" w:bidi="ar-SA"/>
                    </w:rPr>
                    <w:t>138</w:t>
                  </w:r>
                </w:p>
              </w:tc>
              <w:tc>
                <w:tcPr>
                  <w:tcW w:w="48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0.0</w:t>
                  </w:r>
                  <w:r>
                    <w:rPr>
                      <w:rFonts w:hint="eastAsia" w:cs="Times New Roman"/>
                      <w:bCs/>
                      <w:color w:val="auto"/>
                      <w:kern w:val="0"/>
                      <w:sz w:val="21"/>
                      <w:szCs w:val="21"/>
                      <w:highlight w:val="none"/>
                      <w:lang w:val="en-US" w:eastAsia="zh-CN"/>
                    </w:rPr>
                    <w:t>605</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758"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520</w:t>
                  </w:r>
                </w:p>
              </w:tc>
              <w:tc>
                <w:tcPr>
                  <w:tcW w:w="798"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812"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454" w:type="pct"/>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40</w:t>
                  </w:r>
                </w:p>
              </w:tc>
              <w:tc>
                <w:tcPr>
                  <w:tcW w:w="461" w:type="pct"/>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8</w:t>
                  </w:r>
                </w:p>
              </w:tc>
              <w:tc>
                <w:tcPr>
                  <w:tcW w:w="483" w:type="pct"/>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35</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2810" w:type="pct"/>
                  <w:gridSpan w:val="6"/>
                  <w:noWrap w:val="0"/>
                  <w:vAlign w:val="center"/>
                </w:tcPr>
                <w:p>
                  <w:pPr>
                    <w:pStyle w:val="13"/>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食堂废水经容积为0.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的隔油池处理后，与其他生活污水一并进入容积为</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的化粪池、处理规模为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污水处理站（处理工艺为MBR）处理达《城市污水再生利用 城市杂用水水质》（GB/T18920-2020）中的城市绿化、道路清扫、消防、建筑施工标准。</w:t>
                  </w:r>
                </w:p>
              </w:tc>
              <w:tc>
                <w:tcPr>
                  <w:tcW w:w="823" w:type="pct"/>
                  <w:noWrap w:val="0"/>
                  <w:vAlign w:val="center"/>
                </w:tcPr>
                <w:p>
                  <w:pPr>
                    <w:pStyle w:val="13"/>
                    <w:rPr>
                      <w:rFonts w:hint="default" w:ascii="Times New Roman" w:hAnsi="Times New Roman" w:eastAsia="宋体" w:cs="Times New Roman"/>
                      <w:color w:val="auto"/>
                      <w:sz w:val="21"/>
                      <w:szCs w:val="21"/>
                      <w:highlight w:val="none"/>
                      <w:lang w:val="en-US" w:eastAsia="zh-CN"/>
                    </w:rPr>
                  </w:pP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lang w:val="en-US" w:eastAsia="zh-CN"/>
                    </w:rPr>
                    <w:t>及锅炉排污水经絮凝沉淀处理后作为生产冷却循环水补充使用；</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蒸汽</w:t>
                  </w:r>
                  <w:r>
                    <w:rPr>
                      <w:rFonts w:hint="default" w:ascii="Times New Roman" w:hAnsi="Times New Roman" w:eastAsia="宋体" w:cs="Times New Roman"/>
                      <w:color w:val="auto"/>
                      <w:sz w:val="21"/>
                      <w:szCs w:val="21"/>
                      <w:highlight w:val="none"/>
                    </w:rPr>
                    <w:t>冷凝水</w:t>
                  </w:r>
                  <w:r>
                    <w:rPr>
                      <w:rFonts w:hint="default" w:ascii="Times New Roman" w:hAnsi="Times New Roman" w:eastAsia="宋体" w:cs="Times New Roman"/>
                      <w:color w:val="auto"/>
                      <w:sz w:val="21"/>
                      <w:szCs w:val="21"/>
                      <w:highlight w:val="none"/>
                      <w:lang w:val="en-US" w:eastAsia="zh-CN"/>
                    </w:rPr>
                    <w:t>用于锅炉</w:t>
                  </w:r>
                  <w:r>
                    <w:rPr>
                      <w:rFonts w:hint="default" w:ascii="Times New Roman" w:hAnsi="Times New Roman" w:eastAsia="宋体" w:cs="Times New Roman"/>
                      <w:color w:val="auto"/>
                      <w:sz w:val="21"/>
                      <w:szCs w:val="21"/>
                      <w:highlight w:val="none"/>
                    </w:rPr>
                    <w:t>损耗补充水，生产废水不外排</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75"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313"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治理效率</w:t>
                  </w:r>
                </w:p>
              </w:tc>
              <w:tc>
                <w:tcPr>
                  <w:tcW w:w="576"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隔油池</w:t>
                  </w:r>
                </w:p>
              </w:tc>
              <w:tc>
                <w:tcPr>
                  <w:tcW w:w="451"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475"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48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454"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461"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48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80</w:t>
                  </w:r>
                </w:p>
              </w:tc>
              <w:tc>
                <w:tcPr>
                  <w:tcW w:w="823"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75" w:type="pct"/>
                  <w:vMerge w:val="continue"/>
                  <w:noWrap w:val="0"/>
                  <w:vAlign w:val="center"/>
                </w:tcPr>
                <w:p>
                  <w:pPr>
                    <w:keepNext w:val="0"/>
                    <w:keepLines w:val="0"/>
                    <w:pageBreakBefore w:val="0"/>
                    <w:kinsoku/>
                    <w:wordWrap/>
                    <w:overflowPunct/>
                    <w:topLinePunct w:val="0"/>
                    <w:bidi w:val="0"/>
                    <w:adjustRightInd w:val="0"/>
                    <w:snapToGrid w:val="0"/>
                    <w:jc w:val="center"/>
                    <w:rPr>
                      <w:color w:val="auto"/>
                    </w:rPr>
                  </w:pPr>
                </w:p>
              </w:tc>
              <w:tc>
                <w:tcPr>
                  <w:tcW w:w="313"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76"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化粪池</w:t>
                  </w:r>
                </w:p>
              </w:tc>
              <w:tc>
                <w:tcPr>
                  <w:tcW w:w="451"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475"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48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c>
                <w:tcPr>
                  <w:tcW w:w="454"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461"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48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823" w:type="pct"/>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75" w:type="pct"/>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313"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76"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污水处理站</w:t>
                  </w:r>
                </w:p>
              </w:tc>
              <w:tc>
                <w:tcPr>
                  <w:tcW w:w="758"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798"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812"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99</w:t>
                  </w:r>
                </w:p>
              </w:tc>
              <w:tc>
                <w:tcPr>
                  <w:tcW w:w="76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77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48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823" w:type="pct"/>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3633" w:type="pct"/>
                  <w:gridSpan w:val="7"/>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45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764</w:t>
                  </w:r>
                </w:p>
              </w:tc>
              <w:tc>
                <w:tcPr>
                  <w:tcW w:w="47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147</w:t>
                  </w:r>
                </w:p>
              </w:tc>
              <w:tc>
                <w:tcPr>
                  <w:tcW w:w="48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24</w:t>
                  </w:r>
                </w:p>
              </w:tc>
              <w:tc>
                <w:tcPr>
                  <w:tcW w:w="454"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69</w:t>
                  </w:r>
                </w:p>
              </w:tc>
              <w:tc>
                <w:tcPr>
                  <w:tcW w:w="4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14</w:t>
                  </w:r>
                </w:p>
              </w:tc>
              <w:tc>
                <w:tcPr>
                  <w:tcW w:w="48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121</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75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44.2</w:t>
                  </w:r>
                </w:p>
              </w:tc>
              <w:tc>
                <w:tcPr>
                  <w:tcW w:w="79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8.5</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1.4</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w:t>
                  </w:r>
                </w:p>
              </w:tc>
              <w:tc>
                <w:tcPr>
                  <w:tcW w:w="77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0.8</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编号及名称</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DW001</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生活污水</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、SS、氨氮、总磷、动植物油</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2810"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napToGrid w:val="0"/>
                <w:color w:val="auto"/>
                <w:kern w:val="0"/>
                <w:sz w:val="24"/>
                <w:highlight w:val="none"/>
                <w:lang w:val="en-US" w:eastAsia="zh-CN"/>
              </w:rPr>
            </w:pPr>
            <w:r>
              <w:rPr>
                <w:rFonts w:hint="default" w:ascii="Times New Roman" w:hAnsi="Times New Roman" w:eastAsia="宋体" w:cs="Times New Roman"/>
                <w:color w:val="auto"/>
                <w:sz w:val="24"/>
              </w:rPr>
              <w:t>本项目实施雨污分流排水体制，</w:t>
            </w:r>
            <w:r>
              <w:rPr>
                <w:rFonts w:hint="default" w:ascii="Times New Roman" w:hAnsi="Times New Roman" w:eastAsia="宋体" w:cs="Times New Roman"/>
                <w:color w:val="auto"/>
                <w:sz w:val="24"/>
                <w:lang w:eastAsia="zh-CN"/>
              </w:rPr>
              <w:t>雨水经厂区雨水沟收集后排入</w:t>
            </w:r>
            <w:r>
              <w:rPr>
                <w:rFonts w:hint="eastAsia" w:ascii="Times New Roman" w:hAnsi="Times New Roman" w:eastAsia="宋体" w:cs="Times New Roman"/>
                <w:color w:val="auto"/>
                <w:sz w:val="24"/>
                <w:lang w:val="en-US" w:eastAsia="zh-CN"/>
              </w:rPr>
              <w:t>园区雨水管网</w:t>
            </w:r>
            <w:r>
              <w:rPr>
                <w:rFonts w:hint="default" w:ascii="Times New Roman" w:hAnsi="Times New Roman" w:eastAsia="宋体" w:cs="Times New Roman"/>
                <w:color w:val="auto"/>
                <w:sz w:val="24"/>
                <w:lang w:eastAsia="zh-CN"/>
              </w:rPr>
              <w:t>；</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b w:val="0"/>
                <w:bCs w:val="0"/>
                <w:color w:val="auto"/>
                <w:sz w:val="24"/>
                <w:szCs w:val="24"/>
                <w:highlight w:val="none"/>
                <w:lang w:val="en-US" w:eastAsia="zh-CN"/>
              </w:rPr>
              <w:t>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pacing w:val="11"/>
                <w:sz w:val="24"/>
                <w:szCs w:val="24"/>
                <w:highlight w:val="none"/>
                <w:lang w:val="en-US" w:eastAsia="zh-CN"/>
              </w:rPr>
              <w:t>根据水</w:t>
            </w:r>
            <w:r>
              <w:rPr>
                <w:rFonts w:hint="default" w:ascii="Times New Roman" w:hAnsi="Times New Roman" w:eastAsia="宋体" w:cs="Times New Roman"/>
                <w:color w:val="auto"/>
                <w:spacing w:val="11"/>
                <w:sz w:val="24"/>
                <w:highlight w:val="none"/>
                <w:lang w:val="en-US" w:eastAsia="zh-CN"/>
              </w:rPr>
              <w:t>平衡可知，本项目运营期办公生活污水量为</w:t>
            </w:r>
            <w:r>
              <w:rPr>
                <w:rFonts w:hint="eastAsia" w:cs="Times New Roman"/>
                <w:color w:val="auto"/>
                <w:spacing w:val="11"/>
                <w:sz w:val="24"/>
                <w:highlight w:val="none"/>
                <w:lang w:val="en-US" w:eastAsia="zh-CN"/>
              </w:rPr>
              <w:t>5.76</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/d</w:t>
            </w:r>
            <w:r>
              <w:rPr>
                <w:rFonts w:hint="default" w:ascii="Times New Roman" w:hAnsi="Times New Roman" w:eastAsia="宋体" w:cs="Times New Roman"/>
                <w:color w:val="auto"/>
                <w:spacing w:val="11"/>
                <w:sz w:val="24"/>
                <w:highlight w:val="none"/>
                <w:lang w:eastAsia="zh-CN"/>
              </w:rPr>
              <w:t>、</w:t>
            </w:r>
            <w:r>
              <w:rPr>
                <w:rFonts w:hint="eastAsia" w:cs="Times New Roman"/>
                <w:color w:val="auto"/>
                <w:spacing w:val="11"/>
                <w:sz w:val="24"/>
                <w:highlight w:val="none"/>
                <w:lang w:val="en-US" w:eastAsia="zh-CN"/>
              </w:rPr>
              <w:t>1728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w:t>
            </w:r>
            <w:r>
              <w:rPr>
                <w:rFonts w:hint="default" w:ascii="Times New Roman" w:hAnsi="Times New Roman" w:eastAsia="宋体" w:cs="Times New Roman"/>
                <w:color w:val="auto"/>
                <w:spacing w:val="11"/>
                <w:sz w:val="24"/>
                <w:highlight w:val="none"/>
                <w:lang w:val="en-US" w:eastAsia="zh-CN"/>
              </w:rPr>
              <w:t>a。</w:t>
            </w:r>
          </w:p>
          <w:p>
            <w:pPr>
              <w:keepNext w:val="0"/>
              <w:keepLines w:val="0"/>
              <w:pageBreakBefore w:val="0"/>
              <w:widowControl w:val="0"/>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default"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提出措施后污染物分析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①综合生活污水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sz w:val="24"/>
                <w:highlight w:val="none"/>
              </w:rPr>
              <w:t>生活污水水质数据参照</w:t>
            </w:r>
            <w:r>
              <w:rPr>
                <w:rFonts w:hint="default" w:ascii="Times New Roman" w:hAnsi="Times New Roman" w:eastAsia="宋体" w:cs="Times New Roman"/>
                <w:color w:val="auto"/>
                <w:kern w:val="0"/>
                <w:sz w:val="24"/>
                <w:szCs w:val="24"/>
                <w:highlight w:val="none"/>
                <w:lang w:val="zh-CN"/>
              </w:rPr>
              <w:t>《城市污水回用技术手册》（金兆丰、徐竟成等编著，化学工业出版社，2004年版），我国城市生活污水水质统计数据中，COD约为250~1000mg/L、BOD</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lang w:val="zh-CN"/>
              </w:rPr>
              <w:t>为</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zh-CN"/>
              </w:rPr>
              <w:t>0-400mg/L、SS为200-350mg/L、氨氮为20-85mg/L、总磷为4～15mg/L</w:t>
            </w:r>
            <w:r>
              <w:rPr>
                <w:rFonts w:hint="default" w:ascii="Times New Roman" w:hAnsi="Times New Roman" w:eastAsia="宋体" w:cs="Times New Roman"/>
                <w:color w:val="auto"/>
                <w:kern w:val="0"/>
                <w:sz w:val="24"/>
                <w:szCs w:val="24"/>
                <w:highlight w:val="none"/>
                <w:lang w:val="zh-CN" w:eastAsia="zh-CN" w:bidi="ar-SA"/>
              </w:rPr>
              <w:t>、动植物油</w:t>
            </w:r>
            <w:r>
              <w:rPr>
                <w:rFonts w:hint="default" w:ascii="Times New Roman" w:hAnsi="Times New Roman" w:eastAsia="宋体" w:cs="Times New Roman"/>
                <w:color w:val="auto"/>
                <w:kern w:val="0"/>
                <w:sz w:val="24"/>
                <w:szCs w:val="24"/>
                <w:highlight w:val="none"/>
                <w:lang w:val="en-US" w:eastAsia="zh-CN" w:bidi="ar-SA"/>
              </w:rPr>
              <w:t>20</w:t>
            </w:r>
            <w:r>
              <w:rPr>
                <w:rFonts w:hint="default" w:ascii="Times New Roman" w:hAnsi="Times New Roman" w:eastAsia="宋体" w:cs="Times New Roman"/>
                <w:color w:val="auto"/>
                <w:kern w:val="0"/>
                <w:sz w:val="24"/>
                <w:szCs w:val="24"/>
                <w:highlight w:val="none"/>
                <w:lang w:val="zh-CN" w:eastAsia="zh-CN" w:bidi="ar-SA"/>
              </w:rPr>
              <w:t>～</w:t>
            </w:r>
            <w:r>
              <w:rPr>
                <w:rFonts w:hint="default" w:ascii="Times New Roman" w:hAnsi="Times New Roman" w:eastAsia="宋体" w:cs="Times New Roman"/>
                <w:color w:val="auto"/>
                <w:kern w:val="0"/>
                <w:sz w:val="24"/>
                <w:szCs w:val="24"/>
                <w:highlight w:val="none"/>
                <w:lang w:val="en-US" w:eastAsia="zh-CN" w:bidi="ar-SA"/>
              </w:rPr>
              <w:t>100</w:t>
            </w:r>
            <w:r>
              <w:rPr>
                <w:rFonts w:hint="default" w:ascii="Times New Roman" w:hAnsi="Times New Roman" w:eastAsia="宋体" w:cs="Times New Roman"/>
                <w:color w:val="auto"/>
                <w:kern w:val="0"/>
                <w:sz w:val="24"/>
                <w:szCs w:val="24"/>
                <w:highlight w:val="none"/>
                <w:lang w:val="zh-CN" w:eastAsia="zh-CN" w:bidi="ar-SA"/>
              </w:rPr>
              <w:t>mg/L</w:t>
            </w:r>
            <w:r>
              <w:rPr>
                <w:rFonts w:hint="default" w:ascii="Times New Roman" w:hAnsi="Times New Roman" w:eastAsia="宋体" w:cs="Times New Roman"/>
                <w:color w:val="auto"/>
                <w:kern w:val="0"/>
                <w:sz w:val="24"/>
                <w:szCs w:val="24"/>
                <w:highlight w:val="none"/>
                <w:lang w:val="zh-CN"/>
              </w:rPr>
              <w:t>；本环评采用水质统计数据中中等浓度值进行生活污水水质进行预测</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项目生活废水水质产生情况如下：</w:t>
            </w:r>
            <w:r>
              <w:rPr>
                <w:rFonts w:hint="default" w:ascii="Times New Roman" w:hAnsi="Times New Roman" w:eastAsia="宋体" w:cs="Times New Roman"/>
                <w:color w:val="auto"/>
                <w:sz w:val="24"/>
                <w:highlight w:val="none"/>
              </w:rPr>
              <w:t>COD为520mg/L、BOD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mg/L、SS为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mg/L、氨氮为</w:t>
            </w:r>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highlight w:val="none"/>
                <w:lang w:eastAsia="zh-CN"/>
              </w:rPr>
              <w:t>总</w:t>
            </w:r>
            <w:r>
              <w:rPr>
                <w:rFonts w:hint="default" w:ascii="Times New Roman" w:hAnsi="Times New Roman" w:eastAsia="宋体" w:cs="Times New Roman"/>
                <w:color w:val="auto"/>
                <w:sz w:val="24"/>
                <w:highlight w:val="none"/>
              </w:rPr>
              <w:t>磷为8mg/L、动植物油为</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b w:val="0"/>
                <w:bCs/>
                <w:color w:val="auto"/>
                <w:sz w:val="24"/>
                <w:szCs w:val="24"/>
                <w:highlight w:val="none"/>
                <w:lang w:val="en-US" w:eastAsia="zh-CN" w:bidi="ar"/>
              </w:rPr>
              <w:t>根据计算可知，本项目生活污水经隔油池及化粪池预处理后，各污染物</w:t>
            </w:r>
            <w:r>
              <w:rPr>
                <w:rFonts w:hint="default" w:ascii="Times New Roman" w:hAnsi="Times New Roman" w:eastAsia="宋体" w:cs="Times New Roman"/>
                <w:snapToGrid w:val="0"/>
                <w:color w:val="auto"/>
                <w:sz w:val="24"/>
                <w:highlight w:val="none"/>
                <w:lang w:val="en-US" w:eastAsia="zh-CN"/>
              </w:rPr>
              <w:t>处理浓度</w:t>
            </w:r>
            <w:r>
              <w:rPr>
                <w:rFonts w:hint="default" w:ascii="Times New Roman" w:hAnsi="Times New Roman" w:eastAsia="宋体" w:cs="Times New Roman"/>
                <w:snapToGrid w:val="0"/>
                <w:color w:val="auto"/>
                <w:sz w:val="24"/>
                <w:highlight w:val="none"/>
              </w:rPr>
              <w:t>分别为：COD</w:t>
            </w:r>
            <w:r>
              <w:rPr>
                <w:rFonts w:hint="default" w:ascii="Times New Roman" w:hAnsi="Times New Roman" w:eastAsia="宋体" w:cs="Times New Roman"/>
                <w:snapToGrid w:val="0"/>
                <w:color w:val="auto"/>
                <w:sz w:val="24"/>
                <w:highlight w:val="none"/>
                <w:lang w:val="en-US" w:eastAsia="zh-CN"/>
              </w:rPr>
              <w:t>-442mg/L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-170mg/L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-140mg/L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-40mg/L</w:t>
            </w:r>
            <w:r>
              <w:rPr>
                <w:rFonts w:hint="default" w:ascii="Times New Roman" w:hAnsi="Times New Roman" w:eastAsia="宋体" w:cs="Times New Roman"/>
                <w:snapToGrid w:val="0"/>
                <w:color w:val="auto"/>
                <w:sz w:val="24"/>
                <w:highlight w:val="none"/>
              </w:rPr>
              <w:t>、总磷</w:t>
            </w:r>
            <w:r>
              <w:rPr>
                <w:rFonts w:hint="default" w:ascii="Times New Roman" w:hAnsi="Times New Roman" w:eastAsia="宋体" w:cs="Times New Roman"/>
                <w:snapToGrid w:val="0"/>
                <w:color w:val="auto"/>
                <w:sz w:val="24"/>
                <w:highlight w:val="none"/>
                <w:lang w:val="en-US" w:eastAsia="zh-CN"/>
              </w:rPr>
              <w:t>-8mg/L、动植物油-7mg/L</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经过预处理后的生活废水浓度能够满足</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w:t>
            </w:r>
            <w:r>
              <w:rPr>
                <w:rFonts w:hint="default" w:ascii="Times New Roman" w:hAnsi="Times New Roman" w:eastAsia="宋体" w:cs="Times New Roman"/>
                <w:color w:val="auto"/>
                <w:sz w:val="24"/>
                <w:lang w:val="en-US" w:eastAsia="zh-CN"/>
              </w:rPr>
              <w:t>J2010-2011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中4.2.3膜生物反应池进水宜符合限值要求，即</w:t>
            </w:r>
            <w:r>
              <w:rPr>
                <w:rFonts w:hint="default" w:ascii="Times New Roman" w:hAnsi="Times New Roman" w:eastAsia="宋体" w:cs="Times New Roman"/>
                <w:snapToGrid w:val="0"/>
                <w:color w:val="auto"/>
                <w:sz w:val="24"/>
                <w:highlight w:val="none"/>
              </w:rPr>
              <w:t>COD</w:t>
            </w:r>
            <w:r>
              <w:rPr>
                <w:rFonts w:hint="default" w:ascii="Times New Roman" w:hAnsi="Times New Roman" w:eastAsia="宋体" w:cs="Times New Roman"/>
                <w:snapToGrid w:val="0"/>
                <w:color w:val="auto"/>
                <w:sz w:val="24"/>
                <w:highlight w:val="none"/>
                <w:lang w:val="en-US" w:eastAsia="zh-CN"/>
              </w:rPr>
              <w:t>-500mg/L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-300mg/L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-150mg/L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-50mg/L、动植物油-30mg/L。</w:t>
            </w:r>
            <w:r>
              <w:rPr>
                <w:rFonts w:hint="default" w:ascii="Times New Roman" w:hAnsi="Times New Roman" w:eastAsia="宋体" w:cs="Times New Roman"/>
                <w:color w:val="auto"/>
                <w:kern w:val="0"/>
                <w:sz w:val="24"/>
                <w:szCs w:val="20"/>
                <w:highlight w:val="none"/>
                <w:lang w:val="en-US" w:eastAsia="zh-CN"/>
              </w:rPr>
              <w:t>因此，本次环评提出食堂含油废水经隔油池预处理后与其他办公生活污水一并进入化粪池、地埋式一体化污水处理站处理达《城市污水再生利用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根据《废水处理工程技术手册》（潘涛、田刚主编，</w:t>
            </w:r>
            <w:r>
              <w:rPr>
                <w:rFonts w:hint="default" w:ascii="Times New Roman" w:hAnsi="Times New Roman" w:eastAsia="宋体" w:cs="Times New Roman"/>
                <w:color w:val="auto"/>
                <w:kern w:val="0"/>
                <w:sz w:val="24"/>
                <w:szCs w:val="20"/>
                <w:highlight w:val="none"/>
                <w:lang w:val="zh-CN"/>
              </w:rPr>
              <w:t>化学工业出版社，</w:t>
            </w:r>
            <w:r>
              <w:rPr>
                <w:rFonts w:hint="default" w:ascii="Times New Roman" w:hAnsi="Times New Roman" w:eastAsia="宋体" w:cs="Times New Roman"/>
                <w:color w:val="auto"/>
                <w:kern w:val="0"/>
                <w:sz w:val="24"/>
                <w:szCs w:val="20"/>
                <w:highlight w:val="none"/>
                <w:lang w:val="en-US" w:eastAsia="zh-CN"/>
              </w:rPr>
              <w:t>2010年版</w:t>
            </w:r>
            <w:r>
              <w:rPr>
                <w:rFonts w:hint="default" w:ascii="Times New Roman" w:hAnsi="Times New Roman" w:eastAsia="宋体" w:cs="Times New Roman"/>
                <w:color w:val="auto"/>
                <w:sz w:val="24"/>
                <w:szCs w:val="24"/>
                <w:highlight w:val="none"/>
                <w:lang w:val="en-US" w:eastAsia="zh-CN"/>
              </w:rPr>
              <w:t>），隔油池对生活废水中动植物油去除效率为60%~80%，本项目取80%；</w:t>
            </w:r>
            <w:r>
              <w:rPr>
                <w:rFonts w:hint="default" w:ascii="Times New Roman" w:hAnsi="Times New Roman" w:eastAsia="宋体" w:cs="Times New Roman"/>
                <w:snapToGrid w:val="0"/>
                <w:color w:val="auto"/>
                <w:sz w:val="24"/>
                <w:highlight w:val="none"/>
              </w:rPr>
              <w:t>根据《常用污水处理设备及去除率》进行确定，</w:t>
            </w:r>
            <w:r>
              <w:rPr>
                <w:rFonts w:hint="default" w:ascii="Times New Roman" w:hAnsi="Times New Roman" w:eastAsia="宋体" w:cs="Times New Roman"/>
                <w:snapToGrid w:val="0"/>
                <w:color w:val="auto"/>
                <w:sz w:val="24"/>
                <w:highlight w:val="none"/>
                <w:lang w:val="en-US" w:eastAsia="zh-CN"/>
              </w:rPr>
              <w:t>化粪池处理效率</w:t>
            </w:r>
            <w:r>
              <w:rPr>
                <w:rFonts w:hint="default" w:ascii="Times New Roman" w:hAnsi="Times New Roman" w:eastAsia="宋体" w:cs="Times New Roman"/>
                <w:snapToGrid w:val="0"/>
                <w:color w:val="auto"/>
                <w:sz w:val="24"/>
                <w:highlight w:val="none"/>
              </w:rPr>
              <w:t>分别为：COD15%、BOD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15%、SS30%、氨氮0%、总磷0%</w:t>
            </w:r>
            <w:r>
              <w:rPr>
                <w:rFonts w:hint="default" w:ascii="Times New Roman" w:hAnsi="Times New Roman" w:eastAsia="宋体" w:cs="Times New Roman"/>
                <w:color w:val="auto"/>
                <w:sz w:val="24"/>
                <w:szCs w:val="24"/>
                <w:highlight w:val="none"/>
                <w:lang w:val="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w:t>
            </w:r>
            <w:r>
              <w:rPr>
                <w:rFonts w:hint="default" w:ascii="Times New Roman" w:hAnsi="Times New Roman" w:eastAsia="宋体" w:cs="Times New Roman"/>
                <w:color w:val="auto"/>
                <w:sz w:val="24"/>
                <w:lang w:val="en-US" w:eastAsia="zh-CN"/>
              </w:rPr>
              <w:t>J2010-2011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中6.1.6</w:t>
            </w:r>
            <w:r>
              <w:rPr>
                <w:rFonts w:hint="default" w:ascii="Times New Roman" w:hAnsi="Times New Roman" w:eastAsia="宋体" w:cs="Times New Roman"/>
                <w:color w:val="auto"/>
                <w:sz w:val="24"/>
                <w:szCs w:val="24"/>
              </w:rPr>
              <w:t>膜生物法处理系统对COD、BOD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、SS、氨氮的去除效率应分别在90％、95％、99％、90％以上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总磷去除效率参照氨氮90%进行计算</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2"/>
              <w:textAlignment w:val="auto"/>
              <w:rPr>
                <w:rFonts w:hint="default" w:ascii="Times New Roman" w:hAnsi="Times New Roman" w:eastAsia="宋体" w:cs="Times New Roman"/>
                <w:caps w:val="0"/>
                <w:snapToGrid w:val="0"/>
                <w:color w:val="auto"/>
                <w:spacing w:val="0"/>
                <w:w w:val="100"/>
                <w:position w:val="0"/>
                <w:sz w:val="24"/>
                <w:szCs w:val="24"/>
                <w:highlight w:val="none"/>
                <w:lang w:val="zh-CN"/>
              </w:rPr>
            </w:pPr>
            <w:r>
              <w:rPr>
                <w:rFonts w:hint="default" w:ascii="Times New Roman" w:hAnsi="Times New Roman" w:eastAsia="宋体" w:cs="Times New Roman"/>
                <w:color w:val="auto"/>
                <w:sz w:val="24"/>
                <w:szCs w:val="24"/>
                <w:lang w:val="en-US" w:eastAsia="zh-CN"/>
              </w:rPr>
              <w:t>项目选取最低</w:t>
            </w:r>
            <w:r>
              <w:rPr>
                <w:rFonts w:hint="default" w:ascii="Times New Roman" w:hAnsi="Times New Roman" w:eastAsia="宋体" w:cs="Times New Roman"/>
                <w:color w:val="auto"/>
                <w:sz w:val="24"/>
                <w:szCs w:val="24"/>
              </w:rPr>
              <w:t>去除效率</w:t>
            </w:r>
            <w:r>
              <w:rPr>
                <w:rFonts w:hint="default" w:ascii="Times New Roman" w:hAnsi="Times New Roman" w:eastAsia="宋体" w:cs="Times New Roman"/>
                <w:color w:val="auto"/>
                <w:sz w:val="24"/>
                <w:szCs w:val="24"/>
                <w:lang w:val="en-US" w:eastAsia="zh-CN"/>
              </w:rPr>
              <w:t>进行核算，则</w:t>
            </w:r>
            <w:r>
              <w:rPr>
                <w:rFonts w:hint="default" w:ascii="Times New Roman" w:hAnsi="Times New Roman" w:eastAsia="宋体" w:cs="Times New Roman"/>
                <w:color w:val="auto"/>
                <w:sz w:val="24"/>
                <w:szCs w:val="24"/>
                <w:highlight w:val="none"/>
                <w:lang w:val="en-US" w:eastAsia="zh-CN"/>
              </w:rPr>
              <w:t>本项目综合污水各</w:t>
            </w:r>
            <w:r>
              <w:rPr>
                <w:rFonts w:hint="default" w:ascii="Times New Roman" w:hAnsi="Times New Roman" w:eastAsia="宋体" w:cs="Times New Roman"/>
                <w:color w:val="auto"/>
                <w:sz w:val="24"/>
                <w:szCs w:val="24"/>
                <w:highlight w:val="none"/>
              </w:rPr>
              <w:t>污染物</w:t>
            </w:r>
            <w:r>
              <w:rPr>
                <w:rFonts w:hint="default" w:ascii="Times New Roman" w:hAnsi="Times New Roman" w:eastAsia="宋体" w:cs="Times New Roman"/>
                <w:color w:val="auto"/>
                <w:sz w:val="24"/>
                <w:szCs w:val="24"/>
                <w:highlight w:val="none"/>
                <w:lang w:val="en-US" w:eastAsia="zh-CN"/>
              </w:rPr>
              <w:t>产排</w:t>
            </w:r>
            <w:r>
              <w:rPr>
                <w:rFonts w:hint="default" w:ascii="Times New Roman" w:hAnsi="Times New Roman" w:eastAsia="宋体" w:cs="Times New Roman"/>
                <w:color w:val="auto"/>
                <w:sz w:val="24"/>
                <w:szCs w:val="24"/>
                <w:highlight w:val="none"/>
              </w:rPr>
              <w:t>情况见表</w:t>
            </w:r>
            <w:r>
              <w:rPr>
                <w:rFonts w:hint="default" w:ascii="Times New Roman" w:hAnsi="Times New Roman" w:eastAsia="宋体" w:cs="Times New Roman"/>
                <w:color w:val="auto"/>
                <w:sz w:val="24"/>
                <w:szCs w:val="24"/>
                <w:highlight w:val="none"/>
                <w:lang w:val="en-US" w:eastAsia="zh-CN"/>
              </w:rPr>
              <w:t>4-18</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4-18</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项目污染物产排情况汇总表</w:t>
            </w:r>
          </w:p>
          <w:tbl>
            <w:tblPr>
              <w:tblStyle w:val="27"/>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30"/>
              <w:gridCol w:w="893"/>
              <w:gridCol w:w="929"/>
              <w:gridCol w:w="1013"/>
              <w:gridCol w:w="859"/>
              <w:gridCol w:w="982"/>
              <w:gridCol w:w="823"/>
              <w:gridCol w:w="611"/>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8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9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10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去除效率（%）</w:t>
                  </w:r>
                </w:p>
              </w:tc>
              <w:tc>
                <w:tcPr>
                  <w:tcW w:w="8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9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6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74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综合污水（食堂、冲厕、盥洗、办公）</w:t>
                  </w: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废水</w:t>
                  </w:r>
                </w:p>
              </w:tc>
              <w:tc>
                <w:tcPr>
                  <w:tcW w:w="8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9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1728</w:t>
                  </w:r>
                </w:p>
              </w:tc>
              <w:tc>
                <w:tcPr>
                  <w:tcW w:w="10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1728</w:t>
                  </w:r>
                </w:p>
              </w:tc>
              <w:tc>
                <w:tcPr>
                  <w:tcW w:w="6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rPr>
                      <w:rFonts w:hint="default" w:ascii="Times New Roman" w:hAnsi="Times New Roman" w:eastAsia="宋体" w:cs="Times New Roman"/>
                      <w:color w:val="auto"/>
                      <w:highlight w:val="none"/>
                    </w:rPr>
                  </w:pP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8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0</w:t>
                  </w:r>
                </w:p>
              </w:tc>
              <w:tc>
                <w:tcPr>
                  <w:tcW w:w="9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8986</w:t>
                  </w:r>
                </w:p>
              </w:tc>
              <w:tc>
                <w:tcPr>
                  <w:tcW w:w="10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15、9</w:t>
                  </w:r>
                  <w:r>
                    <w:rPr>
                      <w:rFonts w:hint="eastAsia" w:cs="Times New Roman"/>
                      <w:i w:val="0"/>
                      <w:iCs w:val="0"/>
                      <w:color w:val="auto"/>
                      <w:kern w:val="0"/>
                      <w:sz w:val="21"/>
                      <w:szCs w:val="21"/>
                      <w:u w:val="none"/>
                      <w:lang w:val="en-US" w:eastAsia="zh-CN" w:bidi="ar"/>
                    </w:rPr>
                    <w:t>0</w:t>
                  </w:r>
                </w:p>
              </w:tc>
              <w:tc>
                <w:tcPr>
                  <w:tcW w:w="8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0.8222</w:t>
                  </w:r>
                </w:p>
              </w:tc>
              <w:tc>
                <w:tcPr>
                  <w:tcW w:w="9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44.2</w:t>
                  </w:r>
                </w:p>
              </w:tc>
              <w:tc>
                <w:tcPr>
                  <w:tcW w:w="8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eastAsia" w:cs="Times New Roman"/>
                      <w:i w:val="0"/>
                      <w:iCs w:val="0"/>
                      <w:color w:val="auto"/>
                      <w:kern w:val="0"/>
                      <w:sz w:val="21"/>
                      <w:szCs w:val="21"/>
                      <w:u w:val="none"/>
                      <w:lang w:val="en-US" w:eastAsia="zh-CN" w:bidi="ar"/>
                    </w:rPr>
                    <w:t>0.0764</w:t>
                  </w:r>
                </w:p>
              </w:tc>
              <w:tc>
                <w:tcPr>
                  <w:tcW w:w="6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rPr>
                      <w:rFonts w:hint="default" w:ascii="Times New Roman" w:hAnsi="Times New Roman" w:eastAsia="宋体" w:cs="Times New Roman"/>
                      <w:color w:val="auto"/>
                      <w:highlight w:val="none"/>
                    </w:rPr>
                  </w:pP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BOD</w:t>
                  </w:r>
                  <w:r>
                    <w:rPr>
                      <w:rFonts w:hint="default" w:ascii="Times New Roman" w:hAnsi="Times New Roman" w:eastAsia="宋体" w:cs="Times New Roman"/>
                      <w:i w:val="0"/>
                      <w:iCs w:val="0"/>
                      <w:color w:val="auto"/>
                      <w:kern w:val="0"/>
                      <w:sz w:val="21"/>
                      <w:szCs w:val="21"/>
                      <w:u w:val="none"/>
                      <w:vertAlign w:val="subscript"/>
                      <w:lang w:val="en-US" w:eastAsia="zh-CN" w:bidi="ar"/>
                    </w:rPr>
                    <w:t>5</w:t>
                  </w:r>
                </w:p>
              </w:tc>
              <w:tc>
                <w:tcPr>
                  <w:tcW w:w="8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00</w:t>
                  </w:r>
                </w:p>
              </w:tc>
              <w:tc>
                <w:tcPr>
                  <w:tcW w:w="9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3456</w:t>
                  </w:r>
                </w:p>
              </w:tc>
              <w:tc>
                <w:tcPr>
                  <w:tcW w:w="10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15、9</w:t>
                  </w:r>
                  <w:r>
                    <w:rPr>
                      <w:rFonts w:hint="eastAsia" w:cs="Times New Roman"/>
                      <w:i w:val="0"/>
                      <w:iCs w:val="0"/>
                      <w:color w:val="auto"/>
                      <w:kern w:val="0"/>
                      <w:sz w:val="21"/>
                      <w:szCs w:val="21"/>
                      <w:u w:val="none"/>
                      <w:lang w:val="en-US" w:eastAsia="zh-CN" w:bidi="ar"/>
                    </w:rPr>
                    <w:t>5</w:t>
                  </w:r>
                </w:p>
              </w:tc>
              <w:tc>
                <w:tcPr>
                  <w:tcW w:w="8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0.3309</w:t>
                  </w:r>
                </w:p>
              </w:tc>
              <w:tc>
                <w:tcPr>
                  <w:tcW w:w="9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8.5</w:t>
                  </w:r>
                </w:p>
              </w:tc>
              <w:tc>
                <w:tcPr>
                  <w:tcW w:w="8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147</w:t>
                  </w:r>
                </w:p>
              </w:tc>
              <w:tc>
                <w:tcPr>
                  <w:tcW w:w="6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4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rPr>
                      <w:rFonts w:hint="default" w:ascii="Times New Roman" w:hAnsi="Times New Roman" w:eastAsia="宋体" w:cs="Times New Roman"/>
                      <w:color w:val="auto"/>
                      <w:highlight w:val="none"/>
                    </w:rPr>
                  </w:pP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8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0</w:t>
                  </w:r>
                </w:p>
              </w:tc>
              <w:tc>
                <w:tcPr>
                  <w:tcW w:w="9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3456</w:t>
                  </w:r>
                </w:p>
              </w:tc>
              <w:tc>
                <w:tcPr>
                  <w:tcW w:w="10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30、9</w:t>
                  </w:r>
                  <w:r>
                    <w:rPr>
                      <w:rFonts w:hint="eastAsia" w:cs="Times New Roman"/>
                      <w:i w:val="0"/>
                      <w:iCs w:val="0"/>
                      <w:color w:val="auto"/>
                      <w:kern w:val="0"/>
                      <w:sz w:val="21"/>
                      <w:szCs w:val="21"/>
                      <w:u w:val="none"/>
                      <w:lang w:val="en-US" w:eastAsia="zh-CN" w:bidi="ar"/>
                    </w:rPr>
                    <w:t>9</w:t>
                  </w:r>
                </w:p>
              </w:tc>
              <w:tc>
                <w:tcPr>
                  <w:tcW w:w="8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0.3432</w:t>
                  </w:r>
                </w:p>
              </w:tc>
              <w:tc>
                <w:tcPr>
                  <w:tcW w:w="9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024</w:t>
                  </w:r>
                </w:p>
              </w:tc>
              <w:tc>
                <w:tcPr>
                  <w:tcW w:w="6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rPr>
                      <w:rFonts w:hint="default" w:ascii="Times New Roman" w:hAnsi="Times New Roman" w:eastAsia="宋体" w:cs="Times New Roman"/>
                      <w:color w:val="auto"/>
                      <w:highlight w:val="none"/>
                    </w:rPr>
                  </w:pP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NH</w:t>
                  </w:r>
                  <w:r>
                    <w:rPr>
                      <w:rFonts w:hint="default" w:ascii="Times New Roman" w:hAnsi="Times New Roman" w:eastAsia="宋体" w:cs="Times New Roman"/>
                      <w:i w:val="0"/>
                      <w:iCs w:val="0"/>
                      <w:color w:val="auto"/>
                      <w:kern w:val="0"/>
                      <w:sz w:val="21"/>
                      <w:szCs w:val="21"/>
                      <w:u w:val="none"/>
                      <w:vertAlign w:val="sub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-N</w:t>
                  </w:r>
                </w:p>
              </w:tc>
              <w:tc>
                <w:tcPr>
                  <w:tcW w:w="8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40</w:t>
                  </w:r>
                </w:p>
              </w:tc>
              <w:tc>
                <w:tcPr>
                  <w:tcW w:w="9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691</w:t>
                  </w:r>
                </w:p>
              </w:tc>
              <w:tc>
                <w:tcPr>
                  <w:tcW w:w="10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0、9</w:t>
                  </w:r>
                  <w:r>
                    <w:rPr>
                      <w:rFonts w:hint="eastAsia" w:cs="Times New Roman"/>
                      <w:i w:val="0"/>
                      <w:iCs w:val="0"/>
                      <w:color w:val="auto"/>
                      <w:kern w:val="0"/>
                      <w:sz w:val="21"/>
                      <w:szCs w:val="21"/>
                      <w:u w:val="none"/>
                      <w:lang w:val="en-US" w:eastAsia="zh-CN" w:bidi="ar"/>
                    </w:rPr>
                    <w:t>0</w:t>
                  </w:r>
                </w:p>
              </w:tc>
              <w:tc>
                <w:tcPr>
                  <w:tcW w:w="8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0.0622</w:t>
                  </w:r>
                </w:p>
              </w:tc>
              <w:tc>
                <w:tcPr>
                  <w:tcW w:w="9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8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69</w:t>
                  </w:r>
                </w:p>
              </w:tc>
              <w:tc>
                <w:tcPr>
                  <w:tcW w:w="6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74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rPr>
                      <w:rFonts w:hint="default" w:ascii="Times New Roman" w:hAnsi="Times New Roman" w:eastAsia="宋体" w:cs="Times New Roman"/>
                      <w:color w:val="auto"/>
                      <w:highlight w:val="none"/>
                    </w:rPr>
                  </w:pP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TP</w:t>
                  </w:r>
                </w:p>
              </w:tc>
              <w:tc>
                <w:tcPr>
                  <w:tcW w:w="8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9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138</w:t>
                  </w:r>
                </w:p>
              </w:tc>
              <w:tc>
                <w:tcPr>
                  <w:tcW w:w="10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0、9</w:t>
                  </w:r>
                  <w:r>
                    <w:rPr>
                      <w:rFonts w:hint="eastAsia" w:cs="Times New Roman"/>
                      <w:i w:val="0"/>
                      <w:iCs w:val="0"/>
                      <w:color w:val="auto"/>
                      <w:kern w:val="0"/>
                      <w:sz w:val="21"/>
                      <w:szCs w:val="21"/>
                      <w:u w:val="none"/>
                      <w:lang w:val="en-US" w:eastAsia="zh-CN" w:bidi="ar"/>
                    </w:rPr>
                    <w:t>0</w:t>
                  </w:r>
                </w:p>
              </w:tc>
              <w:tc>
                <w:tcPr>
                  <w:tcW w:w="8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0.0124</w:t>
                  </w:r>
                </w:p>
              </w:tc>
              <w:tc>
                <w:tcPr>
                  <w:tcW w:w="9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w:t>
                  </w:r>
                </w:p>
              </w:tc>
              <w:tc>
                <w:tcPr>
                  <w:tcW w:w="8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14</w:t>
                  </w:r>
                </w:p>
              </w:tc>
              <w:tc>
                <w:tcPr>
                  <w:tcW w:w="6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rPr>
                      <w:rFonts w:hint="default" w:ascii="Times New Roman" w:hAnsi="Times New Roman" w:eastAsia="宋体" w:cs="Times New Roman"/>
                      <w:color w:val="auto"/>
                      <w:highlight w:val="none"/>
                    </w:rPr>
                  </w:pP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动植物油</w:t>
                  </w:r>
                </w:p>
              </w:tc>
              <w:tc>
                <w:tcPr>
                  <w:tcW w:w="8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35</w:t>
                  </w:r>
                </w:p>
              </w:tc>
              <w:tc>
                <w:tcPr>
                  <w:tcW w:w="92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605</w:t>
                  </w:r>
                </w:p>
              </w:tc>
              <w:tc>
                <w:tcPr>
                  <w:tcW w:w="10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w:t>
                  </w:r>
                </w:p>
              </w:tc>
              <w:tc>
                <w:tcPr>
                  <w:tcW w:w="8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0.0484</w:t>
                  </w:r>
                </w:p>
              </w:tc>
              <w:tc>
                <w:tcPr>
                  <w:tcW w:w="9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8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121</w:t>
                  </w:r>
                </w:p>
              </w:tc>
              <w:tc>
                <w:tcPr>
                  <w:tcW w:w="6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废水去向</w:t>
                  </w:r>
                </w:p>
              </w:tc>
              <w:tc>
                <w:tcPr>
                  <w:tcW w:w="7684" w:type="dxa"/>
                  <w:gridSpan w:val="9"/>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default" w:ascii="Times New Roman" w:hAnsi="Times New Roman" w:eastAsia="宋体" w:cs="Times New Roman"/>
                      <w:b w:val="0"/>
                      <w:bCs w:val="0"/>
                      <w:color w:val="auto"/>
                      <w:sz w:val="21"/>
                      <w:szCs w:val="21"/>
                      <w:highlight w:val="none"/>
                      <w:lang w:val="en-US" w:eastAsia="zh-CN"/>
                    </w:rPr>
                    <w:t>食堂含油废水经隔油池预处理后与其他办公生活污水一并进入化粪池、地埋式一体化污水处理站处理达《城市污水再生利用 城市杂用水水质》（GB/T18920-2020）中的城市绿化、道路清扫、消防、建筑施工标准后，用于项目区内绿化及道路场地洒水降尘，不外排。</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bidi="ar"/>
              </w:rPr>
            </w:pPr>
            <w:r>
              <w:rPr>
                <w:rFonts w:hint="default" w:ascii="Times New Roman" w:hAnsi="Times New Roman" w:eastAsia="宋体" w:cs="Times New Roman"/>
                <w:b w:val="0"/>
                <w:bCs/>
                <w:color w:val="auto"/>
                <w:sz w:val="24"/>
                <w:szCs w:val="24"/>
                <w:highlight w:val="none"/>
                <w:lang w:val="en-US" w:eastAsia="zh-CN" w:bidi="ar"/>
              </w:rPr>
              <w:t>②生产废水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val="en-US" w:eastAsia="zh-CN"/>
              </w:rPr>
              <w:t>生产</w:t>
            </w:r>
            <w:r>
              <w:rPr>
                <w:rFonts w:hint="default" w:ascii="Times New Roman" w:hAnsi="Times New Roman" w:eastAsia="宋体" w:cs="Times New Roman"/>
                <w:color w:val="auto"/>
                <w:sz w:val="24"/>
                <w:szCs w:val="24"/>
                <w:highlight w:val="none"/>
              </w:rPr>
              <w:t>废水</w:t>
            </w:r>
            <w:r>
              <w:rPr>
                <w:rFonts w:hint="default" w:ascii="Times New Roman" w:hAnsi="Times New Roman" w:eastAsia="宋体" w:cs="Times New Roman"/>
                <w:color w:val="auto"/>
                <w:sz w:val="24"/>
                <w:szCs w:val="24"/>
                <w:highlight w:val="none"/>
                <w:lang w:val="en-US" w:eastAsia="zh-CN"/>
              </w:rPr>
              <w:t>包括</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lang w:eastAsia="zh-CN"/>
              </w:rPr>
              <w:t>、锅炉排污水、</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生产过程</w:t>
            </w:r>
            <w:r>
              <w:rPr>
                <w:rFonts w:hint="default" w:ascii="Times New Roman" w:hAnsi="Times New Roman" w:eastAsia="宋体" w:cs="Times New Roman"/>
                <w:color w:val="auto"/>
                <w:sz w:val="24"/>
              </w:rPr>
              <w:t>冷却废水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根据水平衡可知，</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rPr>
              <w:t>产生量为0.</w:t>
            </w:r>
            <w:r>
              <w:rPr>
                <w:rFonts w:hint="eastAsia" w:cs="Times New Roman"/>
                <w:color w:val="auto"/>
                <w:sz w:val="24"/>
                <w:lang w:val="en-US" w:eastAsia="zh-CN"/>
              </w:rPr>
              <w:t>1684</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eastAsia" w:cs="Times New Roman"/>
                <w:color w:val="auto"/>
                <w:sz w:val="24"/>
                <w:lang w:val="en-US" w:eastAsia="zh-CN"/>
              </w:rPr>
              <w:t>2.0208</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/d；锅炉排污水量为0.</w:t>
            </w:r>
            <w:r>
              <w:rPr>
                <w:rFonts w:hint="eastAsia" w:cs="Times New Roman"/>
                <w:color w:val="auto"/>
                <w:sz w:val="24"/>
                <w:lang w:val="en-US" w:eastAsia="zh-CN"/>
              </w:rPr>
              <w:t>4496</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eastAsia" w:cs="Times New Roman"/>
                <w:color w:val="auto"/>
                <w:sz w:val="24"/>
                <w:lang w:val="en-US" w:eastAsia="zh-CN"/>
              </w:rPr>
              <w:t>5.3952</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lang w:val="en-US" w:eastAsia="zh-CN"/>
              </w:rPr>
              <w:t>及</w:t>
            </w:r>
            <w:r>
              <w:rPr>
                <w:rFonts w:hint="default" w:ascii="Times New Roman" w:hAnsi="Times New Roman" w:eastAsia="宋体" w:cs="Times New Roman"/>
                <w:color w:val="auto"/>
                <w:sz w:val="24"/>
                <w:lang w:eastAsia="zh-CN"/>
              </w:rPr>
              <w:t>锅炉排污水</w:t>
            </w:r>
            <w:r>
              <w:rPr>
                <w:rFonts w:hint="default" w:ascii="Times New Roman" w:hAnsi="Times New Roman" w:eastAsia="宋体" w:cs="Times New Roman"/>
                <w:color w:val="auto"/>
                <w:sz w:val="24"/>
                <w:lang w:val="en-US" w:eastAsia="zh-CN"/>
              </w:rPr>
              <w:t>中主要含有钙镁离子等，主要为浓盐水，项目区内拟设置1个容积约为</w:t>
            </w:r>
            <w:r>
              <w:rPr>
                <w:rFonts w:hint="eastAsia" w:cs="Times New Roman"/>
                <w:color w:val="auto"/>
                <w:sz w:val="24"/>
                <w:lang w:val="en-US" w:eastAsia="zh-CN"/>
              </w:rPr>
              <w:t>8</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的絮凝沉淀池处理后即可直接作为生产</w:t>
            </w:r>
            <w:r>
              <w:rPr>
                <w:rFonts w:hint="default" w:ascii="Times New Roman" w:hAnsi="Times New Roman" w:eastAsia="宋体" w:cs="Times New Roman"/>
                <w:color w:val="auto"/>
                <w:sz w:val="24"/>
                <w:szCs w:val="24"/>
                <w:highlight w:val="none"/>
                <w:lang w:val="en-US" w:eastAsia="zh-CN"/>
              </w:rPr>
              <w:t>冷却循环水补充使用</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中不含污染物，直接回用于锅炉</w:t>
            </w:r>
            <w:r>
              <w:rPr>
                <w:rFonts w:hint="default" w:ascii="Times New Roman" w:hAnsi="Times New Roman" w:eastAsia="宋体" w:cs="Times New Roman"/>
                <w:color w:val="auto"/>
                <w:sz w:val="24"/>
              </w:rPr>
              <w:t>损耗补充水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生产过程</w:t>
            </w:r>
            <w:r>
              <w:rPr>
                <w:rFonts w:hint="default" w:ascii="Times New Roman" w:hAnsi="Times New Roman" w:eastAsia="宋体" w:cs="Times New Roman"/>
                <w:color w:val="auto"/>
                <w:sz w:val="24"/>
              </w:rPr>
              <w:t>冷却废水</w:t>
            </w:r>
            <w:r>
              <w:rPr>
                <w:rFonts w:hint="default" w:ascii="Times New Roman" w:hAnsi="Times New Roman" w:eastAsia="宋体" w:cs="Times New Roman"/>
                <w:color w:val="auto"/>
                <w:sz w:val="24"/>
                <w:lang w:val="en-US" w:eastAsia="zh-CN"/>
              </w:rPr>
              <w:t>循环使用不外排，定期补充蒸发损耗量即可</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default"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zh-CN"/>
              </w:rPr>
              <w:t>隔油池</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项目食堂废水产生量为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96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/d。根据中华人民共和国国家环境保护标准《饮食业环境保护技术规范》（HJ554-2010），隔油池设计符合下列规定：</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a、含油污水的水力停留时间不宜小于0.5h；</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b、池内水流流速不宜大于0.005m/s；</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c、池内分格宜取两档三格；</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d、人工除油的隔油池内存油部分的容积不得小于该池有效容积的25%，隔油池出水管管底至池底的深度，不得小于0.6m。</w:t>
            </w:r>
          </w:p>
          <w:p>
            <w:pPr>
              <w:pStyle w:val="11"/>
              <w:adjustRightInd w:val="0"/>
              <w:snapToGrid w:val="0"/>
              <w:spacing w:after="0" w:line="360" w:lineRule="auto"/>
              <w:ind w:firstLine="464" w:firstLineChars="200"/>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lang w:val="en-US" w:eastAsia="zh-CN"/>
              </w:rPr>
              <w:t>项目</w:t>
            </w:r>
            <w:r>
              <w:rPr>
                <w:rFonts w:hint="default" w:ascii="Times New Roman" w:hAnsi="Times New Roman" w:eastAsia="宋体" w:cs="Times New Roman"/>
                <w:color w:val="auto"/>
                <w:sz w:val="24"/>
                <w:szCs w:val="24"/>
                <w:highlight w:val="none"/>
              </w:rPr>
              <w:t>食堂</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rPr>
              <w:t>配套设置</w:t>
            </w:r>
            <w:r>
              <w:rPr>
                <w:rFonts w:hint="default" w:ascii="Times New Roman" w:hAnsi="Times New Roman" w:eastAsia="宋体" w:cs="Times New Roman"/>
                <w:color w:val="auto"/>
                <w:sz w:val="24"/>
                <w:szCs w:val="24"/>
                <w:highlight w:val="none"/>
                <w:lang w:val="en-US" w:eastAsia="zh-CN"/>
              </w:rPr>
              <w:t>1个</w:t>
            </w:r>
            <w:r>
              <w:rPr>
                <w:rFonts w:hint="default" w:ascii="Times New Roman" w:hAnsi="Times New Roman" w:eastAsia="宋体" w:cs="Times New Roman"/>
                <w:color w:val="auto"/>
                <w:sz w:val="24"/>
                <w:szCs w:val="24"/>
                <w:highlight w:val="none"/>
              </w:rPr>
              <w:t>容积</w:t>
            </w:r>
            <w:r>
              <w:rPr>
                <w:rFonts w:hint="default" w:ascii="Times New Roman" w:hAnsi="Times New Roman" w:eastAsia="宋体" w:cs="Times New Roman"/>
                <w:color w:val="auto"/>
                <w:sz w:val="24"/>
                <w:szCs w:val="24"/>
                <w:highlight w:val="none"/>
                <w:lang w:val="en-US" w:eastAsia="zh-CN"/>
              </w:rPr>
              <w:t>约为0.</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的隔油池</w:t>
            </w:r>
            <w:r>
              <w:rPr>
                <w:rFonts w:hint="default" w:ascii="Times New Roman" w:hAnsi="Times New Roman" w:eastAsia="宋体" w:cs="Times New Roman"/>
                <w:color w:val="auto"/>
                <w:sz w:val="24"/>
                <w:szCs w:val="24"/>
                <w:highlight w:val="none"/>
                <w:lang w:val="en-US" w:eastAsia="zh-CN"/>
              </w:rPr>
              <w:t>进行使用</w:t>
            </w:r>
            <w:r>
              <w:rPr>
                <w:rFonts w:hint="default" w:ascii="Times New Roman" w:hAnsi="Times New Roman" w:eastAsia="宋体" w:cs="Times New Roman"/>
                <w:color w:val="auto"/>
                <w:sz w:val="24"/>
                <w:szCs w:val="24"/>
                <w:highlight w:val="none"/>
              </w:rPr>
              <w:t>，用于接纳厨房餐饮含油废水。根据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z w:val="24"/>
                <w:szCs w:val="24"/>
                <w:highlight w:val="none"/>
              </w:rPr>
              <w:t>分析，</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建成后整个</w:t>
            </w:r>
            <w:r>
              <w:rPr>
                <w:rFonts w:hint="default" w:ascii="Times New Roman" w:hAnsi="Times New Roman" w:eastAsia="宋体" w:cs="Times New Roman"/>
                <w:color w:val="auto"/>
                <w:sz w:val="24"/>
                <w:szCs w:val="24"/>
                <w:highlight w:val="none"/>
              </w:rPr>
              <w:t>食堂厨房含油废水产生量为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96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/d，按炊事时间4小时计算，隔油池容积大于</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即可满足水量停留时间要求，</w:t>
            </w:r>
            <w:r>
              <w:rPr>
                <w:rFonts w:hint="default" w:ascii="Times New Roman" w:hAnsi="Times New Roman" w:eastAsia="宋体" w:cs="Times New Roman"/>
                <w:color w:val="auto"/>
                <w:sz w:val="24"/>
                <w:szCs w:val="24"/>
                <w:highlight w:val="none"/>
                <w:lang w:eastAsia="zh-CN"/>
              </w:rPr>
              <w:t>本项</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隔油池</w:t>
            </w:r>
            <w:r>
              <w:rPr>
                <w:rFonts w:hint="default" w:ascii="Times New Roman" w:hAnsi="Times New Roman" w:eastAsia="宋体" w:cs="Times New Roman"/>
                <w:color w:val="auto"/>
                <w:sz w:val="24"/>
                <w:szCs w:val="24"/>
                <w:highlight w:val="none"/>
                <w:lang w:eastAsia="zh-CN"/>
              </w:rPr>
              <w:t>容积为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，隔油池容积能够满足</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含油污水的水量停留时间不小于0.5h的要求，能够确保隔油池的隔油效果</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2"/>
              <w:jc w:val="both"/>
              <w:textAlignment w:val="auto"/>
              <w:outlineLvl w:val="9"/>
              <w:rPr>
                <w:rFonts w:hint="default" w:ascii="Times New Roman" w:hAnsi="Times New Roman" w:eastAsia="宋体" w:cs="Times New Roman"/>
                <w:b w:val="0"/>
                <w:bCs w:val="0"/>
                <w:color w:val="auto"/>
                <w:sz w:val="24"/>
                <w:szCs w:val="24"/>
                <w:highlight w:val="none"/>
                <w:shd w:val="clear" w:color="auto" w:fill="auto"/>
                <w:lang w:val="zh-CN"/>
              </w:rPr>
            </w:pPr>
            <w:r>
              <w:rPr>
                <w:rFonts w:hint="default" w:ascii="Times New Roman" w:hAnsi="Times New Roman" w:eastAsia="宋体" w:cs="Times New Roman"/>
                <w:b w:val="0"/>
                <w:bCs w:val="0"/>
                <w:color w:val="auto"/>
                <w:sz w:val="24"/>
                <w:szCs w:val="24"/>
                <w:highlight w:val="none"/>
                <w:shd w:val="clear" w:color="auto" w:fill="auto"/>
                <w:lang w:val="zh-CN"/>
              </w:rPr>
              <w:t>②化粪池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cs="Times New Roman"/>
                <w:color w:val="auto"/>
                <w:sz w:val="24"/>
                <w:szCs w:val="24"/>
                <w:highlight w:val="none"/>
                <w:lang w:val="en-US" w:eastAsia="zh-CN"/>
              </w:rPr>
              <w:t>5.76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pacing w:val="-4"/>
                <w:sz w:val="24"/>
                <w:szCs w:val="24"/>
                <w:highlight w:val="none"/>
              </w:rPr>
              <w:t>根据GB50015-2003《建筑给排水设计规范》（2009年版），</w:t>
            </w:r>
            <w:r>
              <w:rPr>
                <w:rFonts w:hint="default" w:ascii="Times New Roman" w:hAnsi="Times New Roman" w:eastAsia="宋体" w:cs="Times New Roman"/>
                <w:color w:val="auto"/>
                <w:sz w:val="24"/>
                <w:szCs w:val="24"/>
                <w:highlight w:val="none"/>
              </w:rPr>
              <w:t>化粪池总容积应满足废水停留时间12-24小时的要求，并做好防渗处理，化粪池宜建在便于机动车清掏的位置。</w:t>
            </w:r>
            <w:r>
              <w:rPr>
                <w:rFonts w:hint="default" w:ascii="Times New Roman" w:hAnsi="Times New Roman" w:eastAsia="宋体" w:cs="Times New Roman"/>
                <w:color w:val="auto"/>
                <w:sz w:val="24"/>
                <w:szCs w:val="24"/>
                <w:highlight w:val="none"/>
                <w:lang w:val="en-US" w:eastAsia="zh-CN"/>
              </w:rPr>
              <w:t>项目区设置</w:t>
            </w:r>
            <w:r>
              <w:rPr>
                <w:rFonts w:hint="eastAsia" w:cs="Times New Roman"/>
                <w:color w:val="auto"/>
                <w:sz w:val="24"/>
                <w:szCs w:val="24"/>
                <w:highlight w:val="none"/>
                <w:lang w:val="en-US" w:eastAsia="zh-CN"/>
              </w:rPr>
              <w:t>一个</w:t>
            </w:r>
            <w:r>
              <w:rPr>
                <w:rFonts w:hint="default" w:ascii="Times New Roman" w:hAnsi="Times New Roman" w:eastAsia="宋体" w:cs="Times New Roman"/>
                <w:color w:val="auto"/>
                <w:sz w:val="24"/>
                <w:szCs w:val="24"/>
                <w:highlight w:val="none"/>
              </w:rPr>
              <w:t>容积为</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eastAsia" w:cs="Times New Roman"/>
                <w:color w:val="auto"/>
                <w:sz w:val="24"/>
                <w:szCs w:val="24"/>
                <w:highlight w:val="none"/>
                <w:vertAlign w:val="baseline"/>
                <w:lang w:val="en-US" w:eastAsia="zh-CN"/>
              </w:rPr>
              <w:t>的</w:t>
            </w:r>
            <w:r>
              <w:rPr>
                <w:rFonts w:hint="default" w:ascii="Times New Roman" w:hAnsi="Times New Roman" w:eastAsia="宋体" w:cs="Times New Roman"/>
                <w:color w:val="auto"/>
                <w:sz w:val="24"/>
                <w:szCs w:val="24"/>
                <w:highlight w:val="none"/>
              </w:rPr>
              <w:t>化粪池，用于预处理项目区所有生活污水。</w:t>
            </w:r>
            <w:r>
              <w:rPr>
                <w:rFonts w:hint="default" w:ascii="Times New Roman" w:hAnsi="Times New Roman" w:eastAsia="宋体" w:cs="Times New Roman"/>
                <w:color w:val="auto"/>
                <w:sz w:val="24"/>
                <w:szCs w:val="24"/>
                <w:highlight w:val="none"/>
                <w:lang w:eastAsia="zh-CN"/>
              </w:rPr>
              <w:t>化粪池容积</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项目生活污水经化粪池处理后的可大大降低后端</w:t>
            </w:r>
            <w:r>
              <w:rPr>
                <w:rFonts w:hint="default" w:ascii="Times New Roman" w:hAnsi="Times New Roman" w:eastAsia="宋体" w:cs="Times New Roman"/>
                <w:color w:val="auto"/>
                <w:sz w:val="24"/>
                <w:szCs w:val="24"/>
                <w:highlight w:val="none"/>
                <w:lang w:val="en-US" w:eastAsia="zh-CN"/>
              </w:rPr>
              <w:t>一体化</w:t>
            </w:r>
            <w:r>
              <w:rPr>
                <w:rFonts w:hint="default" w:ascii="Times New Roman" w:hAnsi="Times New Roman" w:eastAsia="宋体" w:cs="Times New Roman"/>
                <w:color w:val="auto"/>
                <w:sz w:val="24"/>
                <w:szCs w:val="24"/>
                <w:highlight w:val="none"/>
              </w:rPr>
              <w:t>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的运行负荷。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default" w:ascii="Times New Roman" w:hAnsi="Times New Roman" w:eastAsia="宋体" w:cs="Times New Roman"/>
                <w:color w:val="auto"/>
                <w:sz w:val="24"/>
                <w:szCs w:val="24"/>
                <w:highlight w:val="none"/>
                <w:lang w:val="en-US" w:eastAsia="zh-CN"/>
              </w:rPr>
              <w:t>沿用原项目已设置的化粪池</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w:t>
            </w:r>
          </w:p>
          <w:p>
            <w:pPr>
              <w:spacing w:line="348"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根据调查，本项目一体化污水处理站采用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vertAlign w:val="baseline"/>
                <w:lang w:val="en-US" w:eastAsia="zh-CN"/>
              </w:rPr>
              <w:t>MBR膜生物反应</w:t>
            </w:r>
            <w:r>
              <w:rPr>
                <w:rFonts w:hint="default" w:ascii="Times New Roman" w:hAnsi="Times New Roman" w:eastAsia="宋体" w:cs="Times New Roman"/>
                <w:color w:val="auto"/>
                <w:sz w:val="24"/>
                <w:szCs w:val="24"/>
                <w:highlight w:val="none"/>
              </w:rPr>
              <w:t>”工艺处理项目运营过程中产生的废水。</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rPr>
              <w:t>指把生物反应与膜分离相结合，以膜为分离介质替代常规重力沉淀固液分离获得出水,并能改变反应进程和提高反应效率的污水处理方法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一体化污水处理设备运行操作简单，运行成本低，能高效去除污水中的有机污染物。根据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cs="Times New Roman"/>
                <w:color w:val="auto"/>
                <w:sz w:val="24"/>
                <w:szCs w:val="24"/>
                <w:highlight w:val="none"/>
                <w:lang w:val="en-US" w:eastAsia="zh-CN"/>
              </w:rPr>
              <w:t>5.76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一体化污水处理设</w:t>
            </w:r>
            <w:r>
              <w:rPr>
                <w:rFonts w:hint="default" w:ascii="Times New Roman" w:hAnsi="Times New Roman" w:eastAsia="宋体" w:cs="Times New Roman"/>
                <w:color w:val="auto"/>
                <w:sz w:val="24"/>
                <w:szCs w:val="24"/>
                <w:highlight w:val="none"/>
                <w:lang w:eastAsia="zh-CN"/>
              </w:rPr>
              <w:t>备</w:t>
            </w:r>
            <w:r>
              <w:rPr>
                <w:rFonts w:hint="default" w:ascii="Times New Roman" w:hAnsi="Times New Roman" w:eastAsia="宋体" w:cs="Times New Roman"/>
                <w:color w:val="auto"/>
                <w:sz w:val="24"/>
                <w:szCs w:val="24"/>
                <w:highlight w:val="none"/>
              </w:rPr>
              <w:t>处理规模</w:t>
            </w:r>
            <w:r>
              <w:rPr>
                <w:rFonts w:hint="default" w:ascii="Times New Roman" w:hAnsi="Times New Roman" w:eastAsia="宋体" w:cs="Times New Roman"/>
                <w:color w:val="auto"/>
                <w:sz w:val="24"/>
                <w:szCs w:val="24"/>
                <w:highlight w:val="none"/>
                <w:lang w:eastAsia="zh-CN"/>
              </w:rPr>
              <w:t>为</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完全</w:t>
            </w:r>
            <w:r>
              <w:rPr>
                <w:rFonts w:hint="default" w:ascii="Times New Roman" w:hAnsi="Times New Roman" w:eastAsia="宋体" w:cs="Times New Roman"/>
                <w:color w:val="auto"/>
                <w:sz w:val="24"/>
                <w:szCs w:val="24"/>
                <w:highlight w:val="none"/>
                <w:lang w:eastAsia="zh-CN"/>
              </w:rPr>
              <w:t>容纳</w:t>
            </w:r>
            <w:r>
              <w:rPr>
                <w:rFonts w:hint="default"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color w:val="auto"/>
                <w:sz w:val="24"/>
                <w:szCs w:val="24"/>
                <w:highlight w:val="none"/>
                <w:lang w:eastAsia="zh-CN"/>
              </w:rPr>
              <w:t>项目产生</w:t>
            </w:r>
            <w:r>
              <w:rPr>
                <w:rFonts w:hint="default" w:ascii="Times New Roman" w:hAnsi="Times New Roman" w:eastAsia="宋体" w:cs="Times New Roman"/>
                <w:color w:val="auto"/>
                <w:sz w:val="24"/>
                <w:szCs w:val="24"/>
                <w:highlight w:val="none"/>
                <w:lang w:val="en-US" w:eastAsia="zh-CN"/>
              </w:rPr>
              <w:t>的生活污水。</w:t>
            </w:r>
          </w:p>
          <w:p>
            <w:pPr>
              <w:keepNext w:val="0"/>
              <w:keepLines w:val="0"/>
              <w:pageBreakBefore w:val="0"/>
              <w:widowControl w:val="0"/>
              <w:kinsoku/>
              <w:wordWrap/>
              <w:overflowPunct/>
              <w:topLinePunct w:val="0"/>
              <w:autoSpaceDE/>
              <w:autoSpaceDN/>
              <w:bidi w:val="0"/>
              <w:adjustRightInd/>
              <w:spacing w:line="360" w:lineRule="auto"/>
              <w:ind w:firstLine="460" w:firstLineChars="192"/>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化粪池及</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highlight w:val="none"/>
              </w:rPr>
              <w:t>处理前后水质情况如下表所示。</w:t>
            </w:r>
          </w:p>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w:t>
            </w:r>
            <w:r>
              <w:rPr>
                <w:rFonts w:hint="default" w:ascii="Times New Roman" w:hAnsi="Times New Roman" w:eastAsia="宋体"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 xml:space="preserve">  化粪池进出水水质一览表   单位：</w:t>
            </w:r>
            <w:r>
              <w:rPr>
                <w:rFonts w:hint="default" w:ascii="Times New Roman" w:hAnsi="Times New Roman" w:eastAsia="宋体" w:cs="Times New Roman"/>
                <w:b/>
                <w:bCs/>
                <w:color w:val="auto"/>
                <w:kern w:val="0"/>
                <w:szCs w:val="21"/>
                <w:highlight w:val="none"/>
                <w:lang w:val="zh-CN"/>
              </w:rPr>
              <w:t>mg/L</w:t>
            </w:r>
          </w:p>
          <w:tbl>
            <w:tblPr>
              <w:tblStyle w:val="27"/>
              <w:tblW w:w="498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62"/>
              <w:gridCol w:w="755"/>
              <w:gridCol w:w="941"/>
              <w:gridCol w:w="819"/>
              <w:gridCol w:w="3649"/>
              <w:gridCol w:w="68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634"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451"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w:t>
                  </w:r>
                </w:p>
              </w:tc>
              <w:tc>
                <w:tcPr>
                  <w:tcW w:w="562"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489"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处理后</w:t>
                  </w:r>
                  <w:r>
                    <w:rPr>
                      <w:rFonts w:hint="default" w:ascii="Times New Roman" w:hAnsi="Times New Roman" w:eastAsia="宋体" w:cs="Times New Roman"/>
                      <w:b/>
                      <w:bCs/>
                      <w:color w:val="auto"/>
                      <w:szCs w:val="21"/>
                      <w:highlight w:val="none"/>
                    </w:rPr>
                    <w:t>浓度</w:t>
                  </w:r>
                </w:p>
              </w:tc>
              <w:tc>
                <w:tcPr>
                  <w:tcW w:w="2179"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《城市污水再生利用 城市杂用水水质》（GB/T18920-2020）中的城市绿化、道路清扫、消防、建筑施工标准</w:t>
                  </w:r>
                </w:p>
              </w:tc>
              <w:tc>
                <w:tcPr>
                  <w:tcW w:w="409"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restart"/>
                  <w:tcBorders>
                    <w:tl2br w:val="nil"/>
                    <w:tr2bl w:val="nil"/>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综合废水</w:t>
                  </w: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755"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520</w:t>
                  </w:r>
                </w:p>
              </w:tc>
              <w:tc>
                <w:tcPr>
                  <w:tcW w:w="562" w:type="pct"/>
                  <w:vMerge w:val="restart"/>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化粪池</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sz w:val="21"/>
                      <w:szCs w:val="21"/>
                      <w:highlight w:val="none"/>
                    </w:rPr>
                    <w:t>一体化污水处理</w:t>
                  </w:r>
                  <w:r>
                    <w:rPr>
                      <w:rFonts w:hint="default" w:ascii="Times New Roman" w:hAnsi="Times New Roman" w:eastAsia="宋体" w:cs="Times New Roman"/>
                      <w:color w:val="auto"/>
                      <w:sz w:val="21"/>
                      <w:szCs w:val="21"/>
                      <w:highlight w:val="none"/>
                      <w:lang w:val="en-US" w:eastAsia="zh-CN"/>
                    </w:rPr>
                    <w:t>站</w:t>
                  </w: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217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Fonts w:hint="default" w:ascii="Times New Roman" w:hAnsi="Times New Roman" w:eastAsia="宋体" w:cs="Times New Roman"/>
                      <w:color w:val="auto"/>
                      <w:kern w:val="0"/>
                      <w:szCs w:val="21"/>
                      <w:highlight w:val="none"/>
                      <w:vertAlign w:val="subscript"/>
                      <w:lang w:bidi="ar"/>
                    </w:rPr>
                    <w:t>5</w:t>
                  </w:r>
                </w:p>
              </w:tc>
              <w:tc>
                <w:tcPr>
                  <w:tcW w:w="755"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200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217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10</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755"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val="en-US" w:eastAsia="zh-CN" w:bidi="ar"/>
                    </w:rPr>
                    <w:t>200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217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Fonts w:hint="default" w:ascii="Times New Roman" w:hAnsi="Times New Roman" w:eastAsia="宋体" w:cs="Times New Roman"/>
                      <w:color w:val="auto"/>
                      <w:kern w:val="0"/>
                      <w:szCs w:val="21"/>
                      <w:highlight w:val="none"/>
                      <w:vertAlign w:val="subscript"/>
                      <w:lang w:bidi="ar"/>
                    </w:rPr>
                    <w:t>3</w:t>
                  </w:r>
                  <w:r>
                    <w:rPr>
                      <w:rFonts w:hint="default" w:ascii="Times New Roman" w:hAnsi="Times New Roman" w:eastAsia="宋体" w:cs="Times New Roman"/>
                      <w:color w:val="auto"/>
                      <w:kern w:val="0"/>
                      <w:szCs w:val="21"/>
                      <w:highlight w:val="none"/>
                      <w:lang w:bidi="ar"/>
                    </w:rPr>
                    <w:t>-N</w:t>
                  </w:r>
                </w:p>
              </w:tc>
              <w:tc>
                <w:tcPr>
                  <w:tcW w:w="7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217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8</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7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217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动植物油</w:t>
                  </w:r>
                </w:p>
              </w:tc>
              <w:tc>
                <w:tcPr>
                  <w:tcW w:w="7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217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达标</w:t>
                  </w:r>
                </w:p>
              </w:tc>
            </w:tr>
          </w:tbl>
          <w:p>
            <w:pPr>
              <w:keepNext w:val="0"/>
              <w:keepLines w:val="0"/>
              <w:pageBreakBefore w:val="0"/>
              <w:widowControl w:val="0"/>
              <w:kinsoku/>
              <w:wordWrap/>
              <w:overflowPunct/>
              <w:topLinePunct w:val="0"/>
              <w:autoSpaceDE/>
              <w:autoSpaceDN/>
              <w:bidi w:val="0"/>
              <w:spacing w:line="351" w:lineRule="auto"/>
              <w:ind w:firstLine="48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由</w:t>
            </w:r>
            <w:r>
              <w:rPr>
                <w:rFonts w:hint="default" w:ascii="Times New Roman" w:hAnsi="Times New Roman" w:eastAsia="宋体" w:cs="Times New Roman"/>
                <w:b w:val="0"/>
                <w:bCs w:val="0"/>
                <w:color w:val="auto"/>
                <w:sz w:val="24"/>
                <w:szCs w:val="24"/>
                <w:highlight w:val="none"/>
                <w:lang w:val="zh-CN"/>
              </w:rPr>
              <w:t>上表可以看出，项目生活废水</w:t>
            </w:r>
            <w:r>
              <w:rPr>
                <w:rFonts w:hint="default" w:ascii="Times New Roman" w:hAnsi="Times New Roman" w:eastAsia="宋体" w:cs="Times New Roman"/>
                <w:b w:val="0"/>
                <w:bCs w:val="0"/>
                <w:color w:val="auto"/>
                <w:sz w:val="24"/>
                <w:szCs w:val="24"/>
                <w:highlight w:val="none"/>
              </w:rPr>
              <w:t>经</w:t>
            </w:r>
            <w:r>
              <w:rPr>
                <w:rFonts w:hint="default" w:ascii="Times New Roman" w:hAnsi="Times New Roman" w:eastAsia="宋体" w:cs="Times New Roman"/>
                <w:b w:val="0"/>
                <w:bCs w:val="0"/>
                <w:color w:val="auto"/>
                <w:sz w:val="24"/>
                <w:szCs w:val="24"/>
                <w:highlight w:val="none"/>
                <w:lang w:val="en-US" w:eastAsia="zh-CN"/>
              </w:rPr>
              <w:t>化粪池及</w:t>
            </w:r>
            <w:r>
              <w:rPr>
                <w:rFonts w:hint="default" w:ascii="Times New Roman" w:hAnsi="Times New Roman" w:eastAsia="宋体" w:cs="Times New Roman"/>
                <w:b w:val="0"/>
                <w:bCs w:val="0"/>
                <w:color w:val="auto"/>
                <w:sz w:val="24"/>
                <w:szCs w:val="24"/>
                <w:highlight w:val="none"/>
              </w:rPr>
              <w:t>一体化污水处理</w:t>
            </w:r>
            <w:r>
              <w:rPr>
                <w:rFonts w:hint="default" w:ascii="Times New Roman" w:hAnsi="Times New Roman" w:eastAsia="宋体" w:cs="Times New Roman"/>
                <w:b w:val="0"/>
                <w:bCs w:val="0"/>
                <w:color w:val="auto"/>
                <w:sz w:val="24"/>
                <w:szCs w:val="24"/>
                <w:highlight w:val="none"/>
                <w:lang w:val="en-US" w:eastAsia="zh-CN"/>
              </w:rPr>
              <w:t>站</w:t>
            </w:r>
            <w:r>
              <w:rPr>
                <w:rFonts w:hint="default" w:ascii="Times New Roman" w:hAnsi="Times New Roman" w:eastAsia="宋体" w:cs="Times New Roman"/>
                <w:b w:val="0"/>
                <w:bCs w:val="0"/>
                <w:color w:val="auto"/>
                <w:sz w:val="24"/>
                <w:szCs w:val="24"/>
                <w:highlight w:val="none"/>
                <w:lang w:val="zh-CN"/>
              </w:rPr>
              <w:t>处理后，</w:t>
            </w:r>
            <w:r>
              <w:rPr>
                <w:rFonts w:hint="default" w:ascii="Times New Roman" w:hAnsi="Times New Roman" w:eastAsia="宋体" w:cs="Times New Roman"/>
                <w:b w:val="0"/>
                <w:bCs w:val="0"/>
                <w:color w:val="auto"/>
                <w:sz w:val="24"/>
                <w:szCs w:val="24"/>
                <w:highlight w:val="none"/>
              </w:rPr>
              <w:t>出水水质能够</w:t>
            </w:r>
            <w:r>
              <w:rPr>
                <w:rFonts w:hint="default" w:ascii="Times New Roman" w:hAnsi="Times New Roman" w:eastAsia="宋体" w:cs="Times New Roman"/>
                <w:b w:val="0"/>
                <w:bCs w:val="0"/>
                <w:color w:val="auto"/>
                <w:sz w:val="24"/>
                <w:szCs w:val="24"/>
                <w:highlight w:val="none"/>
                <w:lang w:val="en-US" w:eastAsia="zh-CN"/>
              </w:rPr>
              <w:t>满足《城市污水再生利用 城市杂用水水质》（GB/T18920-2020）中的城市绿化、道路清扫、消防、建筑施工标准要求</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zh-CN" w:eastAsia="zh-CN" w:bidi="ar-SA"/>
              </w:rPr>
            </w:pPr>
            <w:r>
              <w:rPr>
                <w:rFonts w:hint="default" w:ascii="Times New Roman" w:hAnsi="Times New Roman" w:eastAsia="宋体" w:cs="Times New Roman"/>
                <w:b/>
                <w:bCs w:val="0"/>
                <w:color w:val="auto"/>
                <w:spacing w:val="-10"/>
                <w:kern w:val="2"/>
                <w:sz w:val="24"/>
                <w:szCs w:val="24"/>
                <w:highlight w:val="none"/>
                <w:lang w:val="en-US" w:eastAsia="zh-CN" w:bidi="ar-SA"/>
              </w:rPr>
              <w:t>4、</w:t>
            </w:r>
            <w:r>
              <w:rPr>
                <w:rFonts w:hint="default" w:ascii="Times New Roman" w:hAnsi="Times New Roman" w:eastAsia="宋体" w:cs="Times New Roman"/>
                <w:b/>
                <w:bCs w:val="0"/>
                <w:color w:val="auto"/>
                <w:spacing w:val="-10"/>
                <w:kern w:val="2"/>
                <w:sz w:val="24"/>
                <w:szCs w:val="24"/>
                <w:highlight w:val="none"/>
                <w:lang w:val="zh-CN" w:eastAsia="zh-CN" w:bidi="ar-SA"/>
              </w:rPr>
              <w:t>生产废水</w:t>
            </w:r>
            <w:r>
              <w:rPr>
                <w:rFonts w:hint="default" w:ascii="Times New Roman" w:hAnsi="Times New Roman" w:eastAsia="宋体" w:cs="Times New Roman"/>
                <w:b/>
                <w:bCs w:val="0"/>
                <w:color w:val="auto"/>
                <w:spacing w:val="-10"/>
                <w:kern w:val="2"/>
                <w:sz w:val="24"/>
                <w:szCs w:val="24"/>
                <w:highlight w:val="none"/>
                <w:lang w:val="en-US" w:eastAsia="zh-CN" w:bidi="ar-SA"/>
              </w:rPr>
              <w:t>循环使用的</w:t>
            </w:r>
            <w:r>
              <w:rPr>
                <w:rFonts w:hint="default" w:ascii="Times New Roman" w:hAnsi="Times New Roman" w:eastAsia="宋体" w:cs="Times New Roman"/>
                <w:b/>
                <w:bCs w:val="0"/>
                <w:color w:val="auto"/>
                <w:spacing w:val="-10"/>
                <w:kern w:val="2"/>
                <w:sz w:val="24"/>
                <w:szCs w:val="24"/>
                <w:highlight w:val="none"/>
                <w:lang w:val="zh-CN" w:eastAsia="zh-CN" w:bidi="ar-SA"/>
              </w:rPr>
              <w:t>可行性分析</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rPr>
                <w:rFonts w:hint="default" w:ascii="Times New Roman" w:hAnsi="Times New Roman" w:eastAsia="宋体" w:cs="Times New Roman"/>
                <w:color w:val="auto"/>
                <w:sz w:val="24"/>
                <w:lang w:val="en-US" w:eastAsia="en-US"/>
              </w:rPr>
            </w:pPr>
            <w:r>
              <w:rPr>
                <w:rFonts w:hint="default" w:ascii="Times New Roman" w:hAnsi="Times New Roman" w:eastAsia="宋体" w:cs="Times New Roman"/>
                <w:color w:val="auto"/>
                <w:sz w:val="24"/>
                <w:lang w:val="en-US" w:eastAsia="zh-CN"/>
              </w:rPr>
              <w:t>根据工程分析，项目泡沫箱生产车间</w:t>
            </w:r>
            <w:r>
              <w:rPr>
                <w:rFonts w:hint="default" w:ascii="Times New Roman" w:hAnsi="Times New Roman" w:eastAsia="宋体" w:cs="Times New Roman"/>
                <w:color w:val="auto"/>
                <w:sz w:val="24"/>
                <w:lang w:val="en-US" w:eastAsia="en-US"/>
              </w:rPr>
              <w:t>废水</w:t>
            </w:r>
            <w:r>
              <w:rPr>
                <w:rFonts w:hint="default" w:ascii="Times New Roman" w:hAnsi="Times New Roman" w:eastAsia="宋体" w:cs="Times New Roman"/>
                <w:color w:val="auto"/>
                <w:sz w:val="24"/>
                <w:lang w:val="en-US" w:eastAsia="zh-CN"/>
              </w:rPr>
              <w:t>为</w:t>
            </w:r>
            <w:r>
              <w:rPr>
                <w:rFonts w:hint="default" w:ascii="Times New Roman" w:hAnsi="Times New Roman" w:eastAsia="宋体" w:cs="Times New Roman"/>
                <w:color w:val="auto"/>
                <w:sz w:val="24"/>
                <w:lang w:val="en-US" w:eastAsia="en-US"/>
              </w:rPr>
              <w:t>冷却废水。冷却水</w:t>
            </w:r>
            <w:r>
              <w:rPr>
                <w:rFonts w:hint="default" w:ascii="Times New Roman" w:hAnsi="Times New Roman" w:eastAsia="宋体" w:cs="Times New Roman"/>
                <w:color w:val="auto"/>
                <w:sz w:val="24"/>
                <w:lang w:eastAsia="zh-CN"/>
              </w:rPr>
              <w:t>用于</w:t>
            </w:r>
            <w:r>
              <w:rPr>
                <w:rFonts w:hint="default" w:ascii="Times New Roman" w:hAnsi="Times New Roman" w:eastAsia="宋体" w:cs="Times New Roman"/>
                <w:color w:val="auto"/>
                <w:sz w:val="24"/>
                <w:lang w:val="en-US" w:eastAsia="zh-CN"/>
              </w:rPr>
              <w:t>泡沫箱</w:t>
            </w:r>
            <w:r>
              <w:rPr>
                <w:rFonts w:hint="default" w:ascii="Times New Roman" w:hAnsi="Times New Roman" w:eastAsia="宋体" w:cs="Times New Roman"/>
                <w:color w:val="auto"/>
                <w:sz w:val="24"/>
                <w:lang w:eastAsia="zh-CN"/>
              </w:rPr>
              <w:t>脱模时冷却，冷却水为高温清净水，水温约为</w:t>
            </w:r>
            <w:r>
              <w:rPr>
                <w:rFonts w:hint="eastAsia" w:cs="Times New Roman"/>
                <w:color w:val="auto"/>
                <w:sz w:val="24"/>
                <w:lang w:val="en-US" w:eastAsia="zh-CN"/>
              </w:rPr>
              <w:t>70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，项目拟配套冷却系统，</w:t>
            </w:r>
            <w:r>
              <w:rPr>
                <w:rFonts w:hint="default" w:ascii="Times New Roman" w:hAnsi="Times New Roman" w:eastAsia="宋体" w:cs="Times New Roman"/>
                <w:color w:val="auto"/>
                <w:sz w:val="24"/>
                <w:lang w:val="en-US" w:eastAsia="zh-CN"/>
              </w:rPr>
              <w:t>包括容积为</w:t>
            </w:r>
            <w:r>
              <w:rPr>
                <w:rFonts w:hint="eastAsia" w:cs="Times New Roman"/>
                <w:color w:val="auto"/>
                <w:sz w:val="24"/>
                <w:lang w:val="en-US" w:eastAsia="zh-CN"/>
              </w:rPr>
              <w:t>400</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的</w:t>
            </w:r>
            <w:r>
              <w:rPr>
                <w:rFonts w:hint="default" w:ascii="Times New Roman" w:hAnsi="Times New Roman" w:eastAsia="宋体" w:cs="Times New Roman"/>
                <w:color w:val="auto"/>
                <w:sz w:val="24"/>
                <w:lang w:eastAsia="zh-CN"/>
              </w:rPr>
              <w:t>冷却水池</w:t>
            </w:r>
            <w:r>
              <w:rPr>
                <w:rFonts w:hint="default" w:ascii="Times New Roman" w:hAnsi="Times New Roman" w:eastAsia="宋体" w:cs="Times New Roman"/>
                <w:color w:val="auto"/>
                <w:sz w:val="24"/>
                <w:lang w:val="en-US" w:eastAsia="zh-CN"/>
              </w:rPr>
              <w:t>及1个冷却水塔</w:t>
            </w:r>
            <w:r>
              <w:rPr>
                <w:rFonts w:hint="default" w:ascii="Times New Roman" w:hAnsi="Times New Roman" w:eastAsia="宋体" w:cs="Times New Roman"/>
                <w:color w:val="auto"/>
                <w:sz w:val="24"/>
                <w:lang w:eastAsia="zh-CN"/>
              </w:rPr>
              <w:t>，冷却水经冷却</w:t>
            </w:r>
            <w:r>
              <w:rPr>
                <w:rFonts w:hint="default" w:ascii="Times New Roman" w:hAnsi="Times New Roman" w:eastAsia="宋体" w:cs="Times New Roman"/>
                <w:color w:val="auto"/>
                <w:sz w:val="24"/>
                <w:lang w:val="en-US" w:eastAsia="zh-CN"/>
              </w:rPr>
              <w:t>循环</w:t>
            </w:r>
            <w:r>
              <w:rPr>
                <w:rFonts w:hint="default" w:ascii="Times New Roman" w:hAnsi="Times New Roman" w:eastAsia="宋体" w:cs="Times New Roman"/>
                <w:color w:val="auto"/>
                <w:sz w:val="24"/>
                <w:lang w:eastAsia="zh-CN"/>
              </w:rPr>
              <w:t>系统冷却后温度可降低至</w:t>
            </w:r>
            <w:r>
              <w:rPr>
                <w:rFonts w:hint="default" w:ascii="Times New Roman" w:hAnsi="Times New Roman" w:eastAsia="宋体" w:cs="Times New Roman"/>
                <w:color w:val="auto"/>
                <w:sz w:val="24"/>
                <w:lang w:val="en-US" w:eastAsia="zh-CN"/>
              </w:rPr>
              <w:t>30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，满足冷却用水温度</w:t>
            </w:r>
            <w:r>
              <w:rPr>
                <w:rFonts w:hint="default" w:ascii="Times New Roman" w:hAnsi="Times New Roman" w:eastAsia="宋体" w:cs="Times New Roman"/>
                <w:color w:val="auto"/>
                <w:sz w:val="24"/>
                <w:lang w:val="en-US" w:eastAsia="zh-CN"/>
              </w:rPr>
              <w:t>32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要求，故项目冷却水经冷却系统冷却后循环使用可行</w:t>
            </w:r>
            <w:r>
              <w:rPr>
                <w:rFonts w:hint="default" w:ascii="Times New Roman" w:hAnsi="Times New Roman" w:eastAsia="宋体" w:cs="Times New Roman"/>
                <w:color w:val="auto"/>
                <w:sz w:val="24"/>
                <w:lang w:val="en-US" w:eastAsia="en-US"/>
              </w:rPr>
              <w:t>。</w:t>
            </w:r>
          </w:p>
          <w:p>
            <w:pPr>
              <w:keepNext w:val="0"/>
              <w:keepLines w:val="0"/>
              <w:pageBreakBefore w:val="0"/>
              <w:widowControl w:val="0"/>
              <w:kinsoku/>
              <w:wordWrap/>
              <w:overflowPunct/>
              <w:topLinePunct w:val="0"/>
              <w:autoSpaceDE/>
              <w:autoSpaceDN/>
              <w:bidi w:val="0"/>
              <w:adjustRightInd/>
              <w:spacing w:line="351"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lang w:val="en-US" w:eastAsia="zh-CN"/>
              </w:rPr>
              <w:t>因此，泡沫箱生产车间产生的冷却水经收集处理后可全部回用，不外排，对周边地表水环境的影响较小。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en-US" w:eastAsia="zh-CN" w:bidi="ar-SA"/>
              </w:rPr>
            </w:pPr>
            <w:r>
              <w:rPr>
                <w:rFonts w:hint="default" w:ascii="Times New Roman" w:hAnsi="Times New Roman" w:eastAsia="宋体" w:cs="Times New Roman"/>
                <w:b/>
                <w:bCs w:val="0"/>
                <w:color w:val="auto"/>
                <w:spacing w:val="-10"/>
                <w:kern w:val="2"/>
                <w:sz w:val="24"/>
                <w:szCs w:val="24"/>
                <w:highlight w:val="none"/>
                <w:lang w:val="en-US" w:eastAsia="zh-CN" w:bidi="ar-SA"/>
              </w:rPr>
              <w:t>5、生活废水回用可行性分析</w:t>
            </w:r>
          </w:p>
          <w:p>
            <w:pPr>
              <w:keepNext w:val="0"/>
              <w:keepLines w:val="0"/>
              <w:pageBreakBefore w:val="0"/>
              <w:widowControl w:val="0"/>
              <w:kinsoku/>
              <w:wordWrap/>
              <w:overflowPunct/>
              <w:topLinePunct w:val="0"/>
              <w:autoSpaceDE/>
              <w:autoSpaceDN/>
              <w:bidi w:val="0"/>
              <w:adjustRightInd/>
              <w:snapToGrid/>
              <w:spacing w:line="351"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cs="Times New Roman"/>
                <w:b w:val="0"/>
                <w:bCs w:val="0"/>
                <w:color w:val="auto"/>
                <w:sz w:val="24"/>
                <w:szCs w:val="24"/>
                <w:highlight w:val="none"/>
                <w:lang w:val="en-US" w:eastAsia="zh-CN"/>
              </w:rPr>
              <w:t>5.76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1728</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水平衡分析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本项目</w:t>
            </w:r>
            <w:r>
              <w:rPr>
                <w:rFonts w:hint="default" w:ascii="Times New Roman" w:hAnsi="Times New Roman" w:eastAsia="宋体" w:cs="Times New Roman"/>
                <w:color w:val="auto"/>
                <w:sz w:val="24"/>
                <w:szCs w:val="24"/>
                <w:highlight w:val="none"/>
              </w:rPr>
              <w:t>非雨天</w:t>
            </w:r>
            <w:r>
              <w:rPr>
                <w:rFonts w:hint="default" w:ascii="Times New Roman" w:hAnsi="Times New Roman" w:eastAsia="宋体" w:cs="Times New Roman"/>
                <w:snapToGrid w:val="0"/>
                <w:color w:val="auto"/>
                <w:kern w:val="0"/>
                <w:sz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道路场地洒水所需</w:t>
            </w:r>
            <w:r>
              <w:rPr>
                <w:rFonts w:hint="default" w:ascii="Times New Roman" w:hAnsi="Times New Roman" w:eastAsia="宋体" w:cs="Times New Roman"/>
                <w:b w:val="0"/>
                <w:bCs w:val="0"/>
                <w:color w:val="auto"/>
                <w:sz w:val="24"/>
                <w:szCs w:val="24"/>
                <w:highlight w:val="none"/>
                <w:lang w:val="en-US" w:eastAsia="zh-CN"/>
              </w:rPr>
              <w:t>量为</w:t>
            </w:r>
            <w:r>
              <w:rPr>
                <w:rFonts w:hint="eastAsia" w:eastAsia="宋体" w:cs="Times New Roman"/>
                <w:b w:val="0"/>
                <w:bCs w:val="0"/>
                <w:color w:val="auto"/>
                <w:sz w:val="24"/>
                <w:szCs w:val="24"/>
                <w:highlight w:val="none"/>
                <w:lang w:val="en-US" w:eastAsia="zh-CN"/>
              </w:rPr>
              <w:t>31.3024</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eastAsia="宋体" w:cs="Times New Roman"/>
                <w:color w:val="auto"/>
                <w:sz w:val="24"/>
                <w:szCs w:val="24"/>
                <w:highlight w:val="none"/>
                <w:lang w:val="en-US" w:eastAsia="zh-CN"/>
              </w:rPr>
              <w:t>6542.2016</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项目道路及绿化所需洒水量大于生活污水总量，</w:t>
            </w:r>
            <w:r>
              <w:rPr>
                <w:rFonts w:hint="default" w:ascii="Times New Roman" w:hAnsi="Times New Roman" w:eastAsia="宋体" w:cs="Times New Roman"/>
                <w:color w:val="auto"/>
                <w:sz w:val="24"/>
                <w:szCs w:val="24"/>
                <w:highlight w:val="none"/>
                <w:lang w:val="en-US" w:eastAsia="zh-CN"/>
              </w:rPr>
              <w:t>因此一体化生活污水处理站处理后废水可全部</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p>
          <w:p>
            <w:pPr>
              <w:pStyle w:val="43"/>
              <w:keepNext w:val="0"/>
              <w:keepLines w:val="0"/>
              <w:pageBreakBefore w:val="0"/>
              <w:widowControl w:val="0"/>
              <w:numPr>
                <w:ilvl w:val="0"/>
                <w:numId w:val="0"/>
              </w:numPr>
              <w:kinsoku/>
              <w:wordWrap/>
              <w:overflowPunct/>
              <w:topLinePunct w:val="0"/>
              <w:autoSpaceDE/>
              <w:autoSpaceDN/>
              <w:bidi w:val="0"/>
              <w:adjustRightInd w:val="0"/>
              <w:snapToGrid w:val="0"/>
              <w:spacing w:line="351"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pacing w:val="-4"/>
                <w:sz w:val="24"/>
                <w:szCs w:val="24"/>
                <w:highlight w:val="none"/>
                <w:lang w:eastAsia="zh-CN"/>
              </w:rPr>
              <w:t>分析，本项目</w:t>
            </w:r>
            <w:r>
              <w:rPr>
                <w:rFonts w:hint="default" w:ascii="Times New Roman" w:hAnsi="Times New Roman" w:eastAsia="宋体" w:cs="Times New Roman"/>
                <w:color w:val="auto"/>
                <w:spacing w:val="-4"/>
                <w:sz w:val="24"/>
                <w:szCs w:val="24"/>
                <w:highlight w:val="none"/>
                <w:lang w:val="en-US" w:eastAsia="zh-CN"/>
              </w:rPr>
              <w:t>的</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color w:val="auto"/>
                <w:spacing w:val="-4"/>
                <w:sz w:val="24"/>
                <w:szCs w:val="24"/>
                <w:highlight w:val="none"/>
                <w:lang w:eastAsia="zh-CN"/>
              </w:rPr>
              <w:t>处理后能够达</w:t>
            </w:r>
            <w:r>
              <w:rPr>
                <w:rFonts w:hint="default" w:ascii="Times New Roman" w:hAnsi="Times New Roman" w:eastAsia="宋体" w:cs="Times New Roman"/>
                <w:color w:val="auto"/>
                <w:sz w:val="24"/>
                <w:szCs w:val="24"/>
                <w:highlight w:val="none"/>
              </w:rPr>
              <w:t>《城市污水再生利用城市杂用水水质》（GB/T18920-20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）中绿化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道路清扫标准中的最严值。</w:t>
            </w:r>
          </w:p>
          <w:p>
            <w:pPr>
              <w:keepNext w:val="0"/>
              <w:keepLines w:val="0"/>
              <w:pageBreakBefore w:val="0"/>
              <w:widowControl w:val="0"/>
              <w:kinsoku/>
              <w:wordWrap/>
              <w:overflowPunct/>
              <w:topLinePunct w:val="0"/>
              <w:autoSpaceDE/>
              <w:autoSpaceDN/>
              <w:bidi w:val="0"/>
              <w:adjustRightInd/>
              <w:snapToGrid/>
              <w:spacing w:line="336" w:lineRule="auto"/>
              <w:ind w:left="0" w:firstLine="464" w:firstLineChars="200"/>
              <w:textAlignment w:val="auto"/>
              <w:rPr>
                <w:rFonts w:hint="default"/>
                <w:color w:val="auto"/>
                <w:lang w:val="en-US" w:eastAsia="zh-CN"/>
              </w:rPr>
            </w:pPr>
            <w:r>
              <w:rPr>
                <w:rFonts w:hint="default" w:ascii="Times New Roman" w:hAnsi="Times New Roman" w:eastAsia="宋体" w:cs="Times New Roman"/>
                <w:b w:val="0"/>
                <w:bCs w:val="0"/>
                <w:color w:val="auto"/>
                <w:spacing w:val="-4"/>
                <w:w w:val="100"/>
                <w:position w:val="0"/>
                <w:sz w:val="24"/>
                <w:szCs w:val="24"/>
                <w:highlight w:val="none"/>
                <w:lang w:val="en-US" w:eastAsia="zh-CN"/>
              </w:rPr>
              <w:t>同时，</w:t>
            </w:r>
            <w:r>
              <w:rPr>
                <w:rFonts w:hint="default" w:ascii="Times New Roman" w:hAnsi="Times New Roman" w:eastAsia="宋体" w:cs="Times New Roman"/>
                <w:color w:val="auto"/>
                <w:spacing w:val="-4"/>
                <w:sz w:val="24"/>
                <w:szCs w:val="24"/>
                <w:highlight w:val="none"/>
              </w:rPr>
              <w:t>一体化生活污水处理设备</w:t>
            </w:r>
            <w:r>
              <w:rPr>
                <w:rFonts w:hint="default" w:ascii="Times New Roman" w:hAnsi="Times New Roman" w:eastAsia="宋体" w:cs="Times New Roman"/>
                <w:color w:val="auto"/>
                <w:spacing w:val="-4"/>
                <w:sz w:val="24"/>
                <w:szCs w:val="24"/>
                <w:highlight w:val="none"/>
                <w:lang w:val="en-US" w:eastAsia="zh-CN"/>
              </w:rPr>
              <w:t>旁设置1个事故应急池，用于暂存</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站故障时的废水，待生活污水处理站恢复正常运营时再将暂存于事故应急池内的废水进行处理达标后</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r>
              <w:rPr>
                <w:rFonts w:hint="default" w:ascii="Times New Roman" w:hAnsi="Times New Roman" w:eastAsia="宋体" w:cs="Times New Roman"/>
                <w:color w:val="auto"/>
                <w:spacing w:val="-4"/>
                <w:sz w:val="24"/>
                <w:szCs w:val="24"/>
                <w:highlight w:val="none"/>
                <w:lang w:val="en-US" w:eastAsia="zh-CN"/>
              </w:rPr>
              <w:t>本项目生活</w:t>
            </w:r>
            <w:r>
              <w:rPr>
                <w:rFonts w:hint="default" w:ascii="Times New Roman" w:hAnsi="Times New Roman" w:eastAsia="宋体" w:cs="Times New Roman"/>
                <w:snapToGrid w:val="0"/>
                <w:color w:val="auto"/>
                <w:sz w:val="24"/>
              </w:rPr>
              <w:t>废水量为</w:t>
            </w:r>
            <w:r>
              <w:rPr>
                <w:rFonts w:hint="eastAsia" w:cs="Times New Roman"/>
                <w:snapToGrid w:val="0"/>
                <w:color w:val="auto"/>
                <w:sz w:val="24"/>
                <w:lang w:val="en-US" w:eastAsia="zh-CN"/>
              </w:rPr>
              <w:t>5.76</w:t>
            </w:r>
            <w:r>
              <w:rPr>
                <w:rFonts w:hint="default" w:ascii="Times New Roman" w:hAnsi="Times New Roman" w:eastAsia="宋体" w:cs="Times New Roman"/>
                <w:snapToGrid w:val="0"/>
                <w:color w:val="auto"/>
                <w:sz w:val="24"/>
              </w:rPr>
              <w:t>m</w:t>
            </w:r>
            <w:r>
              <w:rPr>
                <w:rFonts w:hint="default" w:ascii="Times New Roman" w:hAnsi="Times New Roman" w:eastAsia="宋体" w:cs="Times New Roman"/>
                <w:snapToGrid w:val="0"/>
                <w:color w:val="auto"/>
                <w:sz w:val="24"/>
                <w:vertAlign w:val="superscript"/>
              </w:rPr>
              <w:t>3</w:t>
            </w:r>
            <w:r>
              <w:rPr>
                <w:rFonts w:hint="default" w:ascii="Times New Roman" w:hAnsi="Times New Roman" w:eastAsia="宋体" w:cs="Times New Roman"/>
                <w:snapToGrid w:val="0"/>
                <w:color w:val="auto"/>
                <w:sz w:val="24"/>
              </w:rPr>
              <w:t>/d</w:t>
            </w:r>
            <w:r>
              <w:rPr>
                <w:rFonts w:hint="default" w:ascii="Times New Roman" w:hAnsi="Times New Roman" w:eastAsia="宋体" w:cs="Times New Roman"/>
                <w:snapToGrid w:val="0"/>
                <w:color w:val="auto"/>
                <w:sz w:val="24"/>
                <w:lang w:eastAsia="zh-CN"/>
              </w:rPr>
              <w:t>，</w:t>
            </w:r>
            <w:r>
              <w:rPr>
                <w:rFonts w:hint="default" w:ascii="Times New Roman" w:hAnsi="Times New Roman" w:eastAsia="宋体" w:cs="Times New Roman"/>
                <w:snapToGrid w:val="0"/>
                <w:color w:val="auto"/>
                <w:sz w:val="24"/>
                <w:lang w:val="en-US" w:eastAsia="zh-CN"/>
              </w:rPr>
              <w:t>按照最大废水量并考虑1.2</w:t>
            </w:r>
            <w:r>
              <w:rPr>
                <w:rFonts w:hint="eastAsia" w:cs="Times New Roman"/>
                <w:snapToGrid w:val="0"/>
                <w:color w:val="auto"/>
                <w:sz w:val="24"/>
                <w:lang w:val="en-US" w:eastAsia="zh-CN"/>
              </w:rPr>
              <w:t>倍</w:t>
            </w:r>
            <w:r>
              <w:rPr>
                <w:rFonts w:hint="default" w:ascii="Times New Roman" w:hAnsi="Times New Roman" w:eastAsia="宋体" w:cs="Times New Roman"/>
                <w:snapToGrid w:val="0"/>
                <w:color w:val="auto"/>
                <w:sz w:val="24"/>
                <w:lang w:val="en-US" w:eastAsia="zh-CN"/>
              </w:rPr>
              <w:t>的余量设置，则本项目</w:t>
            </w:r>
            <w:r>
              <w:rPr>
                <w:rFonts w:hint="default" w:ascii="Times New Roman" w:hAnsi="Times New Roman" w:eastAsia="宋体" w:cs="Times New Roman"/>
                <w:color w:val="auto"/>
                <w:spacing w:val="-4"/>
                <w:sz w:val="24"/>
                <w:szCs w:val="24"/>
                <w:highlight w:val="none"/>
                <w:lang w:val="en-US" w:eastAsia="zh-CN"/>
              </w:rPr>
              <w:t>事故应急池容积约为</w:t>
            </w:r>
            <w:r>
              <w:rPr>
                <w:rFonts w:hint="eastAsia" w:cs="Times New Roman"/>
                <w:color w:val="auto"/>
                <w:spacing w:val="-4"/>
                <w:sz w:val="24"/>
                <w:szCs w:val="24"/>
                <w:highlight w:val="none"/>
                <w:lang w:val="en-US" w:eastAsia="zh-CN"/>
              </w:rPr>
              <w:t>7</w:t>
            </w:r>
            <w:r>
              <w:rPr>
                <w:rFonts w:hint="default" w:ascii="Times New Roman" w:hAnsi="Times New Roman" w:eastAsia="宋体" w:cs="Times New Roman"/>
                <w:color w:val="auto"/>
                <w:spacing w:val="-4"/>
                <w:sz w:val="24"/>
                <w:szCs w:val="24"/>
                <w:highlight w:val="none"/>
                <w:lang w:val="en-US" w:eastAsia="zh-CN"/>
              </w:rPr>
              <w:t>m</w:t>
            </w:r>
            <w:r>
              <w:rPr>
                <w:rFonts w:hint="default" w:ascii="Times New Roman" w:hAnsi="Times New Roman" w:eastAsia="宋体" w:cs="Times New Roman"/>
                <w:color w:val="auto"/>
                <w:spacing w:val="-4"/>
                <w:sz w:val="24"/>
                <w:szCs w:val="24"/>
                <w:highlight w:val="none"/>
                <w:vertAlign w:val="superscript"/>
                <w:lang w:val="en-US" w:eastAsia="zh-CN"/>
              </w:rPr>
              <w:t>3</w:t>
            </w:r>
            <w:r>
              <w:rPr>
                <w:rFonts w:hint="default" w:ascii="Times New Roman" w:hAnsi="Times New Roman" w:eastAsia="宋体" w:cs="Times New Roman"/>
                <w:snapToGrid w:val="0"/>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51" w:lineRule="auto"/>
              <w:ind w:lef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综上，项目生活废水回用可行，不外排，对周边地表水环境的影响较小。</w:t>
            </w:r>
          </w:p>
          <w:p>
            <w:pPr>
              <w:keepNext w:val="0"/>
              <w:keepLines w:val="0"/>
              <w:pageBreakBefore w:val="0"/>
              <w:widowControl w:val="0"/>
              <w:kinsoku/>
              <w:wordWrap/>
              <w:overflowPunct/>
              <w:topLinePunct w:val="0"/>
              <w:autoSpaceDE/>
              <w:autoSpaceDN/>
              <w:bidi w:val="0"/>
              <w:spacing w:line="351" w:lineRule="auto"/>
              <w:ind w:left="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、雨天废水不外排可行性分析</w:t>
            </w:r>
          </w:p>
          <w:p>
            <w:pPr>
              <w:keepNext w:val="0"/>
              <w:keepLines w:val="0"/>
              <w:pageBreakBefore w:val="0"/>
              <w:widowControl w:val="0"/>
              <w:kinsoku/>
              <w:wordWrap/>
              <w:overflowPunct/>
              <w:topLinePunct w:val="0"/>
              <w:autoSpaceDE/>
              <w:autoSpaceDN/>
              <w:bidi w:val="0"/>
              <w:spacing w:line="351"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项目雨季产生的</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rPr>
              <w:t>废水经一体化污水处理</w:t>
            </w:r>
            <w:r>
              <w:rPr>
                <w:rFonts w:hint="eastAsia" w:cs="Times New Roman"/>
                <w:color w:val="auto"/>
                <w:sz w:val="24"/>
                <w:szCs w:val="24"/>
                <w:highlight w:val="none"/>
                <w:lang w:eastAsia="zh-CN"/>
              </w:rPr>
              <w:t>站</w:t>
            </w:r>
            <w:r>
              <w:rPr>
                <w:rFonts w:hint="default" w:ascii="Times New Roman" w:hAnsi="Times New Roman" w:eastAsia="宋体" w:cs="Times New Roman"/>
                <w:color w:val="auto"/>
                <w:sz w:val="24"/>
                <w:szCs w:val="24"/>
                <w:highlight w:val="none"/>
              </w:rPr>
              <w:t>处理后，暂存于蓄水池中，本项目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蓄水池储存</w:t>
            </w:r>
            <w:r>
              <w:rPr>
                <w:rFonts w:hint="default" w:ascii="Times New Roman" w:hAnsi="Times New Roman" w:eastAsia="宋体" w:cs="Times New Roman"/>
                <w:color w:val="auto"/>
                <w:sz w:val="24"/>
                <w:szCs w:val="24"/>
                <w:highlight w:val="none"/>
              </w:rPr>
              <w:t>经一体化污水处理</w:t>
            </w:r>
            <w:r>
              <w:rPr>
                <w:rFonts w:hint="eastAsia" w:cs="Times New Roman"/>
                <w:color w:val="auto"/>
                <w:sz w:val="24"/>
                <w:szCs w:val="24"/>
                <w:highlight w:val="none"/>
                <w:lang w:eastAsia="zh-CN"/>
              </w:rPr>
              <w:t>站</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eastAsia="zh-CN"/>
              </w:rPr>
              <w:t>的废水，本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废水总量为</w:t>
            </w:r>
            <w:r>
              <w:rPr>
                <w:rFonts w:hint="eastAsia" w:cs="Times New Roman"/>
                <w:color w:val="auto"/>
                <w:sz w:val="24"/>
                <w:szCs w:val="24"/>
                <w:highlight w:val="none"/>
                <w:lang w:val="en-US" w:eastAsia="zh-CN"/>
              </w:rPr>
              <w:t>5.76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rPr>
              <w:t>雨天</w:t>
            </w:r>
            <w:r>
              <w:rPr>
                <w:rFonts w:hint="default" w:ascii="Times New Roman" w:hAnsi="Times New Roman" w:eastAsia="宋体" w:cs="Times New Roman"/>
                <w:color w:val="auto"/>
                <w:sz w:val="24"/>
                <w:szCs w:val="24"/>
                <w:highlight w:val="none"/>
              </w:rPr>
              <w:t>容积按连续5天降雨时废水排放量计算</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28.8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vertAlign w:val="baseline"/>
                <w:lang w:eastAsia="zh-CN"/>
              </w:rPr>
              <w:t>项目</w:t>
            </w:r>
            <w:r>
              <w:rPr>
                <w:rFonts w:hint="default" w:ascii="Times New Roman" w:hAnsi="Times New Roman" w:eastAsia="宋体" w:cs="Times New Roman"/>
                <w:color w:val="auto"/>
                <w:sz w:val="24"/>
                <w:szCs w:val="24"/>
                <w:highlight w:val="none"/>
                <w:vertAlign w:val="baseline"/>
                <w:lang w:val="en-US" w:eastAsia="zh-CN"/>
              </w:rPr>
              <w:t>拟建</w:t>
            </w:r>
            <w:r>
              <w:rPr>
                <w:rFonts w:hint="default" w:ascii="Times New Roman" w:hAnsi="Times New Roman" w:eastAsia="宋体" w:cs="Times New Roman"/>
                <w:color w:val="auto"/>
                <w:sz w:val="24"/>
                <w:szCs w:val="24"/>
                <w:highlight w:val="none"/>
              </w:rPr>
              <w:t>蓄水池容积为</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，可</w:t>
            </w:r>
            <w:r>
              <w:rPr>
                <w:rFonts w:hint="default" w:ascii="Times New Roman" w:hAnsi="Times New Roman" w:eastAsia="宋体" w:cs="Times New Roman"/>
                <w:color w:val="auto"/>
                <w:sz w:val="24"/>
                <w:szCs w:val="24"/>
                <w:highlight w:val="none"/>
                <w:vertAlign w:val="baseline"/>
                <w:lang w:eastAsia="zh-CN"/>
              </w:rPr>
              <w:t>足够存下雨天所产生的全部废水，</w:t>
            </w:r>
            <w:r>
              <w:rPr>
                <w:rFonts w:hint="default" w:ascii="Times New Roman" w:hAnsi="Times New Roman" w:eastAsia="宋体" w:cs="Times New Roman"/>
                <w:color w:val="auto"/>
                <w:sz w:val="24"/>
                <w:szCs w:val="24"/>
                <w:highlight w:val="none"/>
              </w:rPr>
              <w:t>待晴天回用于绿化。因此项目</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eastAsia="zh-CN"/>
              </w:rPr>
              <w:t>建蓄水池暂存</w:t>
            </w:r>
            <w:r>
              <w:rPr>
                <w:rFonts w:hint="default" w:ascii="Times New Roman" w:hAnsi="Times New Roman" w:eastAsia="宋体" w:cs="Times New Roman"/>
                <w:color w:val="auto"/>
                <w:sz w:val="24"/>
                <w:szCs w:val="24"/>
                <w:highlight w:val="none"/>
              </w:rPr>
              <w:t>废水回用于绿化</w:t>
            </w:r>
            <w:r>
              <w:rPr>
                <w:rFonts w:hint="default" w:ascii="Times New Roman" w:hAnsi="Times New Roman" w:eastAsia="宋体" w:cs="Times New Roman"/>
                <w:color w:val="auto"/>
                <w:sz w:val="24"/>
                <w:szCs w:val="24"/>
                <w:highlight w:val="none"/>
                <w:lang w:val="en-US" w:eastAsia="zh-CN"/>
              </w:rPr>
              <w:t>及道路洒水降尘</w:t>
            </w:r>
            <w:r>
              <w:rPr>
                <w:rFonts w:hint="default" w:ascii="Times New Roman" w:hAnsi="Times New Roman" w:eastAsia="宋体" w:cs="Times New Roman"/>
                <w:color w:val="auto"/>
                <w:sz w:val="24"/>
                <w:szCs w:val="24"/>
                <w:highlight w:val="none"/>
              </w:rPr>
              <w:t>是可行的。</w:t>
            </w:r>
          </w:p>
          <w:p>
            <w:pPr>
              <w:keepNext w:val="0"/>
              <w:keepLines w:val="0"/>
              <w:pageBreakBefore w:val="0"/>
              <w:widowControl w:val="0"/>
              <w:kinsoku/>
              <w:wordWrap/>
              <w:overflowPunct/>
              <w:topLinePunct w:val="0"/>
              <w:autoSpaceDE/>
              <w:autoSpaceDN/>
              <w:bidi w:val="0"/>
              <w:spacing w:line="351" w:lineRule="auto"/>
              <w:ind w:lef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rPr>
              <w:t>项目运营期产生的废水不外排，对周边地表水环境影响较小。</w:t>
            </w:r>
          </w:p>
          <w:p>
            <w:pPr>
              <w:keepNext w:val="0"/>
              <w:keepLines w:val="0"/>
              <w:pageBreakBefore w:val="0"/>
              <w:widowControl w:val="0"/>
              <w:kinsoku/>
              <w:wordWrap/>
              <w:overflowPunct/>
              <w:topLinePunct w:val="0"/>
              <w:autoSpaceDE/>
              <w:autoSpaceDN/>
              <w:bidi w:val="0"/>
              <w:spacing w:line="351"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lang w:val="en-US" w:eastAsia="zh-CN" w:bidi="ar"/>
              </w:rPr>
              <w:t>7</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pPr>
              <w:keepNext w:val="0"/>
              <w:keepLines w:val="0"/>
              <w:pageBreakBefore w:val="0"/>
              <w:widowControl w:val="0"/>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根据排污许可技术</w:t>
            </w:r>
            <w:r>
              <w:rPr>
                <w:rFonts w:hint="default" w:ascii="Times New Roman" w:hAnsi="Times New Roman" w:eastAsia="宋体" w:cs="Times New Roman"/>
                <w:bCs/>
                <w:color w:val="auto"/>
                <w:sz w:val="24"/>
                <w:highlight w:val="none"/>
              </w:rPr>
              <w:t>规范可知，项目的废水监测计划如表</w:t>
            </w:r>
            <w:r>
              <w:rPr>
                <w:rFonts w:hint="default" w:ascii="Times New Roman" w:hAnsi="Times New Roman" w:eastAsia="宋体" w:cs="Times New Roman"/>
                <w:bCs/>
                <w:color w:val="auto"/>
                <w:sz w:val="24"/>
                <w:highlight w:val="none"/>
                <w:lang w:val="en-US" w:eastAsia="zh-CN"/>
              </w:rPr>
              <w:t>4-20</w:t>
            </w:r>
            <w:r>
              <w:rPr>
                <w:rFonts w:hint="default" w:ascii="Times New Roman" w:hAnsi="Times New Roman" w:eastAsia="宋体" w:cs="Times New Roman"/>
                <w:bCs/>
                <w:color w:val="auto"/>
                <w:highlight w:val="none"/>
              </w:rPr>
              <w:t>。</w:t>
            </w:r>
          </w:p>
          <w:p>
            <w:pPr>
              <w:ind w:firstLine="2471" w:firstLineChars="1172"/>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default" w:ascii="Times New Roman" w:hAnsi="Times New Roman" w:eastAsia="宋体" w:cs="Times New Roman"/>
                <w:b/>
                <w:bCs w:val="0"/>
                <w:color w:val="auto"/>
                <w:highlight w:val="none"/>
                <w:lang w:val="en-US" w:eastAsia="zh-CN"/>
              </w:rPr>
              <w:t xml:space="preserve">20 </w:t>
            </w:r>
            <w:r>
              <w:rPr>
                <w:rFonts w:hint="default" w:ascii="Times New Roman" w:hAnsi="Times New Roman" w:eastAsia="宋体" w:cs="Times New Roman"/>
                <w:b/>
                <w:bCs w:val="0"/>
                <w:color w:val="auto"/>
                <w:highlight w:val="none"/>
              </w:rPr>
              <w:t xml:space="preserve"> 环境监测计划一览表</w:t>
            </w:r>
          </w:p>
          <w:tbl>
            <w:tblPr>
              <w:tblStyle w:val="27"/>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66"/>
              <w:gridCol w:w="1792"/>
              <w:gridCol w:w="3359"/>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pPr>
                    <w:pStyle w:val="107"/>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pPr>
                    <w:pStyle w:val="107"/>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pPr>
                    <w:pStyle w:val="107"/>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动植物油</w:t>
                  </w:r>
                </w:p>
              </w:tc>
              <w:tc>
                <w:tcPr>
                  <w:tcW w:w="3359" w:type="dxa"/>
                  <w:vAlign w:val="center"/>
                </w:tcPr>
                <w:p>
                  <w:pPr>
                    <w:pStyle w:val="84"/>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三</w:t>
            </w:r>
            <w:r>
              <w:rPr>
                <w:rFonts w:hint="default" w:ascii="Times New Roman" w:hAnsi="Times New Roman" w:eastAsia="宋体" w:cs="Times New Roman"/>
                <w:b/>
                <w:color w:val="auto"/>
                <w:sz w:val="24"/>
                <w:szCs w:val="24"/>
                <w:highlight w:val="none"/>
              </w:rPr>
              <w:t>、噪声影响分析</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2、固定噪声源</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eastAsia" w:cs="Times New Roman"/>
                <w:color w:val="auto"/>
                <w:sz w:val="24"/>
                <w:highlight w:val="none"/>
                <w:lang w:val="en-US" w:eastAsia="zh-CN" w:bidi="ar"/>
              </w:rPr>
              <w:t>75</w:t>
            </w:r>
            <w:r>
              <w:rPr>
                <w:rFonts w:hint="default" w:ascii="Times New Roman" w:hAnsi="Times New Roman" w:eastAsia="宋体" w:cs="Times New Roman"/>
                <w:color w:val="auto"/>
                <w:sz w:val="24"/>
                <w:highlight w:val="none"/>
                <w:lang w:val="zh-CN" w:bidi="ar"/>
              </w:rPr>
              <w:t>～</w:t>
            </w:r>
            <w:r>
              <w:rPr>
                <w:rFonts w:hint="eastAsia" w:cs="Times New Roman"/>
                <w:color w:val="auto"/>
                <w:sz w:val="24"/>
                <w:highlight w:val="none"/>
                <w:lang w:val="en-US" w:eastAsia="zh-CN" w:bidi="ar"/>
              </w:rPr>
              <w:t>85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4-21</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4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 xml:space="preserve">21 </w:t>
      </w:r>
      <w:r>
        <w:rPr>
          <w:rFonts w:hint="default" w:ascii="Times New Roman" w:hAnsi="Times New Roman" w:eastAsia="宋体" w:cs="Times New Roman"/>
          <w:b/>
          <w:bCs/>
          <w:color w:val="auto"/>
          <w:sz w:val="21"/>
          <w:szCs w:val="21"/>
          <w:highlight w:val="none"/>
        </w:rPr>
        <w:t xml:space="preserve"> 工业企业噪声源强调查清单（室内声源）</w:t>
      </w:r>
    </w:p>
    <w:tbl>
      <w:tblPr>
        <w:tblStyle w:val="27"/>
        <w:tblpPr w:leftFromText="180" w:rightFromText="180" w:vertAnchor="text" w:horzAnchor="page" w:tblpXSpec="center" w:tblpY="323"/>
        <w:tblOverlap w:val="never"/>
        <w:tblW w:w="5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7"/>
        <w:gridCol w:w="434"/>
        <w:gridCol w:w="1663"/>
        <w:gridCol w:w="650"/>
        <w:gridCol w:w="651"/>
        <w:gridCol w:w="477"/>
        <w:gridCol w:w="477"/>
        <w:gridCol w:w="477"/>
        <w:gridCol w:w="477"/>
        <w:gridCol w:w="477"/>
        <w:gridCol w:w="477"/>
        <w:gridCol w:w="477"/>
        <w:gridCol w:w="477"/>
        <w:gridCol w:w="477"/>
        <w:gridCol w:w="477"/>
        <w:gridCol w:w="477"/>
        <w:gridCol w:w="477"/>
        <w:gridCol w:w="477"/>
        <w:gridCol w:w="1"/>
        <w:gridCol w:w="476"/>
        <w:gridCol w:w="2"/>
        <w:gridCol w:w="475"/>
        <w:gridCol w:w="3"/>
        <w:gridCol w:w="512"/>
        <w:gridCol w:w="439"/>
        <w:gridCol w:w="5"/>
        <w:gridCol w:w="484"/>
        <w:gridCol w:w="465"/>
        <w:gridCol w:w="48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vMerge w:val="restart"/>
            <w:shd w:val="clear" w:color="auto" w:fill="auto"/>
            <w:vAlign w:val="center"/>
          </w:tcPr>
          <w:p>
            <w:pPr>
              <w:jc w:val="center"/>
              <w:rPr>
                <w:rFonts w:hint="default" w:ascii="Times New Roman" w:hAnsi="Times New Roman" w:eastAsia="宋体" w:cs="Times New Roman"/>
                <w:color w:val="auto"/>
                <w:sz w:val="21"/>
                <w:szCs w:val="21"/>
              </w:rPr>
            </w:pPr>
            <w:bookmarkStart w:id="22" w:name="PT_6"/>
            <w:r>
              <w:rPr>
                <w:rFonts w:hint="default" w:ascii="Times New Roman" w:hAnsi="Times New Roman" w:eastAsia="宋体" w:cs="Times New Roman"/>
                <w:b/>
                <w:color w:val="auto"/>
                <w:sz w:val="21"/>
                <w:szCs w:val="21"/>
              </w:rPr>
              <w:t>序号</w:t>
            </w:r>
          </w:p>
        </w:tc>
        <w:tc>
          <w:tcPr>
            <w:tcW w:w="154" w:type="pct"/>
            <w:vMerge w:val="restart"/>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591" w:type="pct"/>
            <w:vMerge w:val="restart"/>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231" w:type="pct"/>
            <w:shd w:val="clear" w:color="auto" w:fill="auto"/>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231" w:type="pct"/>
            <w:vMerge w:val="restart"/>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508" w:type="pct"/>
            <w:gridSpan w:val="3"/>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678" w:type="pct"/>
            <w:gridSpan w:val="4"/>
            <w:shd w:val="clear" w:color="auto" w:fill="auto"/>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678" w:type="pct"/>
            <w:gridSpan w:val="4"/>
            <w:shd w:val="clear" w:color="auto" w:fill="auto"/>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室内边界声级/dB(A)</w:t>
            </w:r>
          </w:p>
        </w:tc>
        <w:tc>
          <w:tcPr>
            <w:tcW w:w="169" w:type="pct"/>
            <w:vMerge w:val="restart"/>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691" w:type="pct"/>
            <w:gridSpan w:val="7"/>
            <w:shd w:val="clear" w:color="auto" w:fill="auto"/>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建筑物插入损失/dB(A)</w:t>
            </w:r>
            <w:bookmarkStart w:id="23" w:name="PT_10"/>
            <w:bookmarkEnd w:id="23"/>
          </w:p>
        </w:tc>
        <w:tc>
          <w:tcPr>
            <w:tcW w:w="916" w:type="pct"/>
            <w:gridSpan w:val="6"/>
            <w:shd w:val="clear" w:color="auto" w:fill="auto"/>
            <w:vAlign w:val="center"/>
          </w:tcPr>
          <w:p>
            <w:pPr>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9"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9"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gridSpan w:val="2"/>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9" w:type="pct"/>
            <w:gridSpan w:val="2"/>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9" w:type="pct"/>
            <w:gridSpan w:val="2"/>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82"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57" w:type="pct"/>
            <w:gridSpan w:val="2"/>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2"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3"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4" w:type="pct"/>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ascii="Arial" w:hAnsi="Arial" w:eastAsia="Arial" w:cs="Arial"/>
                <w:color w:val="auto"/>
                <w:sz w:val="20"/>
              </w:rPr>
              <w:t>广兴塑料泡沫</w:t>
            </w:r>
            <w:r>
              <w:rPr>
                <w:rFonts w:hint="eastAsia" w:ascii="Arial" w:hAnsi="Arial" w:eastAsia="宋体" w:cs="Arial"/>
                <w:color w:val="auto"/>
                <w:sz w:val="20"/>
                <w:lang w:eastAsia="zh-CN"/>
              </w:rPr>
              <w:t>（生产车间）</w:t>
            </w:r>
            <w:r>
              <w:rPr>
                <w:rFonts w:hint="default" w:ascii="Times New Roman" w:hAnsi="Times New Roman" w:eastAsia="宋体" w:cs="Times New Roman"/>
                <w:color w:val="auto"/>
                <w:sz w:val="21"/>
                <w:szCs w:val="21"/>
              </w:rPr>
              <w:t>-声屏障</w:t>
            </w:r>
          </w:p>
        </w:tc>
        <w:tc>
          <w:tcPr>
            <w:tcW w:w="591"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33.8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63.4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61.6</w:t>
            </w:r>
          </w:p>
        </w:tc>
        <w:tc>
          <w:tcPr>
            <w:tcW w:w="169" w:type="pct"/>
            <w:vMerge w:val="restar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35.1</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-32.8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31.7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63.0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34.8</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-31.7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62.5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18.9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4</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5</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14.4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14.8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6</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-27.8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7</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34.8</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8</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31.7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68.6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61.6</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35.1</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9</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-37.5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68.1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34.8</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10</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-36.1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27.9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18.7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11</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13.1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12</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14.2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13</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-32.6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14</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19.1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34.7</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15</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-42.7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72.9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61.6</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35.1</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16</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-41.4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28.1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72.3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34.8</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17</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72.1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18.7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18</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71.7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19</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71.3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13.8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20</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-36.9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19.7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70.8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21</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70.3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34.7</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22</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22</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27.4</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78.9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22.9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61.5</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35.0</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23</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-46.9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25.7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78.3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20.8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61.3</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34.8</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24</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24</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-46.1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23.6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78.2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61.1</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34.6</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25</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-44.7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21.4</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77.6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16.0</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13.1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26</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-43.9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19.5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77.5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14.0</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15.2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27</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27</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17.1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77.1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11.3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48.4</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17.8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34.6</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28</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28</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14.6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76.5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8.4</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20.7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34.7</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29</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-53.6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25.1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84.8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22.8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61.5</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35.0</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30</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-52.5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23.5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84.3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61.3</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34.8</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31</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31</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-51.5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21.6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84.0</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61.1</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34.6</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32</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32</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-50.4</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19.3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83.7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16.3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33</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33</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-49.2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83.3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13.7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15.4</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34</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-47.8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14.6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82.8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34.6</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35</w:t>
            </w:r>
          </w:p>
        </w:tc>
        <w:tc>
          <w:tcPr>
            <w:tcW w:w="23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-46.6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82.4</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20.8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34.8</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highlight w:val="none"/>
                <w:lang w:val="en-US" w:eastAsia="zh-CN"/>
              </w:rPr>
              <w:t>全自动间歇式预发泡机</w:t>
            </w:r>
            <w:r>
              <w:rPr>
                <w:rFonts w:hint="eastAsia" w:cs="Times New Roman"/>
                <w:color w:val="auto"/>
                <w:sz w:val="21"/>
                <w:szCs w:val="21"/>
                <w:highlight w:val="none"/>
                <w:lang w:val="en-US" w:eastAsia="zh-CN"/>
              </w:rPr>
              <w:t>1</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47.3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22.7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104.2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56.3</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29.8</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37</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全自动间歇式预发泡机</w:t>
            </w:r>
            <w:r>
              <w:rPr>
                <w:rFonts w:hint="eastAsia" w:cs="Times New Roman"/>
                <w:color w:val="auto"/>
                <w:sz w:val="21"/>
                <w:szCs w:val="21"/>
                <w:highlight w:val="none"/>
                <w:lang w:val="en-US" w:eastAsia="zh-CN"/>
              </w:rPr>
              <w:t>2</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42.9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104.4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13.4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全自动间歇式预发泡机</w:t>
            </w:r>
            <w:r>
              <w:rPr>
                <w:rFonts w:hint="eastAsia" w:cs="Times New Roman"/>
                <w:color w:val="auto"/>
                <w:sz w:val="21"/>
                <w:szCs w:val="21"/>
                <w:highlight w:val="none"/>
                <w:lang w:val="en-US" w:eastAsia="zh-CN"/>
              </w:rPr>
              <w:t>3</w:t>
            </w:r>
          </w:p>
        </w:tc>
        <w:tc>
          <w:tcPr>
            <w:tcW w:w="231"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9.3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37.9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21.1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104.0</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56.1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29.6</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硫化床</w:t>
            </w:r>
            <w:r>
              <w:rPr>
                <w:rFonts w:hint="eastAsia" w:cs="Times New Roman"/>
                <w:color w:val="auto"/>
                <w:sz w:val="21"/>
                <w:szCs w:val="21"/>
                <w:lang w:val="en-US" w:eastAsia="zh-CN"/>
              </w:rPr>
              <w:t>1</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42.9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22.7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89.1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56.5</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30.0</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硫化床</w:t>
            </w:r>
            <w:r>
              <w:rPr>
                <w:rFonts w:hint="eastAsia" w:cs="Times New Roman"/>
                <w:color w:val="auto"/>
                <w:sz w:val="21"/>
                <w:szCs w:val="21"/>
                <w:lang w:val="en-US" w:eastAsia="zh-CN"/>
              </w:rPr>
              <w:t>2</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37.9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37.2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89.1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41</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硫化床</w:t>
            </w:r>
            <w:r>
              <w:rPr>
                <w:rFonts w:hint="eastAsia" w:cs="Times New Roman"/>
                <w:color w:val="auto"/>
                <w:sz w:val="21"/>
                <w:szCs w:val="21"/>
                <w:lang w:val="en-US" w:eastAsia="zh-CN"/>
              </w:rPr>
              <w:t>3</w:t>
            </w:r>
          </w:p>
        </w:tc>
        <w:tc>
          <w:tcPr>
            <w:tcW w:w="231"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32.3</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35.7</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10.6</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89.5</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18.8</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56.1</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173" w:type="pct"/>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29.6</w:t>
            </w:r>
          </w:p>
        </w:tc>
        <w:tc>
          <w:tcPr>
            <w:tcW w:w="165"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173" w:type="pct"/>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42</w:t>
            </w:r>
          </w:p>
        </w:tc>
        <w:tc>
          <w:tcPr>
            <w:tcW w:w="154" w:type="pct"/>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ascii="Arial" w:hAnsi="Arial" w:eastAsia="Arial" w:cs="Arial"/>
                <w:color w:val="auto"/>
                <w:sz w:val="20"/>
              </w:rPr>
              <w:t>广兴塑料泡沫</w:t>
            </w:r>
            <w:r>
              <w:rPr>
                <w:rFonts w:hint="eastAsia" w:ascii="Arial" w:hAnsi="Arial" w:eastAsia="宋体" w:cs="Arial"/>
                <w:color w:val="auto"/>
                <w:sz w:val="20"/>
                <w:lang w:eastAsia="zh-CN"/>
              </w:rPr>
              <w:t>（</w:t>
            </w:r>
            <w:r>
              <w:rPr>
                <w:rFonts w:hint="eastAsia" w:ascii="Arial" w:hAnsi="Arial" w:cs="Arial"/>
                <w:color w:val="auto"/>
                <w:sz w:val="20"/>
                <w:lang w:eastAsia="zh-CN"/>
              </w:rPr>
              <w:t>锅炉房</w:t>
            </w:r>
            <w:r>
              <w:rPr>
                <w:rFonts w:hint="eastAsia" w:ascii="Arial" w:hAnsi="Arial" w:eastAsia="宋体" w:cs="Arial"/>
                <w:color w:val="auto"/>
                <w:sz w:val="20"/>
                <w:lang w:eastAsia="zh-CN"/>
              </w:rPr>
              <w:t>）</w:t>
            </w:r>
            <w:r>
              <w:rPr>
                <w:rFonts w:hint="default" w:ascii="Times New Roman" w:hAnsi="Times New Roman" w:eastAsia="宋体" w:cs="Times New Roman"/>
                <w:color w:val="auto"/>
                <w:sz w:val="21"/>
                <w:szCs w:val="21"/>
              </w:rPr>
              <w:t>-声屏障</w:t>
            </w:r>
          </w:p>
        </w:tc>
        <w:tc>
          <w:tcPr>
            <w:tcW w:w="591"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生物质锅炉</w:t>
            </w:r>
            <w:r>
              <w:rPr>
                <w:rFonts w:hint="eastAsia" w:cs="Times New Roman"/>
                <w:color w:val="auto"/>
                <w:sz w:val="21"/>
                <w:szCs w:val="21"/>
                <w:lang w:val="en-US" w:eastAsia="zh-CN"/>
              </w:rPr>
              <w:t>1</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eastAsia" w:cs="Times New Roman"/>
                <w:color w:val="auto"/>
                <w:sz w:val="21"/>
                <w:szCs w:val="21"/>
                <w:lang w:val="en-US" w:eastAsia="zh-CN"/>
              </w:rPr>
              <w:t>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44.2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67.1</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40.6</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43</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生物质锅炉</w:t>
            </w:r>
            <w:r>
              <w:rPr>
                <w:rFonts w:hint="eastAsia" w:cs="Times New Roman"/>
                <w:color w:val="auto"/>
                <w:sz w:val="21"/>
                <w:szCs w:val="21"/>
                <w:lang w:val="en-US" w:eastAsia="zh-CN"/>
              </w:rPr>
              <w:t>2</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eastAsia" w:cs="Times New Roman"/>
                <w:color w:val="auto"/>
                <w:sz w:val="21"/>
                <w:szCs w:val="21"/>
                <w:lang w:val="en-US" w:eastAsia="zh-CN"/>
              </w:rPr>
              <w:t>0</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47.3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9.6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40.4</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44</w:t>
            </w:r>
          </w:p>
        </w:tc>
        <w:tc>
          <w:tcPr>
            <w:tcW w:w="154" w:type="pct"/>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ascii="Arial" w:hAnsi="Arial" w:eastAsia="Arial" w:cs="Arial"/>
                <w:color w:val="auto"/>
                <w:sz w:val="20"/>
              </w:rPr>
              <w:t>广兴塑料泡沫</w:t>
            </w:r>
            <w:r>
              <w:rPr>
                <w:rFonts w:hint="eastAsia" w:ascii="Arial" w:hAnsi="Arial" w:eastAsia="宋体" w:cs="Arial"/>
                <w:color w:val="auto"/>
                <w:sz w:val="20"/>
                <w:lang w:eastAsia="zh-CN"/>
              </w:rPr>
              <w:t>（生产车间）</w:t>
            </w:r>
            <w:r>
              <w:rPr>
                <w:rFonts w:hint="default" w:ascii="Times New Roman" w:hAnsi="Times New Roman" w:eastAsia="宋体" w:cs="Times New Roman"/>
                <w:color w:val="auto"/>
                <w:sz w:val="21"/>
                <w:szCs w:val="21"/>
              </w:rPr>
              <w:t>-声屏障</w:t>
            </w:r>
          </w:p>
        </w:tc>
        <w:tc>
          <w:tcPr>
            <w:tcW w:w="591"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中央真空系统</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-19.7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32.5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50.3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16.7</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76.0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低压空压机</w:t>
            </w:r>
            <w:r>
              <w:rPr>
                <w:rFonts w:hint="eastAsia" w:cs="Times New Roman"/>
                <w:color w:val="auto"/>
                <w:sz w:val="21"/>
                <w:szCs w:val="21"/>
                <w:lang w:val="en-US" w:eastAsia="zh-CN"/>
              </w:rPr>
              <w:t>1</w:t>
            </w:r>
          </w:p>
        </w:tc>
        <w:tc>
          <w:tcPr>
            <w:tcW w:w="231"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85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47.8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115.8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66.0</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39.6</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39.5</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46</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低压空压机</w:t>
            </w:r>
            <w:r>
              <w:rPr>
                <w:rFonts w:hint="eastAsia" w:cs="Times New Roman"/>
                <w:color w:val="auto"/>
                <w:sz w:val="21"/>
                <w:szCs w:val="21"/>
                <w:lang w:val="en-US" w:eastAsia="zh-CN"/>
              </w:rPr>
              <w:t>2</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-69.4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102.3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21.8</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66.4</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39.9</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47</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低压空压机</w:t>
            </w:r>
            <w:r>
              <w:rPr>
                <w:rFonts w:hint="eastAsia" w:cs="Times New Roman"/>
                <w:color w:val="auto"/>
                <w:sz w:val="21"/>
                <w:szCs w:val="21"/>
                <w:lang w:val="en-US" w:eastAsia="zh-CN"/>
              </w:rPr>
              <w:t>3</w:t>
            </w:r>
          </w:p>
        </w:tc>
        <w:tc>
          <w:tcPr>
            <w:tcW w:w="231"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-64.4</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100.5</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11.6</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25.2</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17.3</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66.1</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66.0</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173" w:type="pct"/>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39.6</w:t>
            </w:r>
          </w:p>
        </w:tc>
        <w:tc>
          <w:tcPr>
            <w:tcW w:w="165"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173"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39.5</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48</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低压空压机</w:t>
            </w:r>
            <w:r>
              <w:rPr>
                <w:rFonts w:hint="eastAsia" w:cs="Times New Roman"/>
                <w:color w:val="auto"/>
                <w:sz w:val="21"/>
                <w:szCs w:val="21"/>
                <w:lang w:val="en-US" w:eastAsia="zh-CN"/>
              </w:rPr>
              <w:t>4</w:t>
            </w:r>
          </w:p>
        </w:tc>
        <w:tc>
          <w:tcPr>
            <w:tcW w:w="231"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-22.8</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51.5</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66.5</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89"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65"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8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w:t>
            </w:r>
          </w:p>
        </w:tc>
        <w:tc>
          <w:tcPr>
            <w:tcW w:w="247"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49</w:t>
            </w:r>
          </w:p>
        </w:tc>
        <w:tc>
          <w:tcPr>
            <w:tcW w:w="154"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59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低压空压机</w:t>
            </w:r>
            <w:r>
              <w:rPr>
                <w:rFonts w:hint="eastAsia" w:cs="Times New Roman"/>
                <w:color w:val="auto"/>
                <w:sz w:val="21"/>
                <w:szCs w:val="21"/>
                <w:lang w:val="en-US" w:eastAsia="zh-CN"/>
              </w:rPr>
              <w:t>5</w:t>
            </w:r>
          </w:p>
        </w:tc>
        <w:tc>
          <w:tcPr>
            <w:tcW w:w="231"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-15.6</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48.6</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76.4</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66.2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89"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39.7</w:t>
            </w:r>
          </w:p>
        </w:tc>
        <w:tc>
          <w:tcPr>
            <w:tcW w:w="465"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8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247"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50</w:t>
            </w:r>
          </w:p>
        </w:tc>
        <w:tc>
          <w:tcPr>
            <w:tcW w:w="154" w:type="pct"/>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ascii="Arial" w:hAnsi="Arial" w:eastAsia="Arial" w:cs="Arial"/>
                <w:color w:val="auto"/>
                <w:sz w:val="20"/>
              </w:rPr>
              <w:t>广兴塑料泡沫</w:t>
            </w:r>
            <w:r>
              <w:rPr>
                <w:rFonts w:hint="eastAsia" w:ascii="Arial" w:hAnsi="Arial" w:eastAsia="宋体" w:cs="Arial"/>
                <w:color w:val="auto"/>
                <w:sz w:val="20"/>
                <w:lang w:eastAsia="zh-CN"/>
              </w:rPr>
              <w:t>（</w:t>
            </w:r>
            <w:r>
              <w:rPr>
                <w:rFonts w:hint="eastAsia" w:ascii="Arial" w:hAnsi="Arial" w:cs="Arial"/>
                <w:color w:val="auto"/>
                <w:sz w:val="20"/>
                <w:lang w:eastAsia="zh-CN"/>
              </w:rPr>
              <w:t>锅炉房</w:t>
            </w:r>
            <w:r>
              <w:rPr>
                <w:rFonts w:hint="eastAsia" w:ascii="Arial" w:hAnsi="Arial" w:eastAsia="宋体" w:cs="Arial"/>
                <w:color w:val="auto"/>
                <w:sz w:val="20"/>
                <w:lang w:eastAsia="zh-CN"/>
              </w:rPr>
              <w:t>）</w:t>
            </w:r>
            <w:r>
              <w:rPr>
                <w:rFonts w:hint="default" w:ascii="Times New Roman" w:hAnsi="Times New Roman" w:eastAsia="宋体" w:cs="Times New Roman"/>
                <w:color w:val="auto"/>
                <w:sz w:val="21"/>
                <w:szCs w:val="21"/>
              </w:rPr>
              <w:t>-声屏障</w:t>
            </w:r>
          </w:p>
        </w:tc>
        <w:tc>
          <w:tcPr>
            <w:tcW w:w="591"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eastAsia="zh-CN"/>
              </w:rPr>
              <w:t>反渗透水处理设备</w:t>
            </w:r>
            <w:r>
              <w:rPr>
                <w:rFonts w:hint="eastAsia" w:cs="Times New Roman"/>
                <w:color w:val="auto"/>
                <w:sz w:val="21"/>
                <w:szCs w:val="21"/>
                <w:lang w:val="en-US" w:eastAsia="zh-CN"/>
              </w:rPr>
              <w:t>1</w:t>
            </w:r>
          </w:p>
        </w:tc>
        <w:tc>
          <w:tcPr>
            <w:tcW w:w="231"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41.2</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17.1</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26.9</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61.9</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61.9</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62.4</w:t>
            </w: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62.1</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169"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169" w:type="pct"/>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183" w:type="pct"/>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156"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c>
          <w:tcPr>
            <w:tcW w:w="173" w:type="pct"/>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c>
          <w:tcPr>
            <w:tcW w:w="165"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w:t>
            </w:r>
          </w:p>
        </w:tc>
        <w:tc>
          <w:tcPr>
            <w:tcW w:w="173"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35.6</w:t>
            </w:r>
          </w:p>
        </w:tc>
        <w:tc>
          <w:tcPr>
            <w:tcW w:w="247"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8"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51</w:t>
            </w:r>
          </w:p>
        </w:tc>
        <w:tc>
          <w:tcPr>
            <w:tcW w:w="154" w:type="pct"/>
            <w:vMerge w:val="continue"/>
            <w:shd w:val="clear" w:color="auto" w:fill="auto"/>
            <w:tcMar>
              <w:top w:w="0" w:type="dxa"/>
              <w:left w:w="0" w:type="dxa"/>
              <w:bottom w:w="0" w:type="dxa"/>
              <w:right w:w="0" w:type="dxa"/>
            </w:tcMar>
            <w:vAlign w:val="center"/>
          </w:tcPr>
          <w:p>
            <w:pPr>
              <w:jc w:val="center"/>
              <w:rPr>
                <w:rFonts w:ascii="Arial" w:hAnsi="Arial" w:eastAsia="Arial" w:cs="Arial"/>
                <w:color w:val="auto"/>
                <w:sz w:val="20"/>
              </w:rPr>
            </w:pPr>
          </w:p>
        </w:tc>
        <w:tc>
          <w:tcPr>
            <w:tcW w:w="591" w:type="pct"/>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反渗透水处理设备</w:t>
            </w:r>
            <w:r>
              <w:rPr>
                <w:rFonts w:hint="eastAsia" w:cs="Times New Roman"/>
                <w:color w:val="auto"/>
                <w:sz w:val="21"/>
                <w:szCs w:val="21"/>
                <w:lang w:val="en-US" w:eastAsia="zh-CN"/>
              </w:rPr>
              <w:t>2</w:t>
            </w:r>
          </w:p>
        </w:tc>
        <w:tc>
          <w:tcPr>
            <w:tcW w:w="231" w:type="pc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231" w:type="pct"/>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46.5</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25.6</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8.1</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11.5</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24.4</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62.0</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62.0</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62.0</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61.9</w:t>
            </w:r>
          </w:p>
        </w:tc>
        <w:tc>
          <w:tcPr>
            <w:tcW w:w="169" w:type="pct"/>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35.5</w:t>
            </w:r>
          </w:p>
        </w:tc>
        <w:tc>
          <w:tcPr>
            <w:tcW w:w="489"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35.5</w:t>
            </w:r>
          </w:p>
        </w:tc>
        <w:tc>
          <w:tcPr>
            <w:tcW w:w="465"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35.5</w:t>
            </w:r>
          </w:p>
        </w:tc>
        <w:tc>
          <w:tcPr>
            <w:tcW w:w="48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c>
          <w:tcPr>
            <w:tcW w:w="247"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w:t>
            </w:r>
          </w:p>
        </w:tc>
      </w:tr>
      <w:bookmarkEnd w:id="22"/>
    </w:tbl>
    <w:p>
      <w:pPr>
        <w:pStyle w:val="45"/>
        <w:ind w:left="0" w:leftChars="0" w:firstLine="0" w:firstLineChars="0"/>
        <w:rPr>
          <w:rFonts w:hint="default" w:ascii="Times New Roman" w:hAnsi="Times New Roman" w:eastAsia="宋体" w:cs="Times New Roman"/>
          <w:color w:val="auto"/>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358"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bookmarkStart w:id="24" w:name="_Toc4859"/>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表中坐标以厂界中心（103度</w:t>
            </w:r>
            <w:r>
              <w:rPr>
                <w:rFonts w:hint="eastAsia"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分</w:t>
            </w:r>
            <w:r>
              <w:rPr>
                <w:rFonts w:hint="eastAsia"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2.773</w:t>
            </w:r>
            <w:r>
              <w:rPr>
                <w:rFonts w:hint="default" w:ascii="Times New Roman" w:hAnsi="Times New Roman" w:eastAsia="宋体" w:cs="Times New Roman"/>
                <w:color w:val="auto"/>
                <w:sz w:val="24"/>
                <w:highlight w:val="none"/>
                <w:lang w:val="en-US" w:eastAsia="zh-CN"/>
              </w:rPr>
              <w:t>秒，25度</w:t>
            </w:r>
            <w:r>
              <w:rPr>
                <w:rFonts w:hint="eastAsia" w:ascii="Times New Roman" w:hAnsi="Times New Roman" w:eastAsia="宋体" w:cs="Times New Roman"/>
                <w:color w:val="auto"/>
                <w:sz w:val="24"/>
                <w:highlight w:val="none"/>
                <w:lang w:val="en-US" w:eastAsia="zh-CN"/>
              </w:rPr>
              <w:t>27</w:t>
            </w:r>
            <w:r>
              <w:rPr>
                <w:rFonts w:hint="default" w:ascii="Times New Roman" w:hAnsi="Times New Roman" w:eastAsia="宋体" w:cs="Times New Roman"/>
                <w:color w:val="auto"/>
                <w:sz w:val="24"/>
                <w:highlight w:val="none"/>
                <w:lang w:val="en-US" w:eastAsia="zh-CN"/>
              </w:rPr>
              <w:t>分</w:t>
            </w:r>
            <w:r>
              <w:rPr>
                <w:rFonts w:hint="eastAsia" w:ascii="Times New Roman" w:hAnsi="Times New Roman" w:eastAsia="宋体" w:cs="Times New Roman"/>
                <w:color w:val="auto"/>
                <w:sz w:val="24"/>
                <w:highlight w:val="none"/>
                <w:lang w:val="en-US" w:eastAsia="zh-CN"/>
              </w:rPr>
              <w:t>58.</w:t>
            </w:r>
            <w:r>
              <w:rPr>
                <w:rFonts w:hint="eastAsia" w:cs="Times New Roman"/>
                <w:color w:val="auto"/>
                <w:sz w:val="24"/>
                <w:highlight w:val="none"/>
                <w:lang w:val="en-US" w:eastAsia="zh-CN"/>
              </w:rPr>
              <w:t>255</w:t>
            </w:r>
            <w:r>
              <w:rPr>
                <w:rFonts w:hint="default" w:ascii="Times New Roman" w:hAnsi="Times New Roman" w:eastAsia="宋体" w:cs="Times New Roman"/>
                <w:color w:val="auto"/>
                <w:sz w:val="24"/>
                <w:highlight w:val="none"/>
                <w:lang w:val="en-US" w:eastAsia="zh-CN"/>
              </w:rPr>
              <w:t>秒）为坐标原点，正东向为X轴正方向，正北向为Y轴正方向。</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default" w:ascii="Times New Roman" w:hAnsi="Times New Roman" w:eastAsia="宋体" w:cs="Times New Roman"/>
                <w:color w:val="auto"/>
                <w:sz w:val="24"/>
                <w:highlight w:val="none"/>
                <w:lang w:val="en-US" w:eastAsia="zh-CN"/>
              </w:rPr>
              <w:t>22</w:t>
            </w:r>
            <w:r>
              <w:rPr>
                <w:rFonts w:hint="default" w:ascii="Times New Roman" w:hAnsi="Times New Roman" w:eastAsia="宋体" w:cs="Times New Roman"/>
                <w:color w:val="auto"/>
                <w:sz w:val="24"/>
                <w:highlight w:val="none"/>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22</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7"/>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0"/>
              <w:gridCol w:w="2755"/>
              <w:gridCol w:w="2102"/>
              <w:gridCol w:w="21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
                      <w:bCs w:val="0"/>
                      <w:color w:val="auto"/>
                      <w:szCs w:val="21"/>
                      <w:highlight w:val="none"/>
                    </w:rPr>
                  </w:pPr>
                  <w:bookmarkStart w:id="25" w:name="PT_4"/>
                  <w:r>
                    <w:rPr>
                      <w:rFonts w:hint="default" w:ascii="Times New Roman" w:hAnsi="Times New Roman" w:eastAsia="宋体" w:cs="Times New Roman"/>
                      <w:b/>
                      <w:bCs w:val="0"/>
                      <w:color w:val="auto"/>
                      <w:szCs w:val="21"/>
                      <w:highlight w:val="none"/>
                    </w:rPr>
                    <w:t>序号</w:t>
                  </w:r>
                </w:p>
              </w:tc>
              <w:tc>
                <w:tcPr>
                  <w:tcW w:w="1639"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5"/>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声环境》(HJ2.4-2021)</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+6。本项目高噪声设备安装消声减振装置，根据《不同厚度墙壁和常用板材的隔声量汇表》可知，单层板平均隔声量为20.5dB（A），本项目生产厂房为单层铁皮活动板房，因此本项目建筑物隔音量选取20.5dB（A），则建筑物插入损失即为26.5dB（A）</w:t>
            </w:r>
            <w:r>
              <w:rPr>
                <w:rFonts w:hint="default" w:ascii="Times New Roman" w:hAnsi="Times New Roman" w:eastAsia="宋体" w:cs="Times New Roman"/>
                <w:color w:val="auto"/>
                <w:sz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pPr>
              <w:widowControl/>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声环境》(HJ2.4-2021)推荐的工业噪声预测模式，本评价只考虑几何发散引起的衰减量来预测项目对厂界的贡献点的影响。</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pPr>
              <w:widowControl/>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声环境》(HJ2.4-2021)中的噪声预测模式预测本项目的主要噪声设备对周围声环境的影响。预测模式如下：</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default" w:ascii="Times New Roman" w:hAnsi="Times New Roman" w:eastAsia="宋体" w:cs="Times New Roman"/>
                <w:color w:val="auto"/>
                <w:highlight w:val="none"/>
              </w:rPr>
              <w:t>本项目只考虑几何发散衰减，公式按照：</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rPr>
              <w:t>(r)——距声源r处的A声级，dB（A）；</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default" w:ascii="Times New Roman" w:hAnsi="Times New Roman" w:eastAsia="宋体" w:cs="Times New Roman"/>
                <w:color w:val="auto"/>
                <w:highlight w:val="none"/>
              </w:rPr>
              <w:t>声源的几何发散衰减公式：</w:t>
            </w:r>
          </w:p>
          <w:p>
            <w:pPr>
              <w:pStyle w:val="16"/>
              <w:keepNext w:val="0"/>
              <w:keepLines w:val="0"/>
              <w:pageBreakBefore w:val="0"/>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default" w:ascii="Times New Roman" w:hAnsi="Times New Roman" w:eastAsia="宋体" w:cs="Times New Roman"/>
                <w:color w:val="auto"/>
                <w:highlight w:val="none"/>
              </w:rPr>
              <w:t>工业企业噪声计算公式：</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32" o:spt="75" type="#_x0000_t75" style="height:40pt;width:203pt;" o:ole="t" filled="f" o:preferrelative="t" stroked="f" coordsize="21600,21600">
                  <v:path/>
                  <v:fill on="f" focussize="0,0"/>
                  <v:stroke on="f"/>
                  <v:imagedata r:id="rId31" o:title=""/>
                  <o:lock v:ext="edit" aspectratio="t"/>
                  <w10:wrap type="none"/>
                  <w10:anchorlock/>
                </v:shape>
                <o:OLEObject Type="Embed" ProgID="Equation.KSEE3" ShapeID="_x0000_i1032" DrawAspect="Content" ObjectID="_1468075735" r:id="rId30">
                  <o:LockedField>false</o:LockedField>
                </o:OLEObject>
              </w:objec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default" w:ascii="Times New Roman" w:hAnsi="Times New Roman" w:eastAsia="宋体" w:cs="Times New Roman"/>
                <w:color w:val="auto"/>
                <w:kern w:val="0"/>
                <w:sz w:val="24"/>
                <w:highlight w:val="none"/>
                <w:lang w:val="en-US" w:eastAsia="zh-CN" w:bidi="ar"/>
              </w:rPr>
              <w:t>23</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23</w:t>
            </w:r>
            <w:r>
              <w:rPr>
                <w:rFonts w:hint="default" w:ascii="Times New Roman" w:hAnsi="Times New Roman" w:eastAsia="宋体" w:cs="Times New Roman"/>
                <w:b/>
                <w:bCs/>
                <w:color w:val="auto"/>
                <w:sz w:val="21"/>
                <w:szCs w:val="21"/>
                <w:highlight w:val="none"/>
              </w:rPr>
              <w:t xml:space="preserve">  厂界噪声预测结果与达标分析表</w:t>
            </w:r>
            <w:bookmarkStart w:id="26" w:name="PT_7"/>
          </w:p>
          <w:tbl>
            <w:tblPr>
              <w:tblStyle w:val="2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贡献值（dB(A)）</w:t>
                  </w:r>
                </w:p>
              </w:tc>
              <w:tc>
                <w:tcPr>
                  <w:tcW w:w="141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标准限值（dB(A)）</w:t>
                  </w:r>
                </w:p>
              </w:tc>
              <w:tc>
                <w:tcPr>
                  <w:tcW w:w="118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92.7</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1011"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85"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417"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38.8</w:t>
                  </w:r>
                </w:p>
              </w:tc>
              <w:tc>
                <w:tcPr>
                  <w:tcW w:w="1418"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92.7</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1011"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85"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417"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46.0</w:t>
                  </w:r>
                </w:p>
              </w:tc>
              <w:tc>
                <w:tcPr>
                  <w:tcW w:w="1418"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-51.7</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-60.1</w:t>
                  </w:r>
                </w:p>
              </w:tc>
              <w:tc>
                <w:tcPr>
                  <w:tcW w:w="1011"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85"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417"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60.0</w:t>
                  </w:r>
                </w:p>
              </w:tc>
              <w:tc>
                <w:tcPr>
                  <w:tcW w:w="1418"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-51.7</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-60.1</w:t>
                  </w:r>
                </w:p>
              </w:tc>
              <w:tc>
                <w:tcPr>
                  <w:tcW w:w="1011"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85"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417"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60.0</w:t>
                  </w:r>
                </w:p>
              </w:tc>
              <w:tc>
                <w:tcPr>
                  <w:tcW w:w="1418"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 w:val="21"/>
                      <w:szCs w:val="21"/>
                      <w:highlight w:val="none"/>
                    </w:rPr>
                    <w:t>表中坐标以</w:t>
                  </w:r>
                  <w:r>
                    <w:rPr>
                      <w:rFonts w:hint="default" w:ascii="Times New Roman" w:hAnsi="Times New Roman" w:eastAsia="宋体" w:cs="Times New Roman"/>
                      <w:bCs/>
                      <w:color w:val="auto"/>
                      <w:sz w:val="21"/>
                      <w:szCs w:val="21"/>
                      <w:highlight w:val="none"/>
                      <w:lang w:val="en-US" w:eastAsia="zh-CN"/>
                    </w:rPr>
                    <w:t>厂界中心（</w:t>
                  </w:r>
                  <w:r>
                    <w:rPr>
                      <w:rFonts w:hint="default" w:ascii="Times New Roman" w:hAnsi="Times New Roman" w:eastAsia="宋体" w:cs="Times New Roman"/>
                      <w:color w:val="auto"/>
                      <w:sz w:val="21"/>
                      <w:szCs w:val="21"/>
                      <w:highlight w:val="none"/>
                      <w:lang w:val="en-US" w:eastAsia="zh-CN"/>
                    </w:rPr>
                    <w:t>103度</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2.773</w:t>
                  </w:r>
                  <w:r>
                    <w:rPr>
                      <w:rFonts w:hint="default" w:ascii="Times New Roman" w:hAnsi="Times New Roman" w:eastAsia="宋体" w:cs="Times New Roman"/>
                      <w:color w:val="auto"/>
                      <w:sz w:val="21"/>
                      <w:szCs w:val="21"/>
                      <w:highlight w:val="none"/>
                      <w:lang w:val="en-US" w:eastAsia="zh-CN"/>
                    </w:rPr>
                    <w:t>秒，25度</w:t>
                  </w:r>
                  <w:r>
                    <w:rPr>
                      <w:rFonts w:hint="eastAsia"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CN"/>
                    </w:rPr>
                    <w:t>58.</w:t>
                  </w:r>
                  <w:r>
                    <w:rPr>
                      <w:rFonts w:hint="eastAsia" w:cs="Times New Roman"/>
                      <w:color w:val="auto"/>
                      <w:sz w:val="21"/>
                      <w:szCs w:val="21"/>
                      <w:highlight w:val="none"/>
                      <w:lang w:val="en-US" w:eastAsia="zh-CN"/>
                    </w:rPr>
                    <w:t>255</w:t>
                  </w:r>
                  <w:r>
                    <w:rPr>
                      <w:rFonts w:hint="default" w:ascii="Times New Roman" w:hAnsi="Times New Roman" w:eastAsia="宋体" w:cs="Times New Roman"/>
                      <w:color w:val="auto"/>
                      <w:sz w:val="21"/>
                      <w:szCs w:val="21"/>
                      <w:highlight w:val="none"/>
                      <w:lang w:val="en-US" w:eastAsia="zh-CN"/>
                    </w:rPr>
                    <w:t>秒</w:t>
                  </w:r>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6"/>
          </w:tbl>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昼间</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7"/>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default" w:ascii="Times New Roman" w:hAnsi="Times New Roman" w:eastAsia="宋体" w:cs="Times New Roman"/>
                <w:b/>
                <w:bCs/>
                <w:color w:val="auto"/>
                <w:sz w:val="24"/>
                <w:szCs w:val="24"/>
                <w:highlight w:val="none"/>
                <w:lang w:val="en-US" w:eastAsia="zh-CN"/>
              </w:rPr>
              <w:t>3、控制措施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pP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56"/>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56"/>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lang w:bidi="ar"/>
              </w:rPr>
              <w:t>《排污单位自行监测技术指南</w:t>
            </w:r>
            <w:r>
              <w:rPr>
                <w:rFonts w:hint="default" w:ascii="Times New Roman" w:hAnsi="Times New Roman" w:eastAsia="宋体" w:cs="Times New Roman"/>
                <w:color w:val="auto"/>
                <w:sz w:val="24"/>
                <w:szCs w:val="24"/>
                <w:lang w:val="en-US" w:eastAsia="zh-CN" w:bidi="ar"/>
              </w:rPr>
              <w:t xml:space="preserve"> 橡胶和塑料制品</w:t>
            </w:r>
            <w:r>
              <w:rPr>
                <w:rFonts w:hint="default" w:ascii="Times New Roman" w:hAnsi="Times New Roman" w:eastAsia="宋体" w:cs="Times New Roman"/>
                <w:color w:val="auto"/>
                <w:sz w:val="24"/>
                <w:szCs w:val="24"/>
                <w:lang w:bidi="ar"/>
              </w:rPr>
              <w:t>》（HJ</w:t>
            </w:r>
            <w:r>
              <w:rPr>
                <w:rFonts w:hint="default" w:ascii="Times New Roman" w:hAnsi="Times New Roman" w:eastAsia="宋体" w:cs="Times New Roman"/>
                <w:color w:val="auto"/>
                <w:sz w:val="24"/>
                <w:szCs w:val="24"/>
                <w:lang w:val="en-US" w:eastAsia="zh-CN" w:bidi="ar"/>
              </w:rPr>
              <w:t>1207-2021</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szCs w:val="24"/>
                <w:highlight w:val="none"/>
              </w:rPr>
              <w:t>监测要求详见下表</w:t>
            </w:r>
            <w:r>
              <w:rPr>
                <w:rFonts w:hint="default" w:ascii="Times New Roman" w:hAnsi="Times New Roman" w:eastAsia="宋体" w:cs="Times New Roman"/>
                <w:color w:val="auto"/>
                <w:sz w:val="24"/>
                <w:highlight w:val="none"/>
              </w:rPr>
              <w:t>。</w:t>
            </w:r>
          </w:p>
          <w:p>
            <w:pPr>
              <w:pStyle w:val="56"/>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default" w:ascii="Times New Roman" w:hAnsi="Times New Roman" w:eastAsia="宋体" w:cs="Times New Roman"/>
                <w:b/>
                <w:bCs/>
                <w:color w:val="auto"/>
                <w:szCs w:val="21"/>
                <w:highlight w:val="none"/>
                <w:lang w:val="en-US" w:eastAsia="zh-CN"/>
              </w:rPr>
              <w:t>24</w:t>
            </w:r>
            <w:r>
              <w:rPr>
                <w:rFonts w:hint="default" w:ascii="Times New Roman" w:hAnsi="Times New Roman" w:eastAsia="宋体" w:cs="Times New Roman"/>
                <w:b/>
                <w:bCs/>
                <w:color w:val="auto"/>
                <w:szCs w:val="21"/>
                <w:highlight w:val="none"/>
              </w:rPr>
              <w:t xml:space="preserve">  噪声监测计划一览表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2798"/>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56"/>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1666" w:type="pct"/>
                  <w:vAlign w:val="center"/>
                </w:tcPr>
                <w:p>
                  <w:pPr>
                    <w:pStyle w:val="56"/>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666" w:type="pct"/>
                  <w:vAlign w:val="center"/>
                </w:tcPr>
                <w:p>
                  <w:pPr>
                    <w:pStyle w:val="56"/>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56"/>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1666" w:type="pct"/>
                  <w:vAlign w:val="center"/>
                </w:tcPr>
                <w:p>
                  <w:pPr>
                    <w:pStyle w:val="56"/>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等效声级Leq(dB (A))</w:t>
                  </w:r>
                </w:p>
              </w:tc>
              <w:tc>
                <w:tcPr>
                  <w:tcW w:w="1666" w:type="pct"/>
                  <w:vAlign w:val="center"/>
                </w:tcPr>
                <w:p>
                  <w:pPr>
                    <w:pStyle w:val="56"/>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四</w:t>
            </w:r>
            <w:r>
              <w:rPr>
                <w:rFonts w:hint="default" w:ascii="Times New Roman" w:hAnsi="Times New Roman" w:eastAsia="宋体" w:cs="Times New Roman"/>
                <w:b/>
                <w:color w:val="auto"/>
                <w:sz w:val="24"/>
                <w:szCs w:val="24"/>
                <w:highlight w:val="none"/>
              </w:rPr>
              <w:t>、固体废弃物</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项目运营期产生的固体废物主要为一般工业固废、生活固废和</w:t>
            </w:r>
            <w:r>
              <w:rPr>
                <w:rFonts w:hint="default"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1、一般工业固体废物</w:t>
            </w:r>
          </w:p>
          <w:p>
            <w:pPr>
              <w:keepNext w:val="0"/>
              <w:keepLines w:val="0"/>
              <w:pageBreakBefore w:val="0"/>
              <w:widowControl w:val="0"/>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废包装材料</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lang w:val="en-US" w:eastAsia="zh-CN" w:bidi="ar"/>
              </w:rPr>
              <w:t>原料总用量为</w:t>
            </w:r>
            <w:r>
              <w:rPr>
                <w:rFonts w:hint="eastAsia" w:cs="Times New Roman"/>
                <w:i w:val="0"/>
                <w:color w:val="auto"/>
                <w:kern w:val="0"/>
                <w:sz w:val="24"/>
                <w:szCs w:val="24"/>
                <w:highlight w:val="none"/>
                <w:u w:val="none"/>
                <w:lang w:val="en-US" w:eastAsia="zh-CN" w:bidi="ar"/>
              </w:rPr>
              <w:t>8044.28818</w:t>
            </w:r>
            <w:r>
              <w:rPr>
                <w:rFonts w:hint="default" w:ascii="Times New Roman" w:hAnsi="Times New Roman" w:eastAsia="宋体" w:cs="Times New Roman"/>
                <w:b w:val="0"/>
                <w:bCs w:val="0"/>
                <w:color w:val="auto"/>
                <w:kern w:val="2"/>
                <w:sz w:val="24"/>
                <w:szCs w:val="24"/>
                <w:highlight w:val="none"/>
                <w:lang w:val="en-US" w:eastAsia="zh-CN" w:bidi="ar"/>
              </w:rPr>
              <w:t>t/a，规格为25kg/袋，则原料废包装袋约</w:t>
            </w:r>
            <w:r>
              <w:rPr>
                <w:rFonts w:hint="eastAsia" w:cs="Times New Roman"/>
                <w:b w:val="0"/>
                <w:bCs w:val="0"/>
                <w:color w:val="auto"/>
                <w:kern w:val="2"/>
                <w:sz w:val="24"/>
                <w:szCs w:val="24"/>
                <w:highlight w:val="none"/>
                <w:lang w:val="en-US" w:eastAsia="zh-CN" w:bidi="ar"/>
              </w:rPr>
              <w:t>321771.527</w:t>
            </w:r>
            <w:r>
              <w:rPr>
                <w:rFonts w:hint="default" w:ascii="Times New Roman" w:hAnsi="Times New Roman" w:eastAsia="宋体" w:cs="Times New Roman"/>
                <w:b w:val="0"/>
                <w:bCs w:val="0"/>
                <w:color w:val="auto"/>
                <w:kern w:val="2"/>
                <w:sz w:val="24"/>
                <w:szCs w:val="24"/>
                <w:highlight w:val="none"/>
                <w:lang w:val="en-US" w:eastAsia="zh-CN" w:bidi="ar"/>
              </w:rPr>
              <w:t>个，其重量约150g/个，则废包装材料产生量为</w:t>
            </w:r>
            <w:r>
              <w:rPr>
                <w:rFonts w:hint="eastAsia" w:cs="Times New Roman"/>
                <w:b w:val="0"/>
                <w:bCs w:val="0"/>
                <w:color w:val="auto"/>
                <w:sz w:val="24"/>
                <w:szCs w:val="24"/>
                <w:highlight w:val="none"/>
                <w:lang w:val="en-US" w:eastAsia="zh-CN"/>
              </w:rPr>
              <w:t>48.2657</w:t>
            </w:r>
            <w:r>
              <w:rPr>
                <w:rFonts w:hint="default" w:ascii="Times New Roman" w:hAnsi="Times New Roman" w:eastAsia="宋体" w:cs="Times New Roman"/>
                <w:b w:val="0"/>
                <w:bCs w:val="0"/>
                <w:color w:val="auto"/>
                <w:kern w:val="2"/>
                <w:sz w:val="24"/>
                <w:szCs w:val="24"/>
                <w:highlight w:val="none"/>
                <w:lang w:val="en-US" w:eastAsia="zh-CN" w:bidi="ar"/>
              </w:rPr>
              <w:t>t/a。</w:t>
            </w:r>
            <w:r>
              <w:rPr>
                <w:rFonts w:hint="default" w:ascii="Times New Roman" w:hAnsi="Times New Roman" w:eastAsia="宋体" w:cs="Times New Roman"/>
                <w:b w:val="0"/>
                <w:bCs w:val="0"/>
                <w:color w:val="auto"/>
                <w:kern w:val="2"/>
                <w:sz w:val="24"/>
                <w:szCs w:val="24"/>
                <w:lang w:val="en-US" w:eastAsia="zh-CN" w:bidi="ar"/>
              </w:rPr>
              <w:t>统一收集后暂存于一般固体废物暂存处，定期外</w:t>
            </w:r>
            <w:r>
              <w:rPr>
                <w:rFonts w:hint="default" w:ascii="Times New Roman" w:hAnsi="Times New Roman" w:eastAsia="宋体" w:cs="Times New Roman"/>
                <w:b w:val="0"/>
                <w:bCs w:val="0"/>
                <w:color w:val="auto"/>
                <w:sz w:val="24"/>
                <w:szCs w:val="24"/>
                <w:highlight w:val="none"/>
                <w:lang w:val="en-US" w:eastAsia="zh-CN"/>
              </w:rPr>
              <w:t>售给废品收购站。</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（2）预发泡过程不合格颗粒</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生产过程</w:t>
            </w:r>
            <w:r>
              <w:rPr>
                <w:rFonts w:hint="default" w:ascii="Times New Roman" w:hAnsi="Times New Roman" w:eastAsia="宋体" w:cs="Times New Roman"/>
                <w:b w:val="0"/>
                <w:bCs w:val="0"/>
                <w:color w:val="auto"/>
                <w:sz w:val="24"/>
                <w:szCs w:val="24"/>
                <w:highlight w:val="none"/>
                <w:lang w:eastAsia="zh-CN"/>
              </w:rPr>
              <w:t>可发性</w:t>
            </w:r>
            <w:r>
              <w:rPr>
                <w:rFonts w:hint="default" w:ascii="Times New Roman" w:hAnsi="Times New Roman" w:eastAsia="宋体" w:cs="Times New Roman"/>
                <w:b w:val="0"/>
                <w:bCs w:val="0"/>
                <w:color w:val="auto"/>
                <w:sz w:val="24"/>
                <w:szCs w:val="24"/>
                <w:lang w:eastAsia="zh-CN"/>
              </w:rPr>
              <w:t>聚苯乙烯塑料颗粒需先进行预发泡处理，预发泡过程会有极少量的不合格颗粒</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泡沫箱生产过程一般固废</w:t>
            </w:r>
            <w:r>
              <w:rPr>
                <w:rFonts w:hint="default" w:ascii="Times New Roman" w:hAnsi="Times New Roman" w:eastAsia="宋体" w:cs="Times New Roman"/>
                <w:b w:val="0"/>
                <w:bCs w:val="0"/>
                <w:color w:val="auto"/>
                <w:sz w:val="24"/>
                <w:szCs w:val="24"/>
                <w:highlight w:val="none"/>
              </w:rPr>
              <w:t>参照</w:t>
            </w:r>
            <w:r>
              <w:rPr>
                <w:rFonts w:hint="default" w:ascii="Times New Roman" w:hAnsi="Times New Roman" w:eastAsia="宋体" w:cs="Times New Roman"/>
                <w:b w:val="0"/>
                <w:bCs w:val="0"/>
                <w:color w:val="auto"/>
                <w:sz w:val="24"/>
                <w:szCs w:val="24"/>
                <w:highlight w:val="none"/>
                <w:lang w:val="en-US" w:eastAsia="zh-CN"/>
              </w:rPr>
              <w:t>中华人民共和国生态环境部2021年6月11日发布的</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排放源统计调查产排污核算方法和系数手册</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的公告（公告2021年第24号）</w:t>
            </w:r>
            <w:r>
              <w:rPr>
                <w:rFonts w:hint="default" w:ascii="Times New Roman" w:hAnsi="Times New Roman" w:eastAsia="宋体" w:cs="Times New Roman"/>
                <w:b w:val="0"/>
                <w:bCs w:val="0"/>
                <w:color w:val="auto"/>
                <w:sz w:val="24"/>
                <w:szCs w:val="24"/>
                <w:highlight w:val="none"/>
              </w:rPr>
              <w:t>中《</w:t>
            </w:r>
            <w:r>
              <w:rPr>
                <w:rFonts w:hint="default" w:ascii="Times New Roman" w:hAnsi="Times New Roman" w:eastAsia="宋体" w:cs="Times New Roman"/>
                <w:b w:val="0"/>
                <w:bCs w:val="0"/>
                <w:color w:val="auto"/>
                <w:sz w:val="24"/>
                <w:szCs w:val="24"/>
                <w:highlight w:val="none"/>
                <w:lang w:val="en-US" w:eastAsia="zh-CN"/>
              </w:rPr>
              <w:t>292塑料制品行业系数手册</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2924泡沫塑料制造行业系数表中</w:t>
            </w:r>
            <w:r>
              <w:rPr>
                <w:rFonts w:hint="default" w:ascii="Times New Roman" w:hAnsi="Times New Roman" w:eastAsia="宋体" w:cs="Times New Roman"/>
                <w:b w:val="0"/>
                <w:bCs w:val="0"/>
                <w:color w:val="auto"/>
                <w:sz w:val="24"/>
                <w:szCs w:val="24"/>
                <w:highlight w:val="none"/>
              </w:rPr>
              <w:t>的产排污系数进行计算</w:t>
            </w:r>
            <w:r>
              <w:rPr>
                <w:rFonts w:hint="default" w:ascii="Times New Roman" w:hAnsi="Times New Roman" w:eastAsia="宋体" w:cs="Times New Roman"/>
                <w:b w:val="0"/>
                <w:bCs w:val="0"/>
                <w:color w:val="auto"/>
                <w:spacing w:val="6"/>
                <w:sz w:val="24"/>
                <w:highlight w:val="none"/>
              </w:rPr>
              <w:t>，</w:t>
            </w:r>
            <w:r>
              <w:rPr>
                <w:rFonts w:hint="default" w:ascii="Times New Roman" w:hAnsi="Times New Roman" w:eastAsia="宋体" w:cs="Times New Roman"/>
                <w:b w:val="0"/>
                <w:bCs w:val="0"/>
                <w:color w:val="auto"/>
                <w:spacing w:val="6"/>
                <w:sz w:val="24"/>
                <w:highlight w:val="none"/>
                <w:lang w:val="en-US" w:eastAsia="zh-CN"/>
              </w:rPr>
              <w:t>一般固废产生量为4千克/吨-产品。本项目泡沫箱产品总量为</w:t>
            </w:r>
            <w:r>
              <w:rPr>
                <w:rFonts w:hint="eastAsia" w:cs="Times New Roman"/>
                <w:b w:val="0"/>
                <w:bCs w:val="0"/>
                <w:color w:val="auto"/>
                <w:spacing w:val="6"/>
                <w:sz w:val="24"/>
                <w:highlight w:val="none"/>
                <w:lang w:val="en-US" w:eastAsia="zh-CN"/>
              </w:rPr>
              <w:t>8</w:t>
            </w:r>
            <w:r>
              <w:rPr>
                <w:rFonts w:hint="default" w:ascii="Times New Roman" w:hAnsi="Times New Roman" w:eastAsia="宋体" w:cs="Times New Roman"/>
                <w:b w:val="0"/>
                <w:bCs w:val="0"/>
                <w:color w:val="auto"/>
                <w:spacing w:val="6"/>
                <w:sz w:val="24"/>
                <w:highlight w:val="none"/>
                <w:lang w:val="en-US" w:eastAsia="zh-CN"/>
              </w:rPr>
              <w:t>00</w:t>
            </w:r>
            <w:r>
              <w:rPr>
                <w:rFonts w:hint="eastAsia" w:cs="Times New Roman"/>
                <w:b w:val="0"/>
                <w:bCs w:val="0"/>
                <w:color w:val="auto"/>
                <w:spacing w:val="6"/>
                <w:sz w:val="24"/>
                <w:highlight w:val="none"/>
                <w:lang w:val="en-US" w:eastAsia="zh-CN"/>
              </w:rPr>
              <w:t>0</w:t>
            </w:r>
            <w:r>
              <w:rPr>
                <w:rFonts w:hint="default" w:ascii="Times New Roman" w:hAnsi="Times New Roman" w:eastAsia="宋体" w:cs="Times New Roman"/>
                <w:b w:val="0"/>
                <w:bCs w:val="0"/>
                <w:color w:val="auto"/>
                <w:spacing w:val="6"/>
                <w:sz w:val="24"/>
                <w:highlight w:val="none"/>
                <w:lang w:val="en-US" w:eastAsia="zh-CN"/>
              </w:rPr>
              <w:t>t，则生产过程一般固废产生总量为</w:t>
            </w:r>
            <w:r>
              <w:rPr>
                <w:rFonts w:hint="eastAsia" w:cs="Times New Roman"/>
                <w:b w:val="0"/>
                <w:bCs w:val="0"/>
                <w:color w:val="auto"/>
                <w:spacing w:val="6"/>
                <w:sz w:val="24"/>
                <w:highlight w:val="none"/>
                <w:lang w:val="en-US" w:eastAsia="zh-CN"/>
              </w:rPr>
              <w:t>32</w:t>
            </w:r>
            <w:r>
              <w:rPr>
                <w:rFonts w:hint="default" w:ascii="Times New Roman" w:hAnsi="Times New Roman" w:eastAsia="宋体" w:cs="Times New Roman"/>
                <w:b w:val="0"/>
                <w:bCs w:val="0"/>
                <w:color w:val="auto"/>
                <w:spacing w:val="6"/>
                <w:sz w:val="24"/>
                <w:highlight w:val="none"/>
                <w:lang w:val="en-US" w:eastAsia="zh-CN"/>
              </w:rPr>
              <w:t>t/a。根据同类型生产厂家经验可知，</w:t>
            </w:r>
            <w:r>
              <w:rPr>
                <w:rFonts w:hint="default" w:ascii="Times New Roman" w:hAnsi="Times New Roman" w:eastAsia="宋体" w:cs="Times New Roman"/>
                <w:b w:val="0"/>
                <w:bCs w:val="0"/>
                <w:color w:val="auto"/>
                <w:spacing w:val="6"/>
                <w:sz w:val="24"/>
                <w:szCs w:val="24"/>
                <w:highlight w:val="none"/>
                <w:lang w:val="en-US" w:eastAsia="zh-CN"/>
              </w:rPr>
              <w:t>预发泡过程不合格颗粒、</w:t>
            </w:r>
            <w:r>
              <w:rPr>
                <w:rFonts w:hint="default" w:ascii="Times New Roman" w:hAnsi="Times New Roman" w:eastAsia="宋体" w:cs="Times New Roman"/>
                <w:b w:val="0"/>
                <w:bCs w:val="0"/>
                <w:color w:val="auto"/>
                <w:spacing w:val="6"/>
                <w:kern w:val="2"/>
                <w:sz w:val="24"/>
                <w:szCs w:val="24"/>
                <w:highlight w:val="none"/>
                <w:lang w:val="en-US" w:eastAsia="zh-CN"/>
              </w:rPr>
              <w:t>未成型产品、</w:t>
            </w:r>
            <w:r>
              <w:rPr>
                <w:rFonts w:hint="default" w:ascii="Times New Roman" w:hAnsi="Times New Roman" w:eastAsia="宋体" w:cs="Times New Roman"/>
                <w:b w:val="0"/>
                <w:bCs w:val="0"/>
                <w:color w:val="auto"/>
                <w:spacing w:val="6"/>
                <w:sz w:val="24"/>
                <w:szCs w:val="24"/>
                <w:highlight w:val="none"/>
                <w:lang w:eastAsia="zh-CN"/>
              </w:rPr>
              <w:t>边角料、不合格产品</w:t>
            </w:r>
            <w:r>
              <w:rPr>
                <w:rFonts w:hint="default" w:ascii="Times New Roman" w:hAnsi="Times New Roman" w:eastAsia="宋体" w:cs="Times New Roman"/>
                <w:b w:val="0"/>
                <w:bCs w:val="0"/>
                <w:color w:val="auto"/>
                <w:spacing w:val="6"/>
                <w:sz w:val="24"/>
                <w:szCs w:val="24"/>
                <w:highlight w:val="none"/>
                <w:lang w:val="en-US" w:eastAsia="zh-CN"/>
              </w:rPr>
              <w:t>占比相同，因此各为</w:t>
            </w:r>
            <w:r>
              <w:rPr>
                <w:rFonts w:hint="eastAsia" w:cs="Times New Roman"/>
                <w:b w:val="0"/>
                <w:bCs w:val="0"/>
                <w:color w:val="auto"/>
                <w:spacing w:val="6"/>
                <w:sz w:val="24"/>
                <w:szCs w:val="24"/>
                <w:highlight w:val="none"/>
                <w:lang w:val="en-US" w:eastAsia="zh-CN"/>
              </w:rPr>
              <w:t>8.0</w:t>
            </w:r>
            <w:r>
              <w:rPr>
                <w:rFonts w:hint="default" w:ascii="Times New Roman" w:hAnsi="Times New Roman" w:eastAsia="宋体" w:cs="Times New Roman"/>
                <w:b w:val="0"/>
                <w:bCs w:val="0"/>
                <w:color w:val="auto"/>
                <w:spacing w:val="6"/>
                <w:sz w:val="24"/>
                <w:szCs w:val="24"/>
                <w:highlight w:val="none"/>
                <w:lang w:val="en-US" w:eastAsia="zh-CN"/>
              </w:rPr>
              <w:t>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未成型产品</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lang w:val="en-US" w:eastAsia="zh-CN"/>
              </w:rPr>
              <w:t>生产</w:t>
            </w:r>
            <w:r>
              <w:rPr>
                <w:rFonts w:hint="default" w:ascii="Times New Roman" w:hAnsi="Times New Roman" w:eastAsia="宋体" w:cs="Times New Roman"/>
                <w:b w:val="0"/>
                <w:bCs w:val="0"/>
                <w:color w:val="auto"/>
                <w:sz w:val="24"/>
                <w:szCs w:val="24"/>
                <w:lang w:eastAsia="zh-CN"/>
              </w:rPr>
              <w:t>成型</w:t>
            </w:r>
            <w:r>
              <w:rPr>
                <w:rFonts w:hint="default" w:ascii="Times New Roman" w:hAnsi="Times New Roman" w:eastAsia="宋体" w:cs="Times New Roman"/>
                <w:b w:val="0"/>
                <w:bCs w:val="0"/>
                <w:color w:val="auto"/>
                <w:sz w:val="24"/>
                <w:szCs w:val="24"/>
              </w:rPr>
              <w:t>过程会产生少量的</w:t>
            </w:r>
            <w:r>
              <w:rPr>
                <w:rFonts w:hint="default" w:ascii="Times New Roman" w:hAnsi="Times New Roman" w:eastAsia="宋体" w:cs="Times New Roman"/>
                <w:b w:val="0"/>
                <w:bCs w:val="0"/>
                <w:color w:val="auto"/>
                <w:sz w:val="24"/>
                <w:szCs w:val="24"/>
                <w:lang w:eastAsia="zh-CN"/>
              </w:rPr>
              <w:t>未成型产品</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根据以上计算可知</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未成型产品</w:t>
            </w:r>
            <w:r>
              <w:rPr>
                <w:rFonts w:hint="default" w:ascii="Times New Roman" w:hAnsi="Times New Roman" w:eastAsia="宋体" w:cs="Times New Roman"/>
                <w:b w:val="0"/>
                <w:bCs w:val="0"/>
                <w:color w:val="auto"/>
                <w:sz w:val="24"/>
                <w:szCs w:val="24"/>
              </w:rPr>
              <w:t>产生量</w:t>
            </w:r>
            <w:r>
              <w:rPr>
                <w:rFonts w:hint="default" w:ascii="Times New Roman" w:hAnsi="Times New Roman" w:eastAsia="宋体" w:cs="Times New Roman"/>
                <w:b w:val="0"/>
                <w:bCs w:val="0"/>
                <w:color w:val="auto"/>
                <w:sz w:val="24"/>
                <w:szCs w:val="24"/>
                <w:highlight w:val="none"/>
              </w:rPr>
              <w:t>为</w:t>
            </w:r>
            <w:r>
              <w:rPr>
                <w:rFonts w:hint="eastAsia"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rPr>
              <w:t>统一收集后暂存于</w:t>
            </w:r>
            <w:r>
              <w:rPr>
                <w:rFonts w:hint="default" w:ascii="Times New Roman" w:hAnsi="Times New Roman" w:eastAsia="宋体" w:cs="Times New Roman"/>
                <w:b w:val="0"/>
                <w:bCs w:val="0"/>
                <w:color w:val="auto"/>
                <w:kern w:val="2"/>
                <w:sz w:val="24"/>
                <w:szCs w:val="24"/>
                <w:lang w:val="en-US" w:eastAsia="zh-CN" w:bidi="ar"/>
              </w:rPr>
              <w:t>一般固体废物暂存区定期外售给废品收购站</w:t>
            </w:r>
            <w:r>
              <w:rPr>
                <w:rFonts w:hint="default" w:ascii="Times New Roman" w:hAnsi="Times New Roman" w:eastAsia="宋体"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lang w:val="en-US" w:eastAsia="zh-CN"/>
              </w:rPr>
              <w:t>边角料</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lang w:eastAsia="zh-CN"/>
              </w:rPr>
              <w:t>项目</w:t>
            </w:r>
            <w:r>
              <w:rPr>
                <w:rFonts w:hint="default" w:ascii="Times New Roman" w:hAnsi="Times New Roman" w:eastAsia="宋体" w:cs="Times New Roman"/>
                <w:b w:val="0"/>
                <w:bCs w:val="0"/>
                <w:color w:val="auto"/>
                <w:sz w:val="24"/>
                <w:szCs w:val="24"/>
              </w:rPr>
              <w:t>生产过程中成品脱模过程会产生少</w:t>
            </w:r>
            <w:r>
              <w:rPr>
                <w:rFonts w:hint="default" w:ascii="Times New Roman" w:hAnsi="Times New Roman" w:eastAsia="宋体" w:cs="Times New Roman"/>
                <w:b w:val="0"/>
                <w:bCs w:val="0"/>
                <w:color w:val="auto"/>
                <w:sz w:val="24"/>
                <w:szCs w:val="24"/>
                <w:highlight w:val="none"/>
              </w:rPr>
              <w:t>量的</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lang w:val="en-US" w:eastAsia="zh-CN"/>
              </w:rPr>
              <w:t>根据以上计算可知</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的产生量为</w:t>
            </w:r>
            <w:r>
              <w:rPr>
                <w:rFonts w:hint="eastAsia"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rPr>
              <w:t>统一收集后暂存于</w:t>
            </w:r>
            <w:r>
              <w:rPr>
                <w:rFonts w:hint="default" w:ascii="Times New Roman" w:hAnsi="Times New Roman" w:eastAsia="宋体" w:cs="Times New Roman"/>
                <w:b w:val="0"/>
                <w:bCs w:val="0"/>
                <w:color w:val="auto"/>
                <w:kern w:val="2"/>
                <w:sz w:val="24"/>
                <w:szCs w:val="24"/>
                <w:lang w:val="en-US" w:eastAsia="zh-CN" w:bidi="ar"/>
              </w:rPr>
              <w:t>一般固体废物暂存区定期外售给废品收购站</w:t>
            </w:r>
            <w:r>
              <w:rPr>
                <w:rFonts w:hint="default" w:ascii="Times New Roman" w:hAnsi="Times New Roman" w:eastAsia="宋体" w:cs="Times New Roman"/>
                <w:b w:val="0"/>
                <w:bCs w:val="0"/>
                <w:color w:val="auto"/>
                <w:sz w:val="24"/>
                <w:szCs w:val="24"/>
              </w:rPr>
              <w:t>。</w:t>
            </w:r>
          </w:p>
          <w:p>
            <w:pPr>
              <w:pStyle w:val="14"/>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（5）不合格产品</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产品成型加工过程中</w:t>
            </w:r>
            <w:r>
              <w:rPr>
                <w:rFonts w:hint="default" w:ascii="Times New Roman" w:hAnsi="Times New Roman" w:eastAsia="宋体" w:cs="Times New Roman"/>
                <w:b w:val="0"/>
                <w:bCs w:val="0"/>
                <w:color w:val="auto"/>
                <w:sz w:val="24"/>
                <w:szCs w:val="24"/>
                <w:highlight w:val="none"/>
              </w:rPr>
              <w:t>，可能由于受热不均匀、脱模损坏等原因会产生少量不合格产品。</w:t>
            </w:r>
            <w:r>
              <w:rPr>
                <w:rFonts w:hint="default" w:ascii="Times New Roman" w:hAnsi="Times New Roman" w:eastAsia="宋体" w:cs="Times New Roman"/>
                <w:b w:val="0"/>
                <w:bCs w:val="0"/>
                <w:color w:val="auto"/>
                <w:sz w:val="24"/>
                <w:szCs w:val="24"/>
                <w:lang w:val="en-US" w:eastAsia="zh-CN"/>
              </w:rPr>
              <w:t>根据以上计算可知</w:t>
            </w:r>
            <w:r>
              <w:rPr>
                <w:rFonts w:hint="default" w:ascii="Times New Roman" w:hAnsi="Times New Roman" w:eastAsia="宋体" w:cs="Times New Roman"/>
                <w:b w:val="0"/>
                <w:bCs w:val="0"/>
                <w:color w:val="auto"/>
                <w:sz w:val="24"/>
                <w:szCs w:val="24"/>
                <w:highlight w:val="none"/>
              </w:rPr>
              <w:t>，不合格产品产生量为</w:t>
            </w:r>
            <w:r>
              <w:rPr>
                <w:rFonts w:hint="eastAsia"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rPr>
              <w:t>统一收集后暂存于</w:t>
            </w:r>
            <w:r>
              <w:rPr>
                <w:rFonts w:hint="default" w:ascii="Times New Roman" w:hAnsi="Times New Roman" w:eastAsia="宋体" w:cs="Times New Roman"/>
                <w:b w:val="0"/>
                <w:bCs w:val="0"/>
                <w:color w:val="auto"/>
                <w:kern w:val="2"/>
                <w:sz w:val="24"/>
                <w:szCs w:val="24"/>
                <w:lang w:val="en-US" w:eastAsia="zh-CN" w:bidi="ar"/>
              </w:rPr>
              <w:t>一般固体废物</w:t>
            </w:r>
            <w:r>
              <w:rPr>
                <w:rFonts w:hint="default" w:ascii="Times New Roman" w:hAnsi="Times New Roman" w:eastAsia="宋体" w:cs="Times New Roman"/>
                <w:b w:val="0"/>
                <w:bCs w:val="0"/>
                <w:color w:val="auto"/>
                <w:sz w:val="24"/>
                <w:szCs w:val="24"/>
                <w:lang w:val="en-US" w:eastAsia="zh-CN"/>
              </w:rPr>
              <w:t>暂存区定期外售给废品收购站。</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（6）锅炉炉渣</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lang w:val="en-US" w:eastAsia="zh-CN"/>
              </w:rPr>
              <w:t>锅炉炉渣</w:t>
            </w:r>
            <w:r>
              <w:rPr>
                <w:rFonts w:hint="default" w:ascii="Times New Roman" w:hAnsi="Times New Roman" w:eastAsia="宋体" w:cs="Times New Roman"/>
                <w:b w:val="0"/>
                <w:bCs w:val="0"/>
                <w:color w:val="auto"/>
                <w:sz w:val="24"/>
                <w:szCs w:val="24"/>
              </w:rPr>
              <w:t>的产生量参照</w:t>
            </w:r>
            <w:r>
              <w:rPr>
                <w:rFonts w:hint="default" w:ascii="Times New Roman" w:hAnsi="Times New Roman" w:eastAsia="宋体" w:cs="Times New Roman"/>
                <w:b w:val="0"/>
                <w:bCs w:val="0"/>
                <w:color w:val="auto"/>
                <w:sz w:val="24"/>
                <w:szCs w:val="24"/>
                <w:highlight w:val="none"/>
                <w:lang w:val="en-US" w:eastAsia="zh-CN"/>
              </w:rPr>
              <w:t>中华人民共和国生态环境部2021年6月11日发布的</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排放源统计调查产排污核算方法和系数手册</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的公告（公告2021年第24号）</w:t>
            </w:r>
            <w:r>
              <w:rPr>
                <w:rFonts w:hint="default" w:ascii="Times New Roman" w:hAnsi="Times New Roman" w:eastAsia="宋体" w:cs="Times New Roman"/>
                <w:b w:val="0"/>
                <w:bCs w:val="0"/>
                <w:color w:val="auto"/>
                <w:sz w:val="24"/>
                <w:szCs w:val="24"/>
                <w:highlight w:val="none"/>
              </w:rPr>
              <w:t>中《</w:t>
            </w:r>
            <w:r>
              <w:rPr>
                <w:rFonts w:hint="default" w:ascii="Times New Roman" w:hAnsi="Times New Roman" w:eastAsia="宋体" w:cs="Times New Roman"/>
                <w:b w:val="0"/>
                <w:bCs w:val="0"/>
                <w:color w:val="auto"/>
                <w:sz w:val="24"/>
                <w:szCs w:val="24"/>
                <w:highlight w:val="none"/>
                <w:lang w:val="en-US" w:eastAsia="zh-CN"/>
              </w:rPr>
              <w:t>锅炉产排污量核算系数手册</w:t>
            </w:r>
            <w:r>
              <w:rPr>
                <w:rFonts w:hint="default" w:ascii="Times New Roman" w:hAnsi="Times New Roman" w:eastAsia="宋体" w:cs="Times New Roman"/>
                <w:b w:val="0"/>
                <w:bCs w:val="0"/>
                <w:color w:val="auto"/>
                <w:sz w:val="24"/>
                <w:szCs w:val="24"/>
                <w:highlight w:val="none"/>
              </w:rPr>
              <w:t>》4430工业锅炉（热力生产和供应行业）产排污系数表-</w:t>
            </w:r>
            <w:r>
              <w:rPr>
                <w:rFonts w:hint="default" w:ascii="Times New Roman" w:hAnsi="Times New Roman" w:eastAsia="宋体" w:cs="Times New Roman"/>
                <w:b w:val="0"/>
                <w:bCs w:val="0"/>
                <w:color w:val="auto"/>
                <w:sz w:val="24"/>
                <w:szCs w:val="24"/>
                <w:highlight w:val="none"/>
                <w:lang w:val="en-US" w:eastAsia="zh-CN"/>
              </w:rPr>
              <w:t>工业固体废物中燃煤锅炉</w:t>
            </w:r>
            <w:r>
              <w:rPr>
                <w:rFonts w:hint="default" w:ascii="Times New Roman" w:hAnsi="Times New Roman" w:eastAsia="宋体" w:cs="Times New Roman"/>
                <w:b w:val="0"/>
                <w:bCs w:val="0"/>
                <w:color w:val="auto"/>
                <w:sz w:val="24"/>
                <w:szCs w:val="24"/>
                <w:highlight w:val="none"/>
              </w:rPr>
              <w:t>的产排污系数进行计算</w:t>
            </w:r>
            <w:r>
              <w:rPr>
                <w:rFonts w:hint="default" w:ascii="Times New Roman" w:hAnsi="Times New Roman" w:eastAsia="宋体" w:cs="Times New Roman"/>
                <w:b w:val="0"/>
                <w:bCs w:val="0"/>
                <w:color w:val="auto"/>
                <w:spacing w:val="6"/>
                <w:sz w:val="24"/>
                <w:szCs w:val="24"/>
                <w:highlight w:val="none"/>
              </w:rPr>
              <w:t>，</w:t>
            </w:r>
            <w:r>
              <w:rPr>
                <w:rFonts w:hint="default" w:ascii="Times New Roman" w:hAnsi="Times New Roman" w:eastAsia="宋体" w:cs="Times New Roman"/>
                <w:b w:val="0"/>
                <w:bCs w:val="0"/>
                <w:color w:val="auto"/>
                <w:sz w:val="24"/>
                <w:szCs w:val="24"/>
              </w:rPr>
              <w:t>炉渣产生量为1.0</w:t>
            </w:r>
            <w:r>
              <w:rPr>
                <w:rFonts w:hint="default"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rPr>
              <w:t>Akg/t燃料（A为灰分含量，项目使用的生物质燃料灰分为</w:t>
            </w:r>
            <w:r>
              <w:rPr>
                <w:rFonts w:hint="eastAsia" w:cs="Times New Roman"/>
                <w:b w:val="0"/>
                <w:bCs w:val="0"/>
                <w:color w:val="auto"/>
                <w:sz w:val="24"/>
                <w:szCs w:val="24"/>
                <w:lang w:val="en-US" w:eastAsia="zh-CN"/>
              </w:rPr>
              <w:t>2.94</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本</w:t>
            </w:r>
            <w:r>
              <w:rPr>
                <w:rFonts w:hint="default" w:ascii="Times New Roman" w:hAnsi="Times New Roman" w:eastAsia="宋体" w:cs="Times New Roman"/>
                <w:b w:val="0"/>
                <w:bCs w:val="0"/>
                <w:color w:val="auto"/>
                <w:sz w:val="24"/>
                <w:szCs w:val="24"/>
              </w:rPr>
              <w:t>项目</w:t>
            </w:r>
            <w:r>
              <w:rPr>
                <w:rFonts w:hint="default" w:ascii="Times New Roman" w:hAnsi="Times New Roman" w:eastAsia="宋体" w:cs="Times New Roman"/>
                <w:b w:val="0"/>
                <w:bCs w:val="0"/>
                <w:color w:val="auto"/>
                <w:sz w:val="24"/>
                <w:szCs w:val="24"/>
                <w:lang w:eastAsia="zh-CN"/>
              </w:rPr>
              <w:t>生产泡沫箱时使用生物质作为燃料提供热量，</w:t>
            </w:r>
            <w:r>
              <w:rPr>
                <w:rFonts w:hint="default" w:ascii="Times New Roman" w:hAnsi="Times New Roman" w:eastAsia="宋体" w:cs="Times New Roman"/>
                <w:b w:val="0"/>
                <w:bCs w:val="0"/>
                <w:color w:val="auto"/>
                <w:sz w:val="24"/>
                <w:szCs w:val="24"/>
              </w:rPr>
              <w:t>生物质燃料用量</w:t>
            </w:r>
            <w:r>
              <w:rPr>
                <w:rFonts w:hint="default" w:ascii="Times New Roman" w:hAnsi="Times New Roman" w:eastAsia="宋体" w:cs="Times New Roman"/>
                <w:b w:val="0"/>
                <w:bCs w:val="0"/>
                <w:color w:val="auto"/>
                <w:sz w:val="24"/>
                <w:szCs w:val="24"/>
                <w:lang w:eastAsia="zh-CN"/>
              </w:rPr>
              <w:t>为</w:t>
            </w:r>
            <w:r>
              <w:rPr>
                <w:rFonts w:hint="eastAsia"/>
                <w:color w:val="auto"/>
                <w:sz w:val="24"/>
                <w:lang w:val="en-US" w:eastAsia="zh-CN"/>
              </w:rPr>
              <w:t>6248.7940</w:t>
            </w:r>
            <w:r>
              <w:rPr>
                <w:color w:val="auto"/>
                <w:sz w:val="24"/>
              </w:rPr>
              <w:t>t/a</w:t>
            </w:r>
            <w:r>
              <w:rPr>
                <w:rFonts w:hint="default" w:ascii="Times New Roman" w:hAnsi="Times New Roman" w:eastAsia="宋体" w:cs="Times New Roman"/>
                <w:b w:val="0"/>
                <w:bCs w:val="0"/>
                <w:color w:val="auto"/>
                <w:sz w:val="24"/>
                <w:szCs w:val="24"/>
              </w:rPr>
              <w:t>，则项目炉渣产生量为</w:t>
            </w:r>
            <w:r>
              <w:rPr>
                <w:rFonts w:hint="eastAsia" w:cs="Times New Roman"/>
                <w:b w:val="0"/>
                <w:bCs w:val="0"/>
                <w:color w:val="auto"/>
                <w:sz w:val="24"/>
                <w:szCs w:val="24"/>
                <w:lang w:val="en-US" w:eastAsia="zh-CN"/>
              </w:rPr>
              <w:t>19.2900</w:t>
            </w:r>
            <w:r>
              <w:rPr>
                <w:rFonts w:hint="default" w:ascii="Times New Roman" w:hAnsi="Times New Roman" w:eastAsia="宋体" w:cs="Times New Roman"/>
                <w:b w:val="0"/>
                <w:bCs w:val="0"/>
                <w:color w:val="auto"/>
                <w:sz w:val="24"/>
                <w:szCs w:val="24"/>
              </w:rPr>
              <w:t>t/a，产生的锅炉炉渣</w:t>
            </w:r>
            <w:r>
              <w:rPr>
                <w:rFonts w:hint="default" w:ascii="Times New Roman" w:hAnsi="Times New Roman" w:eastAsia="宋体" w:cs="Times New Roman"/>
                <w:b w:val="0"/>
                <w:bCs w:val="0"/>
                <w:color w:val="auto"/>
                <w:sz w:val="24"/>
                <w:szCs w:val="24"/>
                <w:lang w:eastAsia="zh-CN"/>
              </w:rPr>
              <w:t>统一收集</w:t>
            </w:r>
            <w:r>
              <w:rPr>
                <w:rFonts w:hint="default" w:ascii="Times New Roman" w:hAnsi="Times New Roman" w:eastAsia="宋体" w:cs="Times New Roman"/>
                <w:b w:val="0"/>
                <w:bCs w:val="0"/>
                <w:color w:val="auto"/>
                <w:sz w:val="24"/>
                <w:szCs w:val="24"/>
                <w:lang w:val="en-US" w:eastAsia="zh-CN"/>
              </w:rPr>
              <w:t>袋装后暂存于锅炉房内，再</w:t>
            </w:r>
            <w:r>
              <w:rPr>
                <w:rFonts w:hint="eastAsia" w:ascii="Times New Roman" w:hAnsi="Times New Roman" w:eastAsia="宋体" w:cs="Times New Roman"/>
                <w:b w:val="0"/>
                <w:bCs w:val="0"/>
                <w:color w:val="auto"/>
                <w:sz w:val="24"/>
                <w:szCs w:val="24"/>
                <w:lang w:val="en-US" w:eastAsia="zh-CN"/>
              </w:rPr>
              <w:t>外售建材生产企业</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eastAsia="zh-CN"/>
              </w:rPr>
              <w:t>（</w:t>
            </w:r>
            <w:r>
              <w:rPr>
                <w:rFonts w:hint="eastAsia" w:cs="Times New Roman"/>
                <w:b w:val="0"/>
                <w:bCs w:val="0"/>
                <w:color w:val="auto"/>
                <w:sz w:val="24"/>
                <w:szCs w:val="24"/>
                <w:lang w:val="en-US" w:eastAsia="zh-CN"/>
              </w:rPr>
              <w:t>7</w:t>
            </w:r>
            <w:r>
              <w:rPr>
                <w:rFonts w:hint="eastAsia"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除尘器</w:t>
            </w:r>
            <w:r>
              <w:rPr>
                <w:rFonts w:hint="eastAsia" w:ascii="Times New Roman" w:hAnsi="Times New Roman" w:eastAsia="宋体" w:cs="Times New Roman"/>
                <w:b w:val="0"/>
                <w:bCs w:val="0"/>
                <w:color w:val="auto"/>
                <w:sz w:val="24"/>
                <w:szCs w:val="24"/>
                <w:lang w:val="en-US" w:eastAsia="zh-CN"/>
              </w:rPr>
              <w:t>收集的粉尘</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szCs w:val="22"/>
                <w:lang w:bidi="ar"/>
              </w:rPr>
              <w:t>根据废气</w:t>
            </w:r>
            <w:r>
              <w:rPr>
                <w:rFonts w:hint="default" w:ascii="Times New Roman" w:hAnsi="Times New Roman" w:eastAsia="宋体" w:cs="Times New Roman"/>
                <w:color w:val="auto"/>
                <w:sz w:val="24"/>
                <w:szCs w:val="22"/>
                <w:lang w:val="en-US" w:eastAsia="zh-CN" w:bidi="ar"/>
              </w:rPr>
              <w:t>部分</w:t>
            </w:r>
            <w:r>
              <w:rPr>
                <w:rFonts w:hint="default" w:ascii="Times New Roman" w:hAnsi="Times New Roman" w:eastAsia="宋体" w:cs="Times New Roman"/>
                <w:color w:val="auto"/>
                <w:sz w:val="24"/>
                <w:szCs w:val="22"/>
                <w:lang w:bidi="ar"/>
              </w:rPr>
              <w:t>工程分析可知，项目</w:t>
            </w:r>
            <w:r>
              <w:rPr>
                <w:rFonts w:hint="eastAsia" w:cs="Times New Roman"/>
                <w:color w:val="auto"/>
                <w:sz w:val="24"/>
                <w:szCs w:val="22"/>
                <w:lang w:val="en-US" w:eastAsia="zh-CN" w:bidi="ar"/>
              </w:rPr>
              <w:t>高温</w:t>
            </w:r>
            <w:r>
              <w:rPr>
                <w:rFonts w:hint="eastAsia" w:cs="Times New Roman"/>
                <w:color w:val="auto"/>
                <w:sz w:val="24"/>
                <w:szCs w:val="22"/>
                <w:lang w:eastAsia="zh-CN" w:bidi="ar"/>
              </w:rPr>
              <w:t>布袋</w:t>
            </w:r>
            <w:r>
              <w:rPr>
                <w:rFonts w:hint="default" w:ascii="Times New Roman" w:hAnsi="Times New Roman" w:eastAsia="宋体" w:cs="Times New Roman"/>
                <w:color w:val="auto"/>
                <w:sz w:val="24"/>
                <w:szCs w:val="22"/>
                <w:lang w:bidi="ar"/>
              </w:rPr>
              <w:t>除尘系统对锅炉烟气中的烟尘净化效率约为</w:t>
            </w:r>
            <w:r>
              <w:rPr>
                <w:rFonts w:hint="eastAsia" w:cs="Times New Roman"/>
                <w:color w:val="auto"/>
                <w:sz w:val="24"/>
                <w:szCs w:val="22"/>
                <w:lang w:val="en-US" w:eastAsia="zh-CN" w:bidi="ar"/>
              </w:rPr>
              <w:t>95</w:t>
            </w:r>
            <w:r>
              <w:rPr>
                <w:rFonts w:hint="default" w:ascii="Times New Roman" w:hAnsi="Times New Roman" w:eastAsia="宋体" w:cs="Times New Roman"/>
                <w:color w:val="auto"/>
                <w:sz w:val="24"/>
                <w:szCs w:val="22"/>
                <w:lang w:bidi="ar"/>
              </w:rPr>
              <w:t>%</w:t>
            </w:r>
            <w:r>
              <w:rPr>
                <w:rFonts w:hint="default" w:ascii="Times New Roman" w:hAnsi="Times New Roman" w:eastAsia="宋体" w:cs="Times New Roman"/>
                <w:color w:val="auto"/>
                <w:sz w:val="24"/>
                <w:lang w:bidi="ar"/>
              </w:rPr>
              <w:t>，</w:t>
            </w:r>
            <w:r>
              <w:rPr>
                <w:rFonts w:hint="eastAsia" w:cs="Times New Roman"/>
                <w:bCs/>
                <w:color w:val="auto"/>
                <w:sz w:val="24"/>
                <w:lang w:eastAsia="zh-CN"/>
              </w:rPr>
              <w:t>除尘器收集的粉尘</w:t>
            </w:r>
            <w:r>
              <w:rPr>
                <w:rFonts w:hint="default" w:ascii="Times New Roman" w:hAnsi="Times New Roman" w:eastAsia="宋体" w:cs="Times New Roman"/>
                <w:color w:val="auto"/>
                <w:sz w:val="24"/>
                <w:lang w:bidi="ar"/>
              </w:rPr>
              <w:t>约为</w:t>
            </w:r>
            <w:r>
              <w:rPr>
                <w:rFonts w:hint="eastAsia" w:cs="Times New Roman"/>
                <w:color w:val="auto"/>
                <w:sz w:val="24"/>
                <w:lang w:val="en-US" w:eastAsia="zh-CN" w:bidi="ar"/>
              </w:rPr>
              <w:t>2.9682</w:t>
            </w:r>
            <w:r>
              <w:rPr>
                <w:rFonts w:hint="default" w:ascii="Times New Roman" w:hAnsi="Times New Roman" w:eastAsia="宋体" w:cs="Times New Roman"/>
                <w:color w:val="auto"/>
                <w:sz w:val="24"/>
                <w:lang w:bidi="ar"/>
              </w:rPr>
              <w:t>t/a。</w:t>
            </w:r>
            <w:r>
              <w:rPr>
                <w:rFonts w:hint="default" w:ascii="Times New Roman" w:hAnsi="Times New Roman" w:eastAsia="宋体" w:cs="Times New Roman"/>
                <w:color w:val="auto"/>
                <w:sz w:val="24"/>
                <w:szCs w:val="24"/>
                <w:highlight w:val="none"/>
                <w:lang w:val="en-US" w:eastAsia="zh-CN"/>
              </w:rPr>
              <w:t>除尘器除尘灰定期清理袋装后</w:t>
            </w:r>
            <w:r>
              <w:rPr>
                <w:rFonts w:hint="eastAsia" w:ascii="Times New Roman" w:hAnsi="Times New Roman" w:eastAsia="宋体" w:cs="Times New Roman"/>
                <w:b w:val="0"/>
                <w:bCs w:val="0"/>
                <w:color w:val="auto"/>
                <w:sz w:val="24"/>
                <w:szCs w:val="24"/>
                <w:lang w:val="en-US" w:eastAsia="zh-CN"/>
              </w:rPr>
              <w:t>外售建材生产企业</w:t>
            </w:r>
            <w:r>
              <w:rPr>
                <w:rFonts w:hint="default" w:ascii="Times New Roman" w:hAnsi="Times New Roman" w:eastAsia="宋体" w:cs="Times New Roman"/>
                <w:b w:val="0"/>
                <w:bCs w:val="0"/>
                <w:color w:val="auto"/>
                <w:sz w:val="24"/>
                <w:szCs w:val="24"/>
                <w:lang w:val="en-US" w:eastAsia="zh-CN"/>
              </w:rPr>
              <w:t>。</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lang w:val="en-US" w:eastAsia="zh-CN"/>
              </w:rPr>
            </w:pPr>
            <w:r>
              <w:rPr>
                <w:rFonts w:hint="eastAsia" w:ascii="Times New Roman" w:hAnsi="Times New Roman" w:cs="Times New Roman"/>
                <w:color w:val="auto"/>
                <w:sz w:val="24"/>
                <w:lang w:val="en-US" w:eastAsia="zh-CN" w:bidi="ar"/>
              </w:rPr>
              <w:t xml:space="preserve">   </w:t>
            </w:r>
            <w:r>
              <w:rPr>
                <w:rFonts w:hint="eastAsia" w:ascii="Times New Roman" w:hAnsi="Times New Roman" w:eastAsia="宋体" w:cs="Times New Roman"/>
                <w:b w:val="0"/>
                <w:bCs w:val="0"/>
                <w:color w:val="auto"/>
                <w:kern w:val="2"/>
                <w:sz w:val="24"/>
                <w:szCs w:val="24"/>
                <w:lang w:val="en-US" w:eastAsia="zh-CN" w:bidi="ar-SA"/>
              </w:rPr>
              <w:t xml:space="preserve"> （8）</w:t>
            </w:r>
            <w:r>
              <w:rPr>
                <w:rFonts w:hint="eastAsia" w:ascii="Times New Roman" w:hAnsi="Times New Roman" w:cs="Times New Roman"/>
                <w:b w:val="0"/>
                <w:bCs w:val="0"/>
                <w:color w:val="auto"/>
                <w:kern w:val="2"/>
                <w:sz w:val="24"/>
                <w:szCs w:val="24"/>
                <w:lang w:val="en-US" w:eastAsia="zh-CN" w:bidi="ar-SA"/>
              </w:rPr>
              <w:t>絮凝沉淀池沉渣</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lang w:val="en-US" w:eastAsia="zh-CN"/>
              </w:rPr>
              <w:t>及</w:t>
            </w:r>
            <w:r>
              <w:rPr>
                <w:rFonts w:hint="default" w:ascii="Times New Roman" w:hAnsi="Times New Roman" w:eastAsia="宋体" w:cs="Times New Roman"/>
                <w:color w:val="auto"/>
                <w:sz w:val="24"/>
                <w:lang w:eastAsia="zh-CN"/>
              </w:rPr>
              <w:t>锅炉排污</w:t>
            </w:r>
            <w:r>
              <w:rPr>
                <w:rFonts w:hint="eastAsia" w:cs="Times New Roman"/>
                <w:color w:val="auto"/>
                <w:sz w:val="24"/>
                <w:lang w:eastAsia="zh-CN"/>
              </w:rPr>
              <w:t>水经</w:t>
            </w:r>
            <w:r>
              <w:rPr>
                <w:rFonts w:hint="default" w:ascii="Times New Roman" w:hAnsi="Times New Roman" w:eastAsia="宋体" w:cs="Times New Roman"/>
                <w:color w:val="auto"/>
                <w:sz w:val="24"/>
                <w:lang w:val="en-US" w:eastAsia="zh-CN"/>
              </w:rPr>
              <w:t>絮凝沉淀池处理后作为生产</w:t>
            </w:r>
            <w:r>
              <w:rPr>
                <w:rFonts w:hint="default" w:ascii="Times New Roman" w:hAnsi="Times New Roman" w:eastAsia="宋体" w:cs="Times New Roman"/>
                <w:color w:val="auto"/>
                <w:sz w:val="24"/>
                <w:szCs w:val="24"/>
                <w:highlight w:val="none"/>
                <w:lang w:val="en-US" w:eastAsia="zh-CN"/>
              </w:rPr>
              <w:t>冷却循环水补充使用</w:t>
            </w:r>
            <w:r>
              <w:rPr>
                <w:rFonts w:hint="default" w:ascii="Times New Roman" w:hAnsi="Times New Roman" w:eastAsia="宋体" w:cs="Times New Roman"/>
                <w:color w:val="auto"/>
                <w:sz w:val="24"/>
              </w:rPr>
              <w:t>；</w:t>
            </w:r>
            <w:r>
              <w:rPr>
                <w:rFonts w:hint="eastAsia" w:cs="Times New Roman"/>
                <w:color w:val="auto"/>
                <w:sz w:val="24"/>
                <w:lang w:eastAsia="zh-CN"/>
              </w:rPr>
              <w:t>絮凝沉淀池沉渣产生量为</w:t>
            </w:r>
            <w:r>
              <w:rPr>
                <w:rFonts w:hint="eastAsia" w:cs="Times New Roman"/>
                <w:color w:val="auto"/>
                <w:sz w:val="24"/>
                <w:lang w:val="en-US" w:eastAsia="zh-CN"/>
              </w:rPr>
              <w:t>0.1t/a，打捞后</w:t>
            </w:r>
            <w:r>
              <w:rPr>
                <w:rFonts w:hint="eastAsia" w:ascii="Times New Roman" w:hAnsi="Times New Roman" w:eastAsia="宋体" w:cs="Times New Roman"/>
                <w:b w:val="0"/>
                <w:bCs w:val="0"/>
                <w:color w:val="auto"/>
                <w:sz w:val="24"/>
                <w:szCs w:val="24"/>
                <w:lang w:val="en-US" w:eastAsia="zh-CN"/>
              </w:rPr>
              <w:t>外售建材生产企业</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2、生活固废</w:t>
            </w:r>
          </w:p>
          <w:p>
            <w:pPr>
              <w:pStyle w:val="84"/>
              <w:keepNext w:val="0"/>
              <w:keepLines w:val="0"/>
              <w:pageBreakBefore w:val="0"/>
              <w:widowControl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生活垃圾</w:t>
            </w:r>
          </w:p>
          <w:p>
            <w:pPr>
              <w:pStyle w:val="84"/>
              <w:keepNext w:val="0"/>
              <w:keepLines w:val="0"/>
              <w:pageBreakBefore w:val="0"/>
              <w:widowControl w:val="0"/>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eastAsia"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0人</w:t>
            </w:r>
            <w:r>
              <w:rPr>
                <w:rFonts w:hint="default" w:ascii="Times New Roman" w:hAnsi="Times New Roman" w:eastAsia="宋体" w:cs="Times New Roman"/>
                <w:b w:val="0"/>
                <w:bCs w:val="0"/>
                <w:color w:val="auto"/>
                <w:sz w:val="24"/>
                <w:szCs w:val="24"/>
                <w:highlight w:val="none"/>
              </w:rPr>
              <w:t>，根据城镇生活源产排污系数手册，</w:t>
            </w:r>
            <w:r>
              <w:rPr>
                <w:rFonts w:hint="default" w:ascii="Times New Roman" w:hAnsi="Times New Roman" w:eastAsia="宋体" w:cs="Times New Roman"/>
                <w:b w:val="0"/>
                <w:bCs w:val="0"/>
                <w:color w:val="auto"/>
                <w:sz w:val="24"/>
                <w:szCs w:val="24"/>
                <w:highlight w:val="none"/>
                <w:lang w:eastAsia="zh-CN"/>
              </w:rPr>
              <w:t>食宿</w:t>
            </w:r>
            <w:r>
              <w:rPr>
                <w:rFonts w:hint="default" w:ascii="Times New Roman" w:hAnsi="Times New Roman" w:eastAsia="宋体" w:cs="Times New Roman"/>
                <w:b w:val="0"/>
                <w:bCs w:val="0"/>
                <w:color w:val="auto"/>
                <w:sz w:val="24"/>
                <w:szCs w:val="24"/>
                <w:highlight w:val="none"/>
              </w:rPr>
              <w:t>工作人员生活垃圾产生量按1kg/d·人计算，则员工生活垃圾的产生量为</w:t>
            </w:r>
            <w:r>
              <w:rPr>
                <w:rFonts w:hint="eastAsia"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kg/d，</w:t>
            </w:r>
            <w:r>
              <w:rPr>
                <w:rFonts w:hint="eastAsia" w:cs="Times New Roman"/>
                <w:b w:val="0"/>
                <w:bCs w:val="0"/>
                <w:color w:val="auto"/>
                <w:sz w:val="24"/>
                <w:szCs w:val="24"/>
                <w:highlight w:val="none"/>
                <w:lang w:val="en-US" w:eastAsia="zh-CN"/>
              </w:rPr>
              <w:t>18</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pPr>
              <w:pStyle w:val="84"/>
              <w:keepNext w:val="0"/>
              <w:keepLines w:val="0"/>
              <w:pageBreakBefore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餐厨垃圾</w:t>
            </w:r>
          </w:p>
          <w:p>
            <w:pPr>
              <w:pStyle w:val="63"/>
              <w:keepNext w:val="0"/>
              <w:keepLines w:val="0"/>
              <w:pageBreakBefore w:val="0"/>
              <w:kinsoku/>
              <w:wordWrap/>
              <w:overflowPunct/>
              <w:topLinePunct w:val="0"/>
              <w:autoSpaceDE/>
              <w:autoSpaceDN/>
              <w:bidi w:val="0"/>
              <w:snapToGrid w:val="0"/>
              <w:spacing w:line="360" w:lineRule="auto"/>
              <w:ind w:leftChars="0" w:firstLine="480" w:firstLineChars="200"/>
              <w:textAlignment w:val="auto"/>
              <w:outlineLvl w:val="9"/>
              <w:rPr>
                <w:rFonts w:hint="default" w:ascii="Times New Roman" w:hAnsi="Times New Roman" w:eastAsia="宋体" w:cs="Times New Roman"/>
                <w:b w:val="0"/>
                <w:bCs w:val="0"/>
                <w:color w:val="auto"/>
                <w:kern w:val="2"/>
                <w:sz w:val="24"/>
                <w:szCs w:val="24"/>
                <w:highlight w:val="none"/>
                <w:lang w:eastAsia="zh-CN"/>
              </w:rPr>
            </w:pPr>
            <w:r>
              <w:rPr>
                <w:rFonts w:hint="default" w:ascii="Times New Roman" w:hAnsi="Times New Roman" w:eastAsia="宋体" w:cs="Times New Roman"/>
                <w:b w:val="0"/>
                <w:bCs w:val="0"/>
                <w:color w:val="auto"/>
                <w:sz w:val="24"/>
                <w:szCs w:val="24"/>
                <w:highlight w:val="none"/>
              </w:rPr>
              <w:t>食堂餐厨垃圾主要为食品加工过程中产生的剩饭剩菜及</w:t>
            </w:r>
            <w:r>
              <w:rPr>
                <w:rFonts w:hint="default" w:ascii="Times New Roman" w:hAnsi="Times New Roman" w:eastAsia="宋体" w:cs="Times New Roman"/>
                <w:b w:val="0"/>
                <w:bCs w:val="0"/>
                <w:color w:val="auto"/>
                <w:sz w:val="24"/>
                <w:szCs w:val="24"/>
                <w:highlight w:val="none"/>
                <w:lang w:eastAsia="zh-CN"/>
              </w:rPr>
              <w:t>隔油池废油</w:t>
            </w:r>
            <w:r>
              <w:rPr>
                <w:rFonts w:hint="default" w:ascii="Times New Roman" w:hAnsi="Times New Roman" w:eastAsia="宋体" w:cs="Times New Roman"/>
                <w:b w:val="0"/>
                <w:bCs w:val="0"/>
                <w:color w:val="auto"/>
                <w:sz w:val="24"/>
                <w:szCs w:val="24"/>
                <w:highlight w:val="none"/>
              </w:rPr>
              <w:t>，根据相关经验数据，餐厨垃圾以平均0.3kg/人次•d计，食堂就餐人数</w:t>
            </w:r>
            <w:r>
              <w:rPr>
                <w:rFonts w:hint="eastAsia"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人/d，则产生餐厨垃圾为</w:t>
            </w:r>
            <w:r>
              <w:rPr>
                <w:rFonts w:hint="eastAsia" w:eastAsia="宋体" w:cs="Times New Roman"/>
                <w:b w:val="0"/>
                <w:bCs w:val="0"/>
                <w:color w:val="auto"/>
                <w:sz w:val="24"/>
                <w:szCs w:val="24"/>
                <w:highlight w:val="none"/>
                <w:lang w:val="en-US" w:eastAsia="zh-CN"/>
              </w:rPr>
              <w:t>18</w:t>
            </w:r>
            <w:r>
              <w:rPr>
                <w:rFonts w:hint="default" w:ascii="Times New Roman" w:hAnsi="Times New Roman" w:eastAsia="宋体" w:cs="Times New Roman"/>
                <w:b w:val="0"/>
                <w:bCs w:val="0"/>
                <w:color w:val="auto"/>
                <w:sz w:val="24"/>
                <w:szCs w:val="24"/>
                <w:highlight w:val="none"/>
              </w:rPr>
              <w:t>kg/d，</w:t>
            </w:r>
            <w:r>
              <w:rPr>
                <w:rFonts w:hint="eastAsia" w:eastAsia="宋体" w:cs="Times New Roman"/>
                <w:b w:val="0"/>
                <w:bCs w:val="0"/>
                <w:color w:val="auto"/>
                <w:sz w:val="24"/>
                <w:szCs w:val="24"/>
                <w:highlight w:val="none"/>
                <w:lang w:val="en-US" w:eastAsia="zh-CN"/>
              </w:rPr>
              <w:t>5.4</w:t>
            </w:r>
            <w:r>
              <w:rPr>
                <w:rFonts w:hint="default" w:ascii="Times New Roman" w:hAnsi="Times New Roman" w:eastAsia="宋体" w:cs="Times New Roman"/>
                <w:b w:val="0"/>
                <w:bCs w:val="0"/>
                <w:color w:val="auto"/>
                <w:sz w:val="24"/>
                <w:szCs w:val="24"/>
                <w:highlight w:val="none"/>
              </w:rPr>
              <w:t>t/a。食堂餐厨垃圾通过加盖塑料桶收集后</w:t>
            </w:r>
            <w:r>
              <w:rPr>
                <w:rFonts w:hint="default" w:ascii="Times New Roman" w:hAnsi="Times New Roman" w:eastAsia="宋体" w:cs="Times New Roman"/>
                <w:b w:val="0"/>
                <w:bCs w:val="0"/>
                <w:color w:val="auto"/>
                <w:sz w:val="24"/>
                <w:szCs w:val="24"/>
                <w:highlight w:val="none"/>
                <w:lang w:eastAsia="zh-CN"/>
              </w:rPr>
              <w:t>由有资质的单位定期清运、处置</w:t>
            </w:r>
            <w:r>
              <w:rPr>
                <w:rFonts w:hint="default" w:ascii="Times New Roman" w:hAnsi="Times New Roman" w:eastAsia="宋体" w:cs="Times New Roman"/>
                <w:b w:val="0"/>
                <w:bCs w:val="0"/>
                <w:color w:val="auto"/>
                <w:sz w:val="24"/>
                <w:szCs w:val="24"/>
                <w:highlight w:val="none"/>
              </w:rPr>
              <w:t>。</w:t>
            </w:r>
          </w:p>
          <w:p>
            <w:pPr>
              <w:pStyle w:val="84"/>
              <w:keepNext w:val="0"/>
              <w:keepLines w:val="0"/>
              <w:pageBreakBefore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z w:val="24"/>
                <w:szCs w:val="24"/>
                <w:highlight w:val="none"/>
                <w:lang w:eastAsia="zh-CN"/>
              </w:rPr>
              <w:t>、一体化污水处理站</w:t>
            </w:r>
            <w:r>
              <w:rPr>
                <w:rFonts w:hint="default" w:ascii="Times New Roman" w:hAnsi="Times New Roman" w:eastAsia="宋体" w:cs="Times New Roman"/>
                <w:b w:val="0"/>
                <w:bCs w:val="0"/>
                <w:color w:val="auto"/>
                <w:sz w:val="24"/>
                <w:szCs w:val="24"/>
                <w:highlight w:val="none"/>
              </w:rPr>
              <w:t>污泥</w:t>
            </w:r>
          </w:p>
          <w:p>
            <w:pPr>
              <w:pStyle w:val="84"/>
              <w:keepNext w:val="0"/>
              <w:keepLines w:val="0"/>
              <w:pageBreakBefore w:val="0"/>
              <w:kinsoku/>
              <w:wordWrap/>
              <w:overflowPunct/>
              <w:topLinePunct w:val="0"/>
              <w:autoSpaceDE w:val="0"/>
              <w:autoSpaceDN w:val="0"/>
              <w:bidi w:val="0"/>
              <w:adjustRightInd/>
              <w:spacing w:beforeLines="0" w:afterLines="0" w:line="360" w:lineRule="auto"/>
              <w:ind w:left="0" w:leftChars="0" w:right="0" w:firstLine="46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w:t>
            </w:r>
            <w:r>
              <w:rPr>
                <w:rFonts w:hint="default" w:ascii="Times New Roman" w:hAnsi="Times New Roman" w:eastAsia="宋体" w:cs="Times New Roman"/>
                <w:b w:val="0"/>
                <w:bCs w:val="0"/>
                <w:color w:val="auto"/>
                <w:spacing w:val="-5"/>
                <w:sz w:val="24"/>
                <w:szCs w:val="24"/>
                <w:highlight w:val="none"/>
              </w:rPr>
              <w:t>污泥产生量根据《室外排水设计规范》提供的数据，按每人每日</w:t>
            </w:r>
            <w:r>
              <w:rPr>
                <w:rFonts w:hint="default" w:ascii="Times New Roman" w:hAnsi="Times New Roman" w:eastAsia="宋体" w:cs="Times New Roman"/>
                <w:b w:val="0"/>
                <w:bCs w:val="0"/>
                <w:color w:val="auto"/>
                <w:sz w:val="24"/>
                <w:szCs w:val="24"/>
                <w:highlight w:val="none"/>
              </w:rPr>
              <w:t>初级沉淀池污泥（干）产生量14~27g，本次计算取20g，污泥含水率</w:t>
            </w:r>
            <w:r>
              <w:rPr>
                <w:rFonts w:hint="default" w:ascii="Times New Roman" w:hAnsi="Times New Roman" w:eastAsia="宋体" w:cs="Times New Roman"/>
                <w:b w:val="0"/>
                <w:bCs w:val="0"/>
                <w:color w:val="auto"/>
                <w:spacing w:val="-1"/>
                <w:sz w:val="24"/>
                <w:szCs w:val="24"/>
                <w:highlight w:val="none"/>
              </w:rPr>
              <w:t>大概在</w:t>
            </w:r>
            <w:r>
              <w:rPr>
                <w:rFonts w:hint="default" w:ascii="Times New Roman" w:hAnsi="Times New Roman" w:eastAsia="宋体" w:cs="Times New Roman"/>
                <w:b w:val="0"/>
                <w:bCs w:val="0"/>
                <w:color w:val="auto"/>
                <w:sz w:val="24"/>
                <w:szCs w:val="24"/>
                <w:highlight w:val="none"/>
              </w:rPr>
              <w:t>90％左右，项目工作人员为</w:t>
            </w:r>
            <w:r>
              <w:rPr>
                <w:rFonts w:hint="eastAsia"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人，则化粪池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eastAsia"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cs="Times New Roman"/>
                <w:b w:val="0"/>
                <w:bCs w:val="0"/>
                <w:color w:val="auto"/>
                <w:spacing w:val="-3"/>
                <w:sz w:val="24"/>
                <w:szCs w:val="24"/>
                <w:highlight w:val="none"/>
                <w:lang w:val="en-US" w:eastAsia="zh-CN"/>
              </w:rPr>
              <w:t>36</w:t>
            </w:r>
            <w:r>
              <w:rPr>
                <w:rFonts w:hint="default" w:ascii="Times New Roman" w:hAnsi="Times New Roman" w:eastAsia="宋体" w:cs="Times New Roman"/>
                <w:b w:val="0"/>
                <w:bCs w:val="0"/>
                <w:color w:val="auto"/>
                <w:sz w:val="24"/>
                <w:szCs w:val="24"/>
                <w:highlight w:val="none"/>
              </w:rPr>
              <w:t>t/a，委托环卫部门定期清掏清运处置。</w:t>
            </w:r>
          </w:p>
          <w:p>
            <w:pPr>
              <w:pStyle w:val="84"/>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3、危险废物</w:t>
            </w:r>
          </w:p>
          <w:p>
            <w:pPr>
              <w:pStyle w:val="84"/>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（1）废气处</w:t>
            </w:r>
            <w:r>
              <w:rPr>
                <w:rFonts w:hint="default" w:ascii="Times New Roman" w:hAnsi="Times New Roman" w:eastAsia="宋体" w:cs="Times New Roman"/>
                <w:color w:val="auto"/>
                <w:kern w:val="2"/>
                <w:sz w:val="24"/>
                <w:szCs w:val="24"/>
                <w:highlight w:val="none"/>
                <w:lang w:val="en-US" w:eastAsia="zh-CN" w:bidi="ar-SA"/>
              </w:rPr>
              <w:t>理过程产生的废活性炭</w:t>
            </w:r>
          </w:p>
          <w:p>
            <w:pPr>
              <w:pStyle w:val="106"/>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项目生产废气采用</w:t>
            </w:r>
            <w:r>
              <w:rPr>
                <w:rFonts w:hint="eastAsia"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过程中会产生</w:t>
            </w:r>
            <w:r>
              <w:rPr>
                <w:rFonts w:hint="default" w:ascii="Times New Roman" w:hAnsi="Times New Roman" w:eastAsia="宋体" w:cs="Times New Roman"/>
                <w:b w:val="0"/>
                <w:bCs w:val="0"/>
                <w:color w:val="auto"/>
                <w:sz w:val="24"/>
                <w:szCs w:val="24"/>
                <w:highlight w:val="none"/>
                <w:lang w:val="en-US" w:eastAsia="zh-CN"/>
              </w:rPr>
              <w:t>废活性炭。</w:t>
            </w:r>
            <w:r>
              <w:rPr>
                <w:rFonts w:hint="default" w:ascii="Times New Roman" w:hAnsi="Times New Roman" w:eastAsia="宋体" w:cs="Times New Roman"/>
                <w:color w:val="auto"/>
                <w:sz w:val="24"/>
                <w:szCs w:val="24"/>
                <w:highlight w:val="none"/>
                <w:lang w:bidi="en-US"/>
              </w:rPr>
              <w:t>本项目使用</w:t>
            </w:r>
            <w:r>
              <w:rPr>
                <w:rFonts w:hint="default" w:ascii="Times New Roman" w:hAnsi="Times New Roman" w:eastAsia="宋体" w:cs="Times New Roman"/>
                <w:color w:val="auto"/>
                <w:sz w:val="24"/>
                <w:szCs w:val="24"/>
                <w:highlight w:val="none"/>
              </w:rPr>
              <w:t>活性炭处理设施对</w:t>
            </w:r>
            <w:r>
              <w:rPr>
                <w:rFonts w:hint="default" w:ascii="Times New Roman" w:hAnsi="Times New Roman" w:eastAsia="宋体" w:cs="Times New Roman"/>
                <w:bCs/>
                <w:color w:val="auto"/>
                <w:sz w:val="24"/>
                <w:szCs w:val="24"/>
                <w:highlight w:val="none"/>
              </w:rPr>
              <w:t>有组织</w:t>
            </w:r>
            <w:r>
              <w:rPr>
                <w:rFonts w:hint="default"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进行吸附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default" w:ascii="Times New Roman" w:hAnsi="Times New Roman" w:eastAsia="宋体" w:cs="Times New Roman"/>
                <w:color w:val="auto"/>
                <w:sz w:val="24"/>
                <w:szCs w:val="24"/>
                <w:highlight w:val="none"/>
              </w:rPr>
              <w:t>参考陆良杰、王京刚在《化工环保》2007年05期发表的《挥发性有机物的物化性质与活性炭饱和吸附量的相关性研究》，活性炭对</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的饱和吸附量为280mg/g，项目共设置</w:t>
            </w:r>
            <w:r>
              <w:rPr>
                <w:rFonts w:hint="eastAsia"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套</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三级活性炭吸附</w:t>
            </w:r>
            <w:r>
              <w:rPr>
                <w:rFonts w:hint="default" w:ascii="Times New Roman" w:hAnsi="Times New Roman" w:eastAsia="宋体" w:cs="Times New Roman"/>
                <w:color w:val="auto"/>
                <w:sz w:val="24"/>
                <w:szCs w:val="24"/>
                <w:highlight w:val="none"/>
              </w:rPr>
              <w:t>”装置，吸附</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量为</w:t>
            </w:r>
            <w:r>
              <w:rPr>
                <w:rFonts w:hint="eastAsia" w:eastAsia="宋体" w:cs="Times New Roman"/>
                <w:color w:val="auto"/>
                <w:sz w:val="24"/>
                <w:szCs w:val="24"/>
                <w:highlight w:val="none"/>
                <w:lang w:val="en-US" w:eastAsia="zh-CN"/>
              </w:rPr>
              <w:t>5.8982</w:t>
            </w:r>
            <w:r>
              <w:rPr>
                <w:rFonts w:hint="default" w:ascii="Times New Roman" w:hAnsi="Times New Roman" w:eastAsia="宋体" w:cs="Times New Roman"/>
                <w:color w:val="auto"/>
                <w:sz w:val="24"/>
                <w:szCs w:val="24"/>
                <w:highlight w:val="none"/>
              </w:rPr>
              <w:t>t，则活性炭用量为</w:t>
            </w:r>
            <w:r>
              <w:rPr>
                <w:rFonts w:hint="eastAsia" w:eastAsia="宋体" w:cs="Times New Roman"/>
                <w:color w:val="auto"/>
                <w:sz w:val="24"/>
                <w:szCs w:val="24"/>
                <w:highlight w:val="none"/>
                <w:lang w:val="en-US" w:eastAsia="zh-CN"/>
              </w:rPr>
              <w:t>21.065</w:t>
            </w:r>
            <w:r>
              <w:rPr>
                <w:rFonts w:hint="default" w:ascii="Times New Roman" w:hAnsi="Times New Roman" w:eastAsia="宋体" w:cs="Times New Roman"/>
                <w:color w:val="auto"/>
                <w:sz w:val="24"/>
                <w:szCs w:val="24"/>
                <w:highlight w:val="none"/>
              </w:rPr>
              <w:t>t/a，废活性炭产生量为</w:t>
            </w:r>
            <w:r>
              <w:rPr>
                <w:rFonts w:hint="eastAsia" w:eastAsia="宋体" w:cs="Times New Roman"/>
                <w:color w:val="auto"/>
                <w:sz w:val="24"/>
                <w:szCs w:val="24"/>
                <w:highlight w:val="none"/>
                <w:lang w:val="en-US" w:eastAsia="zh-CN"/>
              </w:rPr>
              <w:t>26.9632</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，废活性炭属于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900-0</w:t>
            </w:r>
            <w:r>
              <w:rPr>
                <w:rFonts w:hint="default" w:ascii="Times New Roman" w:hAnsi="Times New Roman" w:eastAsia="宋体" w:cs="Times New Roman"/>
                <w:bCs/>
                <w:color w:val="auto"/>
                <w:kern w:val="0"/>
                <w:sz w:val="24"/>
                <w:szCs w:val="24"/>
                <w:highlight w:val="none"/>
                <w:lang w:val="en-US" w:eastAsia="zh-CN"/>
              </w:rPr>
              <w:t>39</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废活性炭收集暂存于危废暂存间后，委托资质单位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机修废物</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t/a。</w:t>
            </w:r>
            <w:r>
              <w:rPr>
                <w:rStyle w:val="99"/>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废弃的含油抹布、劳保用品</w:t>
            </w:r>
            <w:r>
              <w:rPr>
                <w:rFonts w:hint="default" w:ascii="Times New Roman" w:hAnsi="Times New Roman" w:eastAsia="宋体" w:cs="Times New Roman"/>
                <w:color w:val="auto"/>
                <w:sz w:val="24"/>
                <w:szCs w:val="24"/>
                <w:highlight w:val="none"/>
                <w:lang w:eastAsia="zh-CN"/>
              </w:rPr>
              <w:t>属于</w:t>
            </w:r>
            <w:r>
              <w:rPr>
                <w:rFonts w:hint="default" w:ascii="Times New Roman" w:hAnsi="Times New Roman" w:eastAsia="宋体" w:cs="Times New Roman"/>
                <w:color w:val="auto"/>
                <w:sz w:val="24"/>
                <w:szCs w:val="24"/>
                <w:highlight w:val="none"/>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危险废物，危废代码为900-041-49</w:t>
            </w:r>
            <w:r>
              <w:rPr>
                <w:rStyle w:val="99"/>
                <w:rFonts w:hint="default" w:ascii="Times New Roman" w:hAnsi="Times New Roman" w:eastAsia="宋体" w:cs="Times New Roman"/>
                <w:color w:val="auto"/>
                <w:spacing w:val="0"/>
                <w:sz w:val="24"/>
                <w:szCs w:val="24"/>
                <w:highlight w:val="none"/>
              </w:rPr>
              <w:t>。</w:t>
            </w:r>
          </w:p>
          <w:p>
            <w:pPr>
              <w:pStyle w:val="63"/>
              <w:keepNext w:val="0"/>
              <w:keepLines w:val="0"/>
              <w:pageBreakBefore w:val="0"/>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抗渗混凝土</w:t>
            </w:r>
            <w:r>
              <w:rPr>
                <w:rFonts w:hint="default" w:ascii="Times New Roman" w:hAnsi="Times New Roman" w:eastAsia="宋体" w:cs="Times New Roman"/>
                <w:color w:val="auto"/>
                <w:sz w:val="24"/>
                <w:szCs w:val="24"/>
                <w:highlight w:val="none"/>
                <w:lang w:val="zh-CN"/>
              </w:rPr>
              <w:t>+2mm</w:t>
            </w:r>
            <w:r>
              <w:rPr>
                <w:rFonts w:hint="default" w:ascii="Times New Roman" w:hAnsi="Times New Roman" w:eastAsia="宋体" w:cs="Times New Roman"/>
                <w:color w:val="auto"/>
                <w:sz w:val="24"/>
                <w:szCs w:val="24"/>
                <w:lang w:val="zh-CN"/>
              </w:rPr>
              <w:t>厚HDPE+环氧树脂</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pPr>
              <w:pStyle w:val="25"/>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相应的纪录。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pPr>
              <w:pStyle w:val="25"/>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4-25</w:t>
            </w:r>
            <w:r>
              <w:rPr>
                <w:rFonts w:hint="default" w:ascii="Times New Roman" w:hAnsi="Times New Roman" w:eastAsia="宋体" w:cs="Times New Roman"/>
                <w:color w:val="auto"/>
                <w:sz w:val="24"/>
                <w:highlight w:val="none"/>
              </w:rPr>
              <w:t>。</w:t>
            </w:r>
          </w:p>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p>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p>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p>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p>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 xml:space="preserve">4-25 </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7"/>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3"/>
              <w:gridCol w:w="1330"/>
              <w:gridCol w:w="900"/>
              <w:gridCol w:w="900"/>
              <w:gridCol w:w="354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33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093"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废活性炭</w:t>
                  </w:r>
                </w:p>
              </w:tc>
              <w:tc>
                <w:tcPr>
                  <w:tcW w:w="133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HW49其他废物</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546"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烟气、VOCs治理过程（不包括餐饮行业油烟治理过程）产生的废活性炭</w:t>
                  </w:r>
                </w:p>
              </w:tc>
              <w:tc>
                <w:tcPr>
                  <w:tcW w:w="748"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133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33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900-041-49</w:t>
                  </w:r>
                </w:p>
              </w:tc>
              <w:tc>
                <w:tcPr>
                  <w:tcW w:w="3546" w:type="dxa"/>
                  <w:tcBorders>
                    <w:tl2br w:val="nil"/>
                    <w:tr2bl w:val="nil"/>
                  </w:tcBorders>
                  <w:noWrap w:val="0"/>
                  <w:vAlign w:val="center"/>
                </w:tcPr>
                <w:p>
                  <w:pPr>
                    <w:spacing w:beforeLines="0" w:afterLine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5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3"/>
                <w:rFonts w:hint="default" w:ascii="Times New Roman" w:hAnsi="Times New Roman" w:eastAsia="宋体" w:cs="Times New Roman"/>
                <w:b/>
                <w:bCs w:val="0"/>
                <w:color w:val="auto"/>
                <w:sz w:val="21"/>
                <w:szCs w:val="21"/>
                <w:highlight w:val="none"/>
                <w:lang w:val="en-US" w:eastAsia="zh-CN"/>
              </w:rPr>
            </w:pPr>
            <w:r>
              <w:rPr>
                <w:rStyle w:val="53"/>
                <w:rFonts w:hint="default" w:ascii="Times New Roman" w:hAnsi="Times New Roman" w:eastAsia="宋体" w:cs="Times New Roman"/>
                <w:b/>
                <w:bCs w:val="0"/>
                <w:color w:val="auto"/>
                <w:sz w:val="21"/>
                <w:szCs w:val="21"/>
                <w:highlight w:val="none"/>
                <w:lang w:val="en-US" w:eastAsia="zh-CN"/>
              </w:rPr>
              <w:t>表4-26  本项目固体废弃物处置情况</w:t>
            </w:r>
          </w:p>
          <w:tbl>
            <w:tblPr>
              <w:tblStyle w:val="28"/>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611"/>
              <w:gridCol w:w="610"/>
              <w:gridCol w:w="709"/>
              <w:gridCol w:w="429"/>
              <w:gridCol w:w="435"/>
              <w:gridCol w:w="372"/>
              <w:gridCol w:w="168"/>
              <w:gridCol w:w="510"/>
              <w:gridCol w:w="690"/>
              <w:gridCol w:w="675"/>
              <w:gridCol w:w="810"/>
              <w:gridCol w:w="705"/>
              <w:gridCol w:w="66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3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原辅料拆包及包装工序</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预发泡、成型、修整、检验</w:t>
                  </w:r>
                </w:p>
              </w:tc>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除尘器</w:t>
                  </w:r>
                  <w:r>
                    <w:rPr>
                      <w:rFonts w:hint="eastAsia" w:ascii="Times New Roman" w:hAnsi="Times New Roman" w:eastAsia="宋体" w:cs="Times New Roman"/>
                      <w:color w:val="auto"/>
                      <w:sz w:val="21"/>
                      <w:szCs w:val="21"/>
                      <w:highlight w:val="none"/>
                      <w:lang w:val="en-US" w:eastAsia="zh-CN"/>
                    </w:rPr>
                    <w:t>收集的粉尘</w:t>
                  </w:r>
                </w:p>
              </w:tc>
              <w:tc>
                <w:tcPr>
                  <w:tcW w:w="32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絮凝沉淀池沉渣</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w:t>
                  </w:r>
                </w:p>
              </w:tc>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隔油池</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w:t>
                  </w:r>
                </w:p>
              </w:tc>
              <w:tc>
                <w:tcPr>
                  <w:tcW w:w="80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3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废包装材料</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不合格颗粒、</w:t>
                  </w:r>
                  <w:r>
                    <w:rPr>
                      <w:rFonts w:hint="default" w:cs="Times New Roman"/>
                      <w:color w:val="auto"/>
                      <w:sz w:val="21"/>
                      <w:szCs w:val="21"/>
                      <w:highlight w:val="none"/>
                      <w:lang w:val="en-US" w:eastAsia="zh-CN"/>
                    </w:rPr>
                    <w:t>未成型产品</w:t>
                  </w:r>
                  <w:r>
                    <w:rPr>
                      <w:rFonts w:hint="eastAsia" w:cs="Times New Roman"/>
                      <w:color w:val="auto"/>
                      <w:sz w:val="21"/>
                      <w:szCs w:val="21"/>
                      <w:highlight w:val="none"/>
                      <w:lang w:val="en-US" w:eastAsia="zh-CN"/>
                    </w:rPr>
                    <w:t>、边角料、</w:t>
                  </w:r>
                  <w:r>
                    <w:rPr>
                      <w:rFonts w:hint="default" w:cs="Times New Roman"/>
                      <w:color w:val="auto"/>
                      <w:sz w:val="21"/>
                      <w:szCs w:val="21"/>
                      <w:highlight w:val="none"/>
                      <w:lang w:val="en-US" w:eastAsia="zh-CN"/>
                    </w:rPr>
                    <w:t>不合格品</w:t>
                  </w:r>
                </w:p>
              </w:tc>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炉渣</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除尘灰</w:t>
                  </w:r>
                </w:p>
              </w:tc>
              <w:tc>
                <w:tcPr>
                  <w:tcW w:w="32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絮凝沉淀池沉渣</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食堂泔水</w:t>
                  </w:r>
                </w:p>
              </w:tc>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废油脂</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污泥</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废活性炭</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1624"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3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2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HW08</w:t>
                  </w: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3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2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有机废气</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3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2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固体</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3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2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3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48.2657</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19.2900</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bidi="ar"/>
                    </w:rPr>
                    <w:t>2.9682</w:t>
                  </w:r>
                </w:p>
              </w:tc>
              <w:tc>
                <w:tcPr>
                  <w:tcW w:w="32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81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5.4</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26.9632</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78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83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锅炉房内</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4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w:t>
                  </w:r>
                </w:p>
              </w:tc>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废油桶</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收集桶</w:t>
                  </w:r>
                </w:p>
              </w:tc>
              <w:tc>
                <w:tcPr>
                  <w:tcW w:w="122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危废收集桶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78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统一收集后暂存于一般固废暂存区，定期外售。</w:t>
                  </w:r>
                </w:p>
              </w:tc>
              <w:tc>
                <w:tcPr>
                  <w:tcW w:w="73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b w:val="0"/>
                      <w:bCs w:val="0"/>
                      <w:color w:val="auto"/>
                      <w:sz w:val="21"/>
                      <w:szCs w:val="21"/>
                      <w:lang w:val="en-US" w:eastAsia="zh-CN"/>
                    </w:rPr>
                    <w:t>外售建材生产企业</w:t>
                  </w:r>
                </w:p>
              </w:tc>
              <w:tc>
                <w:tcPr>
                  <w:tcW w:w="40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委托环卫部门清运处置</w:t>
                  </w:r>
                </w:p>
              </w:tc>
              <w:tc>
                <w:tcPr>
                  <w:tcW w:w="81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委托环卫部门定期清运处置。</w:t>
                  </w:r>
                </w:p>
              </w:tc>
              <w:tc>
                <w:tcPr>
                  <w:tcW w:w="122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48.2657</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19.2900</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bidi="ar"/>
                    </w:rPr>
                    <w:t>2.9682</w:t>
                  </w:r>
                </w:p>
              </w:tc>
              <w:tc>
                <w:tcPr>
                  <w:tcW w:w="5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5.4</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26.9632</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4449" w:type="pct"/>
                  <w:gridSpan w:val="1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100%处置</w:t>
                  </w:r>
                </w:p>
              </w:tc>
            </w:tr>
          </w:tbl>
          <w:p>
            <w:pPr>
              <w:pStyle w:val="84"/>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w:t>
            </w:r>
            <w:r>
              <w:rPr>
                <w:rFonts w:hint="eastAsia" w:ascii="Times New Roman" w:hAnsi="Times New Roman" w:cs="Times New Roman"/>
                <w:b/>
                <w:color w:val="auto"/>
                <w:sz w:val="24"/>
                <w:szCs w:val="24"/>
                <w:highlight w:val="none"/>
                <w:lang w:val="en-US" w:eastAsia="zh-CN"/>
              </w:rPr>
              <w:t>暂存间</w:t>
            </w:r>
            <w:r>
              <w:rPr>
                <w:rFonts w:hint="default" w:ascii="Times New Roman" w:hAnsi="Times New Roman" w:eastAsia="宋体" w:cs="Times New Roman"/>
                <w:b/>
                <w:color w:val="auto"/>
                <w:sz w:val="24"/>
                <w:szCs w:val="24"/>
                <w:highlight w:val="none"/>
              </w:rPr>
              <w:t>建设</w:t>
            </w:r>
            <w:r>
              <w:rPr>
                <w:rFonts w:hint="eastAsia" w:ascii="Times New Roman" w:hAnsi="Times New Roman" w:cs="Times New Roman"/>
                <w:b/>
                <w:color w:val="auto"/>
                <w:sz w:val="24"/>
                <w:szCs w:val="24"/>
                <w:highlight w:val="none"/>
                <w:lang w:val="en-US" w:eastAsia="zh-CN"/>
              </w:rPr>
              <w:t>管理要求</w:t>
            </w:r>
            <w:r>
              <w:rPr>
                <w:rFonts w:hint="default" w:ascii="Times New Roman" w:hAnsi="Times New Roman" w:eastAsia="宋体" w:cs="Times New Roman"/>
                <w:b/>
                <w:color w:val="auto"/>
                <w:sz w:val="24"/>
                <w:szCs w:val="24"/>
                <w:highlight w:val="none"/>
              </w:rPr>
              <w:t>：</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eastAsia" w:ascii="Times New Roman" w:hAnsi="Times New Roman" w:cs="Times New Roman"/>
                <w:color w:val="auto"/>
                <w:spacing w:val="-3"/>
                <w:sz w:val="24"/>
                <w:szCs w:val="24"/>
                <w:highlight w:val="none"/>
                <w:lang w:eastAsia="zh-CN"/>
              </w:rPr>
            </w:pPr>
            <w:r>
              <w:rPr>
                <w:rFonts w:hint="default" w:ascii="Times New Roman" w:hAnsi="Times New Roman" w:eastAsia="宋体" w:cs="Times New Roman"/>
                <w:color w:val="auto"/>
                <w:spacing w:val="-8"/>
                <w:sz w:val="24"/>
                <w:szCs w:val="24"/>
                <w:highlight w:val="none"/>
              </w:rPr>
              <w:t>根据《危险废物贮存污染控制标准》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pacing w:val="-3"/>
                <w:sz w:val="24"/>
                <w:szCs w:val="24"/>
                <w:highlight w:val="none"/>
                <w:lang w:eastAsia="zh-CN"/>
              </w:rPr>
              <w:t>要求如下：</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pPr>
              <w:pStyle w:val="84"/>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77"/>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采用“抗渗混凝土+2mm厚HDPE+环氧树脂”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①</w:t>
            </w:r>
            <w:r>
              <w:rPr>
                <w:rFonts w:hint="default" w:ascii="Times New Roman" w:hAnsi="Times New Roman" w:eastAsia="宋体" w:cs="Times New Roman"/>
                <w:color w:val="auto"/>
                <w:sz w:val="24"/>
                <w:szCs w:val="24"/>
              </w:rPr>
              <w:t>贮存设施应根据危险废物的形态、物理化学性质、包装形式和污染物迁移</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途径，采取必要的防风、防晒、防雨、防漏、防渗、防腐以及其他环境污染防治措施，不应露天堆放危险废物。</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贮存设施应根据危险废物的类别、数量、形态、物理化学性质和污染防治</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等要求设置必要的贮存分区，避免不相容的危险废物接触、混合。</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③</w:t>
            </w:r>
            <w:r>
              <w:rPr>
                <w:rFonts w:hint="default" w:ascii="Times New Roman" w:hAnsi="Times New Roman" w:eastAsia="宋体" w:cs="Times New Roman"/>
                <w:color w:val="auto"/>
                <w:sz w:val="24"/>
                <w:szCs w:val="24"/>
              </w:rPr>
              <w:t>贮存设施或贮存分区内地面、墙面裙脚、堵截泄漏的围堰、接触危险废物的隔板和墙体等应采用坚固的材料建造，表面无裂缝。</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④</w:t>
            </w:r>
            <w:r>
              <w:rPr>
                <w:rFonts w:hint="default" w:ascii="Times New Roman" w:hAnsi="Times New Roman" w:eastAsia="宋体" w:cs="Times New Roman"/>
                <w:color w:val="auto"/>
                <w:sz w:val="24"/>
                <w:szCs w:val="24"/>
              </w:rPr>
              <w:t>贮存设施地面与裙脚应采取表面防渗措施；表面防渗材料应与所接触的物</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cm/s），或至少2mm厚高密度聚乙烯膜等人工防渗材料（渗透系数不大于10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cm/s），或其他防渗性能等效的材料。</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⑤</w:t>
            </w:r>
            <w:r>
              <w:rPr>
                <w:rFonts w:hint="default" w:ascii="Times New Roman" w:hAnsi="Times New Roman" w:eastAsia="宋体" w:cs="Times New Roman"/>
                <w:color w:val="auto"/>
                <w:sz w:val="24"/>
                <w:szCs w:val="24"/>
              </w:rPr>
              <w:t>同一贮存设施宜采用相同的防渗、防腐工艺（包括防渗、防腐结构或材料），</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防渗、防腐材料应覆盖所有可能与废物及其渗滤液、渗漏液等接触的构筑物表面；采用不同防渗、防腐工艺应分别建设贮存分区。</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⑥</w:t>
            </w:r>
            <w:r>
              <w:rPr>
                <w:rFonts w:hint="default" w:ascii="Times New Roman" w:hAnsi="Times New Roman" w:eastAsia="宋体" w:cs="Times New Roman"/>
                <w:color w:val="auto"/>
                <w:sz w:val="24"/>
                <w:szCs w:val="24"/>
              </w:rPr>
              <w:t>贮存设施应采取技术和管理措施防止无关人员进入。</w:t>
            </w:r>
          </w:p>
          <w:p>
            <w:pPr>
              <w:pStyle w:val="8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pPr>
              <w:pStyle w:val="8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 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pPr>
              <w:pStyle w:val="84"/>
              <w:keepNext w:val="0"/>
              <w:keepLines w:val="0"/>
              <w:pageBreakBefore w:val="0"/>
              <w:widowControl w:val="0"/>
              <w:numPr>
                <w:ilvl w:val="0"/>
                <w:numId w:val="0"/>
              </w:numP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pPr>
              <w:pStyle w:val="84"/>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pPr>
              <w:pStyle w:val="84"/>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pPr>
              <w:pStyle w:val="84"/>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pPr>
              <w:pStyle w:val="84"/>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五、土壤、地下水环境影响分析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zh-CN"/>
              </w:rPr>
              <w:t>污染源分析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本项目正常工况下，不会产生地下水、土壤污染，只有在事故状态下，项目内暂存的废矿物油可能会发生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本项目生产废水</w:t>
            </w:r>
            <w:r>
              <w:rPr>
                <w:rFonts w:hint="eastAsia" w:cs="Times New Roman"/>
                <w:color w:val="auto"/>
                <w:sz w:val="24"/>
                <w:highlight w:val="none"/>
                <w:lang w:val="en-US" w:eastAsia="zh-CN"/>
              </w:rPr>
              <w:t>基本均</w:t>
            </w:r>
            <w:r>
              <w:rPr>
                <w:rFonts w:hint="default" w:ascii="Times New Roman" w:hAnsi="Times New Roman" w:eastAsia="宋体" w:cs="Times New Roman"/>
                <w:color w:val="auto"/>
                <w:sz w:val="24"/>
                <w:highlight w:val="none"/>
                <w:lang w:val="en-US" w:eastAsia="zh-CN"/>
              </w:rPr>
              <w:t>为清净水（</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锅炉排污水、</w:t>
            </w:r>
            <w:r>
              <w:rPr>
                <w:rFonts w:hint="default" w:ascii="Times New Roman" w:hAnsi="Times New Roman" w:eastAsia="宋体" w:cs="Times New Roman"/>
                <w:b w:val="0"/>
                <w:bCs w:val="0"/>
                <w:color w:val="auto"/>
                <w:sz w:val="24"/>
                <w:szCs w:val="24"/>
              </w:rPr>
              <w:t>蒸汽冷凝水</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生产冷却水</w:t>
            </w:r>
            <w:r>
              <w:rPr>
                <w:rFonts w:hint="default" w:ascii="Times New Roman" w:hAnsi="Times New Roman" w:eastAsia="宋体" w:cs="Times New Roman"/>
                <w:color w:val="auto"/>
                <w:sz w:val="24"/>
                <w:highlight w:val="none"/>
                <w:lang w:val="en-US" w:eastAsia="zh-CN"/>
              </w:rPr>
              <w:t>），本项目设置的水池为混凝土结构，不易破损也不易造成废水泄漏等情况。</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zh-CN"/>
              </w:rPr>
              <w:t>污染物类型和污染途径识别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default" w:ascii="Times New Roman" w:hAnsi="Times New Roman" w:eastAsia="宋体" w:cs="Times New Roman"/>
                <w:color w:val="auto"/>
                <w:sz w:val="24"/>
                <w:highlight w:val="none"/>
                <w:lang w:val="en-US" w:eastAsia="zh-CN"/>
              </w:rPr>
              <w:t>27</w:t>
            </w:r>
            <w:r>
              <w:rPr>
                <w:rFonts w:hint="default" w:ascii="Times New Roman" w:hAnsi="Times New Roman" w:eastAsia="宋体" w:cs="Times New Roman"/>
                <w:color w:val="auto"/>
                <w:sz w:val="24"/>
                <w:highlight w:val="none"/>
                <w:lang w:val="zh-CN"/>
              </w:rPr>
              <w:t>。</w:t>
            </w:r>
          </w:p>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表4-</w:t>
            </w:r>
            <w:r>
              <w:rPr>
                <w:rStyle w:val="53"/>
                <w:rFonts w:hint="default" w:ascii="Times New Roman" w:hAnsi="Times New Roman" w:eastAsia="宋体" w:cs="Times New Roman"/>
                <w:b/>
                <w:color w:val="auto"/>
                <w:szCs w:val="21"/>
                <w:highlight w:val="none"/>
                <w:lang w:val="en-US" w:eastAsia="zh-CN"/>
              </w:rPr>
              <w:t>27</w:t>
            </w:r>
            <w:r>
              <w:rPr>
                <w:rStyle w:val="53"/>
                <w:rFonts w:hint="default" w:ascii="Times New Roman" w:hAnsi="Times New Roman" w:eastAsia="宋体" w:cs="Times New Roman"/>
                <w:b/>
                <w:color w:val="auto"/>
                <w:szCs w:val="21"/>
                <w:highlight w:val="none"/>
              </w:rPr>
              <w:t xml:space="preserve">  项目土壤、地下水环境影响类型与影响途径识别表</w:t>
            </w:r>
          </w:p>
          <w:tbl>
            <w:tblPr>
              <w:tblStyle w:val="2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restart"/>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时段</w:t>
                  </w:r>
                </w:p>
              </w:tc>
              <w:tc>
                <w:tcPr>
                  <w:tcW w:w="6525" w:type="dxa"/>
                  <w:gridSpan w:val="4"/>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continue"/>
                  <w:vAlign w:val="center"/>
                </w:tcPr>
                <w:p>
                  <w:pPr>
                    <w:pStyle w:val="56"/>
                    <w:adjustRightInd w:val="0"/>
                    <w:snapToGrid w:val="0"/>
                    <w:rPr>
                      <w:rStyle w:val="53"/>
                      <w:rFonts w:hint="default" w:ascii="Times New Roman" w:hAnsi="Times New Roman" w:eastAsia="宋体" w:cs="Times New Roman"/>
                      <w:bCs/>
                      <w:color w:val="auto"/>
                      <w:szCs w:val="21"/>
                      <w:highlight w:val="none"/>
                    </w:rPr>
                  </w:pPr>
                </w:p>
              </w:tc>
              <w:tc>
                <w:tcPr>
                  <w:tcW w:w="1484"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大气沉降</w:t>
                  </w:r>
                </w:p>
              </w:tc>
              <w:tc>
                <w:tcPr>
                  <w:tcW w:w="1724"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地面漫流</w:t>
                  </w:r>
                </w:p>
              </w:tc>
              <w:tc>
                <w:tcPr>
                  <w:tcW w:w="1760"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垂直入渗</w:t>
                  </w:r>
                </w:p>
              </w:tc>
              <w:tc>
                <w:tcPr>
                  <w:tcW w:w="1557"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运营期</w:t>
                  </w:r>
                </w:p>
              </w:tc>
              <w:tc>
                <w:tcPr>
                  <w:tcW w:w="1484"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w:t>
                  </w:r>
                </w:p>
              </w:tc>
              <w:tc>
                <w:tcPr>
                  <w:tcW w:w="1724"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w:t>
                  </w:r>
                </w:p>
              </w:tc>
              <w:tc>
                <w:tcPr>
                  <w:tcW w:w="1760"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w:t>
                  </w:r>
                </w:p>
              </w:tc>
              <w:tc>
                <w:tcPr>
                  <w:tcW w:w="1557"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pPr>
              <w:adjustRightInd w:val="0"/>
              <w:snapToGrid w:val="0"/>
              <w:spacing w:line="360" w:lineRule="auto"/>
              <w:ind w:firstLine="480" w:firstLineChars="200"/>
              <w:rPr>
                <w:rStyle w:val="53"/>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default" w:ascii="Times New Roman" w:hAnsi="Times New Roman" w:eastAsia="宋体" w:cs="Times New Roman"/>
                <w:color w:val="auto"/>
                <w:sz w:val="24"/>
                <w:highlight w:val="none"/>
                <w:lang w:val="en-US" w:eastAsia="zh-CN"/>
              </w:rPr>
              <w:t>28</w:t>
            </w:r>
            <w:r>
              <w:rPr>
                <w:rFonts w:hint="default" w:ascii="Times New Roman" w:hAnsi="Times New Roman" w:eastAsia="宋体" w:cs="Times New Roman"/>
                <w:color w:val="auto"/>
                <w:sz w:val="24"/>
                <w:highlight w:val="none"/>
                <w:lang w:val="zh-CN"/>
              </w:rPr>
              <w:t>。</w:t>
            </w: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表4-</w:t>
            </w:r>
            <w:r>
              <w:rPr>
                <w:rStyle w:val="53"/>
                <w:rFonts w:hint="default" w:ascii="Times New Roman" w:hAnsi="Times New Roman" w:eastAsia="宋体" w:cs="Times New Roman"/>
                <w:b/>
                <w:color w:val="auto"/>
                <w:szCs w:val="21"/>
                <w:highlight w:val="none"/>
                <w:lang w:val="en-US" w:eastAsia="zh-CN"/>
              </w:rPr>
              <w:t>28</w:t>
            </w:r>
            <w:r>
              <w:rPr>
                <w:rStyle w:val="53"/>
                <w:rFonts w:hint="default" w:ascii="Times New Roman" w:hAnsi="Times New Roman" w:eastAsia="宋体" w:cs="Times New Roman"/>
                <w:b/>
                <w:color w:val="auto"/>
                <w:szCs w:val="21"/>
                <w:highlight w:val="none"/>
              </w:rPr>
              <w:t xml:space="preserve">  项目土壤、地下水环境影响源及影响因子识别表</w:t>
            </w:r>
          </w:p>
          <w:tbl>
            <w:tblPr>
              <w:tblStyle w:val="2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260"/>
              <w:gridCol w:w="139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污染源</w:t>
                  </w:r>
                </w:p>
              </w:tc>
              <w:tc>
                <w:tcPr>
                  <w:tcW w:w="1605"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工艺流程/环节</w:t>
                  </w:r>
                </w:p>
              </w:tc>
              <w:tc>
                <w:tcPr>
                  <w:tcW w:w="1260"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污染途径</w:t>
                  </w:r>
                </w:p>
              </w:tc>
              <w:tc>
                <w:tcPr>
                  <w:tcW w:w="1395"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污染物</w:t>
                  </w:r>
                </w:p>
              </w:tc>
              <w:tc>
                <w:tcPr>
                  <w:tcW w:w="2779"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危险废物暂存间</w:t>
                  </w:r>
                </w:p>
              </w:tc>
              <w:tc>
                <w:tcPr>
                  <w:tcW w:w="1605"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危险废物暂存</w:t>
                  </w:r>
                </w:p>
              </w:tc>
              <w:tc>
                <w:tcPr>
                  <w:tcW w:w="1260"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垂直入渗</w:t>
                  </w:r>
                </w:p>
              </w:tc>
              <w:tc>
                <w:tcPr>
                  <w:tcW w:w="1395"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废矿物油</w:t>
                  </w:r>
                </w:p>
              </w:tc>
              <w:tc>
                <w:tcPr>
                  <w:tcW w:w="2779"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危废收集容器损坏，废矿物油泄漏渗入土壤</w:t>
                  </w:r>
                  <w:r>
                    <w:rPr>
                      <w:rStyle w:val="53"/>
                      <w:rFonts w:hint="eastAsia" w:cs="Times New Roman"/>
                      <w:bCs/>
                      <w:color w:val="auto"/>
                      <w:szCs w:val="21"/>
                      <w:highlight w:val="none"/>
                      <w:lang w:eastAsia="zh-CN"/>
                    </w:rPr>
                    <w:t>、地下水</w:t>
                  </w:r>
                  <w:r>
                    <w:rPr>
                      <w:rStyle w:val="53"/>
                      <w:rFonts w:hint="default" w:ascii="Times New Roman" w:hAnsi="Times New Roman" w:eastAsia="宋体" w:cs="Times New Roman"/>
                      <w:bCs/>
                      <w:color w:val="auto"/>
                      <w:szCs w:val="21"/>
                      <w:highlight w:val="none"/>
                    </w:rPr>
                    <w:t>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lang w:val="en-US" w:eastAsia="zh-CN"/>
                    </w:rPr>
                    <w:t>絮凝沉淀池</w:t>
                  </w:r>
                </w:p>
              </w:tc>
              <w:tc>
                <w:tcPr>
                  <w:tcW w:w="1605"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Fonts w:hint="eastAsia" w:cs="Times New Roman"/>
                      <w:iCs/>
                      <w:color w:val="auto"/>
                      <w:sz w:val="21"/>
                      <w:szCs w:val="21"/>
                      <w:highlight w:val="none"/>
                      <w:lang w:val="en-US" w:eastAsia="zh-CN"/>
                    </w:rPr>
                    <w:t>纯水制备废水</w:t>
                  </w:r>
                  <w:r>
                    <w:rPr>
                      <w:rStyle w:val="53"/>
                      <w:rFonts w:hint="default" w:ascii="Times New Roman" w:hAnsi="Times New Roman" w:eastAsia="宋体" w:cs="Times New Roman"/>
                      <w:b w:val="0"/>
                      <w:bCs/>
                      <w:color w:val="auto"/>
                      <w:sz w:val="21"/>
                      <w:szCs w:val="21"/>
                      <w:highlight w:val="none"/>
                    </w:rPr>
                    <w:t>、</w:t>
                  </w:r>
                  <w:r>
                    <w:rPr>
                      <w:rStyle w:val="53"/>
                      <w:rFonts w:hint="default" w:ascii="Times New Roman" w:hAnsi="Times New Roman" w:eastAsia="宋体" w:cs="Times New Roman"/>
                      <w:b w:val="0"/>
                      <w:bCs/>
                      <w:color w:val="auto"/>
                      <w:sz w:val="21"/>
                      <w:szCs w:val="21"/>
                      <w:highlight w:val="none"/>
                      <w:lang w:eastAsia="zh-CN"/>
                    </w:rPr>
                    <w:t>锅炉排污水</w:t>
                  </w:r>
                </w:p>
              </w:tc>
              <w:tc>
                <w:tcPr>
                  <w:tcW w:w="1260"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垂直入渗</w:t>
                  </w:r>
                  <w:r>
                    <w:rPr>
                      <w:rStyle w:val="53"/>
                      <w:rFonts w:hint="default" w:ascii="Times New Roman" w:hAnsi="Times New Roman" w:eastAsia="宋体" w:cs="Times New Roman"/>
                      <w:bCs/>
                      <w:color w:val="auto"/>
                      <w:szCs w:val="21"/>
                      <w:highlight w:val="none"/>
                      <w:lang w:eastAsia="zh-CN"/>
                    </w:rPr>
                    <w:t>、</w:t>
                  </w:r>
                  <w:r>
                    <w:rPr>
                      <w:rStyle w:val="53"/>
                      <w:rFonts w:hint="default" w:ascii="Times New Roman" w:hAnsi="Times New Roman" w:eastAsia="宋体" w:cs="Times New Roman"/>
                      <w:bCs/>
                      <w:color w:val="auto"/>
                      <w:szCs w:val="21"/>
                      <w:highlight w:val="none"/>
                      <w:lang w:val="en-US" w:eastAsia="zh-CN"/>
                    </w:rPr>
                    <w:t>地面漫流</w:t>
                  </w:r>
                </w:p>
              </w:tc>
              <w:tc>
                <w:tcPr>
                  <w:tcW w:w="1395"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lang w:val="en-US" w:eastAsia="zh-CN"/>
                    </w:rPr>
                    <w:t>浓盐水</w:t>
                  </w:r>
                </w:p>
              </w:tc>
              <w:tc>
                <w:tcPr>
                  <w:tcW w:w="2779"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Fonts w:hint="eastAsia" w:cs="Times New Roman"/>
                      <w:iCs/>
                      <w:color w:val="auto"/>
                      <w:sz w:val="21"/>
                      <w:szCs w:val="21"/>
                      <w:highlight w:val="none"/>
                      <w:lang w:val="en-US" w:eastAsia="zh-CN"/>
                    </w:rPr>
                    <w:t>纯水制备废水</w:t>
                  </w:r>
                  <w:r>
                    <w:rPr>
                      <w:rStyle w:val="53"/>
                      <w:rFonts w:hint="default" w:ascii="Times New Roman" w:hAnsi="Times New Roman" w:eastAsia="宋体" w:cs="Times New Roman"/>
                      <w:b w:val="0"/>
                      <w:bCs/>
                      <w:color w:val="auto"/>
                      <w:sz w:val="21"/>
                      <w:szCs w:val="21"/>
                      <w:highlight w:val="none"/>
                    </w:rPr>
                    <w:t>、</w:t>
                  </w:r>
                  <w:r>
                    <w:rPr>
                      <w:rStyle w:val="53"/>
                      <w:rFonts w:hint="default" w:ascii="Times New Roman" w:hAnsi="Times New Roman" w:eastAsia="宋体" w:cs="Times New Roman"/>
                      <w:b w:val="0"/>
                      <w:bCs/>
                      <w:color w:val="auto"/>
                      <w:sz w:val="21"/>
                      <w:szCs w:val="21"/>
                      <w:highlight w:val="none"/>
                      <w:lang w:eastAsia="zh-CN"/>
                    </w:rPr>
                    <w:t>锅炉排污水</w:t>
                  </w:r>
                  <w:r>
                    <w:rPr>
                      <w:rStyle w:val="53"/>
                      <w:rFonts w:hint="default" w:ascii="Times New Roman" w:hAnsi="Times New Roman" w:eastAsia="宋体" w:cs="Times New Roman"/>
                      <w:bCs/>
                      <w:color w:val="auto"/>
                      <w:szCs w:val="21"/>
                      <w:highlight w:val="none"/>
                      <w:lang w:val="en-US" w:eastAsia="zh-CN"/>
                    </w:rPr>
                    <w:t>外溢通过地表漫流、垂直</w:t>
                  </w:r>
                  <w:r>
                    <w:rPr>
                      <w:rStyle w:val="53"/>
                      <w:rFonts w:hint="default" w:ascii="Times New Roman" w:hAnsi="Times New Roman" w:eastAsia="宋体" w:cs="Times New Roman"/>
                      <w:bCs/>
                      <w:color w:val="auto"/>
                      <w:szCs w:val="21"/>
                      <w:highlight w:val="none"/>
                    </w:rPr>
                    <w:t>入渗</w:t>
                  </w:r>
                  <w:r>
                    <w:rPr>
                      <w:rStyle w:val="53"/>
                      <w:rFonts w:hint="default" w:ascii="Times New Roman" w:hAnsi="Times New Roman" w:eastAsia="宋体" w:cs="Times New Roman"/>
                      <w:bCs/>
                      <w:color w:val="auto"/>
                      <w:szCs w:val="21"/>
                      <w:highlight w:val="none"/>
                      <w:lang w:val="en-US" w:eastAsia="zh-CN"/>
                    </w:rPr>
                    <w:t>进入土壤、地下水造成污染</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3、分区防控措施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根据以上分析，项目存在土壤、地下水污染源的区域主要为危险废</w:t>
            </w:r>
            <w:r>
              <w:rPr>
                <w:rFonts w:hint="default" w:ascii="Times New Roman" w:hAnsi="Times New Roman" w:eastAsia="宋体" w:cs="Times New Roman"/>
                <w:color w:val="auto"/>
                <w:sz w:val="24"/>
                <w:szCs w:val="24"/>
                <w:highlight w:val="none"/>
              </w:rPr>
              <w:t>物</w:t>
            </w:r>
            <w:r>
              <w:rPr>
                <w:rFonts w:hint="default" w:ascii="Times New Roman" w:hAnsi="Times New Roman" w:eastAsia="宋体" w:cs="Times New Roman"/>
                <w:color w:val="auto"/>
                <w:sz w:val="24"/>
                <w:szCs w:val="24"/>
                <w:highlight w:val="none"/>
                <w:lang w:val="zh-CN"/>
              </w:rPr>
              <w:t>暂存间，因此提出厂内进行分区防渗措施，其中</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暂存间为重点防渗区，采用“抗渗混凝土+2mm厚HDPE+环氧树脂”</w:t>
            </w:r>
            <w:r>
              <w:rPr>
                <w:rFonts w:hint="default" w:ascii="Times New Roman" w:hAnsi="Times New Roman" w:eastAsia="宋体" w:cs="Times New Roman"/>
                <w:color w:val="auto"/>
                <w:sz w:val="24"/>
                <w:szCs w:val="24"/>
                <w:highlight w:val="none"/>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rPr>
              <w:t>危险</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并设危险废物备用储存容器，避免废矿物油泄漏污染土壤、地下水</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b w:val="0"/>
                <w:bCs w:val="0"/>
                <w:color w:val="auto"/>
                <w:sz w:val="24"/>
                <w:szCs w:val="24"/>
                <w:lang w:val="en-US" w:eastAsia="zh-CN"/>
              </w:rPr>
              <w:t>一般防渗区：絮凝沉淀池、循环冷却水池、隔油池、化粪池、一体化污水处理站、蓄水池、事故应急池、一般固体废物暂存区防渗技术要求达到等效黏土防渗层Mb≥1.5m，渗透系数≤10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sz w:val="24"/>
                <w:szCs w:val="24"/>
                <w:vertAlign w:val="superscript"/>
                <w:lang w:val="en-US" w:eastAsia="zh-CN"/>
              </w:rPr>
              <w:t>-7</w:t>
            </w:r>
            <w:r>
              <w:rPr>
                <w:rFonts w:hint="default" w:ascii="Times New Roman" w:hAnsi="Times New Roman" w:eastAsia="宋体" w:cs="Times New Roman"/>
                <w:b w:val="0"/>
                <w:bCs w:val="0"/>
                <w:color w:val="auto"/>
                <w:sz w:val="24"/>
                <w:szCs w:val="24"/>
                <w:lang w:val="en-US" w:eastAsia="zh-CN"/>
              </w:rPr>
              <w:t>cm/s。简单防渗区：其余生产区、道路及办公区域（除绿化外）进行一般硬化处理。</w:t>
            </w:r>
          </w:p>
          <w:p>
            <w:pPr>
              <w:pStyle w:val="84"/>
              <w:keepNext w:val="0"/>
              <w:keepLines w:val="0"/>
              <w:pageBreakBefore w:val="0"/>
              <w:numPr>
                <w:ilvl w:val="0"/>
                <w:numId w:val="0"/>
              </w:numPr>
              <w:tabs>
                <w:tab w:val="left" w:pos="953"/>
              </w:tabs>
              <w:kinsoku/>
              <w:wordWrap/>
              <w:overflowPunct/>
              <w:topLinePunct w:val="0"/>
              <w:autoSpaceDE/>
              <w:autoSpaceDN/>
              <w:bidi w:val="0"/>
              <w:adjustRightInd w:val="0"/>
              <w:snapToGrid w:val="0"/>
              <w:spacing w:beforeLines="0" w:afterLines="0" w:line="360" w:lineRule="auto"/>
              <w:ind w:leftChars="0" w:right="0" w:rightChars="0" w:firstLine="480"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采取以上措施后可有效避免生产废水及危险废物对土壤及地下水的污染。</w:t>
            </w:r>
          </w:p>
          <w:p>
            <w:pP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六、生态环境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default" w:ascii="Times New Roman" w:hAnsi="Times New Roman" w:eastAsia="宋体" w:cs="Times New Roman"/>
                <w:color w:val="auto"/>
                <w:kern w:val="2"/>
                <w:sz w:val="24"/>
                <w:szCs w:val="24"/>
                <w:highlight w:val="none"/>
                <w:lang w:val="en-US" w:eastAsia="zh-CN" w:bidi="ar-SA"/>
              </w:rPr>
              <w:t>在</w:t>
            </w:r>
            <w:r>
              <w:rPr>
                <w:rFonts w:hint="eastAsia" w:cs="Times New Roman"/>
                <w:color w:val="auto"/>
                <w:kern w:val="2"/>
                <w:sz w:val="24"/>
                <w:szCs w:val="24"/>
                <w:highlight w:val="none"/>
                <w:lang w:val="en-US" w:eastAsia="zh-CN" w:bidi="ar-SA"/>
              </w:rPr>
              <w:t>空地进行建设</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已基本</w:t>
            </w:r>
            <w:r>
              <w:rPr>
                <w:rFonts w:hint="default" w:ascii="Times New Roman" w:hAnsi="Times New Roman" w:eastAsia="宋体" w:cs="Times New Roman"/>
                <w:color w:val="auto"/>
                <w:sz w:val="24"/>
                <w:highlight w:val="none"/>
                <w:lang w:val="en-US" w:eastAsia="zh-CN"/>
              </w:rPr>
              <w:t>无</w:t>
            </w:r>
            <w:r>
              <w:rPr>
                <w:rFonts w:hint="eastAsia" w:cs="Times New Roman"/>
                <w:color w:val="auto"/>
                <w:sz w:val="24"/>
                <w:highlight w:val="none"/>
                <w:lang w:val="en-US" w:eastAsia="zh-CN"/>
              </w:rPr>
              <w:t>原生</w:t>
            </w:r>
            <w:r>
              <w:rPr>
                <w:rFonts w:hint="default" w:ascii="Times New Roman" w:hAnsi="Times New Roman" w:eastAsia="宋体" w:cs="Times New Roman"/>
                <w:color w:val="auto"/>
                <w:sz w:val="24"/>
                <w:highlight w:val="none"/>
                <w:lang w:val="en-US" w:eastAsia="zh-CN"/>
              </w:rPr>
              <w:t>植被附着，</w:t>
            </w:r>
            <w:r>
              <w:rPr>
                <w:rFonts w:hint="eastAsia" w:cs="Times New Roman"/>
                <w:color w:val="auto"/>
                <w:sz w:val="24"/>
                <w:highlight w:val="none"/>
                <w:lang w:val="en-US" w:eastAsia="zh-CN"/>
              </w:rPr>
              <w:t>部分</w:t>
            </w:r>
            <w:r>
              <w:rPr>
                <w:rFonts w:hint="default" w:ascii="Times New Roman" w:hAnsi="Times New Roman" w:eastAsia="宋体" w:cs="Times New Roman"/>
                <w:color w:val="auto"/>
                <w:sz w:val="24"/>
                <w:highlight w:val="none"/>
                <w:lang w:val="en-US" w:eastAsia="zh-CN"/>
              </w:rPr>
              <w:t>场地已硬化，项目建设期和运营期均不会对区域生态环境造成</w:t>
            </w:r>
            <w:r>
              <w:rPr>
                <w:rFonts w:hint="eastAsia" w:cs="Times New Roman"/>
                <w:color w:val="auto"/>
                <w:sz w:val="24"/>
                <w:highlight w:val="none"/>
                <w:lang w:val="en-US" w:eastAsia="zh-CN"/>
              </w:rPr>
              <w:t>较大</w:t>
            </w:r>
            <w:r>
              <w:rPr>
                <w:rFonts w:hint="default" w:ascii="Times New Roman" w:hAnsi="Times New Roman" w:eastAsia="宋体" w:cs="Times New Roman"/>
                <w:color w:val="auto"/>
                <w:sz w:val="24"/>
                <w:highlight w:val="none"/>
                <w:lang w:val="en-US" w:eastAsia="zh-CN"/>
              </w:rPr>
              <w:t>影响。</w:t>
            </w:r>
          </w:p>
          <w:p>
            <w:pP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七、风险分析措施</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环境风险分析的目的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pPr>
              <w:pStyle w:val="84"/>
              <w:keepNext w:val="0"/>
              <w:keepLines w:val="0"/>
              <w:pageBreakBefore w:val="0"/>
              <w:widowControl w:val="0"/>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pacing w:val="-10"/>
                <w:sz w:val="24"/>
                <w:highlight w:val="none"/>
                <w:lang w:val="en-US" w:eastAsia="zh-CN"/>
              </w:rPr>
              <w:t>1</w:t>
            </w: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z w:val="24"/>
                <w:highlight w:val="none"/>
              </w:rPr>
              <w:t>建设项目风险源调查</w:t>
            </w:r>
          </w:p>
          <w:p>
            <w:pPr>
              <w:pStyle w:val="84"/>
              <w:keepNext w:val="0"/>
              <w:keepLines w:val="0"/>
              <w:pageBreakBefore w:val="0"/>
              <w:widowControl w:val="0"/>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附录</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（GB18218-2018），本项目风险物质为</w:t>
            </w:r>
            <w:r>
              <w:rPr>
                <w:rFonts w:hint="default" w:ascii="Times New Roman" w:hAnsi="Times New Roman" w:eastAsia="宋体" w:cs="Times New Roman"/>
                <w:color w:val="auto"/>
                <w:sz w:val="24"/>
                <w:highlight w:val="none"/>
                <w:lang w:val="en-US" w:eastAsia="zh-CN"/>
              </w:rPr>
              <w:t>废矿物油</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4-29</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 xml:space="preserve">4-29 </w:t>
            </w:r>
            <w:r>
              <w:rPr>
                <w:rFonts w:hint="default" w:ascii="Times New Roman" w:hAnsi="Times New Roman" w:eastAsia="宋体" w:cs="Times New Roman"/>
                <w:b/>
                <w:color w:val="auto"/>
                <w:szCs w:val="21"/>
                <w:highlight w:val="none"/>
              </w:rPr>
              <w:t xml:space="preserve"> 矿物油理化性质及危险特性表</w:t>
            </w:r>
          </w:p>
          <w:tbl>
            <w:tblPr>
              <w:tblStyle w:val="27"/>
              <w:tblW w:w="82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789"/>
              <w:gridCol w:w="2455"/>
              <w:gridCol w:w="43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标识</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中文名：</w:t>
                  </w:r>
                  <w:r>
                    <w:rPr>
                      <w:rFonts w:hint="default" w:ascii="Times New Roman" w:hAnsi="Times New Roman" w:eastAsia="宋体" w:cs="Times New Roman"/>
                      <w:color w:val="auto"/>
                      <w:szCs w:val="21"/>
                      <w:highlight w:val="none"/>
                      <w:lang w:val="en-US" w:eastAsia="zh-CN"/>
                    </w:rPr>
                    <w:t>矿物</w:t>
                  </w:r>
                  <w:r>
                    <w:rPr>
                      <w:rFonts w:hint="default" w:ascii="Times New Roman" w:hAnsi="Times New Roman" w:eastAsia="宋体" w:cs="Times New Roman"/>
                      <w:color w:val="auto"/>
                      <w:szCs w:val="21"/>
                      <w:highlight w:val="none"/>
                    </w:rPr>
                    <w:t>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英文名：</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HYPERLINK "https://www.chemsrc.com/en/cas/8020-83-5_1198972.html" \t "https://www.chemsrc.com/cas/_blank" </w:instrText>
                  </w:r>
                  <w:r>
                    <w:rPr>
                      <w:rFonts w:hint="default" w:ascii="Times New Roman" w:hAnsi="Times New Roman" w:eastAsia="宋体" w:cs="Times New Roman"/>
                      <w:color w:val="auto"/>
                      <w:szCs w:val="21"/>
                      <w:highlight w:val="none"/>
                    </w:rPr>
                    <w:fldChar w:fldCharType="separate"/>
                  </w:r>
                  <w:r>
                    <w:rPr>
                      <w:rStyle w:val="36"/>
                      <w:rFonts w:hint="default" w:ascii="Times New Roman" w:hAnsi="Times New Roman" w:eastAsia="宋体" w:cs="Times New Roman"/>
                      <w:color w:val="auto"/>
                      <w:szCs w:val="21"/>
                      <w:highlight w:val="none"/>
                    </w:rPr>
                    <w:t>paraffin</w:t>
                  </w:r>
                  <w:r>
                    <w:rPr>
                      <w:rFonts w:hint="default" w:ascii="Times New Roman" w:hAnsi="Times New Roman" w:eastAsia="宋体" w:cs="Times New Roman"/>
                      <w:color w:val="auto"/>
                      <w:szCs w:val="21"/>
                      <w:highlight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危险性类别：可燃液体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理化</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性质</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外观与性状：</w:t>
                  </w:r>
                  <w:r>
                    <w:rPr>
                      <w:rFonts w:hint="default" w:ascii="Times New Roman" w:hAnsi="Times New Roman" w:eastAsia="宋体" w:cs="Times New Roman"/>
                      <w:color w:val="auto"/>
                      <w:szCs w:val="21"/>
                      <w:highlight w:val="none"/>
                      <w:shd w:val="clear" w:color="auto" w:fill="FFFFFF"/>
                    </w:rPr>
                    <w:t>无色透明油状黏性液体，室温下无嗅无味或略带异味，对酸、热、光都很稳定</w:t>
                  </w:r>
                  <w:r>
                    <w:rPr>
                      <w:rFonts w:hint="default" w:ascii="Times New Roman" w:hAnsi="Times New Roman" w:eastAsia="宋体" w:cs="Times New Roman"/>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熔点（℃）：-</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沸点（℃）：-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临界温度（℃）：-</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临界压力（MPa）：-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饱和蒸气压（KPa）：-</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燃烧热 （KJ／mol）：-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密度：0.85g/mLat 20°C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溶解性：</w:t>
                  </w:r>
                  <w:r>
                    <w:rPr>
                      <w:rFonts w:hint="default" w:ascii="Times New Roman" w:hAnsi="Times New Roman" w:eastAsia="宋体" w:cs="Times New Roman"/>
                      <w:color w:val="auto"/>
                      <w:szCs w:val="21"/>
                      <w:highlight w:val="none"/>
                      <w:shd w:val="clear" w:color="auto" w:fill="FFFFFF"/>
                    </w:rPr>
                    <w:t>不溶于水、甘油、冷乙醇。溶于热乙醇、二硫化碳、乙醚、酯、氯仿、苯、石油醚。除蓖麻油外,与许多油脂和蜡都能混合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燃烧爆炸危险性</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燃烧性：本品可燃，具窒息性。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引燃温度（℃）：300</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闪点（℃）：220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爆炸下限（%）：-</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爆炸上限（%）：-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最小点火能（mj）：-</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最大爆炸压力(MPa)：-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遇明火、高热可燃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禁配物</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消防</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消防人员须佩戴防毒面具、身穿全身消防服，在上风险灭活。尽可能将容器从火场移至空旷处。喷水保持火场容器冷却，直至灭活结束。处在火场中的容器若已变色或从安全泄压装置中产生声音，必须马上撤离。</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灭火剂：雾状水、泡沫、干粉、二氧化碳、砂土。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LD50 ：无资料。</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LC50 ：无资料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健康</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危害</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侵入途径：吸入、食入；</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吸入，可出现乏力、头晕、头痛、恶心，严重者可引起油脂性肺炎。慢接触者，暴露部位可发生油性痤疮和接触性皮炎。可引起神经衰弱综合症，呼吸道和眼刺激症状及慢性油脂性肺炎。有资料报告，接触石油润滑油类的工人，有致癌的病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防护</w:t>
                  </w:r>
                </w:p>
              </w:tc>
              <w:tc>
                <w:tcPr>
                  <w:tcW w:w="6792" w:type="dxa"/>
                  <w:gridSpan w:val="2"/>
                  <w:noWrap w:val="0"/>
                  <w:vAlign w:val="center"/>
                </w:tcPr>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工程控制：密闭操作，注意通风；</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呼吸系统防护：空气中浓度超标时，建议佩戴自吸过滤式防毒面具（半面罩）。紧急事态抢救或撤离时，应该佩戴空气呼吸器。</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眼睛防护：戴化学安全防护眼镜。</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身体防护：穿防毒物渗透工作服；</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手防护：戴橡胶耐油手套；</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其他：工作现场禁止吸烟。避免长期反复接触。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急救</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皮肤接触：立即脱去被污染的衣着，用大量清水冲洗；</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眼镜接触：立即提起眼睑，用大量流动清水或生理盐水冲洗，就医；</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吸入：迅速脱离现场至空气新鲜处，保持呼吸道通畅，如呼吸困难，给输氧；如呼吸停止，立即进行人工呼吸，就医；</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食入：饮足量温水，催吐，就医。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贮运条件</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储存于阴凉、通风的库房。远离火种、热源。应与氧化剂分开存放，切记混储。配备相应品种和数量的消防器材。出去应备有泄漏应急处理设备和合适的收容材料。</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运输前应先检查包装容器是否完整、密封，运输过程中要确保容器不</w:t>
                  </w:r>
                  <w:r>
                    <w:rPr>
                      <w:rFonts w:hint="default" w:ascii="Times New Roman" w:hAnsi="Times New Roman" w:eastAsia="宋体" w:cs="Times New Roman"/>
                      <w:color w:val="auto"/>
                      <w:szCs w:val="21"/>
                      <w:highlight w:val="none"/>
                      <w:lang w:eastAsia="zh-CN"/>
                    </w:rPr>
                    <w:t>泄漏</w:t>
                  </w:r>
                  <w:r>
                    <w:rPr>
                      <w:rFonts w:hint="default" w:ascii="Times New Roman" w:hAnsi="Times New Roman" w:eastAsia="宋体" w:cs="Times New Roman"/>
                      <w:color w:val="auto"/>
                      <w:szCs w:val="21"/>
                      <w:highlight w:val="none"/>
                    </w:rPr>
                    <w:t>、不倒塌、不坠落、不损坏。严禁与氧化剂、食用化学品等混装混运。运输车船必须彻底清洗、消毒，否则不得装运其他物品。船运时，配装位置应远离卧室、厨房，并与电源、火源等部位隔离。公路运输时要按规定路线行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泄漏应急处理</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迅速撤离泄漏污染区人员至安全区，并进行隔离，严格限制出入。切断火源。建议应急处理人员戴自给正压式呼吸器，穿防毒服。尽可能切断泄漏源。防治流入下水道、排洪沟等限制性空间。</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小量泄漏：用砂土或其他不燃材料吸附或吸收。</w:t>
                  </w:r>
                </w:p>
                <w:p>
                  <w:pPr>
                    <w:pStyle w:val="17"/>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大量泄漏：构筑位堤或挖坑收容。用泵转移至槽车或专用收集器内，回收或运至废物处理场所处置</w:t>
                  </w:r>
                </w:p>
              </w:tc>
            </w:tr>
          </w:tbl>
          <w:p>
            <w:pPr>
              <w:keepNext w:val="0"/>
              <w:keepLines w:val="0"/>
              <w:pageBreakBefore w:val="0"/>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pPr>
              <w:pStyle w:val="11"/>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pPr>
              <w:pStyle w:val="11"/>
              <w:keepNext w:val="0"/>
              <w:keepLines w:val="0"/>
              <w:pageBreakBefore w:val="0"/>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default" w:ascii="Times New Roman" w:hAnsi="Times New Roman" w:eastAsia="宋体" w:cs="Times New Roman"/>
                <w:color w:val="auto"/>
                <w:sz w:val="24"/>
                <w:highlight w:val="none"/>
                <w:lang w:val="en-US" w:eastAsia="zh-CN"/>
              </w:rPr>
              <w:t>废矿物油（废机油）</w:t>
            </w:r>
            <w:r>
              <w:rPr>
                <w:rFonts w:hint="default" w:ascii="Times New Roman" w:hAnsi="Times New Roman" w:eastAsia="宋体" w:cs="Times New Roman"/>
                <w:color w:val="auto"/>
                <w:sz w:val="24"/>
                <w:szCs w:val="24"/>
                <w:highlight w:val="none"/>
              </w:rPr>
              <w:t>。</w:t>
            </w:r>
          </w:p>
          <w:p>
            <w:pPr>
              <w:pStyle w:val="11"/>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皮肤接触</w:t>
            </w:r>
            <w:r>
              <w:rPr>
                <w:rFonts w:hint="default" w:ascii="Times New Roman" w:hAnsi="Times New Roman" w:eastAsia="宋体" w:cs="Times New Roman"/>
                <w:color w:val="auto"/>
                <w:sz w:val="24"/>
                <w:szCs w:val="24"/>
                <w:highlight w:val="none"/>
                <w:lang w:val="en-US" w:eastAsia="zh-CN"/>
              </w:rPr>
              <w:t>油类物质</w:t>
            </w:r>
            <w:r>
              <w:rPr>
                <w:rFonts w:hint="default" w:ascii="Times New Roman" w:hAnsi="Times New Roman" w:eastAsia="宋体" w:cs="Times New Roman"/>
                <w:color w:val="auto"/>
                <w:sz w:val="24"/>
                <w:szCs w:val="24"/>
                <w:highlight w:val="none"/>
              </w:rPr>
              <w:t>可引起接触性皮炎、油性痤疮，吸入可引起吸入性肺炎，能经胎盘进入胎儿血中。</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废气可引起眼、鼻刺激症状，头晕及头痛。</w:t>
            </w:r>
          </w:p>
          <w:p>
            <w:pPr>
              <w:pStyle w:val="11"/>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本项目生产系统风险源主要为</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发生火灾、爆炸事故；</w:t>
            </w:r>
            <w:r>
              <w:rPr>
                <w:rFonts w:hint="eastAsia" w:cs="Times New Roman"/>
                <w:color w:val="auto"/>
                <w:sz w:val="24"/>
                <w:szCs w:val="24"/>
                <w:highlight w:val="none"/>
                <w:lang w:eastAsia="zh-CN"/>
              </w:rPr>
              <w:t>原辅材料及产品发生火灾；</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属易燃、易爆液体，如果在储存、输送过程发生跑、冒、滴、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r>
              <w:rPr>
                <w:rFonts w:hint="default" w:ascii="Times New Roman" w:hAnsi="Times New Roman" w:eastAsia="宋体" w:cs="Times New Roman"/>
                <w:color w:val="auto"/>
                <w:sz w:val="24"/>
              </w:rPr>
              <w:t>塑料原料及产品塑料</w:t>
            </w:r>
            <w:r>
              <w:rPr>
                <w:rFonts w:hint="default" w:ascii="Times New Roman" w:hAnsi="Times New Roman" w:eastAsia="宋体" w:cs="Times New Roman"/>
                <w:color w:val="auto"/>
                <w:sz w:val="24"/>
                <w:lang w:val="en-US" w:eastAsia="zh-CN"/>
              </w:rPr>
              <w:t>制品</w:t>
            </w:r>
            <w:r>
              <w:rPr>
                <w:rFonts w:hint="default" w:ascii="Times New Roman" w:hAnsi="Times New Roman" w:eastAsia="宋体" w:cs="Times New Roman"/>
                <w:color w:val="auto"/>
                <w:sz w:val="24"/>
              </w:rPr>
              <w:t>遇高温明火可发生燃烧。如营运期安全措施不到位，极易引发火灾事故和污染事故。一般火灾事故会造成较大的人身财产安全，在物料燃烧过程中会造成大气环境污染。燃烧过程中会产生如CO、烟尘等有毒有害气体。CO在大气中比较稳定，不易与其他物质产生化学反应，但当CO浓度过高时，人在这种环境下待的时间较长，就会出现晕眩、头痛、怠倦的现象，CO对人的主要危害就是引起组织缺氧，导致急性或者慢性中毒甚至有死亡的威胁。此外，CO还可能造成听力与视力的损害，比如视野的减小或者听力的丧失。二氧化碳对环境影响主要为温室效应。</w:t>
            </w:r>
          </w:p>
          <w:p>
            <w:pPr>
              <w:pStyle w:val="11"/>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危险物质向环境转移的途径识别包括：物质泄漏，以及火灾、爆炸等引发的伴生次生污染物排放。本项目环境风险类型主要为</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发生泄漏、火灾、爆炸</w:t>
            </w:r>
            <w:r>
              <w:rPr>
                <w:rFonts w:hint="eastAsia" w:cs="Times New Roman"/>
                <w:color w:val="auto"/>
                <w:sz w:val="24"/>
                <w:szCs w:val="24"/>
                <w:highlight w:val="none"/>
                <w:lang w:eastAsia="zh-CN"/>
              </w:rPr>
              <w:t>；原辅料及产品发生火灾</w:t>
            </w:r>
            <w:r>
              <w:rPr>
                <w:rFonts w:hint="default" w:ascii="Times New Roman" w:hAnsi="Times New Roman" w:eastAsia="宋体" w:cs="Times New Roman"/>
                <w:color w:val="auto"/>
                <w:sz w:val="24"/>
                <w:szCs w:val="24"/>
                <w:highlight w:val="none"/>
              </w:rPr>
              <w:t>引发的伴生/次生污染物排放对大气、地表水、地下水的影响。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风险潜势初判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建设项目潜势划分为I、II、III、IV/IV+级。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eastAsia="zh-CN"/>
              </w:rPr>
              <w:t>根据建设项目涉及的物质和工艺系统的危险性及其所在地的环境敏感程度，结合事故情形下环境影响途径，对建设项目潜在环境危害程度进行概化分析，按照下表确定环境风险潜势。</w:t>
            </w:r>
          </w:p>
          <w:p>
            <w:pPr>
              <w:adjustRightInd w:val="0"/>
              <w:snapToGrid w:val="0"/>
              <w:spacing w:line="240" w:lineRule="auto"/>
              <w:jc w:val="center"/>
              <w:rPr>
                <w:rFonts w:hint="default" w:ascii="Times New Roman" w:hAnsi="Times New Roman" w:eastAsia="宋体" w:cs="Times New Roman"/>
                <w:b/>
                <w:bCs w:val="0"/>
                <w:snapToGrid w:val="0"/>
                <w:color w:val="auto"/>
                <w:kern w:val="0"/>
                <w:sz w:val="21"/>
                <w:szCs w:val="21"/>
                <w:highlight w:val="none"/>
                <w:lang w:eastAsia="zh-CN"/>
              </w:rPr>
            </w:pPr>
            <w:r>
              <w:rPr>
                <w:rFonts w:hint="default" w:ascii="Times New Roman" w:hAnsi="Times New Roman" w:eastAsia="宋体" w:cs="Times New Roman"/>
                <w:b/>
                <w:bCs w:val="0"/>
                <w:snapToGrid w:val="0"/>
                <w:color w:val="auto"/>
                <w:kern w:val="0"/>
                <w:sz w:val="21"/>
                <w:szCs w:val="21"/>
                <w:highlight w:val="none"/>
              </w:rPr>
              <w:t>表</w:t>
            </w:r>
            <w:r>
              <w:rPr>
                <w:rFonts w:hint="default" w:ascii="Times New Roman" w:hAnsi="Times New Roman" w:eastAsia="宋体" w:cs="Times New Roman"/>
                <w:b/>
                <w:bCs w:val="0"/>
                <w:snapToGrid w:val="0"/>
                <w:color w:val="auto"/>
                <w:kern w:val="0"/>
                <w:sz w:val="21"/>
                <w:szCs w:val="21"/>
                <w:highlight w:val="none"/>
                <w:lang w:val="en-US" w:eastAsia="zh-CN"/>
              </w:rPr>
              <w:t>4-30</w:t>
            </w:r>
            <w:r>
              <w:rPr>
                <w:rFonts w:hint="default" w:ascii="Times New Roman" w:hAnsi="Times New Roman" w:eastAsia="宋体" w:cs="Times New Roman"/>
                <w:b/>
                <w:bCs w:val="0"/>
                <w:snapToGrid w:val="0"/>
                <w:color w:val="auto"/>
                <w:kern w:val="0"/>
                <w:sz w:val="21"/>
                <w:szCs w:val="21"/>
                <w:highlight w:val="none"/>
              </w:rPr>
              <w:t xml:space="preserve"> </w:t>
            </w:r>
            <w:r>
              <w:rPr>
                <w:rFonts w:hint="default" w:ascii="Times New Roman" w:hAnsi="Times New Roman" w:eastAsia="宋体" w:cs="Times New Roman"/>
                <w:b/>
                <w:bCs w:val="0"/>
                <w:snapToGrid w:val="0"/>
                <w:color w:val="auto"/>
                <w:kern w:val="0"/>
                <w:sz w:val="21"/>
                <w:szCs w:val="21"/>
                <w:highlight w:val="none"/>
                <w:lang w:val="en-US" w:eastAsia="zh-CN"/>
              </w:rPr>
              <w:t xml:space="preserve"> </w:t>
            </w:r>
            <w:r>
              <w:rPr>
                <w:rFonts w:hint="default" w:ascii="Times New Roman" w:hAnsi="Times New Roman" w:eastAsia="宋体" w:cs="Times New Roman"/>
                <w:b/>
                <w:bCs w:val="0"/>
                <w:snapToGrid w:val="0"/>
                <w:color w:val="auto"/>
                <w:kern w:val="0"/>
                <w:sz w:val="21"/>
                <w:szCs w:val="21"/>
                <w:highlight w:val="none"/>
                <w:lang w:eastAsia="zh-CN"/>
              </w:rPr>
              <w:t>建设项目环境风险潜势划分</w:t>
            </w:r>
          </w:p>
          <w:tbl>
            <w:tblPr>
              <w:tblStyle w:val="28"/>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环境敏感程度（</w:t>
                  </w:r>
                  <w:r>
                    <w:rPr>
                      <w:rFonts w:hint="default" w:ascii="Times New Roman" w:hAnsi="Times New Roman" w:eastAsia="宋体" w:cs="Times New Roman"/>
                      <w:b/>
                      <w:bCs/>
                      <w:snapToGrid w:val="0"/>
                      <w:color w:val="auto"/>
                      <w:kern w:val="0"/>
                      <w:sz w:val="21"/>
                      <w:szCs w:val="21"/>
                      <w:highlight w:val="none"/>
                      <w:vertAlign w:val="baseline"/>
                      <w:lang w:val="en-US" w:eastAsia="zh-CN"/>
                    </w:rPr>
                    <w:t>E</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6334"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val="zh-CN" w:eastAsia="zh-CN"/>
                    </w:rPr>
                    <w:t>危险物质及工艺系统危险性（</w:t>
                  </w:r>
                  <w:r>
                    <w:rPr>
                      <w:rFonts w:hint="default" w:ascii="Times New Roman" w:hAnsi="Times New Roman" w:eastAsia="宋体" w:cs="Times New Roman"/>
                      <w:b/>
                      <w:bCs/>
                      <w:snapToGrid w:val="0"/>
                      <w:color w:val="auto"/>
                      <w:kern w:val="0"/>
                      <w:sz w:val="21"/>
                      <w:szCs w:val="21"/>
                      <w:highlight w:val="none"/>
                      <w:vertAlign w:val="baseline"/>
                      <w:lang w:val="en-US" w:eastAsia="zh-CN"/>
                    </w:rPr>
                    <w:t>P</w:t>
                  </w:r>
                  <w:r>
                    <w:rPr>
                      <w:rFonts w:hint="default" w:ascii="Times New Roman" w:hAnsi="Times New Roman" w:eastAsia="宋体" w:cs="Times New Roman"/>
                      <w:b/>
                      <w:bCs/>
                      <w:snapToGrid w:val="0"/>
                      <w:color w:val="auto"/>
                      <w:kern w:val="0"/>
                      <w:sz w:val="21"/>
                      <w:szCs w:val="21"/>
                      <w:highlight w:val="none"/>
                      <w:vertAlign w:val="baseli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极高危害（</w:t>
                  </w:r>
                  <w:r>
                    <w:rPr>
                      <w:rFonts w:hint="default" w:ascii="Times New Roman" w:hAnsi="Times New Roman" w:eastAsia="宋体" w:cs="Times New Roman"/>
                      <w:b/>
                      <w:bCs/>
                      <w:snapToGrid w:val="0"/>
                      <w:color w:val="auto"/>
                      <w:kern w:val="0"/>
                      <w:sz w:val="21"/>
                      <w:szCs w:val="21"/>
                      <w:highlight w:val="none"/>
                      <w:vertAlign w:val="baseline"/>
                      <w:lang w:val="en-US" w:eastAsia="zh-CN"/>
                    </w:rPr>
                    <w:t>P1</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高度危害（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P2</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中度危害（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P3</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轻度危害（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P4</w:t>
                  </w:r>
                  <w:r>
                    <w:rPr>
                      <w:rFonts w:hint="default" w:ascii="Times New Roman" w:hAnsi="Times New Roman" w:eastAsia="宋体" w:cs="Times New Roman"/>
                      <w:b/>
                      <w:bCs/>
                      <w:snapToGrid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环境高度敏感区（</w:t>
                  </w:r>
                  <w:r>
                    <w:rPr>
                      <w:rFonts w:hint="default" w:ascii="Times New Roman" w:hAnsi="Times New Roman" w:eastAsia="宋体" w:cs="Times New Roman"/>
                      <w:snapToGrid w:val="0"/>
                      <w:color w:val="auto"/>
                      <w:kern w:val="0"/>
                      <w:sz w:val="21"/>
                      <w:szCs w:val="21"/>
                      <w:highlight w:val="none"/>
                      <w:vertAlign w:val="baseline"/>
                      <w:lang w:val="en-US" w:eastAsia="zh-CN"/>
                    </w:rPr>
                    <w:t>E1</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r>
                    <w:rPr>
                      <w:rFonts w:hint="default" w:ascii="Times New Roman" w:hAnsi="Times New Roman" w:eastAsia="宋体" w:cs="Times New Roman"/>
                      <w:snapToGrid w:val="0"/>
                      <w:color w:val="auto"/>
                      <w:kern w:val="0"/>
                      <w:sz w:val="21"/>
                      <w:szCs w:val="21"/>
                      <w:highlight w:val="none"/>
                      <w:vertAlign w:val="baseline"/>
                      <w:lang w:val="en-US" w:eastAsia="zh-CN"/>
                    </w:rPr>
                    <w:t>+</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环境中度敏感区（</w:t>
                  </w:r>
                  <w:r>
                    <w:rPr>
                      <w:rFonts w:hint="default" w:ascii="Times New Roman" w:hAnsi="Times New Roman" w:eastAsia="宋体" w:cs="Times New Roman"/>
                      <w:snapToGrid w:val="0"/>
                      <w:color w:val="auto"/>
                      <w:kern w:val="0"/>
                      <w:sz w:val="21"/>
                      <w:szCs w:val="21"/>
                      <w:highlight w:val="none"/>
                      <w:vertAlign w:val="baseline"/>
                      <w:lang w:val="en-US" w:eastAsia="zh-CN"/>
                    </w:rPr>
                    <w:t>E2</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环境低度敏感区（</w:t>
                  </w:r>
                  <w:r>
                    <w:rPr>
                      <w:rFonts w:hint="default" w:ascii="Times New Roman" w:hAnsi="Times New Roman" w:eastAsia="宋体" w:cs="Times New Roman"/>
                      <w:snapToGrid w:val="0"/>
                      <w:color w:val="auto"/>
                      <w:kern w:val="0"/>
                      <w:sz w:val="21"/>
                      <w:szCs w:val="21"/>
                      <w:highlight w:val="none"/>
                      <w:vertAlign w:val="baseline"/>
                      <w:lang w:val="en-US" w:eastAsia="zh-CN"/>
                    </w:rPr>
                    <w:t>E3</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86"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注：Ⅳ</w:t>
                  </w:r>
                  <w:r>
                    <w:rPr>
                      <w:rFonts w:hint="default" w:ascii="Times New Roman" w:hAnsi="Times New Roman" w:eastAsia="宋体" w:cs="Times New Roman"/>
                      <w:snapToGrid w:val="0"/>
                      <w:color w:val="auto"/>
                      <w:kern w:val="0"/>
                      <w:sz w:val="21"/>
                      <w:szCs w:val="21"/>
                      <w:highlight w:val="none"/>
                      <w:vertAlign w:val="baseline"/>
                      <w:lang w:val="en-US" w:eastAsia="zh-CN"/>
                    </w:rPr>
                    <w:t>+</w:t>
                  </w:r>
                  <w:r>
                    <w:rPr>
                      <w:rFonts w:hint="default" w:ascii="Times New Roman" w:hAnsi="Times New Roman" w:eastAsia="宋体" w:cs="Times New Roman"/>
                      <w:snapToGrid w:val="0"/>
                      <w:color w:val="auto"/>
                      <w:kern w:val="0"/>
                      <w:sz w:val="21"/>
                      <w:szCs w:val="21"/>
                      <w:highlight w:val="none"/>
                      <w:vertAlign w:val="baseline"/>
                      <w:lang w:eastAsia="zh-CN"/>
                    </w:rPr>
                    <w:t>为极高环境风险</w:t>
                  </w:r>
                </w:p>
              </w:tc>
            </w:tr>
          </w:tbl>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危险物质及工艺系统危险性（P）由危险物质数量与临界量的比值（Q）和所属行业及生产工艺特点（M）判定。</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首先</w:t>
            </w:r>
            <w:r>
              <w:rPr>
                <w:rFonts w:hint="default" w:ascii="Times New Roman" w:hAnsi="Times New Roman" w:eastAsia="宋体" w:cs="Times New Roman"/>
                <w:color w:val="auto"/>
                <w:sz w:val="24"/>
                <w:szCs w:val="24"/>
                <w:highlight w:val="none"/>
                <w:lang w:val="zh-CN"/>
              </w:rPr>
              <w:t>确定危险物质数量与临界量的比值（Q）</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a、当只涉及一种危险物质时，计算该物质的总量与其临界量比值，即为Q；</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pPr>
              <w:keepNext w:val="0"/>
              <w:keepLines w:val="0"/>
              <w:pageBreakBefore w:val="0"/>
              <w:widowControl w:val="0"/>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33" o:spt="75" type="#_x0000_t75" style="height:33pt;width:106pt;" o:ole="t" filled="f" o:preferrelative="t" stroked="f" coordsize="21600,21600">
                  <v:path/>
                  <v:fill on="f" focussize="0,0"/>
                  <v:stroke on="f"/>
                  <v:imagedata r:id="rId33" o:title=""/>
                  <o:lock v:ext="edit" aspectratio="t"/>
                  <w10:wrap type="none"/>
                  <w10:anchorlock/>
                </v:shape>
                <o:OLEObject Type="Embed" ProgID="Equation.KSEE3" ShapeID="_x0000_i1033" DrawAspect="Content" ObjectID="_1468075736" r:id="rId32">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pPr>
              <w:keepNext w:val="0"/>
              <w:keepLines w:val="0"/>
              <w:pageBreakBefore w:val="0"/>
              <w:widowControl w:val="0"/>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default" w:ascii="Times New Roman" w:hAnsi="Times New Roman" w:eastAsia="宋体" w:cs="Times New Roman"/>
                <w:b/>
                <w:bCs/>
                <w:color w:val="auto"/>
                <w:kern w:val="0"/>
                <w:highlight w:val="none"/>
                <w:lang w:val="en-US" w:eastAsia="zh-CN"/>
              </w:rPr>
              <w:t>4-31</w:t>
            </w:r>
            <w:r>
              <w:rPr>
                <w:rFonts w:hint="default" w:ascii="Times New Roman" w:hAnsi="Times New Roman" w:eastAsia="宋体" w:cs="Times New Roman"/>
                <w:b/>
                <w:bCs/>
                <w:color w:val="auto"/>
                <w:kern w:val="0"/>
                <w:highlight w:val="none"/>
              </w:rPr>
              <w:t xml:space="preserve">  重大危险源识别一览表</w:t>
            </w:r>
          </w:p>
          <w:tbl>
            <w:tblPr>
              <w:tblStyle w:val="27"/>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pPr>
                    <w:pStyle w:val="84"/>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废机油</w:t>
                  </w:r>
                </w:p>
              </w:tc>
              <w:tc>
                <w:tcPr>
                  <w:tcW w:w="1500"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w:t>
                  </w:r>
                </w:p>
              </w:tc>
              <w:tc>
                <w:tcPr>
                  <w:tcW w:w="108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2500t</w:t>
                  </w:r>
                </w:p>
              </w:tc>
              <w:tc>
                <w:tcPr>
                  <w:tcW w:w="1997"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7" w:type="dxa"/>
                  <w:gridSpan w:val="5"/>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合计</w:t>
                  </w:r>
                </w:p>
              </w:tc>
              <w:tc>
                <w:tcPr>
                  <w:tcW w:w="1997"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bl>
          <w:p>
            <w:pPr>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综上，本项目Q=0.00008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eastAsia="zh-CN"/>
              </w:rPr>
              <w:t>项目环境风险潜势为I</w:t>
            </w:r>
            <w:r>
              <w:rPr>
                <w:rFonts w:hint="default" w:ascii="Times New Roman" w:hAnsi="Times New Roman" w:eastAsia="宋体" w:cs="Times New Roman"/>
                <w:color w:val="auto"/>
                <w:sz w:val="24"/>
                <w:highlight w:val="none"/>
                <w:lang w:val="en-US" w:eastAsia="zh-CN"/>
              </w:rPr>
              <w:t>，故不设专项评价。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环境风险分析</w:t>
            </w:r>
          </w:p>
          <w:p>
            <w:pPr>
              <w:pStyle w:val="71"/>
              <w:keepNext w:val="0"/>
              <w:keepLines w:val="0"/>
              <w:pageBreakBefore w:val="0"/>
              <w:widowControl w:val="0"/>
              <w:numPr>
                <w:ilvl w:val="0"/>
                <w:numId w:val="0"/>
              </w:numPr>
              <w:tabs>
                <w:tab w:val="left" w:pos="1330"/>
              </w:tabs>
              <w:kinsoku/>
              <w:wordWrap/>
              <w:overflowPunct/>
              <w:topLinePunct w:val="0"/>
              <w:bidi w:val="0"/>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1</w:t>
            </w:r>
            <w:r>
              <w:rPr>
                <w:rFonts w:hint="eastAsia"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事故源项分析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评价主要对项目营运期间可能存在的危险、有害因素进行分析，并对可能发生的突发性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本项目可能发生的事故主要有储油</w:t>
            </w:r>
            <w:r>
              <w:rPr>
                <w:rFonts w:hint="default" w:ascii="Times New Roman" w:hAnsi="Times New Roman" w:eastAsia="宋体" w:cs="Times New Roman"/>
                <w:color w:val="auto"/>
                <w:sz w:val="24"/>
                <w:szCs w:val="24"/>
                <w:highlight w:val="none"/>
                <w:vertAlign w:val="baseline"/>
                <w:lang w:val="en-US" w:eastAsia="zh-CN"/>
              </w:rPr>
              <w:t>桶</w:t>
            </w:r>
            <w:r>
              <w:rPr>
                <w:rFonts w:hint="default" w:ascii="Times New Roman" w:hAnsi="Times New Roman" w:eastAsia="宋体" w:cs="Times New Roman"/>
                <w:color w:val="auto"/>
                <w:sz w:val="24"/>
                <w:szCs w:val="24"/>
                <w:highlight w:val="none"/>
                <w:vertAlign w:val="baseline"/>
              </w:rPr>
              <w:t>破损</w:t>
            </w:r>
            <w:r>
              <w:rPr>
                <w:rFonts w:hint="default" w:ascii="Times New Roman" w:hAnsi="Times New Roman" w:eastAsia="宋体" w:cs="Times New Roman"/>
                <w:color w:val="auto"/>
                <w:sz w:val="24"/>
                <w:szCs w:val="24"/>
                <w:highlight w:val="none"/>
                <w:vertAlign w:val="baseline"/>
                <w:lang w:val="en-US" w:eastAsia="zh-CN"/>
              </w:rPr>
              <w:t>物料</w:t>
            </w:r>
            <w:r>
              <w:rPr>
                <w:rFonts w:hint="default" w:ascii="Times New Roman" w:hAnsi="Times New Roman" w:eastAsia="宋体" w:cs="Times New Roman"/>
                <w:color w:val="auto"/>
                <w:sz w:val="24"/>
                <w:szCs w:val="24"/>
                <w:highlight w:val="none"/>
                <w:vertAlign w:val="baseline"/>
              </w:rPr>
              <w:t>渗漏引起土壤及地下水的污染，根据风险识别，本项目主要存在的事故类型有：</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①</w:t>
            </w:r>
            <w:r>
              <w:rPr>
                <w:rFonts w:hint="default" w:ascii="Times New Roman" w:hAnsi="Times New Roman" w:eastAsia="宋体" w:cs="Times New Roman"/>
                <w:color w:val="auto"/>
                <w:sz w:val="24"/>
                <w:szCs w:val="24"/>
                <w:highlight w:val="none"/>
                <w:vertAlign w:val="baseline"/>
              </w:rPr>
              <w:t>储</w:t>
            </w:r>
            <w:r>
              <w:rPr>
                <w:rFonts w:hint="default" w:ascii="Times New Roman" w:hAnsi="Times New Roman" w:eastAsia="宋体" w:cs="Times New Roman"/>
                <w:color w:val="auto"/>
                <w:sz w:val="24"/>
                <w:szCs w:val="24"/>
                <w:highlight w:val="none"/>
                <w:vertAlign w:val="baseline"/>
                <w:lang w:val="en-US" w:eastAsia="zh-CN"/>
              </w:rPr>
              <w:t>油桶</w:t>
            </w:r>
            <w:r>
              <w:rPr>
                <w:rFonts w:hint="default" w:ascii="Times New Roman" w:hAnsi="Times New Roman" w:eastAsia="宋体" w:cs="Times New Roman"/>
                <w:color w:val="auto"/>
                <w:sz w:val="24"/>
                <w:szCs w:val="24"/>
                <w:highlight w:val="none"/>
                <w:vertAlign w:val="baseline"/>
              </w:rPr>
              <w:t>破损油品渗漏引起土壤及地下水的污染；</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vertAlign w:val="baseline"/>
                <w:lang w:val="en-US" w:eastAsia="zh-CN"/>
              </w:rPr>
              <w:t>②</w:t>
            </w:r>
            <w:r>
              <w:rPr>
                <w:rFonts w:hint="default" w:ascii="Times New Roman" w:hAnsi="Times New Roman" w:eastAsia="宋体" w:cs="Times New Roman"/>
                <w:color w:val="auto"/>
                <w:sz w:val="24"/>
                <w:szCs w:val="24"/>
                <w:highlight w:val="none"/>
                <w:vertAlign w:val="baseline"/>
              </w:rPr>
              <w:t>油品溢出或</w:t>
            </w:r>
            <w:r>
              <w:rPr>
                <w:rFonts w:hint="default" w:ascii="Times New Roman" w:hAnsi="Times New Roman" w:eastAsia="宋体" w:cs="Times New Roman"/>
                <w:color w:val="auto"/>
                <w:spacing w:val="-1"/>
                <w:sz w:val="24"/>
                <w:szCs w:val="24"/>
                <w:highlight w:val="none"/>
              </w:rPr>
              <w:t>泄漏后遇明火发生火灾、爆炸事故；</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③原辅料及产品</w:t>
            </w:r>
            <w:r>
              <w:rPr>
                <w:rFonts w:hint="default" w:ascii="Times New Roman" w:hAnsi="Times New Roman" w:eastAsia="宋体" w:cs="Times New Roman"/>
                <w:color w:val="auto"/>
                <w:spacing w:val="-1"/>
                <w:sz w:val="24"/>
                <w:szCs w:val="24"/>
                <w:highlight w:val="none"/>
              </w:rPr>
              <w:t>遇明火发生火灾事故；</w:t>
            </w:r>
          </w:p>
          <w:p>
            <w:pPr>
              <w:pStyle w:val="71"/>
              <w:keepNext w:val="0"/>
              <w:keepLines w:val="0"/>
              <w:pageBreakBefore w:val="0"/>
              <w:widowControl w:val="0"/>
              <w:numPr>
                <w:ilvl w:val="0"/>
                <w:numId w:val="0"/>
              </w:numPr>
              <w:tabs>
                <w:tab w:val="left" w:pos="1330"/>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2</w:t>
            </w:r>
            <w:r>
              <w:rPr>
                <w:rFonts w:hint="eastAsia"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事故后果分析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发生火灾、爆炸事故</w:t>
            </w:r>
            <w:r>
              <w:rPr>
                <w:rFonts w:hint="eastAsia" w:cs="Times New Roman"/>
                <w:color w:val="auto"/>
                <w:sz w:val="24"/>
                <w:szCs w:val="24"/>
                <w:highlight w:val="none"/>
                <w:lang w:eastAsia="zh-CN"/>
              </w:rPr>
              <w:t>，原辅料及产品发生火灾事故</w:t>
            </w:r>
            <w:r>
              <w:rPr>
                <w:rFonts w:hint="default" w:ascii="Times New Roman" w:hAnsi="Times New Roman" w:eastAsia="宋体" w:cs="Times New Roman"/>
                <w:color w:val="auto"/>
                <w:sz w:val="24"/>
                <w:szCs w:val="24"/>
                <w:highlight w:val="none"/>
              </w:rPr>
              <w:t>引发的次生伴生影响主要体现在火灾或爆炸过程产生的燃烧产物和灭火过程产生的固废，燃烧产物为CO2、CO和H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1）对地</w:t>
            </w:r>
            <w:r>
              <w:rPr>
                <w:rFonts w:hint="default" w:ascii="Times New Roman" w:hAnsi="Times New Roman" w:eastAsia="宋体" w:cs="Times New Roman"/>
                <w:color w:val="auto"/>
                <w:sz w:val="24"/>
                <w:szCs w:val="24"/>
                <w:highlight w:val="none"/>
                <w:vertAlign w:val="baseline"/>
              </w:rPr>
              <w:t>表水环境影响分析</w:t>
            </w:r>
          </w:p>
          <w:p>
            <w:pPr>
              <w:pStyle w:val="11"/>
              <w:keepNext w:val="0"/>
              <w:keepLines w:val="0"/>
              <w:pageBreakBefore w:val="0"/>
              <w:widowControl w:val="0"/>
              <w:kinsoku/>
              <w:wordWrap/>
              <w:overflowPunct/>
              <w:topLinePunct w:val="0"/>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泄漏影响分析</w:t>
            </w:r>
          </w:p>
          <w:p>
            <w:pPr>
              <w:pStyle w:val="11"/>
              <w:keepNext w:val="0"/>
              <w:keepLines w:val="0"/>
              <w:pageBreakBefore w:val="0"/>
              <w:widowControl w:val="0"/>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default" w:ascii="Times New Roman" w:hAnsi="Times New Roman" w:eastAsia="宋体" w:cs="Times New Roman"/>
                <w:color w:val="auto"/>
                <w:spacing w:val="-2"/>
                <w:sz w:val="24"/>
                <w:szCs w:val="24"/>
                <w:highlight w:val="none"/>
                <w:lang w:val="en-US" w:eastAsia="zh-CN"/>
              </w:rPr>
              <w:t>油类物质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szCs w:val="24"/>
                <w:highlight w:val="none"/>
              </w:rPr>
              <w:t>中溶解氧浓度降低，逐渐形成死水，致使水中生物死亡；再次，成品油的主要成分是</w:t>
            </w:r>
            <w:r>
              <w:rPr>
                <w:rFonts w:hint="default" w:ascii="Times New Roman" w:hAnsi="Times New Roman" w:eastAsia="宋体" w:cs="Times New Roman"/>
                <w:color w:val="auto"/>
                <w:sz w:val="24"/>
                <w:szCs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pPr>
              <w:pStyle w:val="11"/>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②</w:t>
            </w:r>
            <w:r>
              <w:rPr>
                <w:rFonts w:hint="default" w:ascii="Times New Roman" w:hAnsi="Times New Roman" w:eastAsia="宋体" w:cs="Times New Roman"/>
                <w:color w:val="auto"/>
                <w:spacing w:val="-3"/>
                <w:sz w:val="24"/>
                <w:szCs w:val="24"/>
                <w:highlight w:val="none"/>
              </w:rPr>
              <w:t>火灾、爆炸影响分析</w:t>
            </w:r>
          </w:p>
          <w:p>
            <w:pPr>
              <w:pStyle w:val="11"/>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油类物质</w:t>
            </w:r>
            <w:r>
              <w:rPr>
                <w:rFonts w:hint="default" w:ascii="Times New Roman" w:hAnsi="Times New Roman" w:eastAsia="宋体" w:cs="Times New Roman"/>
                <w:color w:val="auto"/>
                <w:spacing w:val="-3"/>
                <w:sz w:val="24"/>
                <w:szCs w:val="24"/>
                <w:highlight w:val="none"/>
              </w:rPr>
              <w:t>燃烧、爆炸</w:t>
            </w:r>
            <w:r>
              <w:rPr>
                <w:rFonts w:hint="eastAsia" w:cs="Times New Roman"/>
                <w:color w:val="auto"/>
                <w:spacing w:val="-3"/>
                <w:sz w:val="24"/>
                <w:szCs w:val="24"/>
                <w:highlight w:val="none"/>
                <w:lang w:eastAsia="zh-CN"/>
              </w:rPr>
              <w:t>，原辅料及产品燃烧</w:t>
            </w:r>
            <w:r>
              <w:rPr>
                <w:rFonts w:hint="default" w:ascii="Times New Roman" w:hAnsi="Times New Roman" w:eastAsia="宋体" w:cs="Times New Roman"/>
                <w:color w:val="auto"/>
                <w:spacing w:val="-3"/>
                <w:sz w:val="24"/>
                <w:szCs w:val="24"/>
                <w:highlight w:val="none"/>
              </w:rPr>
              <w:t>产生污染物主要为CO和CO</w:t>
            </w:r>
            <w:r>
              <w:rPr>
                <w:rFonts w:hint="default" w:ascii="Times New Roman" w:hAnsi="Times New Roman" w:eastAsia="宋体" w:cs="Times New Roman"/>
                <w:color w:val="auto"/>
                <w:spacing w:val="-3"/>
                <w:sz w:val="24"/>
                <w:szCs w:val="24"/>
                <w:highlight w:val="none"/>
                <w:vertAlign w:val="subscript"/>
              </w:rPr>
              <w:t>2</w:t>
            </w:r>
            <w:r>
              <w:rPr>
                <w:rFonts w:hint="default" w:ascii="Times New Roman" w:hAnsi="Times New Roman" w:eastAsia="宋体" w:cs="Times New Roman"/>
                <w:color w:val="auto"/>
                <w:spacing w:val="-3"/>
                <w:sz w:val="24"/>
                <w:szCs w:val="24"/>
                <w:highlight w:val="none"/>
              </w:rPr>
              <w:t>，两种物质均不溶于水。项目内布设灭火器为干粉灭火器、消防沙等，发生火灾及灭火过程中项目内不会产生废水。因此项目发生火灾、爆炸事故后对周围水环境影响不大。</w:t>
            </w:r>
          </w:p>
          <w:p>
            <w:pPr>
              <w:pStyle w:val="11"/>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pPr>
              <w:pStyle w:val="11"/>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储油</w:t>
            </w:r>
            <w:r>
              <w:rPr>
                <w:rFonts w:hint="default" w:ascii="Times New Roman" w:hAnsi="Times New Roman" w:eastAsia="宋体" w:cs="Times New Roman"/>
                <w:color w:val="auto"/>
                <w:spacing w:val="-3"/>
                <w:sz w:val="24"/>
                <w:szCs w:val="24"/>
                <w:highlight w:val="none"/>
                <w:lang w:val="en-US" w:eastAsia="zh-CN"/>
              </w:rPr>
              <w:t>桶</w:t>
            </w:r>
            <w:r>
              <w:rPr>
                <w:rFonts w:hint="default" w:ascii="Times New Roman" w:hAnsi="Times New Roman" w:eastAsia="宋体" w:cs="Times New Roman"/>
                <w:color w:val="auto"/>
                <w:spacing w:val="-3"/>
                <w:sz w:val="24"/>
                <w:szCs w:val="24"/>
                <w:highlight w:val="none"/>
              </w:rPr>
              <w:t>的泄漏或渗漏对地下水的污染较为严重，地下水一旦遭到成品油的污染，将使</w:t>
            </w:r>
            <w:r>
              <w:rPr>
                <w:rFonts w:hint="default" w:ascii="Times New Roman" w:hAnsi="Times New Roman" w:eastAsia="宋体" w:cs="Times New Roman"/>
                <w:color w:val="auto"/>
                <w:spacing w:val="-5"/>
                <w:sz w:val="24"/>
                <w:szCs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szCs w:val="24"/>
                <w:highlight w:val="none"/>
              </w:rPr>
              <w:t>厚的土层，使土壤层中吸附有大量的燃油料，土壤层吸附的燃料油不仅会造成植物生物的死亡，而且土壤层吸附的燃料还会随着地表水的下渗对土壤层的冲刷补充到地下水，这样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szCs w:val="24"/>
                <w:highlight w:val="none"/>
              </w:rPr>
              <w:t>即便污染源得到及时控制，地下水要完全恢复也需几十年甚至上百年的时间。</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72"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lang w:val="en-US" w:eastAsia="zh-CN"/>
              </w:rPr>
              <w:t>3）</w:t>
            </w:r>
            <w:r>
              <w:rPr>
                <w:rFonts w:hint="default" w:ascii="Times New Roman" w:hAnsi="Times New Roman" w:eastAsia="宋体" w:cs="Times New Roman"/>
                <w:color w:val="auto"/>
                <w:spacing w:val="-2"/>
                <w:sz w:val="24"/>
                <w:szCs w:val="24"/>
                <w:highlight w:val="none"/>
              </w:rPr>
              <w:t>对大气环境影响分析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default" w:ascii="Times New Roman" w:hAnsi="Times New Roman" w:eastAsia="宋体" w:cs="Times New Roman"/>
                <w:color w:val="auto"/>
                <w:spacing w:val="-6"/>
                <w:kern w:val="2"/>
                <w:sz w:val="24"/>
                <w:szCs w:val="24"/>
                <w:highlight w:val="none"/>
                <w:lang w:val="en-US" w:eastAsia="zh-CN" w:bidi="ar-SA"/>
              </w:rPr>
              <w:t>①泄漏影响分析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w:t>
            </w:r>
            <w:r>
              <w:rPr>
                <w:rFonts w:hint="default" w:ascii="Times New Roman" w:hAnsi="Times New Roman" w:eastAsia="宋体" w:cs="Times New Roman"/>
                <w:color w:val="auto"/>
                <w:spacing w:val="-7"/>
                <w:sz w:val="24"/>
                <w:szCs w:val="24"/>
                <w:highlight w:val="none"/>
                <w:lang w:val="en-US" w:eastAsia="zh-CN"/>
              </w:rPr>
              <w:t>废矿物油储存</w:t>
            </w:r>
            <w:r>
              <w:rPr>
                <w:rFonts w:hint="default" w:ascii="Times New Roman" w:hAnsi="Times New Roman" w:eastAsia="宋体" w:cs="Times New Roman"/>
                <w:color w:val="auto"/>
                <w:spacing w:val="-7"/>
                <w:sz w:val="24"/>
                <w:szCs w:val="24"/>
                <w:highlight w:val="none"/>
              </w:rPr>
              <w:t>，油品将主要通过储油区通气管非密封处挥发，不会造成大</w:t>
            </w:r>
            <w:r>
              <w:rPr>
                <w:rFonts w:hint="default" w:ascii="Times New Roman" w:hAnsi="Times New Roman" w:eastAsia="宋体" w:cs="Times New Roman"/>
                <w:color w:val="auto"/>
                <w:sz w:val="24"/>
                <w:szCs w:val="24"/>
                <w:highlight w:val="none"/>
              </w:rPr>
              <w:t>面积的扩散，对大气环境影响较小。</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火灾、爆炸产生的污染物对人和环境的影响分析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矿物油</w:t>
            </w:r>
            <w:r>
              <w:rPr>
                <w:rFonts w:hint="default" w:ascii="Times New Roman" w:hAnsi="Times New Roman" w:eastAsia="宋体" w:cs="Times New Roman"/>
                <w:color w:val="auto"/>
                <w:sz w:val="24"/>
                <w:szCs w:val="24"/>
                <w:highlight w:val="none"/>
              </w:rPr>
              <w:t>为碳氢</w:t>
            </w:r>
            <w:r>
              <w:rPr>
                <w:rFonts w:hint="default" w:ascii="Times New Roman" w:hAnsi="Times New Roman" w:eastAsia="宋体" w:cs="Times New Roman"/>
                <w:color w:val="auto"/>
                <w:spacing w:val="-5"/>
                <w:sz w:val="24"/>
                <w:szCs w:val="24"/>
                <w:highlight w:val="none"/>
              </w:rPr>
              <w:t>化合物，分解产物为一氧化碳、二氧化碳及水，其中完全燃烧时产生二氧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highlight w:val="none"/>
              </w:rPr>
              <w:t>环境风险防范措施及应急要求</w:t>
            </w:r>
          </w:p>
          <w:p>
            <w:pPr>
              <w:pStyle w:val="8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1）火灾爆炸风险防范措施：</w:t>
            </w:r>
          </w:p>
          <w:p>
            <w:pPr>
              <w:pStyle w:val="84"/>
              <w:keepNext w:val="0"/>
              <w:keepLines w:val="0"/>
              <w:pageBreakBefore w:val="0"/>
              <w:widowControl w:val="0"/>
              <w:numPr>
                <w:ilvl w:val="0"/>
                <w:numId w:val="0"/>
              </w:numP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①生产车间按规范配置灭火器材和消防装备；</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②在生产区域明显位置张贴禁用明火的告示，加强油类物质存放区域的巡查。</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③工作人员要熟练掌握操作技术和防火安全管理规定；</w:t>
            </w:r>
          </w:p>
          <w:p>
            <w:pPr>
              <w:pStyle w:val="84"/>
              <w:keepNext w:val="0"/>
              <w:keepLines w:val="0"/>
              <w:pageBreakBefore w:val="0"/>
              <w:widowControl w:val="0"/>
              <w:numPr>
                <w:ilvl w:val="0"/>
                <w:numId w:val="0"/>
              </w:numP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④定期检查材料存储的安全状态，以防止泄漏引发火灾、爆炸。</w:t>
            </w:r>
          </w:p>
          <w:p>
            <w:pPr>
              <w:spacing w:line="360" w:lineRule="auto"/>
              <w:ind w:firstLine="480" w:firstLineChars="200"/>
              <w:rPr>
                <w:rFonts w:hint="default" w:ascii="Times New Roman" w:hAnsi="Times New Roman" w:eastAsia="宋体" w:cs="Times New Roman"/>
                <w:bCs/>
                <w:color w:val="auto"/>
                <w:sz w:val="24"/>
              </w:rPr>
            </w:pPr>
            <w:r>
              <w:rPr>
                <w:rFonts w:hint="eastAsia" w:ascii="Times New Roman" w:hAnsi="Times New Roman" w:cs="Times New Roman"/>
                <w:bCs/>
                <w:color w:val="auto"/>
                <w:sz w:val="24"/>
                <w:lang w:eastAsia="zh-CN"/>
              </w:rPr>
              <w:t>⑤</w:t>
            </w:r>
            <w:r>
              <w:rPr>
                <w:rFonts w:hint="default" w:ascii="Times New Roman" w:hAnsi="Times New Roman" w:eastAsia="宋体" w:cs="Times New Roman"/>
                <w:bCs/>
                <w:color w:val="auto"/>
                <w:sz w:val="24"/>
              </w:rPr>
              <w:t>塑料原料、产品贮存区设置明确禁止烟火标识</w:t>
            </w:r>
            <w:r>
              <w:rPr>
                <w:rFonts w:hint="default" w:ascii="Times New Roman" w:hAnsi="Times New Roman" w:eastAsia="宋体" w:cs="Times New Roman"/>
                <w:bCs/>
                <w:color w:val="auto"/>
                <w:sz w:val="24"/>
                <w:lang w:eastAsia="zh-CN"/>
              </w:rPr>
              <w:t>。</w:t>
            </w:r>
          </w:p>
          <w:p>
            <w:pPr>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bCs/>
                <w:color w:val="auto"/>
                <w:sz w:val="24"/>
                <w:lang w:eastAsia="zh-CN"/>
              </w:rPr>
              <w:t>⑥</w:t>
            </w:r>
            <w:r>
              <w:rPr>
                <w:rFonts w:hint="default" w:ascii="Times New Roman" w:hAnsi="Times New Roman" w:eastAsia="宋体" w:cs="Times New Roman"/>
                <w:bCs/>
                <w:color w:val="auto"/>
                <w:sz w:val="24"/>
              </w:rPr>
              <w:t>严格控制原料、产品在场内的贮存量。</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2）危险物质泄漏防范措施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①仓库应做好防渗防腐处理，危废暂存间进行重点防渗；</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②生产车间应做好周边防护措施，如设置一定高度围堰，防范危险物质泄漏蔓延到周边区域；</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③定期检查危险物质存储的安全状态，检查其包装有无破损，以防止泄漏。</w:t>
            </w:r>
          </w:p>
          <w:p>
            <w:pPr>
              <w:pStyle w:val="84"/>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szCs w:val="24"/>
                <w:highlight w:val="none"/>
                <w:lang w:val="en-US" w:eastAsia="zh-CN"/>
              </w:rPr>
              <w:t>④</w:t>
            </w:r>
            <w:r>
              <w:rPr>
                <w:rFonts w:hint="default" w:ascii="Times New Roman" w:hAnsi="Times New Roman" w:eastAsia="宋体" w:cs="Times New Roman"/>
                <w:bCs/>
                <w:color w:val="auto"/>
                <w:sz w:val="24"/>
                <w:szCs w:val="24"/>
                <w:highlight w:val="none"/>
                <w:lang w:val="zh-CN"/>
              </w:rPr>
              <w:t>建立健全安全、环境管理体系及高效的安全生产机构，一旦发生事故，要做到快速、高效、安全处置。</w:t>
            </w:r>
          </w:p>
          <w:p>
            <w:pPr>
              <w:pStyle w:val="84"/>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（2）应急要求</w:t>
            </w:r>
          </w:p>
          <w:p>
            <w:pPr>
              <w:spacing w:line="360" w:lineRule="auto"/>
              <w:ind w:firstLine="468" w:firstLineChars="200"/>
              <w:rPr>
                <w:rFonts w:hint="default" w:cs="Times New Roman"/>
                <w:b/>
                <w:bCs/>
                <w:color w:val="auto"/>
                <w:sz w:val="24"/>
                <w:szCs w:val="24"/>
                <w:highlight w:val="none"/>
                <w:lang w:val="en-US" w:eastAsia="zh-CN"/>
              </w:rPr>
            </w:pPr>
            <w:r>
              <w:rPr>
                <w:rFonts w:hint="default" w:ascii="Times New Roman" w:hAnsi="Times New Roman" w:eastAsia="宋体" w:cs="Times New Roman"/>
                <w:color w:val="auto"/>
                <w:spacing w:val="-3"/>
                <w:sz w:val="24"/>
                <w:highlight w:val="none"/>
              </w:rPr>
              <w:t>企业</w:t>
            </w:r>
            <w:r>
              <w:rPr>
                <w:color w:val="auto"/>
                <w:sz w:val="24"/>
              </w:rPr>
              <w:t>应按照《突发环境事件应急预案管理暂行办法(环发[2010]113 号)》和《企业事业单位突发环境事件应急预案备案管理办法（试行）》（环发[2015]4 号）的相关要求编制应急预案，单位主要负责人应当按照本单位制定的应急预案，立即组织救援，并立即报告当地管理部门。</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eastAsia="zh-CN"/>
              </w:rPr>
              <w:t>结论</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szCs w:val="24"/>
                <w:highlight w:val="none"/>
              </w:rPr>
              <w:t>。</w:t>
            </w:r>
          </w:p>
          <w:p>
            <w:pPr>
              <w:pStyle w:val="74"/>
              <w:snapToGrid w:val="0"/>
              <w:spacing w:line="360" w:lineRule="auto"/>
              <w:rPr>
                <w:rFonts w:hint="eastAsia" w:ascii="Times New Roman" w:hAnsi="Times New Roman"/>
                <w:b/>
                <w:bCs/>
                <w:color w:val="auto"/>
                <w:sz w:val="24"/>
              </w:rPr>
            </w:pPr>
            <w:r>
              <w:rPr>
                <w:rFonts w:hint="eastAsia" w:ascii="Times New Roman" w:hAnsi="Times New Roman"/>
                <w:b/>
                <w:bCs/>
                <w:color w:val="auto"/>
                <w:szCs w:val="21"/>
              </w:rPr>
              <w:t>表4-</w:t>
            </w:r>
            <w:r>
              <w:rPr>
                <w:rFonts w:hint="eastAsia" w:ascii="Times New Roman" w:hAnsi="Times New Roman"/>
                <w:b/>
                <w:bCs/>
                <w:color w:val="auto"/>
                <w:szCs w:val="21"/>
                <w:lang w:val="en-US" w:eastAsia="zh-CN"/>
              </w:rPr>
              <w:t>32</w:t>
            </w:r>
            <w:r>
              <w:rPr>
                <w:rFonts w:hint="eastAsia" w:ascii="Times New Roman" w:hAnsi="Times New Roman"/>
                <w:b/>
                <w:bCs/>
                <w:color w:val="auto"/>
                <w:szCs w:val="21"/>
              </w:rPr>
              <w:t xml:space="preserve">  建设项目环境风险简单分析内容表</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7" w:type="dxa"/>
                <w:bottom w:w="0" w:type="dxa"/>
                <w:right w:w="17" w:type="dxa"/>
              </w:tblCellMar>
            </w:tblPr>
            <w:tblGrid>
              <w:gridCol w:w="1361"/>
              <w:gridCol w:w="69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top w:val="single" w:color="auto" w:sz="4" w:space="0"/>
                    <w:left w:val="single" w:color="auto" w:sz="0"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建设项目名称</w:t>
                  </w:r>
                </w:p>
              </w:tc>
              <w:tc>
                <w:tcPr>
                  <w:tcW w:w="6945" w:type="dxa"/>
                  <w:tcBorders>
                    <w:top w:val="single" w:color="auto" w:sz="4" w:space="0"/>
                    <w:right w:val="single" w:color="auto" w:sz="4" w:space="0"/>
                  </w:tcBorders>
                  <w:noWrap w:val="0"/>
                  <w:vAlign w:val="center"/>
                </w:tcPr>
                <w:p>
                  <w:pPr>
                    <w:pStyle w:val="74"/>
                    <w:snapToGrid w:val="0"/>
                    <w:rPr>
                      <w:rFonts w:hint="eastAsia" w:ascii="Times New Roman" w:hAnsi="Times New Roman" w:eastAsia="宋体"/>
                      <w:color w:val="auto"/>
                      <w:szCs w:val="21"/>
                      <w:lang w:val="en-US" w:eastAsia="zh-CN"/>
                    </w:rPr>
                  </w:pPr>
                  <w:r>
                    <w:rPr>
                      <w:rFonts w:hint="default" w:ascii="Times New Roman" w:hAnsi="Times New Roman" w:eastAsia="宋体"/>
                      <w:color w:val="auto"/>
                      <w:szCs w:val="21"/>
                      <w:lang w:val="en-US" w:eastAsia="zh-CN"/>
                    </w:rPr>
                    <w:t>云南广兴塑料泡沫有限责任公司塑料制品生产线建设项目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建设地点</w:t>
                  </w:r>
                </w:p>
              </w:tc>
              <w:tc>
                <w:tcPr>
                  <w:tcW w:w="6945" w:type="dxa"/>
                  <w:tcBorders>
                    <w:right w:val="single" w:color="auto" w:sz="4" w:space="0"/>
                  </w:tcBorders>
                  <w:noWrap w:val="0"/>
                  <w:vAlign w:val="center"/>
                </w:tcPr>
                <w:p>
                  <w:pPr>
                    <w:pStyle w:val="74"/>
                    <w:snapToGrid w:val="0"/>
                    <w:rPr>
                      <w:rFonts w:hint="eastAsia" w:ascii="Times New Roman" w:hAnsi="Times New Roman" w:eastAsia="宋体"/>
                      <w:color w:val="auto"/>
                      <w:szCs w:val="21"/>
                    </w:rPr>
                  </w:pPr>
                  <w:r>
                    <w:rPr>
                      <w:rFonts w:hint="default" w:ascii="Times New Roman" w:hAnsi="Times New Roman"/>
                      <w:color w:val="auto"/>
                      <w:szCs w:val="21"/>
                      <w:lang w:val="en-US" w:eastAsia="zh-CN"/>
                    </w:rPr>
                    <w:t>云南省昆明市</w:t>
                  </w:r>
                  <w:r>
                    <w:rPr>
                      <w:rFonts w:hint="eastAsia" w:ascii="Times New Roman" w:hAnsi="Times New Roman"/>
                      <w:color w:val="auto"/>
                      <w:szCs w:val="21"/>
                      <w:lang w:val="zh-CN" w:eastAsia="zh-CN"/>
                    </w:rPr>
                    <w:t>寻甸特色产业园区羊街林业产业园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主要危险物质及分布</w:t>
                  </w:r>
                </w:p>
              </w:tc>
              <w:tc>
                <w:tcPr>
                  <w:tcW w:w="6945" w:type="dxa"/>
                  <w:tcBorders>
                    <w:right w:val="single" w:color="auto" w:sz="4" w:space="0"/>
                  </w:tcBorders>
                  <w:noWrap w:val="0"/>
                  <w:vAlign w:val="center"/>
                </w:tcPr>
                <w:p>
                  <w:pPr>
                    <w:pStyle w:val="74"/>
                    <w:snapToGrid w:val="0"/>
                    <w:rPr>
                      <w:rFonts w:hint="eastAsia" w:ascii="Times New Roman" w:hAnsi="Times New Roman"/>
                      <w:color w:val="auto"/>
                      <w:szCs w:val="21"/>
                    </w:rPr>
                  </w:pPr>
                  <w:r>
                    <w:rPr>
                      <w:rFonts w:hint="eastAsia" w:ascii="Times New Roman" w:hAnsi="Times New Roman"/>
                      <w:color w:val="auto"/>
                      <w:szCs w:val="21"/>
                    </w:rPr>
                    <w:t>废机油，危废暂存间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环境影响途径及危害后果（大气、地表水、地下水等）</w:t>
                  </w:r>
                </w:p>
              </w:tc>
              <w:tc>
                <w:tcPr>
                  <w:tcW w:w="69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①地表水、地下水、土壤环境风险分析</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项目对地表水、地下水、土壤环境的风险影响主要是废机油储存及</w:t>
                  </w:r>
                  <w:r>
                    <w:rPr>
                      <w:rFonts w:hint="eastAsia" w:cs="Times New Roman"/>
                      <w:color w:val="auto"/>
                      <w:kern w:val="24"/>
                      <w:sz w:val="21"/>
                      <w:szCs w:val="21"/>
                      <w:lang w:val="en-US" w:eastAsia="zh-CN" w:bidi="ar-SA"/>
                    </w:rPr>
                    <w:t>原辅料、产品</w:t>
                  </w:r>
                  <w:r>
                    <w:rPr>
                      <w:rFonts w:hint="eastAsia" w:ascii="Times New Roman" w:hAnsi="Times New Roman" w:eastAsia="宋体" w:cs="Times New Roman"/>
                      <w:color w:val="auto"/>
                      <w:kern w:val="24"/>
                      <w:sz w:val="21"/>
                      <w:szCs w:val="21"/>
                      <w:lang w:val="en-US" w:eastAsia="zh-CN" w:bidi="ar-SA"/>
                    </w:rPr>
                    <w:t>火灾爆炸产生的次生污染物。当发生泄露后，会通过项目区地表入渗，随着时间的推移，造成区域土壤和地下水的污染。</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②大气环境风险分析</w:t>
                  </w:r>
                </w:p>
                <w:p>
                  <w:pPr>
                    <w:pStyle w:val="74"/>
                    <w:keepNext w:val="0"/>
                    <w:keepLines w:val="0"/>
                    <w:pageBreakBefore w:val="0"/>
                    <w:widowControl w:val="0"/>
                    <w:kinsoku/>
                    <w:wordWrap/>
                    <w:overflowPunct/>
                    <w:topLinePunct w:val="0"/>
                    <w:bidi w:val="0"/>
                    <w:adjustRightInd w:val="0"/>
                    <w:snapToGrid w:val="0"/>
                    <w:spacing w:line="240" w:lineRule="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 xml:space="preserve">   项目对大气环境的风险影响主要是火灾爆炸产生的次生污染物。次生污</w:t>
                  </w:r>
                </w:p>
                <w:p>
                  <w:pPr>
                    <w:pStyle w:val="74"/>
                    <w:keepNext w:val="0"/>
                    <w:keepLines w:val="0"/>
                    <w:pageBreakBefore w:val="0"/>
                    <w:widowControl w:val="0"/>
                    <w:kinsoku/>
                    <w:wordWrap/>
                    <w:overflowPunct/>
                    <w:topLinePunct w:val="0"/>
                    <w:bidi w:val="0"/>
                    <w:adjustRightInd w:val="0"/>
                    <w:snapToGrid w:val="0"/>
                    <w:spacing w:line="240" w:lineRule="auto"/>
                    <w:jc w:val="both"/>
                    <w:rPr>
                      <w:rFonts w:ascii="Times New Roman" w:hAnsi="Times New Roman"/>
                      <w:color w:val="auto"/>
                      <w:szCs w:val="21"/>
                    </w:rPr>
                  </w:pPr>
                  <w:r>
                    <w:rPr>
                      <w:rFonts w:hint="eastAsia" w:ascii="Times New Roman" w:hAnsi="Times New Roman" w:eastAsia="宋体" w:cs="Times New Roman"/>
                      <w:color w:val="auto"/>
                      <w:kern w:val="24"/>
                      <w:sz w:val="21"/>
                      <w:szCs w:val="21"/>
                      <w:lang w:val="en-US" w:eastAsia="zh-CN" w:bidi="ar-SA"/>
                    </w:rPr>
                    <w:t>染物通过空气扩散至大气环境中污染大气环境。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风险防范措施要求</w:t>
                  </w:r>
                </w:p>
              </w:tc>
              <w:tc>
                <w:tcPr>
                  <w:tcW w:w="6945" w:type="dxa"/>
                  <w:tcBorders>
                    <w:right w:val="single" w:color="auto" w:sz="4" w:space="0"/>
                  </w:tcBorders>
                  <w:noWrap w:val="0"/>
                  <w:vAlign w:val="center"/>
                </w:tcPr>
                <w:p>
                  <w:pPr>
                    <w:pStyle w:val="8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（1）风险防范措施</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1）火灾爆炸风险防范措施：</w:t>
                  </w:r>
                </w:p>
                <w:p>
                  <w:pPr>
                    <w:pStyle w:val="84"/>
                    <w:keepNext w:val="0"/>
                    <w:keepLines w:val="0"/>
                    <w:pageBreakBefore w:val="0"/>
                    <w:widowControl w:val="0"/>
                    <w:numPr>
                      <w:ilvl w:val="0"/>
                      <w:numId w:val="0"/>
                    </w:numPr>
                    <w:tabs>
                      <w:tab w:val="left" w:pos="949"/>
                    </w:tabs>
                    <w:kinsoku/>
                    <w:wordWrap/>
                    <w:overflowPunct/>
                    <w:topLinePunct w:val="0"/>
                    <w:autoSpaceDE/>
                    <w:autoSpaceDN/>
                    <w:bidi w:val="0"/>
                    <w:adjustRightInd w:val="0"/>
                    <w:snapToGrid w:val="0"/>
                    <w:spacing w:beforeLines="0" w:afterLines="0" w:line="240" w:lineRule="auto"/>
                    <w:ind w:leftChars="0" w:right="0" w:righ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①生产车间按规范配置灭火器材和消防装备；</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②在生产区域明显位置张贴禁用明火的告示，加强油类物质存放区域的巡查。</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③工作人员要熟练掌握操作技术和防火安全管理规定；</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④定期检查材料存储的安全状态，以防止泄漏引发火灾、爆炸。</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⑤</w:t>
                  </w:r>
                  <w:r>
                    <w:rPr>
                      <w:rFonts w:hint="default" w:ascii="Times New Roman" w:hAnsi="Times New Roman" w:eastAsia="宋体" w:cs="Times New Roman"/>
                      <w:color w:val="auto"/>
                      <w:kern w:val="24"/>
                      <w:sz w:val="21"/>
                      <w:szCs w:val="21"/>
                      <w:lang w:val="en-US" w:eastAsia="zh-CN" w:bidi="ar-SA"/>
                    </w:rPr>
                    <w:t>塑料原料、产品贮存区设置明确禁止烟火标识。</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⑥</w:t>
                  </w:r>
                  <w:r>
                    <w:rPr>
                      <w:rFonts w:hint="default" w:ascii="Times New Roman" w:hAnsi="Times New Roman" w:eastAsia="宋体" w:cs="Times New Roman"/>
                      <w:color w:val="auto"/>
                      <w:kern w:val="24"/>
                      <w:sz w:val="21"/>
                      <w:szCs w:val="21"/>
                      <w:lang w:val="en-US" w:eastAsia="zh-CN" w:bidi="ar-SA"/>
                    </w:rPr>
                    <w:t>严格控制原料、产品在场内的贮存量。</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2）危险物质泄漏防范措施</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①仓库应做好防渗防腐处理，危废暂存间进行重点防渗；</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②生产车间应做好周边防护措施，如设置一定高度围堰，防范危险物质泄漏蔓延到周边区域；</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③定期检查危险物质存储的安全状态，检查其包装有无破损，以防止泄漏。</w:t>
                  </w:r>
                </w:p>
                <w:p>
                  <w:pPr>
                    <w:pStyle w:val="8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④</w:t>
                  </w:r>
                  <w:r>
                    <w:rPr>
                      <w:rFonts w:hint="default" w:ascii="Times New Roman" w:hAnsi="Times New Roman" w:eastAsia="宋体" w:cs="Times New Roman"/>
                      <w:color w:val="auto"/>
                      <w:kern w:val="24"/>
                      <w:sz w:val="21"/>
                      <w:szCs w:val="21"/>
                      <w:lang w:val="zh-CN" w:eastAsia="zh-CN" w:bidi="ar-SA"/>
                    </w:rPr>
                    <w:t>建立健全安全、环境管理体系及高效的安全生产机构，一旦发生事故，要做到快速、高效、安全处置。</w:t>
                  </w:r>
                </w:p>
                <w:p>
                  <w:pPr>
                    <w:pStyle w:val="8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（2）应急要求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企业</w:t>
                  </w:r>
                  <w:r>
                    <w:rPr>
                      <w:rFonts w:hint="eastAsia" w:ascii="Times New Roman" w:hAnsi="Times New Roman" w:eastAsia="宋体" w:cs="Times New Roman"/>
                      <w:color w:val="auto"/>
                      <w:kern w:val="24"/>
                      <w:sz w:val="21"/>
                      <w:szCs w:val="21"/>
                      <w:lang w:val="en-US" w:eastAsia="zh-CN" w:bidi="ar-SA"/>
                    </w:rPr>
                    <w:t>应按照《突发环境事件应急预案管理暂行办法(环发[2010]113 号)》和《企业事业单位突发环境事件应急预案备案管理办法（试行）》（环发[2015]4 号）的相关要求编制应急预案，单位主要负责人应当按照本单位制定的应急预案，立即组织救援，并立即报告当地管理部门。</w:t>
                  </w:r>
                </w:p>
                <w:p>
                  <w:pPr>
                    <w:pStyle w:val="25"/>
                    <w:keepNext w:val="0"/>
                    <w:keepLines w:val="0"/>
                    <w:pageBreakBefore w:val="0"/>
                    <w:kinsoku/>
                    <w:wordWrap/>
                    <w:overflowPunct/>
                    <w:topLinePunct w:val="0"/>
                    <w:bidi w:val="0"/>
                    <w:adjustRightInd w:val="0"/>
                    <w:snapToGrid w:val="0"/>
                    <w:spacing w:before="0" w:after="0" w:line="240" w:lineRule="auto"/>
                    <w:ind w:right="0" w:firstLine="480" w:firstLineChars="200"/>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trHeight w:val="90" w:hRule="atLeast"/>
                <w:jc w:val="center"/>
              </w:trPr>
              <w:tc>
                <w:tcPr>
                  <w:tcW w:w="8306" w:type="dxa"/>
                  <w:gridSpan w:val="2"/>
                  <w:tcBorders>
                    <w:left w:val="single" w:color="auto" w:sz="4" w:space="0"/>
                    <w:bottom w:val="single" w:color="auto" w:sz="4" w:space="0"/>
                    <w:right w:val="single" w:color="auto" w:sz="4" w:space="0"/>
                  </w:tcBorders>
                  <w:noWrap w:val="0"/>
                  <w:vAlign w:val="center"/>
                </w:tcPr>
                <w:p>
                  <w:pPr>
                    <w:pStyle w:val="74"/>
                    <w:snapToGrid w:val="0"/>
                    <w:jc w:val="both"/>
                    <w:rPr>
                      <w:rFonts w:hint="eastAsia" w:ascii="Times New Roman" w:hAnsi="Times New Roman"/>
                      <w:color w:val="auto"/>
                      <w:szCs w:val="21"/>
                    </w:rPr>
                  </w:pPr>
                  <w:r>
                    <w:rPr>
                      <w:rFonts w:hint="eastAsia" w:ascii="Times New Roman" w:hAnsi="Times New Roman"/>
                      <w:color w:val="auto"/>
                      <w:szCs w:val="21"/>
                    </w:rPr>
                    <w:t>填表说明（列出项目相关信息及评价说明）：</w:t>
                  </w:r>
                </w:p>
                <w:p>
                  <w:pPr>
                    <w:pStyle w:val="74"/>
                    <w:snapToGrid w:val="0"/>
                    <w:jc w:val="both"/>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w:t>
                  </w:r>
                </w:p>
              </w:tc>
            </w:tr>
          </w:tbl>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default" w:ascii="Times New Roman" w:hAnsi="Times New Roman" w:eastAsia="宋体" w:cs="Times New Roman"/>
                <w:bCs/>
                <w:color w:val="auto"/>
                <w:spacing w:val="-10"/>
                <w:sz w:val="24"/>
                <w:szCs w:val="24"/>
                <w:highlight w:val="none"/>
                <w:lang w:val="en-US" w:eastAsia="zh-CN"/>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9"/>
        <w:rPr>
          <w:rFonts w:hint="default" w:ascii="Times New Roman" w:hAnsi="Times New Roman" w:eastAsia="宋体" w:cs="Times New Roman"/>
          <w:b/>
          <w:bCs/>
          <w:snapToGrid w:val="0"/>
          <w:color w:val="auto"/>
          <w:sz w:val="30"/>
          <w:szCs w:val="30"/>
          <w:highlight w:val="none"/>
        </w:rPr>
      </w:pPr>
      <w:bookmarkStart w:id="27" w:name="_Toc6939"/>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五、</w:t>
      </w:r>
      <w:bookmarkStart w:id="28" w:name="_Hlk54167917"/>
      <w:r>
        <w:rPr>
          <w:rFonts w:hint="default" w:ascii="Times New Roman" w:hAnsi="Times New Roman" w:eastAsia="宋体" w:cs="Times New Roman"/>
          <w:b/>
          <w:bCs/>
          <w:snapToGrid w:val="0"/>
          <w:color w:val="auto"/>
          <w:sz w:val="30"/>
          <w:szCs w:val="30"/>
          <w:highlight w:val="none"/>
        </w:rPr>
        <w:t>环境保护措施监督检查清单</w:t>
      </w:r>
      <w:bookmarkEnd w:id="24"/>
      <w:bookmarkEnd w:id="27"/>
      <w:bookmarkEnd w:id="28"/>
    </w:p>
    <w:tbl>
      <w:tblPr>
        <w:tblStyle w:val="2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26"/>
        <w:gridCol w:w="1276"/>
        <w:gridCol w:w="2975"/>
        <w:gridCol w:w="2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tcBorders>
              <w:tl2br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17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排放口(编号、名称)/污染源</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29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环境保护措施</w:t>
            </w:r>
          </w:p>
        </w:tc>
        <w:tc>
          <w:tcPr>
            <w:tcW w:w="210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锅炉燃料燃烧废气（DA001）</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颗粒物、SO</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、NO</w:t>
            </w:r>
            <w:r>
              <w:rPr>
                <w:rFonts w:hint="default" w:ascii="Times New Roman" w:hAnsi="Times New Roman" w:eastAsia="宋体" w:cs="Times New Roman"/>
                <w:color w:val="auto"/>
                <w:sz w:val="21"/>
                <w:szCs w:val="21"/>
                <w:highlight w:val="none"/>
                <w:vertAlign w:val="subscript"/>
                <w:lang w:val="en-US" w:eastAsia="zh-CN"/>
              </w:rPr>
              <w:t>X</w:t>
            </w:r>
            <w:r>
              <w:rPr>
                <w:rFonts w:hint="default" w:ascii="Times New Roman" w:hAnsi="Times New Roman" w:eastAsia="宋体" w:cs="Times New Roman"/>
                <w:color w:val="auto"/>
                <w:sz w:val="21"/>
                <w:szCs w:val="21"/>
                <w:highlight w:val="none"/>
                <w:lang w:val="en-US" w:eastAsia="zh-CN"/>
              </w:rPr>
              <w:t>、烟气黑度</w:t>
            </w:r>
          </w:p>
        </w:tc>
        <w:tc>
          <w:tcPr>
            <w:tcW w:w="2975"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t/h的生物质锅炉</w:t>
            </w:r>
            <w:r>
              <w:rPr>
                <w:rFonts w:hint="eastAsia" w:cs="Times New Roman"/>
                <w:color w:val="auto"/>
                <w:sz w:val="21"/>
                <w:szCs w:val="21"/>
                <w:highlight w:val="none"/>
                <w:lang w:val="en-US" w:eastAsia="zh-CN"/>
              </w:rPr>
              <w:t>（一用一备）</w:t>
            </w:r>
            <w:r>
              <w:rPr>
                <w:rFonts w:hint="default" w:ascii="Times New Roman" w:hAnsi="Times New Roman" w:eastAsia="宋体" w:cs="Times New Roman"/>
                <w:color w:val="auto"/>
                <w:sz w:val="21"/>
                <w:szCs w:val="21"/>
                <w:highlight w:val="none"/>
                <w:lang w:val="en-US" w:eastAsia="zh-CN"/>
              </w:rPr>
              <w:t>废气经</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高温布袋除尘器</w:t>
            </w:r>
            <w:r>
              <w:rPr>
                <w:rFonts w:hint="default" w:ascii="Times New Roman" w:hAnsi="Times New Roman" w:eastAsia="宋体" w:cs="Times New Roman"/>
                <w:color w:val="auto"/>
                <w:sz w:val="21"/>
                <w:szCs w:val="21"/>
                <w:highlight w:val="none"/>
                <w:lang w:val="en-US" w:eastAsia="zh-CN"/>
              </w:rPr>
              <w:t>”处理后由1根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m高排气筒（DA001）排放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风量</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eastAsia="zh-CN"/>
              </w:rPr>
              <w:t>，</w:t>
            </w:r>
            <w:r>
              <w:rPr>
                <w:rFonts w:hint="eastAsia"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对颗粒物的处理</w:t>
            </w:r>
            <w:r>
              <w:rPr>
                <w:rFonts w:hint="default" w:ascii="Times New Roman" w:hAnsi="Times New Roman" w:eastAsia="宋体" w:cs="Times New Roman"/>
                <w:bCs/>
                <w:color w:val="auto"/>
                <w:sz w:val="21"/>
                <w:szCs w:val="21"/>
                <w:highlight w:val="none"/>
              </w:rPr>
              <w:t>效率</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《锅炉大气污染物排放标准》（GB13271-2014）中</w:t>
            </w:r>
            <w:r>
              <w:rPr>
                <w:rFonts w:hint="default" w:ascii="Times New Roman" w:hAnsi="Times New Roman" w:eastAsia="宋体" w:cs="Times New Roman"/>
                <w:color w:val="auto"/>
                <w:sz w:val="21"/>
                <w:szCs w:val="21"/>
                <w:lang w:eastAsia="zh-CN"/>
              </w:rPr>
              <w:t>表</w:t>
            </w:r>
            <w:r>
              <w:rPr>
                <w:rFonts w:hint="default" w:ascii="Times New Roman" w:hAnsi="Times New Roman" w:eastAsia="宋体" w:cs="Times New Roman"/>
                <w:color w:val="auto"/>
                <w:sz w:val="21"/>
                <w:szCs w:val="21"/>
                <w:lang w:val="en-US" w:eastAsia="zh-CN"/>
              </w:rPr>
              <w:t>2新建</w:t>
            </w:r>
            <w:r>
              <w:rPr>
                <w:rFonts w:hint="default" w:ascii="Times New Roman" w:hAnsi="Times New Roman" w:eastAsia="宋体" w:cs="Times New Roman"/>
                <w:color w:val="auto"/>
                <w:sz w:val="21"/>
                <w:szCs w:val="21"/>
                <w:lang w:eastAsia="zh-CN"/>
              </w:rPr>
              <w:t>燃煤</w:t>
            </w:r>
            <w:r>
              <w:rPr>
                <w:rFonts w:hint="default" w:ascii="Times New Roman" w:hAnsi="Times New Roman" w:eastAsia="宋体" w:cs="Times New Roman"/>
                <w:color w:val="auto"/>
                <w:sz w:val="21"/>
                <w:szCs w:val="21"/>
              </w:rPr>
              <w:t>锅炉</w:t>
            </w:r>
            <w:r>
              <w:rPr>
                <w:rFonts w:hint="default" w:ascii="Times New Roman" w:hAnsi="Times New Roman" w:eastAsia="宋体" w:cs="Times New Roman"/>
                <w:color w:val="auto"/>
                <w:sz w:val="21"/>
                <w:szCs w:val="21"/>
                <w:lang w:eastAsia="zh-CN"/>
              </w:rPr>
              <w:t>大气污染物</w:t>
            </w:r>
            <w:r>
              <w:rPr>
                <w:rFonts w:hint="default" w:ascii="Times New Roman" w:hAnsi="Times New Roman" w:eastAsia="宋体" w:cs="Times New Roman"/>
                <w:color w:val="auto"/>
                <w:sz w:val="21"/>
                <w:szCs w:val="21"/>
              </w:rPr>
              <w:t>排放</w:t>
            </w:r>
            <w:r>
              <w:rPr>
                <w:rFonts w:hint="default" w:ascii="Times New Roman" w:hAnsi="Times New Roman" w:eastAsia="宋体" w:cs="Times New Roman"/>
                <w:color w:val="auto"/>
                <w:sz w:val="21"/>
                <w:szCs w:val="21"/>
                <w:lang w:eastAsia="zh-CN"/>
              </w:rPr>
              <w:t>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生产车间预发泡、成型废气（DA002）</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甲苯、乙苯、苯乙烯、非甲烷总烃</w:t>
            </w:r>
            <w:r>
              <w:rPr>
                <w:rFonts w:hint="eastAsia" w:cs="Times New Roman"/>
                <w:color w:val="auto"/>
                <w:sz w:val="21"/>
                <w:szCs w:val="21"/>
                <w:highlight w:val="none"/>
                <w:lang w:val="en-US" w:eastAsia="zh-CN"/>
              </w:rPr>
              <w:t>、臭气浓度</w:t>
            </w:r>
          </w:p>
        </w:tc>
        <w:tc>
          <w:tcPr>
            <w:tcW w:w="2975"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本项目在预发泡机及成型机上方分别设置集气罩，共设置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“三级活性炭吸附装置”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，三</w:t>
            </w:r>
            <w:r>
              <w:rPr>
                <w:rFonts w:hint="default" w:ascii="Times New Roman" w:hAnsi="Times New Roman" w:eastAsia="宋体" w:cs="Times New Roman"/>
                <w:bCs/>
                <w:color w:val="auto"/>
                <w:sz w:val="21"/>
                <w:szCs w:val="21"/>
                <w:highlight w:val="none"/>
                <w:lang w:val="en-US" w:eastAsia="zh-CN"/>
              </w:rPr>
              <w:t>级</w:t>
            </w:r>
            <w:r>
              <w:rPr>
                <w:rFonts w:hint="default" w:ascii="Times New Roman" w:hAnsi="Times New Roman" w:eastAsia="宋体" w:cs="Times New Roman"/>
                <w:bCs/>
                <w:color w:val="auto"/>
                <w:sz w:val="21"/>
                <w:szCs w:val="21"/>
                <w:highlight w:val="none"/>
              </w:rPr>
              <w:t>活性炭去除效率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rPr>
              <w:t>0%</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z w:val="21"/>
                <w:szCs w:val="21"/>
                <w:lang w:val="en-US" w:eastAsia="zh-CN"/>
              </w:rPr>
              <w:t>31572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中相关</w:t>
            </w:r>
            <w:r>
              <w:rPr>
                <w:rFonts w:hint="default" w:ascii="Times New Roman" w:hAnsi="Times New Roman" w:eastAsia="宋体" w:cs="Times New Roman"/>
                <w:color w:val="auto"/>
                <w:sz w:val="21"/>
                <w:szCs w:val="21"/>
                <w:lang w:val="en-US" w:eastAsia="zh-CN"/>
              </w:rPr>
              <w:t>大气污染物排放限值</w:t>
            </w:r>
            <w:r>
              <w:rPr>
                <w:rFonts w:hint="eastAsia" w:cs="Times New Roman"/>
                <w:color w:val="auto"/>
                <w:sz w:val="21"/>
                <w:szCs w:val="21"/>
                <w:lang w:val="en-US" w:eastAsia="zh-CN"/>
              </w:rPr>
              <w:t>及</w:t>
            </w:r>
            <w:r>
              <w:rPr>
                <w:rFonts w:hint="default" w:ascii="Times New Roman" w:hAnsi="Times New Roman" w:eastAsia="宋体" w:cs="Times New Roman"/>
                <w:color w:val="auto"/>
                <w:sz w:val="21"/>
                <w:szCs w:val="21"/>
                <w:lang w:val="zh-CN" w:eastAsia="zh-CN"/>
              </w:rPr>
              <w:t>《恶臭污染物排放标准》（GB14554-93）表</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中二级</w:t>
            </w:r>
            <w:r>
              <w:rPr>
                <w:rFonts w:hint="eastAsia" w:ascii="Times New Roman" w:hAnsi="Times New Roman" w:eastAsia="宋体" w:cs="Times New Roman"/>
                <w:color w:val="auto"/>
                <w:sz w:val="21"/>
                <w:szCs w:val="21"/>
                <w:lang w:val="en-US" w:eastAsia="zh-CN"/>
              </w:rPr>
              <w:t>恶臭污染物</w:t>
            </w:r>
            <w:r>
              <w:rPr>
                <w:rFonts w:hint="default" w:ascii="Times New Roman" w:hAnsi="Times New Roman" w:eastAsia="宋体" w:cs="Times New Roman"/>
                <w:color w:val="auto"/>
                <w:sz w:val="21"/>
                <w:szCs w:val="21"/>
                <w:lang w:val="zh-CN" w:eastAsia="zh-CN"/>
              </w:rPr>
              <w:t>排放标准</w:t>
            </w:r>
            <w:r>
              <w:rPr>
                <w:rFonts w:hint="eastAsia" w:ascii="Times New Roman" w:hAnsi="Times New Roman" w:eastAsia="宋体" w:cs="Times New Roman"/>
                <w:color w:val="auto"/>
                <w:sz w:val="21"/>
                <w:szCs w:val="21"/>
                <w:lang w:val="zh-CN" w:eastAsia="zh-CN"/>
              </w:rPr>
              <w:t>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17" w:type="dxa"/>
            <w:vMerge w:val="continue"/>
            <w:vAlign w:val="center"/>
          </w:tcPr>
          <w:p>
            <w:pPr>
              <w:adjustRightInd w:val="0"/>
              <w:snapToGrid w:val="0"/>
              <w:jc w:val="center"/>
              <w:rPr>
                <w:color w:val="auto"/>
              </w:rPr>
            </w:pPr>
          </w:p>
        </w:tc>
        <w:tc>
          <w:tcPr>
            <w:tcW w:w="172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生产车间预发泡、成型过程未收集无组织废气</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甲苯、乙苯、苯乙烯、非甲烷总烃</w:t>
            </w:r>
            <w:r>
              <w:rPr>
                <w:rFonts w:hint="eastAsia" w:cs="Times New Roman"/>
                <w:color w:val="auto"/>
                <w:sz w:val="21"/>
                <w:szCs w:val="21"/>
                <w:highlight w:val="none"/>
                <w:lang w:val="en-US" w:eastAsia="zh-CN"/>
              </w:rPr>
              <w:t>、臭气浓度</w:t>
            </w:r>
          </w:p>
        </w:tc>
        <w:tc>
          <w:tcPr>
            <w:tcW w:w="2975"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《合成树脂工业污染物排放标准》（GB31572-2015）中相关大气污染物排放限值</w:t>
            </w:r>
            <w:r>
              <w:rPr>
                <w:rFonts w:hint="eastAsia" w:cs="Times New Roman"/>
                <w:color w:val="auto"/>
                <w:sz w:val="21"/>
                <w:szCs w:val="21"/>
                <w:lang w:val="en-US" w:eastAsia="zh-CN"/>
              </w:rPr>
              <w:t>及</w:t>
            </w: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17" w:type="dxa"/>
            <w:vMerge w:val="continue"/>
            <w:vAlign w:val="center"/>
          </w:tcPr>
          <w:p>
            <w:pPr>
              <w:adjustRightInd w:val="0"/>
              <w:snapToGrid w:val="0"/>
              <w:jc w:val="center"/>
              <w:rPr>
                <w:color w:val="auto"/>
              </w:rPr>
            </w:pPr>
          </w:p>
        </w:tc>
        <w:tc>
          <w:tcPr>
            <w:tcW w:w="1726" w:type="dxa"/>
            <w:vMerge w:val="continue"/>
            <w:vAlign w:val="center"/>
          </w:tcPr>
          <w:p>
            <w:pPr>
              <w:adjustRightInd w:val="0"/>
              <w:snapToGrid w:val="0"/>
              <w:jc w:val="center"/>
              <w:rPr>
                <w:color w:val="auto"/>
              </w:rPr>
            </w:pP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厂区内</w:t>
            </w:r>
            <w:r>
              <w:rPr>
                <w:rFonts w:hint="default" w:ascii="Times New Roman" w:hAnsi="Times New Roman" w:eastAsia="宋体" w:cs="Times New Roman"/>
                <w:color w:val="auto"/>
                <w:sz w:val="21"/>
                <w:szCs w:val="21"/>
                <w:highlight w:val="none"/>
                <w:lang w:val="en-US" w:eastAsia="zh-CN"/>
              </w:rPr>
              <w:t>非甲烷总烃</w:t>
            </w:r>
          </w:p>
        </w:tc>
        <w:tc>
          <w:tcPr>
            <w:tcW w:w="2975"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《挥发性有机物无组织排放控制标准》</w:t>
            </w:r>
            <w:r>
              <w:rPr>
                <w:rFonts w:hint="default" w:ascii="Times New Roman" w:hAnsi="Times New Roman" w:eastAsia="宋体" w:cs="Times New Roman"/>
                <w:color w:val="auto"/>
                <w:sz w:val="21"/>
                <w:szCs w:val="21"/>
                <w:lang w:val="zh-CN" w:eastAsia="zh-CN"/>
              </w:rPr>
              <w:t>（GB</w:t>
            </w:r>
            <w:r>
              <w:rPr>
                <w:rFonts w:hint="default" w:ascii="Times New Roman" w:hAnsi="Times New Roman" w:eastAsia="宋体" w:cs="Times New Roman"/>
                <w:color w:val="auto"/>
                <w:sz w:val="21"/>
                <w:szCs w:val="21"/>
                <w:lang w:val="en-US" w:eastAsia="zh-CN"/>
              </w:rPr>
              <w:t>37822</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val="en-US" w:eastAsia="zh-CN"/>
              </w:rPr>
              <w:t>2019</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val="en-US" w:eastAsia="zh-CN"/>
              </w:rPr>
              <w:t>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食堂</w:t>
            </w:r>
          </w:p>
        </w:tc>
        <w:tc>
          <w:tcPr>
            <w:tcW w:w="1276"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油烟</w:t>
            </w:r>
          </w:p>
        </w:tc>
        <w:tc>
          <w:tcPr>
            <w:tcW w:w="297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食堂油烟配套“1个集气罩+1台油烟净化设施+高于生活综合楼房顶1.5m高的排气筒”，油烟净化器净化效率不低于60%。</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《饮食业油烟排放标准（试行）》（GB18483-2001）中的小型规模</w:t>
            </w:r>
            <w:r>
              <w:rPr>
                <w:rFonts w:hint="default" w:ascii="Times New Roman" w:hAnsi="Times New Roman" w:eastAsia="宋体" w:cs="Times New Roman"/>
                <w:color w:val="auto"/>
                <w:sz w:val="21"/>
                <w:szCs w:val="21"/>
                <w:highlight w:val="none"/>
              </w:rPr>
              <w:t>最高允许排放浓度，即油烟≤</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生产过程、化粪池、污水处理站</w:t>
            </w:r>
          </w:p>
        </w:tc>
        <w:tc>
          <w:tcPr>
            <w:tcW w:w="1276"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无组织臭气浓度</w:t>
            </w:r>
          </w:p>
        </w:tc>
        <w:tc>
          <w:tcPr>
            <w:tcW w:w="297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加强通风及管理。</w:t>
            </w:r>
          </w:p>
        </w:tc>
        <w:tc>
          <w:tcPr>
            <w:tcW w:w="210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default" w:ascii="Times New Roman" w:hAnsi="Times New Roman" w:eastAsia="宋体" w:cs="Times New Roman"/>
                <w:color w:val="auto"/>
                <w:sz w:val="21"/>
                <w:szCs w:val="21"/>
                <w:highlight w:val="none"/>
                <w:lang w:val="en-US" w:eastAsia="zh-CN"/>
              </w:rPr>
              <w:t>即无组织</w:t>
            </w:r>
            <w:r>
              <w:rPr>
                <w:rFonts w:hint="default" w:ascii="Times New Roman" w:hAnsi="Times New Roman" w:eastAsia="宋体" w:cs="Times New Roman"/>
                <w:bCs/>
                <w:color w:val="auto"/>
                <w:szCs w:val="21"/>
                <w:highlight w:val="none"/>
              </w:rPr>
              <w:t>臭气浓度</w:t>
            </w:r>
            <w:r>
              <w:rPr>
                <w:rFonts w:hint="default" w:ascii="Times New Roman" w:hAnsi="Times New Roman" w:eastAsia="宋体" w:cs="Times New Roman"/>
                <w:bCs/>
                <w:color w:val="auto"/>
                <w:szCs w:val="21"/>
                <w:highlight w:val="none"/>
                <w:lang w:val="en-US" w:eastAsia="zh-CN"/>
              </w:rPr>
              <w:t>≤20（无量纲）</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726"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 w:val="21"/>
                <w:szCs w:val="21"/>
                <w:highlight w:val="none"/>
                <w:lang w:val="en-US" w:eastAsia="zh-CN"/>
              </w:rPr>
              <w:t>、锅炉排污水、蒸汽冷凝水</w:t>
            </w:r>
          </w:p>
        </w:tc>
        <w:tc>
          <w:tcPr>
            <w:tcW w:w="1276"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浓盐水</w:t>
            </w:r>
          </w:p>
        </w:tc>
        <w:tc>
          <w:tcPr>
            <w:tcW w:w="2975"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lang w:val="en-US" w:eastAsia="zh-CN"/>
              </w:rPr>
              <w:t>及锅炉排污水经絮凝沉淀处理后作为生产冷却循环水补充使用</w:t>
            </w:r>
            <w:r>
              <w:rPr>
                <w:rFonts w:hint="default" w:ascii="Times New Roman" w:hAnsi="Times New Roman" w:eastAsia="宋体" w:cs="Times New Roman"/>
                <w:color w:val="auto"/>
                <w:sz w:val="21"/>
                <w:szCs w:val="21"/>
                <w:highlight w:val="none"/>
                <w:lang w:val="en-US" w:eastAsia="zh-CN"/>
              </w:rPr>
              <w:t>；冷却废水经循环水冷却池冷却后循环使用，蒸汽冷凝水用于锅炉损耗补充水，生产废水不外排。</w:t>
            </w:r>
          </w:p>
        </w:tc>
        <w:tc>
          <w:tcPr>
            <w:tcW w:w="2106"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生产过程冷却水</w:t>
            </w:r>
          </w:p>
        </w:tc>
        <w:tc>
          <w:tcPr>
            <w:tcW w:w="1276"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75"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2106"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食堂废水、其他办公生活污水</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Cs w:val="21"/>
                <w:highlight w:val="none"/>
              </w:rPr>
              <w:t>CODcr</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BOD</w:t>
            </w:r>
            <w:r>
              <w:rPr>
                <w:rFonts w:hint="default" w:ascii="Times New Roman" w:hAnsi="Times New Roman" w:eastAsia="宋体" w:cs="Times New Roman"/>
                <w:color w:val="auto"/>
                <w:kern w:val="0"/>
                <w:szCs w:val="21"/>
                <w:highlight w:val="none"/>
                <w:vertAlign w:val="subscript"/>
              </w:rPr>
              <w:t>5</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SS</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氨氮</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szCs w:val="21"/>
                <w:highlight w:val="none"/>
                <w:lang w:eastAsia="zh-CN" w:bidi="ar"/>
              </w:rPr>
              <w:t>总磷、</w:t>
            </w:r>
            <w:r>
              <w:rPr>
                <w:rFonts w:hint="default" w:ascii="Times New Roman" w:hAnsi="Times New Roman" w:eastAsia="宋体" w:cs="Times New Roman"/>
                <w:color w:val="auto"/>
                <w:szCs w:val="21"/>
                <w:highlight w:val="none"/>
                <w:lang w:val="en-US" w:eastAsia="zh-CN" w:bidi="ar"/>
              </w:rPr>
              <w:t>动植物油、LAS</w:t>
            </w:r>
          </w:p>
        </w:tc>
        <w:tc>
          <w:tcPr>
            <w:tcW w:w="297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食堂含油废水经隔油池预处理后与其他办公生活污水一并进入化粪池、地埋式一体化污水处理站处理达《城市污水再生利用 城市杂用水水质》（GB/T18920-2020）中的城市绿化、道路清扫、消防、建筑施工标准后，非雨天用于项目区内绿化及道路场地洒水降尘，不外排。</w:t>
            </w:r>
            <w:r>
              <w:rPr>
                <w:rFonts w:hint="default" w:ascii="Times New Roman" w:hAnsi="Times New Roman" w:eastAsia="宋体" w:cs="Times New Roman"/>
                <w:color w:val="auto"/>
                <w:sz w:val="21"/>
                <w:szCs w:val="21"/>
                <w:highlight w:val="none"/>
                <w:lang w:val="en-US" w:eastAsia="zh-CN"/>
              </w:rPr>
              <w:t>雨天储存于蓄水池中待晴天再回用，不外排。</w:t>
            </w:r>
          </w:p>
        </w:tc>
        <w:tc>
          <w:tcPr>
            <w:tcW w:w="210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eastAsia="宋体" w:cs="Times New Roman"/>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Style w:val="105"/>
                <w:rFonts w:hint="default" w:ascii="Times New Roman" w:hAnsi="Times New Roman" w:eastAsia="宋体" w:cs="Times New Roman"/>
                <w:b w:val="0"/>
                <w:i w:val="0"/>
                <w:caps w:val="0"/>
                <w:color w:val="auto"/>
                <w:spacing w:val="0"/>
                <w:w w:val="100"/>
                <w:kern w:val="2"/>
                <w:sz w:val="21"/>
                <w:szCs w:val="21"/>
                <w:highlight w:val="none"/>
                <w:lang w:val="en-US" w:eastAsia="zh-CN" w:bidi="ar-SA"/>
              </w:rPr>
              <w:t>生产设备机组</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975"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基础减震、厂房隔音。</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w:t>
            </w:r>
            <w:r>
              <w:rPr>
                <w:rFonts w:hint="eastAsia"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类标准</w:t>
            </w:r>
            <w:r>
              <w:rPr>
                <w:rFonts w:hint="default" w:ascii="Times New Roman" w:hAnsi="Times New Roman" w:eastAsia="宋体"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75"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固体废物</w:t>
            </w:r>
          </w:p>
        </w:tc>
        <w:tc>
          <w:tcPr>
            <w:tcW w:w="8083" w:type="dxa"/>
            <w:gridSpan w:val="4"/>
            <w:vAlign w:val="center"/>
          </w:tcPr>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项目废包装材料统一收集后暂存于一般固体废物暂存处，定期外售给废品收购站；预发泡过程不合格颗粒、未成型产品、边角料、不合格产品统一收集后暂存于一般固体废物暂存区定期外售给废品收购站；锅炉炉渣</w:t>
            </w: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除尘器除尘灰</w:t>
            </w:r>
            <w:r>
              <w:rPr>
                <w:rFonts w:hint="eastAsia" w:cs="Times New Roman"/>
                <w:b w:val="0"/>
                <w:bCs w:val="0"/>
                <w:color w:val="auto"/>
                <w:kern w:val="2"/>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rPr>
              <w:t>絮凝沉淀池沉渣</w:t>
            </w:r>
            <w:r>
              <w:rPr>
                <w:rFonts w:hint="default" w:ascii="Times New Roman" w:hAnsi="Times New Roman" w:eastAsia="宋体" w:cs="Times New Roman"/>
                <w:b w:val="0"/>
                <w:bCs w:val="0"/>
                <w:color w:val="auto"/>
                <w:kern w:val="2"/>
                <w:sz w:val="21"/>
                <w:szCs w:val="21"/>
                <w:highlight w:val="none"/>
                <w:lang w:val="en-US" w:eastAsia="zh-CN" w:bidi="ar-SA"/>
              </w:rPr>
              <w:t>定期清理袋装后暂存于锅炉房内，</w:t>
            </w:r>
            <w:r>
              <w:rPr>
                <w:rFonts w:hint="eastAsia" w:ascii="Times New Roman" w:hAnsi="Times New Roman" w:eastAsia="宋体" w:cs="Times New Roman"/>
                <w:b w:val="0"/>
                <w:bCs w:val="0"/>
                <w:color w:val="auto"/>
                <w:kern w:val="2"/>
                <w:sz w:val="21"/>
                <w:szCs w:val="21"/>
                <w:highlight w:val="none"/>
                <w:lang w:val="en-US" w:eastAsia="zh-CN" w:bidi="ar-SA"/>
              </w:rPr>
              <w:t>外售建材生产企业</w:t>
            </w:r>
            <w:r>
              <w:rPr>
                <w:rFonts w:hint="default" w:ascii="Times New Roman" w:hAnsi="Times New Roman" w:eastAsia="宋体" w:cs="Times New Roman"/>
                <w:b w:val="0"/>
                <w:bCs w:val="0"/>
                <w:color w:val="auto"/>
                <w:kern w:val="2"/>
                <w:sz w:val="21"/>
                <w:szCs w:val="21"/>
                <w:highlight w:val="none"/>
                <w:lang w:val="en-US" w:eastAsia="zh-CN" w:bidi="ar-SA"/>
              </w:rPr>
              <w:t>；除尘器除尘灰</w:t>
            </w:r>
            <w:r>
              <w:rPr>
                <w:rFonts w:hint="eastAsia" w:cs="Times New Roman"/>
                <w:b w:val="0"/>
                <w:bCs w:val="0"/>
                <w:color w:val="auto"/>
                <w:kern w:val="2"/>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rPr>
              <w:t>絮凝沉淀池沉渣</w:t>
            </w:r>
            <w:r>
              <w:rPr>
                <w:rFonts w:hint="default" w:ascii="Times New Roman" w:hAnsi="Times New Roman" w:eastAsia="宋体" w:cs="Times New Roman"/>
                <w:b w:val="0"/>
                <w:bCs w:val="0"/>
                <w:color w:val="auto"/>
                <w:kern w:val="2"/>
                <w:sz w:val="21"/>
                <w:szCs w:val="21"/>
                <w:highlight w:val="none"/>
                <w:lang w:val="en-US" w:eastAsia="zh-CN" w:bidi="ar-SA"/>
              </w:rPr>
              <w:t>定期清理袋装后同生活垃圾一同处置</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生活垃圾统一收集后由当地环卫部门定期清运、处置；食堂餐厨垃圾通过加盖塑料桶收集后由有资质的单位定期清运、处置；化粪池及一体化污水处理站污泥委托环卫部门定期清掏清运处置；废活性炭、废矿物油、废弃的含油抹布、劳保用品收集暂存于危废暂存间后，委托资质单位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8083" w:type="dxa"/>
            <w:gridSpan w:val="4"/>
            <w:vAlign w:val="center"/>
          </w:tcPr>
          <w:p>
            <w:pPr>
              <w:widowControl/>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sz w:val="21"/>
                <w:szCs w:val="21"/>
                <w:highlight w:val="none"/>
                <w:lang w:val="en-US" w:eastAsia="zh-CN"/>
              </w:rPr>
              <w:t>分区防渗：</w:t>
            </w:r>
            <w:r>
              <w:rPr>
                <w:rFonts w:hint="default" w:ascii="Times New Roman" w:hAnsi="Times New Roman" w:eastAsia="宋体" w:cs="Times New Roman"/>
                <w:b w:val="0"/>
                <w:bCs w:val="0"/>
                <w:color w:val="auto"/>
                <w:lang w:val="en-US" w:eastAsia="zh-CN"/>
              </w:rPr>
              <w:t>重点防渗：危废暂存间地面及四周墙裙脚采用“混凝土+2mm厚HDPE+环氧树脂”进行重点防渗处理，渗透系数≤10</w:t>
            </w:r>
            <w:r>
              <w:rPr>
                <w:rFonts w:hint="default" w:ascii="Times New Roman" w:hAnsi="Times New Roman" w:eastAsia="宋体" w:cs="Times New Roman"/>
                <w:b w:val="0"/>
                <w:bCs w:val="0"/>
                <w:color w:val="auto"/>
                <w:vertAlign w:val="superscript"/>
                <w:lang w:val="en-US" w:eastAsia="zh-CN"/>
              </w:rPr>
              <w:t>-10</w:t>
            </w:r>
            <w:r>
              <w:rPr>
                <w:rFonts w:hint="default" w:ascii="Times New Roman" w:hAnsi="Times New Roman" w:eastAsia="宋体" w:cs="Times New Roman"/>
                <w:b w:val="0"/>
                <w:bCs w:val="0"/>
                <w:color w:val="auto"/>
                <w:lang w:val="en-US" w:eastAsia="zh-CN"/>
              </w:rPr>
              <w:t>cm/s，并按照要求设置规范的标识、标牌。</w:t>
            </w:r>
          </w:p>
          <w:p>
            <w:pPr>
              <w:widowControl/>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一般防渗区：絮凝沉淀池、循环冷却水池、隔油池、化粪池、一体化污水处理站、</w:t>
            </w:r>
          </w:p>
          <w:p>
            <w:pPr>
              <w:widowControl/>
              <w:spacing w:line="240" w:lineRule="auto"/>
              <w:ind w:firstLine="0" w:firstLineChars="0"/>
              <w:jc w:val="both"/>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蓄水池、事故应急池、一般固体废物暂存区防渗技术要求达到等效黏土防渗层</w:t>
            </w:r>
          </w:p>
          <w:p>
            <w:pPr>
              <w:widowControl/>
              <w:spacing w:line="240" w:lineRule="auto"/>
              <w:ind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lang w:val="en-US" w:eastAsia="zh-CN"/>
              </w:rPr>
              <w:t>Mb≥1.5m，渗透系数≤10</w:t>
            </w:r>
            <w:r>
              <w:rPr>
                <w:rFonts w:hint="default" w:ascii="Times New Roman" w:hAnsi="Times New Roman" w:eastAsia="宋体" w:cs="Times New Roman"/>
                <w:b w:val="0"/>
                <w:bCs w:val="0"/>
                <w:color w:val="auto"/>
                <w:vertAlign w:val="superscript"/>
                <w:lang w:val="en-US" w:eastAsia="zh-CN"/>
              </w:rPr>
              <w:t>-7</w:t>
            </w:r>
            <w:r>
              <w:rPr>
                <w:rFonts w:hint="default" w:ascii="Times New Roman" w:hAnsi="Times New Roman" w:eastAsia="宋体" w:cs="Times New Roman"/>
                <w:b w:val="0"/>
                <w:bCs w:val="0"/>
                <w:color w:val="auto"/>
                <w:lang w:val="en-US" w:eastAsia="zh-CN"/>
              </w:rPr>
              <w:t>cm/s。简单防渗区：其余生产区、道路及办公区域（除绿化外）进行一般硬化处理。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8083" w:type="dxa"/>
            <w:gridSpan w:val="4"/>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环境风险防范措施</w:t>
            </w:r>
          </w:p>
        </w:tc>
        <w:tc>
          <w:tcPr>
            <w:tcW w:w="808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厂区进行分区防渗，</w:t>
            </w:r>
            <w:r>
              <w:rPr>
                <w:rFonts w:hint="default" w:ascii="Times New Roman" w:hAnsi="Times New Roman" w:eastAsia="宋体" w:cs="Times New Roman"/>
                <w:color w:val="auto"/>
                <w:kern w:val="2"/>
                <w:sz w:val="21"/>
                <w:szCs w:val="21"/>
                <w:highlight w:val="none"/>
                <w:u w:val="none"/>
                <w:lang w:val="zh-CN" w:eastAsia="zh-CN" w:bidi="ar-SA"/>
              </w:rPr>
              <w:t>危险废物暂存间进行重点防渗，</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zh-CN"/>
              </w:rPr>
              <w:t>抗渗混凝土+2mm厚HDPE+环氧树脂</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cm/s，危废暂存间地面向内形成一定的坡度，并设置围堰或在门口设置门槛，防止</w:t>
            </w:r>
            <w:r>
              <w:rPr>
                <w:rFonts w:hint="default" w:ascii="Times New Roman" w:hAnsi="Times New Roman" w:eastAsia="宋体" w:cs="Times New Roman"/>
                <w:color w:val="auto"/>
                <w:kern w:val="2"/>
                <w:sz w:val="21"/>
                <w:szCs w:val="21"/>
                <w:highlight w:val="none"/>
                <w:u w:val="none"/>
                <w:lang w:val="zh-CN" w:eastAsia="zh-CN" w:bidi="ar-SA"/>
              </w:rPr>
              <w:t>废矿物油</w:t>
            </w:r>
            <w:r>
              <w:rPr>
                <w:rFonts w:hint="default" w:ascii="Times New Roman" w:hAnsi="Times New Roman" w:eastAsia="宋体" w:cs="Times New Roman"/>
                <w:color w:val="auto"/>
                <w:sz w:val="21"/>
                <w:szCs w:val="21"/>
                <w:highlight w:val="none"/>
                <w:lang w:val="en-US" w:eastAsia="zh-CN"/>
              </w:rPr>
              <w:t>泄漏后进入外环境。</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设置专人进行管理，定期对危废储存</w:t>
            </w:r>
            <w:r>
              <w:rPr>
                <w:rFonts w:hint="default" w:ascii="Times New Roman" w:hAnsi="Times New Roman" w:eastAsia="宋体" w:cs="Times New Roman"/>
                <w:color w:val="auto"/>
                <w:kern w:val="2"/>
                <w:sz w:val="21"/>
                <w:szCs w:val="21"/>
                <w:highlight w:val="none"/>
                <w:u w:val="none"/>
                <w:lang w:val="zh-CN" w:eastAsia="zh-CN" w:bidi="ar-SA"/>
              </w:rPr>
              <w:t>容器</w:t>
            </w:r>
            <w:r>
              <w:rPr>
                <w:rFonts w:hint="default" w:ascii="Times New Roman" w:hAnsi="Times New Roman" w:eastAsia="宋体" w:cs="Times New Roman"/>
                <w:color w:val="auto"/>
                <w:sz w:val="21"/>
                <w:szCs w:val="21"/>
                <w:highlight w:val="none"/>
                <w:lang w:val="en-US" w:eastAsia="zh-CN"/>
              </w:rPr>
              <w:t>进行检查，并做好巡检记录及时发现事故隐患并迅速给以消除。</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编制突发环境事件应急预案，并报</w:t>
            </w:r>
            <w:r>
              <w:rPr>
                <w:rFonts w:hint="default" w:ascii="Times New Roman" w:hAnsi="Times New Roman" w:eastAsia="宋体" w:cs="Times New Roman"/>
                <w:color w:val="auto"/>
                <w:sz w:val="21"/>
                <w:szCs w:val="21"/>
                <w:highlight w:val="none"/>
                <w:lang w:eastAsia="zh-CN"/>
              </w:rPr>
              <w:t>昆明市生态环境局寻甸分局</w:t>
            </w:r>
            <w:r>
              <w:rPr>
                <w:rFonts w:hint="default" w:ascii="Times New Roman" w:hAnsi="Times New Roman" w:eastAsia="宋体" w:cs="Times New Roman"/>
                <w:color w:val="auto"/>
                <w:sz w:val="21"/>
                <w:szCs w:val="21"/>
                <w:highlight w:val="none"/>
                <w:lang w:val="en-US" w:eastAsia="zh-CN"/>
              </w:rPr>
              <w:t>备案。建立完善的应急报告制度，落实应急物资和经费，日常加强应急演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其他环境管理要求</w:t>
            </w:r>
          </w:p>
        </w:tc>
        <w:tc>
          <w:tcPr>
            <w:tcW w:w="808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、排污许可证 </w:t>
            </w:r>
          </w:p>
          <w:p>
            <w:pPr>
              <w:keepNext w:val="0"/>
              <w:keepLines w:val="0"/>
              <w:pageBreakBefore w:val="0"/>
              <w:kinsoku/>
              <w:wordWrap/>
              <w:overflowPunct/>
              <w:topLinePunct w:val="0"/>
              <w:autoSpaceDE/>
              <w:autoSpaceDN/>
              <w:bidi w:val="0"/>
              <w:adjustRightInd w:val="0"/>
              <w:snapToGrid w:val="0"/>
              <w:spacing w:line="360" w:lineRule="auto"/>
              <w:ind w:left="0" w:right="0" w:firstLine="420" w:firstLineChars="200"/>
              <w:textAlignment w:val="auto"/>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eastAsia="zh-CN"/>
              </w:rPr>
              <w:t>为</w:t>
            </w:r>
            <w:r>
              <w:rPr>
                <w:rFonts w:hint="default" w:ascii="Times New Roman" w:hAnsi="Times New Roman" w:eastAsia="宋体" w:cs="Times New Roman"/>
                <w:color w:val="auto"/>
                <w:sz w:val="21"/>
                <w:szCs w:val="21"/>
                <w:lang w:val="en-US" w:eastAsia="zh-CN"/>
              </w:rPr>
              <w:t>泡沫塑料制造项目，</w:t>
            </w:r>
            <w:r>
              <w:rPr>
                <w:rFonts w:hint="default" w:ascii="Times New Roman" w:hAnsi="Times New Roman" w:eastAsia="宋体" w:cs="Times New Roman"/>
                <w:color w:val="auto"/>
                <w:sz w:val="21"/>
                <w:szCs w:val="21"/>
                <w:lang w:eastAsia="zh-CN"/>
              </w:rPr>
              <w:t>国民经济行业类别为“</w:t>
            </w:r>
            <w:r>
              <w:rPr>
                <w:rFonts w:hint="default" w:ascii="Times New Roman" w:hAnsi="Times New Roman" w:eastAsia="宋体" w:cs="Times New Roman"/>
                <w:color w:val="auto"/>
                <w:sz w:val="21"/>
                <w:szCs w:val="21"/>
                <w:lang w:val="en-US" w:eastAsia="zh-CN"/>
              </w:rPr>
              <w:t>泡沫塑料制造(C2924)</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，根据《固定污染源排污许可分类管理名录（2019版）》</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年产1万吨及以上的泡沫塑料制造2924</w:t>
            </w:r>
            <w:r>
              <w:rPr>
                <w:rFonts w:hint="default" w:ascii="Times New Roman" w:hAnsi="Times New Roman" w:eastAsia="宋体" w:cs="Times New Roman"/>
                <w:color w:val="auto"/>
                <w:sz w:val="21"/>
                <w:szCs w:val="21"/>
                <w:lang w:val="en-US" w:eastAsia="zh-CN"/>
              </w:rPr>
              <w:t>进行简化管理，本项目生产规模为</w:t>
            </w: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lang w:val="en-US" w:eastAsia="zh-CN"/>
              </w:rPr>
              <w:t>00万只/a，折算为</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0t/a，因此属于“其他”，</w:t>
            </w:r>
            <w:r>
              <w:rPr>
                <w:rFonts w:hint="eastAsia" w:ascii="Times New Roman" w:hAnsi="Times New Roman" w:eastAsia="宋体" w:cs="Times New Roman"/>
                <w:color w:val="auto"/>
                <w:sz w:val="21"/>
                <w:szCs w:val="21"/>
                <w:lang w:val="en-US" w:eastAsia="zh-CN"/>
              </w:rPr>
              <w:t>为</w:t>
            </w:r>
            <w:r>
              <w:rPr>
                <w:rFonts w:hint="default" w:ascii="Times New Roman" w:hAnsi="Times New Roman" w:eastAsia="宋体" w:cs="Times New Roman"/>
                <w:color w:val="auto"/>
                <w:sz w:val="21"/>
                <w:szCs w:val="21"/>
                <w:lang w:val="en-US" w:eastAsia="zh-CN"/>
              </w:rPr>
              <w:t>登记管理</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项目需按《排污许可管理</w:t>
            </w:r>
            <w:r>
              <w:rPr>
                <w:rFonts w:hint="eastAsia" w:ascii="Times New Roman" w:hAnsi="Times New Roman" w:eastAsia="宋体" w:cs="Times New Roman"/>
                <w:color w:val="auto"/>
                <w:sz w:val="21"/>
                <w:szCs w:val="21"/>
                <w:lang w:eastAsia="zh-CN"/>
              </w:rPr>
              <w:t>条例</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排污申请与核发技术规范 橡胶和塑料制品工业</w:t>
            </w:r>
            <w:r>
              <w:rPr>
                <w:rFonts w:ascii="Times New Roman" w:hAnsi="Times New Roman" w:eastAsia="宋体" w:cs="Times New Roman"/>
                <w:color w:val="auto"/>
                <w:sz w:val="21"/>
                <w:szCs w:val="21"/>
              </w:rPr>
              <w:t>》等要求取得</w:t>
            </w:r>
            <w:r>
              <w:rPr>
                <w:rFonts w:hint="eastAsia" w:ascii="Times New Roman" w:hAnsi="Times New Roman" w:eastAsia="宋体" w:cs="Times New Roman"/>
                <w:color w:val="auto"/>
                <w:sz w:val="21"/>
                <w:szCs w:val="21"/>
              </w:rPr>
              <w:t>固定污染源排污登记回执，</w:t>
            </w:r>
            <w:r>
              <w:rPr>
                <w:rFonts w:ascii="Times New Roman" w:hAnsi="Times New Roman" w:eastAsia="宋体" w:cs="Times New Roman"/>
                <w:color w:val="auto"/>
                <w:sz w:val="21"/>
                <w:szCs w:val="21"/>
              </w:rPr>
              <w:t>不得无证排污。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、排污口规范化设置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w:t>
            </w:r>
            <w:r>
              <w:rPr>
                <w:rFonts w:hint="default" w:ascii="Times New Roman" w:hAnsi="Times New Roman" w:eastAsia="宋体" w:cs="Times New Roman"/>
                <w:color w:val="auto"/>
                <w:szCs w:val="21"/>
                <w:highlight w:val="none"/>
                <w:lang w:val="en-US" w:eastAsia="zh-CN"/>
              </w:rPr>
              <w:t>项目运营期</w:t>
            </w:r>
            <w:r>
              <w:rPr>
                <w:rFonts w:hint="default" w:ascii="Times New Roman" w:hAnsi="Times New Roman" w:eastAsia="宋体" w:cs="Times New Roman"/>
                <w:color w:val="auto"/>
                <w:szCs w:val="21"/>
                <w:highlight w:val="none"/>
              </w:rPr>
              <w:t>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9" w:name="_Toc24787"/>
      <w:bookmarkStart w:id="30" w:name="_Toc1582"/>
      <w:r>
        <w:rPr>
          <w:rFonts w:hint="default" w:ascii="Times New Roman" w:hAnsi="Times New Roman" w:eastAsia="宋体" w:cs="Times New Roman"/>
          <w:b/>
          <w:bCs/>
          <w:snapToGrid w:val="0"/>
          <w:color w:val="auto"/>
          <w:sz w:val="30"/>
          <w:szCs w:val="30"/>
          <w:highlight w:val="none"/>
        </w:rPr>
        <w:t>六、结论</w:t>
      </w:r>
      <w:bookmarkEnd w:id="29"/>
      <w:bookmarkEnd w:id="30"/>
    </w:p>
    <w:tbl>
      <w:tblPr>
        <w:tblStyle w:val="2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废气、噪声均可达标排放，</w:t>
            </w:r>
            <w:r>
              <w:rPr>
                <w:rFonts w:hint="eastAsia"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固废处置率100%，对当地环境质量及主要关心点环境影响较小，符合达标排放、总量控制和不降低当地环境功能的原则要求，符合国家法律法规要求。</w:t>
            </w:r>
          </w:p>
          <w:p>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z w:val="30"/>
          <w:szCs w:val="30"/>
          <w:highlight w:val="none"/>
        </w:rPr>
      </w:pPr>
      <w:bookmarkStart w:id="31" w:name="_Toc9427"/>
      <w:bookmarkStart w:id="32" w:name="_Toc6881"/>
      <w:bookmarkStart w:id="33" w:name="_Toc24156"/>
      <w:r>
        <w:rPr>
          <w:rFonts w:hint="default" w:ascii="Times New Roman" w:hAnsi="Times New Roman" w:eastAsia="宋体" w:cs="Times New Roman"/>
          <w:b/>
          <w:bCs/>
          <w:snapToGrid w:val="0"/>
          <w:color w:val="auto"/>
          <w:sz w:val="30"/>
          <w:szCs w:val="30"/>
          <w:highlight w:val="none"/>
        </w:rPr>
        <w:t>附表</w:t>
      </w:r>
      <w:bookmarkEnd w:id="31"/>
      <w:bookmarkEnd w:id="32"/>
      <w:bookmarkEnd w:id="33"/>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default" w:ascii="Times New Roman" w:hAnsi="Times New Roman" w:eastAsia="宋体" w:cs="Times New Roman"/>
          <w:snapToGrid w:val="0"/>
          <w:color w:val="auto"/>
          <w:sz w:val="24"/>
          <w:szCs w:val="24"/>
          <w:highlight w:val="none"/>
        </w:rPr>
      </w:pPr>
      <w:bookmarkStart w:id="34" w:name="_Toc18631"/>
      <w:bookmarkStart w:id="35" w:name="_Toc29979"/>
      <w:r>
        <w:rPr>
          <w:rFonts w:hint="default" w:ascii="Times New Roman" w:hAnsi="Times New Roman" w:eastAsia="宋体" w:cs="Times New Roman"/>
          <w:snapToGrid w:val="0"/>
          <w:color w:val="auto"/>
          <w:sz w:val="24"/>
          <w:szCs w:val="24"/>
          <w:highlight w:val="none"/>
        </w:rPr>
        <w:t>建设项目污染物排放量汇总表</w:t>
      </w:r>
      <w:bookmarkEnd w:id="34"/>
      <w:bookmarkEnd w:id="35"/>
      <w:r>
        <w:rPr>
          <w:rFonts w:hint="default" w:ascii="Times New Roman" w:hAnsi="Times New Roman" w:eastAsia="宋体" w:cs="Times New Roman"/>
          <w:snapToGrid w:val="0"/>
          <w:color w:val="auto"/>
          <w:sz w:val="24"/>
          <w:szCs w:val="24"/>
          <w:highlight w:val="none"/>
          <w:lang w:eastAsia="zh-CN"/>
        </w:rPr>
        <w:t>（单位：</w:t>
      </w:r>
      <w:r>
        <w:rPr>
          <w:rFonts w:hint="default" w:ascii="Times New Roman" w:hAnsi="Times New Roman" w:eastAsia="宋体" w:cs="Times New Roman"/>
          <w:snapToGrid w:val="0"/>
          <w:color w:val="auto"/>
          <w:sz w:val="24"/>
          <w:szCs w:val="24"/>
          <w:highlight w:val="none"/>
          <w:lang w:val="en-US" w:eastAsia="zh-CN"/>
        </w:rPr>
        <w:t>t/a</w:t>
      </w:r>
      <w:r>
        <w:rPr>
          <w:rFonts w:hint="default" w:ascii="Times New Roman" w:hAnsi="Times New Roman" w:eastAsia="宋体" w:cs="Times New Roman"/>
          <w:snapToGrid w:val="0"/>
          <w:color w:val="auto"/>
          <w:sz w:val="24"/>
          <w:szCs w:val="24"/>
          <w:highlight w:val="none"/>
          <w:lang w:eastAsia="zh-CN"/>
        </w:rPr>
        <w:t>）</w:t>
      </w:r>
    </w:p>
    <w:tbl>
      <w:tblPr>
        <w:tblStyle w:val="27"/>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55"/>
        <w:gridCol w:w="1378"/>
        <w:gridCol w:w="1488"/>
        <w:gridCol w:w="1402"/>
        <w:gridCol w:w="1289"/>
        <w:gridCol w:w="1237"/>
        <w:gridCol w:w="1550"/>
        <w:gridCol w:w="1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tcBorders>
              <w:tl2br w:val="single" w:color="auto"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分类</w:t>
            </w:r>
          </w:p>
        </w:tc>
        <w:tc>
          <w:tcPr>
            <w:tcW w:w="325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污染物名称</w:t>
            </w:r>
          </w:p>
        </w:tc>
        <w:tc>
          <w:tcPr>
            <w:tcW w:w="137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p>
        </w:tc>
        <w:tc>
          <w:tcPr>
            <w:tcW w:w="148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现有工程许可排放量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p>
        </w:tc>
        <w:tc>
          <w:tcPr>
            <w:tcW w:w="1402"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在建工程排放量（固体废物产生量）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p>
        </w:tc>
        <w:tc>
          <w:tcPr>
            <w:tcW w:w="128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p>
        </w:tc>
        <w:tc>
          <w:tcPr>
            <w:tcW w:w="1237"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以新带老削减量（新建项目不填）</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5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fldChar w:fldCharType="end"/>
            </w:r>
          </w:p>
        </w:tc>
        <w:tc>
          <w:tcPr>
            <w:tcW w:w="155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本项目建成后全厂排放量（固体废物产生量）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fldChar w:fldCharType="end"/>
            </w:r>
          </w:p>
        </w:tc>
        <w:tc>
          <w:tcPr>
            <w:tcW w:w="130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变化量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7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⑦</w:t>
            </w:r>
            <w:r>
              <w:rPr>
                <w:rFonts w:hint="default" w:ascii="Times New Roman" w:hAnsi="Times New Roman" w:eastAsia="宋体" w:cs="Times New Roman"/>
                <w:color w:val="auto"/>
                <w:sz w:val="21"/>
                <w:szCs w:val="21"/>
                <w:highlight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二氧化硫</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氮氧化物</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0.000052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0.000052</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+0.000052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0.000026</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0.000026</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0.0000156</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0.0000156</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+0.0000156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6.3898</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6.3898</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+6.3898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一般固体废物</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废包装材料</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48.2657</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48.2657</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+48.2657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不合格颗粒、未成型产品、</w:t>
            </w:r>
            <w:r>
              <w:rPr>
                <w:rFonts w:hint="default" w:ascii="Times New Roman" w:hAnsi="Times New Roman" w:eastAsia="宋体" w:cs="Times New Roman"/>
                <w:color w:val="auto"/>
                <w:sz w:val="21"/>
                <w:szCs w:val="21"/>
                <w:highlight w:val="none"/>
                <w:lang w:eastAsia="zh-CN"/>
              </w:rPr>
              <w:t>边角料、不合格产品</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32</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锅炉炉渣</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19.2900</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19.2900</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+19.2900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除尘器</w:t>
            </w:r>
            <w:r>
              <w:rPr>
                <w:rFonts w:hint="eastAsia" w:ascii="Times New Roman" w:hAnsi="Times New Roman" w:eastAsia="宋体" w:cs="Times New Roman"/>
                <w:color w:val="auto"/>
                <w:sz w:val="21"/>
                <w:szCs w:val="21"/>
                <w:highlight w:val="none"/>
                <w:lang w:val="en-US" w:eastAsia="zh-CN"/>
              </w:rPr>
              <w:t>收集的粉尘</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lang w:val="en-US" w:eastAsia="zh-CN" w:bidi="ar"/>
              </w:rPr>
              <w:t>2.9682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lang w:val="en-US" w:eastAsia="zh-CN" w:bidi="ar"/>
              </w:rPr>
              <w:t>2.9682</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bidi="ar"/>
              </w:rPr>
              <w:t>+2.9682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絮凝沉淀池沉渣</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Times New Roman"/>
                <w:color w:val="auto"/>
                <w:sz w:val="21"/>
                <w:szCs w:val="21"/>
                <w:lang w:val="en-US" w:eastAsia="zh-CN" w:bidi="ar"/>
              </w:rPr>
            </w:pPr>
            <w:r>
              <w:rPr>
                <w:rFonts w:hint="eastAsia" w:cs="Times New Roman"/>
                <w:color w:val="auto"/>
                <w:sz w:val="21"/>
                <w:szCs w:val="21"/>
                <w:lang w:val="en-US" w:eastAsia="zh-CN" w:bidi="ar"/>
              </w:rPr>
              <w:t>0.1</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b w:val="0"/>
                <w:bCs w:val="0"/>
                <w:color w:val="auto"/>
                <w:sz w:val="21"/>
                <w:szCs w:val="21"/>
                <w:highlight w:val="none"/>
                <w:lang w:val="en-US" w:eastAsia="zh-CN"/>
              </w:rPr>
            </w:pPr>
            <w:r>
              <w:rPr>
                <w:rFonts w:hint="eastAsia" w:cs="Times New Roman"/>
                <w:color w:val="auto"/>
                <w:sz w:val="21"/>
                <w:szCs w:val="21"/>
                <w:lang w:val="en-US" w:eastAsia="zh-CN" w:bidi="ar"/>
              </w:rPr>
              <w:t>0.1</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b w:val="0"/>
                <w:bCs w:val="0"/>
                <w:color w:val="auto"/>
                <w:sz w:val="21"/>
                <w:szCs w:val="21"/>
                <w:highlight w:val="none"/>
                <w:lang w:val="en-US" w:eastAsia="zh-CN"/>
              </w:rPr>
            </w:pPr>
            <w:r>
              <w:rPr>
                <w:rFonts w:hint="eastAsia" w:cs="Times New Roman"/>
                <w:color w:val="auto"/>
                <w:sz w:val="21"/>
                <w:szCs w:val="21"/>
                <w:lang w:val="en-US" w:eastAsia="zh-CN" w:bidi="ar"/>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餐厨垃圾</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5.4</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5.4</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化粪池</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一体化污水处理站</w:t>
            </w:r>
            <w:r>
              <w:rPr>
                <w:rFonts w:hint="default" w:ascii="Times New Roman" w:hAnsi="Times New Roman" w:eastAsia="宋体" w:cs="Times New Roman"/>
                <w:b w:val="0"/>
                <w:bCs w:val="0"/>
                <w:color w:val="auto"/>
                <w:sz w:val="21"/>
                <w:szCs w:val="21"/>
                <w:highlight w:val="none"/>
              </w:rPr>
              <w:t>污泥</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废活性炭</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26.9632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26.9632</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+26.9632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0.3</w:t>
            </w:r>
          </w:p>
        </w:tc>
      </w:tr>
    </w:tbl>
    <w:p>
      <w:pPr>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Geneva">
    <w:altName w:val="Arial"/>
    <w:panose1 w:val="020B0503030404040204"/>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7951"/>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61"/>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172A27"/>
    <w:rsid w:val="00003504"/>
    <w:rsid w:val="00051995"/>
    <w:rsid w:val="000F6956"/>
    <w:rsid w:val="00195B31"/>
    <w:rsid w:val="001A2968"/>
    <w:rsid w:val="001A2B41"/>
    <w:rsid w:val="00205621"/>
    <w:rsid w:val="00224C7A"/>
    <w:rsid w:val="002D269B"/>
    <w:rsid w:val="002F4511"/>
    <w:rsid w:val="00303F39"/>
    <w:rsid w:val="00327CB1"/>
    <w:rsid w:val="00340FEF"/>
    <w:rsid w:val="00382DEE"/>
    <w:rsid w:val="003A4DB8"/>
    <w:rsid w:val="003C28DE"/>
    <w:rsid w:val="003C3010"/>
    <w:rsid w:val="00483F16"/>
    <w:rsid w:val="00551409"/>
    <w:rsid w:val="006360BD"/>
    <w:rsid w:val="00675306"/>
    <w:rsid w:val="00692FA7"/>
    <w:rsid w:val="006A623D"/>
    <w:rsid w:val="006C1441"/>
    <w:rsid w:val="006D6F3B"/>
    <w:rsid w:val="006E177F"/>
    <w:rsid w:val="007A6F63"/>
    <w:rsid w:val="007E4E77"/>
    <w:rsid w:val="00884CAE"/>
    <w:rsid w:val="0089189B"/>
    <w:rsid w:val="008E40E1"/>
    <w:rsid w:val="00961A49"/>
    <w:rsid w:val="00980EC9"/>
    <w:rsid w:val="00A10993"/>
    <w:rsid w:val="00A124D7"/>
    <w:rsid w:val="00A43F55"/>
    <w:rsid w:val="00A83AD0"/>
    <w:rsid w:val="00A86FB1"/>
    <w:rsid w:val="00B431AC"/>
    <w:rsid w:val="00B52CB1"/>
    <w:rsid w:val="00BA691D"/>
    <w:rsid w:val="00C74E44"/>
    <w:rsid w:val="00C823C4"/>
    <w:rsid w:val="00CA1B74"/>
    <w:rsid w:val="00CD79DA"/>
    <w:rsid w:val="00D5761F"/>
    <w:rsid w:val="00D91EDB"/>
    <w:rsid w:val="00E865C2"/>
    <w:rsid w:val="00EA40E8"/>
    <w:rsid w:val="00ED1E2A"/>
    <w:rsid w:val="01022F84"/>
    <w:rsid w:val="01056ABA"/>
    <w:rsid w:val="010A79CD"/>
    <w:rsid w:val="010F5955"/>
    <w:rsid w:val="01115B19"/>
    <w:rsid w:val="01167F7D"/>
    <w:rsid w:val="01233A9E"/>
    <w:rsid w:val="01246CCD"/>
    <w:rsid w:val="012C34B7"/>
    <w:rsid w:val="0136518B"/>
    <w:rsid w:val="013A432D"/>
    <w:rsid w:val="013C06BC"/>
    <w:rsid w:val="01413E0E"/>
    <w:rsid w:val="014156B5"/>
    <w:rsid w:val="01431C2E"/>
    <w:rsid w:val="01472C04"/>
    <w:rsid w:val="0163340B"/>
    <w:rsid w:val="017023A7"/>
    <w:rsid w:val="0170579C"/>
    <w:rsid w:val="01787946"/>
    <w:rsid w:val="01940A17"/>
    <w:rsid w:val="019450FA"/>
    <w:rsid w:val="0198234B"/>
    <w:rsid w:val="01991C4C"/>
    <w:rsid w:val="019D55FE"/>
    <w:rsid w:val="01A11117"/>
    <w:rsid w:val="01A2544F"/>
    <w:rsid w:val="01A37B56"/>
    <w:rsid w:val="01AF1275"/>
    <w:rsid w:val="01B131E0"/>
    <w:rsid w:val="01BD17FD"/>
    <w:rsid w:val="01BE7323"/>
    <w:rsid w:val="01C74429"/>
    <w:rsid w:val="01CA3F1A"/>
    <w:rsid w:val="01CE02A5"/>
    <w:rsid w:val="01CF66BA"/>
    <w:rsid w:val="01D227E9"/>
    <w:rsid w:val="01D51CEF"/>
    <w:rsid w:val="01D52DEE"/>
    <w:rsid w:val="01E07FB3"/>
    <w:rsid w:val="01E274B5"/>
    <w:rsid w:val="01E54191"/>
    <w:rsid w:val="01EA3F2D"/>
    <w:rsid w:val="01F013C1"/>
    <w:rsid w:val="01F568EE"/>
    <w:rsid w:val="01F677A7"/>
    <w:rsid w:val="01FE5971"/>
    <w:rsid w:val="02023F4B"/>
    <w:rsid w:val="020D3724"/>
    <w:rsid w:val="02104022"/>
    <w:rsid w:val="02111D80"/>
    <w:rsid w:val="02117558"/>
    <w:rsid w:val="02160608"/>
    <w:rsid w:val="021805A0"/>
    <w:rsid w:val="021826DA"/>
    <w:rsid w:val="021F6013"/>
    <w:rsid w:val="022A49B8"/>
    <w:rsid w:val="022E4A8F"/>
    <w:rsid w:val="023000CF"/>
    <w:rsid w:val="0234328A"/>
    <w:rsid w:val="023831E6"/>
    <w:rsid w:val="024737BC"/>
    <w:rsid w:val="024A4B13"/>
    <w:rsid w:val="024B0EA1"/>
    <w:rsid w:val="024C35ED"/>
    <w:rsid w:val="024C492F"/>
    <w:rsid w:val="024C63F3"/>
    <w:rsid w:val="024E20A3"/>
    <w:rsid w:val="02502847"/>
    <w:rsid w:val="02503F29"/>
    <w:rsid w:val="0250441F"/>
    <w:rsid w:val="025817C9"/>
    <w:rsid w:val="026D20B1"/>
    <w:rsid w:val="02725808"/>
    <w:rsid w:val="02730CBD"/>
    <w:rsid w:val="027B0375"/>
    <w:rsid w:val="027B5F7F"/>
    <w:rsid w:val="028203C5"/>
    <w:rsid w:val="0284056C"/>
    <w:rsid w:val="029213A5"/>
    <w:rsid w:val="02955AF6"/>
    <w:rsid w:val="029562D6"/>
    <w:rsid w:val="029C58B6"/>
    <w:rsid w:val="029E162E"/>
    <w:rsid w:val="029E7C2F"/>
    <w:rsid w:val="02A1631F"/>
    <w:rsid w:val="02A53D13"/>
    <w:rsid w:val="02A66735"/>
    <w:rsid w:val="02B50098"/>
    <w:rsid w:val="02B524D4"/>
    <w:rsid w:val="02B76EA0"/>
    <w:rsid w:val="02C72207"/>
    <w:rsid w:val="02CB1CF7"/>
    <w:rsid w:val="02E078A9"/>
    <w:rsid w:val="02E1776D"/>
    <w:rsid w:val="02FF23DD"/>
    <w:rsid w:val="030C6E5A"/>
    <w:rsid w:val="03153BB5"/>
    <w:rsid w:val="03172975"/>
    <w:rsid w:val="032B47D4"/>
    <w:rsid w:val="032E299E"/>
    <w:rsid w:val="03342439"/>
    <w:rsid w:val="033905F3"/>
    <w:rsid w:val="033B50CF"/>
    <w:rsid w:val="034026E5"/>
    <w:rsid w:val="03443858"/>
    <w:rsid w:val="03477077"/>
    <w:rsid w:val="03477A8E"/>
    <w:rsid w:val="0348159A"/>
    <w:rsid w:val="034D4E02"/>
    <w:rsid w:val="034E2BCA"/>
    <w:rsid w:val="03550A4B"/>
    <w:rsid w:val="035703B8"/>
    <w:rsid w:val="03591C06"/>
    <w:rsid w:val="035E4CED"/>
    <w:rsid w:val="036A5AAA"/>
    <w:rsid w:val="036A7762"/>
    <w:rsid w:val="036F4ACF"/>
    <w:rsid w:val="037567E0"/>
    <w:rsid w:val="03786668"/>
    <w:rsid w:val="037C09BB"/>
    <w:rsid w:val="03870314"/>
    <w:rsid w:val="0397607D"/>
    <w:rsid w:val="039B3DC0"/>
    <w:rsid w:val="03A73E08"/>
    <w:rsid w:val="03A92761"/>
    <w:rsid w:val="03A9365C"/>
    <w:rsid w:val="03AE1559"/>
    <w:rsid w:val="03AF6F21"/>
    <w:rsid w:val="03B104EB"/>
    <w:rsid w:val="03C055D4"/>
    <w:rsid w:val="03C2134C"/>
    <w:rsid w:val="03C427E7"/>
    <w:rsid w:val="03C76963"/>
    <w:rsid w:val="03D33559"/>
    <w:rsid w:val="03DF20E6"/>
    <w:rsid w:val="03E84AD5"/>
    <w:rsid w:val="03EA75CC"/>
    <w:rsid w:val="03FB485E"/>
    <w:rsid w:val="03FC7FF0"/>
    <w:rsid w:val="03FD436B"/>
    <w:rsid w:val="041365C4"/>
    <w:rsid w:val="04172478"/>
    <w:rsid w:val="04180F6C"/>
    <w:rsid w:val="04182BE0"/>
    <w:rsid w:val="041D2A27"/>
    <w:rsid w:val="04273BA4"/>
    <w:rsid w:val="042E24FA"/>
    <w:rsid w:val="04337931"/>
    <w:rsid w:val="043A35D9"/>
    <w:rsid w:val="044048B6"/>
    <w:rsid w:val="04406715"/>
    <w:rsid w:val="04455CBC"/>
    <w:rsid w:val="04485834"/>
    <w:rsid w:val="045253A0"/>
    <w:rsid w:val="0456591D"/>
    <w:rsid w:val="04590024"/>
    <w:rsid w:val="045C1F77"/>
    <w:rsid w:val="045C2D6E"/>
    <w:rsid w:val="045F6DD7"/>
    <w:rsid w:val="046046D6"/>
    <w:rsid w:val="04776088"/>
    <w:rsid w:val="047F4146"/>
    <w:rsid w:val="04864599"/>
    <w:rsid w:val="048C120B"/>
    <w:rsid w:val="048C5BE2"/>
    <w:rsid w:val="048F32CE"/>
    <w:rsid w:val="049158F0"/>
    <w:rsid w:val="049F3A8D"/>
    <w:rsid w:val="04A60661"/>
    <w:rsid w:val="04A85FC7"/>
    <w:rsid w:val="04AE3779"/>
    <w:rsid w:val="04AE464C"/>
    <w:rsid w:val="04AE7B23"/>
    <w:rsid w:val="04B05649"/>
    <w:rsid w:val="04B14484"/>
    <w:rsid w:val="04B213C1"/>
    <w:rsid w:val="04B5525E"/>
    <w:rsid w:val="04BB2116"/>
    <w:rsid w:val="04BC3FEE"/>
    <w:rsid w:val="04C335CE"/>
    <w:rsid w:val="04C410F4"/>
    <w:rsid w:val="04CB7A9A"/>
    <w:rsid w:val="04CD6D06"/>
    <w:rsid w:val="04D05CEB"/>
    <w:rsid w:val="04DC4690"/>
    <w:rsid w:val="04E179AB"/>
    <w:rsid w:val="04E83035"/>
    <w:rsid w:val="04F35535"/>
    <w:rsid w:val="04FD548E"/>
    <w:rsid w:val="05025D14"/>
    <w:rsid w:val="050442C2"/>
    <w:rsid w:val="0507507E"/>
    <w:rsid w:val="05145A0C"/>
    <w:rsid w:val="051554AC"/>
    <w:rsid w:val="052370D3"/>
    <w:rsid w:val="05263B5D"/>
    <w:rsid w:val="05273155"/>
    <w:rsid w:val="053775DF"/>
    <w:rsid w:val="053814B3"/>
    <w:rsid w:val="054377AC"/>
    <w:rsid w:val="055D3573"/>
    <w:rsid w:val="055E50A5"/>
    <w:rsid w:val="05600E1D"/>
    <w:rsid w:val="05753A6C"/>
    <w:rsid w:val="05796D93"/>
    <w:rsid w:val="057A4A23"/>
    <w:rsid w:val="05820786"/>
    <w:rsid w:val="05830037"/>
    <w:rsid w:val="05854CE9"/>
    <w:rsid w:val="059357C9"/>
    <w:rsid w:val="05A23AEA"/>
    <w:rsid w:val="05A32D8D"/>
    <w:rsid w:val="05A607FA"/>
    <w:rsid w:val="05B20F4D"/>
    <w:rsid w:val="05DB3FDB"/>
    <w:rsid w:val="05E774E6"/>
    <w:rsid w:val="05F477B7"/>
    <w:rsid w:val="05FA2A55"/>
    <w:rsid w:val="05FB0B46"/>
    <w:rsid w:val="05FC1F0A"/>
    <w:rsid w:val="06020126"/>
    <w:rsid w:val="06025659"/>
    <w:rsid w:val="060856F4"/>
    <w:rsid w:val="06110369"/>
    <w:rsid w:val="06147E59"/>
    <w:rsid w:val="06191684"/>
    <w:rsid w:val="061D0ABC"/>
    <w:rsid w:val="062067FE"/>
    <w:rsid w:val="062B6E9A"/>
    <w:rsid w:val="062C6F51"/>
    <w:rsid w:val="062F2FDC"/>
    <w:rsid w:val="06302974"/>
    <w:rsid w:val="063B7CCA"/>
    <w:rsid w:val="063D2F0C"/>
    <w:rsid w:val="063E50AD"/>
    <w:rsid w:val="064249C6"/>
    <w:rsid w:val="06555537"/>
    <w:rsid w:val="065869FD"/>
    <w:rsid w:val="065B0CF6"/>
    <w:rsid w:val="065F4847"/>
    <w:rsid w:val="0662062E"/>
    <w:rsid w:val="066801DD"/>
    <w:rsid w:val="066B5CCB"/>
    <w:rsid w:val="067A04CA"/>
    <w:rsid w:val="067F3525"/>
    <w:rsid w:val="068230B2"/>
    <w:rsid w:val="06867DFC"/>
    <w:rsid w:val="06872F1A"/>
    <w:rsid w:val="06915006"/>
    <w:rsid w:val="06947999"/>
    <w:rsid w:val="06952D48"/>
    <w:rsid w:val="069B6A6E"/>
    <w:rsid w:val="069D1BFD"/>
    <w:rsid w:val="069D785C"/>
    <w:rsid w:val="06A34A08"/>
    <w:rsid w:val="06A66E45"/>
    <w:rsid w:val="06B156A8"/>
    <w:rsid w:val="06B7213F"/>
    <w:rsid w:val="06BA5030"/>
    <w:rsid w:val="06BC2051"/>
    <w:rsid w:val="06BD404D"/>
    <w:rsid w:val="06C50692"/>
    <w:rsid w:val="06C7630B"/>
    <w:rsid w:val="06CB676A"/>
    <w:rsid w:val="06CF4373"/>
    <w:rsid w:val="06EA3BC7"/>
    <w:rsid w:val="06EB0BBA"/>
    <w:rsid w:val="06F270BC"/>
    <w:rsid w:val="071B32B6"/>
    <w:rsid w:val="07267541"/>
    <w:rsid w:val="07287718"/>
    <w:rsid w:val="072B545A"/>
    <w:rsid w:val="07310263"/>
    <w:rsid w:val="07331C8C"/>
    <w:rsid w:val="0743707D"/>
    <w:rsid w:val="074C325F"/>
    <w:rsid w:val="074E2EF7"/>
    <w:rsid w:val="075958CC"/>
    <w:rsid w:val="075F3ED9"/>
    <w:rsid w:val="075F5E39"/>
    <w:rsid w:val="07660241"/>
    <w:rsid w:val="076B3AA9"/>
    <w:rsid w:val="07767EF0"/>
    <w:rsid w:val="077C7D1E"/>
    <w:rsid w:val="07822CFC"/>
    <w:rsid w:val="07990119"/>
    <w:rsid w:val="07A128D4"/>
    <w:rsid w:val="07A1396F"/>
    <w:rsid w:val="07A174CB"/>
    <w:rsid w:val="07A953B1"/>
    <w:rsid w:val="07B34569"/>
    <w:rsid w:val="07BD6BB5"/>
    <w:rsid w:val="07BE6026"/>
    <w:rsid w:val="07C25320"/>
    <w:rsid w:val="07C25615"/>
    <w:rsid w:val="07CE1789"/>
    <w:rsid w:val="07DD7326"/>
    <w:rsid w:val="07EC6998"/>
    <w:rsid w:val="07F21110"/>
    <w:rsid w:val="07F32AD5"/>
    <w:rsid w:val="0800140A"/>
    <w:rsid w:val="080D0674"/>
    <w:rsid w:val="080E5162"/>
    <w:rsid w:val="082425D6"/>
    <w:rsid w:val="08254FB4"/>
    <w:rsid w:val="082751D4"/>
    <w:rsid w:val="0828199A"/>
    <w:rsid w:val="082D338F"/>
    <w:rsid w:val="08367B67"/>
    <w:rsid w:val="08371AF0"/>
    <w:rsid w:val="08393BA7"/>
    <w:rsid w:val="083E11BD"/>
    <w:rsid w:val="08430582"/>
    <w:rsid w:val="084F6F27"/>
    <w:rsid w:val="08512C9F"/>
    <w:rsid w:val="08517028"/>
    <w:rsid w:val="0858402D"/>
    <w:rsid w:val="08591B53"/>
    <w:rsid w:val="085D4882"/>
    <w:rsid w:val="08640C24"/>
    <w:rsid w:val="08644C05"/>
    <w:rsid w:val="086B2B4D"/>
    <w:rsid w:val="08730E67"/>
    <w:rsid w:val="08744F7A"/>
    <w:rsid w:val="087D3A94"/>
    <w:rsid w:val="087D7F38"/>
    <w:rsid w:val="08821A3A"/>
    <w:rsid w:val="08852292"/>
    <w:rsid w:val="088766C0"/>
    <w:rsid w:val="088E7A4F"/>
    <w:rsid w:val="0895702F"/>
    <w:rsid w:val="08961A12"/>
    <w:rsid w:val="089F7EAE"/>
    <w:rsid w:val="08AB6408"/>
    <w:rsid w:val="08AF5C17"/>
    <w:rsid w:val="08B45FD1"/>
    <w:rsid w:val="08B80F70"/>
    <w:rsid w:val="08BB4E6E"/>
    <w:rsid w:val="08C16076"/>
    <w:rsid w:val="08C547EB"/>
    <w:rsid w:val="08D15B8E"/>
    <w:rsid w:val="08D2511C"/>
    <w:rsid w:val="08D768B3"/>
    <w:rsid w:val="08DC2B16"/>
    <w:rsid w:val="08E06BFE"/>
    <w:rsid w:val="08E65530"/>
    <w:rsid w:val="08EA1120"/>
    <w:rsid w:val="08FD1DEA"/>
    <w:rsid w:val="08FD31A9"/>
    <w:rsid w:val="0909610C"/>
    <w:rsid w:val="09153CCC"/>
    <w:rsid w:val="09175C96"/>
    <w:rsid w:val="091B682D"/>
    <w:rsid w:val="09206DDD"/>
    <w:rsid w:val="09212671"/>
    <w:rsid w:val="0926412B"/>
    <w:rsid w:val="092C7268"/>
    <w:rsid w:val="09364775"/>
    <w:rsid w:val="0941451D"/>
    <w:rsid w:val="09497E1A"/>
    <w:rsid w:val="094A557B"/>
    <w:rsid w:val="09510A7C"/>
    <w:rsid w:val="095A2027"/>
    <w:rsid w:val="095C4F27"/>
    <w:rsid w:val="095F1ABC"/>
    <w:rsid w:val="09672AD3"/>
    <w:rsid w:val="096C40EB"/>
    <w:rsid w:val="096E75D6"/>
    <w:rsid w:val="0976316B"/>
    <w:rsid w:val="09774987"/>
    <w:rsid w:val="097B395C"/>
    <w:rsid w:val="098904FD"/>
    <w:rsid w:val="099217C1"/>
    <w:rsid w:val="09AD03A9"/>
    <w:rsid w:val="09BC683E"/>
    <w:rsid w:val="09BE4F1A"/>
    <w:rsid w:val="09C00789"/>
    <w:rsid w:val="09C33728"/>
    <w:rsid w:val="09C70C60"/>
    <w:rsid w:val="09D370FD"/>
    <w:rsid w:val="09D5345C"/>
    <w:rsid w:val="09D674F6"/>
    <w:rsid w:val="09EA11A2"/>
    <w:rsid w:val="09EA6F07"/>
    <w:rsid w:val="09EC032D"/>
    <w:rsid w:val="09F93DAC"/>
    <w:rsid w:val="0A012637"/>
    <w:rsid w:val="0A014251"/>
    <w:rsid w:val="0A06008E"/>
    <w:rsid w:val="0A0B22A6"/>
    <w:rsid w:val="0A0D3EBF"/>
    <w:rsid w:val="0A1D552E"/>
    <w:rsid w:val="0A211B30"/>
    <w:rsid w:val="0A21573F"/>
    <w:rsid w:val="0A261B64"/>
    <w:rsid w:val="0A2C39C3"/>
    <w:rsid w:val="0A2C447B"/>
    <w:rsid w:val="0A2C5771"/>
    <w:rsid w:val="0A3B7763"/>
    <w:rsid w:val="0A3D7FAC"/>
    <w:rsid w:val="0A430D0D"/>
    <w:rsid w:val="0A454A85"/>
    <w:rsid w:val="0A6007AB"/>
    <w:rsid w:val="0A664130"/>
    <w:rsid w:val="0A693506"/>
    <w:rsid w:val="0A69398C"/>
    <w:rsid w:val="0A694362"/>
    <w:rsid w:val="0A792992"/>
    <w:rsid w:val="0A7E6F9F"/>
    <w:rsid w:val="0A80786B"/>
    <w:rsid w:val="0A883A89"/>
    <w:rsid w:val="0A8F5D00"/>
    <w:rsid w:val="0A946A55"/>
    <w:rsid w:val="0A960E3D"/>
    <w:rsid w:val="0A963AAE"/>
    <w:rsid w:val="0A9D4330"/>
    <w:rsid w:val="0AA27E70"/>
    <w:rsid w:val="0AA7304A"/>
    <w:rsid w:val="0AA95014"/>
    <w:rsid w:val="0AAB489B"/>
    <w:rsid w:val="0AAC240E"/>
    <w:rsid w:val="0AB75863"/>
    <w:rsid w:val="0ABD0ABF"/>
    <w:rsid w:val="0ABE2D19"/>
    <w:rsid w:val="0AC41E4E"/>
    <w:rsid w:val="0ACB31DC"/>
    <w:rsid w:val="0ACE0286"/>
    <w:rsid w:val="0ADB6EF4"/>
    <w:rsid w:val="0AE36ECE"/>
    <w:rsid w:val="0AE93662"/>
    <w:rsid w:val="0AF60B31"/>
    <w:rsid w:val="0AF96715"/>
    <w:rsid w:val="0AFA13CC"/>
    <w:rsid w:val="0AFC77D6"/>
    <w:rsid w:val="0B077F8D"/>
    <w:rsid w:val="0B093D05"/>
    <w:rsid w:val="0B09418A"/>
    <w:rsid w:val="0B160A76"/>
    <w:rsid w:val="0B163D2C"/>
    <w:rsid w:val="0B1A19B4"/>
    <w:rsid w:val="0B217FC5"/>
    <w:rsid w:val="0B224DC6"/>
    <w:rsid w:val="0B282268"/>
    <w:rsid w:val="0B2F5832"/>
    <w:rsid w:val="0B3150EA"/>
    <w:rsid w:val="0B33619E"/>
    <w:rsid w:val="0B3E67C2"/>
    <w:rsid w:val="0B41524D"/>
    <w:rsid w:val="0B45421B"/>
    <w:rsid w:val="0B5605CC"/>
    <w:rsid w:val="0B574A70"/>
    <w:rsid w:val="0B5B3783"/>
    <w:rsid w:val="0B5C708E"/>
    <w:rsid w:val="0B622A02"/>
    <w:rsid w:val="0B643BD8"/>
    <w:rsid w:val="0B674CBC"/>
    <w:rsid w:val="0B6874E1"/>
    <w:rsid w:val="0B6C50CB"/>
    <w:rsid w:val="0B6D1AC3"/>
    <w:rsid w:val="0B6E19A7"/>
    <w:rsid w:val="0B7B0B24"/>
    <w:rsid w:val="0B8475F4"/>
    <w:rsid w:val="0B883F1F"/>
    <w:rsid w:val="0B920E35"/>
    <w:rsid w:val="0B941820"/>
    <w:rsid w:val="0B996E37"/>
    <w:rsid w:val="0B9A6BA7"/>
    <w:rsid w:val="0BA07081"/>
    <w:rsid w:val="0BA23811"/>
    <w:rsid w:val="0BA354C3"/>
    <w:rsid w:val="0BBC0D77"/>
    <w:rsid w:val="0BBE064B"/>
    <w:rsid w:val="0BBE4AFD"/>
    <w:rsid w:val="0BC10245"/>
    <w:rsid w:val="0BC63EC1"/>
    <w:rsid w:val="0BDC4F58"/>
    <w:rsid w:val="0BED2CDE"/>
    <w:rsid w:val="0BF56E60"/>
    <w:rsid w:val="0C001D59"/>
    <w:rsid w:val="0C0539DD"/>
    <w:rsid w:val="0C0804DC"/>
    <w:rsid w:val="0C100447"/>
    <w:rsid w:val="0C112AE3"/>
    <w:rsid w:val="0C1A4BEB"/>
    <w:rsid w:val="0C1B6E61"/>
    <w:rsid w:val="0C2649DF"/>
    <w:rsid w:val="0C2E6944"/>
    <w:rsid w:val="0C395F24"/>
    <w:rsid w:val="0C3D30AA"/>
    <w:rsid w:val="0C4072B2"/>
    <w:rsid w:val="0C486239"/>
    <w:rsid w:val="0C4D3646"/>
    <w:rsid w:val="0C545836"/>
    <w:rsid w:val="0C594796"/>
    <w:rsid w:val="0C6236CC"/>
    <w:rsid w:val="0C6805B7"/>
    <w:rsid w:val="0C77337C"/>
    <w:rsid w:val="0C7A3F96"/>
    <w:rsid w:val="0C7C4062"/>
    <w:rsid w:val="0C82288B"/>
    <w:rsid w:val="0C970F7A"/>
    <w:rsid w:val="0C9B7F52"/>
    <w:rsid w:val="0CA30FB8"/>
    <w:rsid w:val="0CB06EE6"/>
    <w:rsid w:val="0CB97065"/>
    <w:rsid w:val="0CC53C5B"/>
    <w:rsid w:val="0CCC0710"/>
    <w:rsid w:val="0CDE3470"/>
    <w:rsid w:val="0CE143B2"/>
    <w:rsid w:val="0CF04ACE"/>
    <w:rsid w:val="0D040760"/>
    <w:rsid w:val="0D04428B"/>
    <w:rsid w:val="0D0A343A"/>
    <w:rsid w:val="0D191630"/>
    <w:rsid w:val="0D1F336B"/>
    <w:rsid w:val="0D305D1E"/>
    <w:rsid w:val="0D364756"/>
    <w:rsid w:val="0D3875BE"/>
    <w:rsid w:val="0D600C33"/>
    <w:rsid w:val="0D637D73"/>
    <w:rsid w:val="0D643474"/>
    <w:rsid w:val="0D666D0A"/>
    <w:rsid w:val="0D6C5EE5"/>
    <w:rsid w:val="0D777170"/>
    <w:rsid w:val="0D7C4200"/>
    <w:rsid w:val="0D863B28"/>
    <w:rsid w:val="0D960D3E"/>
    <w:rsid w:val="0D9F1A6C"/>
    <w:rsid w:val="0DA254C0"/>
    <w:rsid w:val="0DA675E9"/>
    <w:rsid w:val="0DA837B8"/>
    <w:rsid w:val="0DB31787"/>
    <w:rsid w:val="0DB55A7E"/>
    <w:rsid w:val="0DBF4B4E"/>
    <w:rsid w:val="0DC21F49"/>
    <w:rsid w:val="0DCD09F0"/>
    <w:rsid w:val="0DCE08EE"/>
    <w:rsid w:val="0DCE4BD6"/>
    <w:rsid w:val="0DE563A5"/>
    <w:rsid w:val="0DE72CCE"/>
    <w:rsid w:val="0DF30ACF"/>
    <w:rsid w:val="0DFF5C3B"/>
    <w:rsid w:val="0E081147"/>
    <w:rsid w:val="0E0D6FCA"/>
    <w:rsid w:val="0E102753"/>
    <w:rsid w:val="0E296834"/>
    <w:rsid w:val="0E296B13"/>
    <w:rsid w:val="0E386C18"/>
    <w:rsid w:val="0E3C2671"/>
    <w:rsid w:val="0E4018D9"/>
    <w:rsid w:val="0E467795"/>
    <w:rsid w:val="0E5139F9"/>
    <w:rsid w:val="0E567261"/>
    <w:rsid w:val="0E5C05EF"/>
    <w:rsid w:val="0E6F3E7F"/>
    <w:rsid w:val="0E7476E7"/>
    <w:rsid w:val="0E7D5A1E"/>
    <w:rsid w:val="0E7D63D0"/>
    <w:rsid w:val="0E807E3A"/>
    <w:rsid w:val="0E8813E4"/>
    <w:rsid w:val="0E887F44"/>
    <w:rsid w:val="0E894549"/>
    <w:rsid w:val="0E8F7E1A"/>
    <w:rsid w:val="0E9125B0"/>
    <w:rsid w:val="0E927E61"/>
    <w:rsid w:val="0E971CEC"/>
    <w:rsid w:val="0EA34827"/>
    <w:rsid w:val="0EA3623F"/>
    <w:rsid w:val="0EA72B92"/>
    <w:rsid w:val="0EAD7E75"/>
    <w:rsid w:val="0EB16A5D"/>
    <w:rsid w:val="0EBC0E8C"/>
    <w:rsid w:val="0EC264DD"/>
    <w:rsid w:val="0EC71F0D"/>
    <w:rsid w:val="0EC8358F"/>
    <w:rsid w:val="0EC97C3C"/>
    <w:rsid w:val="0EDE2E47"/>
    <w:rsid w:val="0EDF1579"/>
    <w:rsid w:val="0EE20AF5"/>
    <w:rsid w:val="0EE71214"/>
    <w:rsid w:val="0EE7435D"/>
    <w:rsid w:val="0EF20FBD"/>
    <w:rsid w:val="0EF600FC"/>
    <w:rsid w:val="0EF97073"/>
    <w:rsid w:val="0EFC6BE3"/>
    <w:rsid w:val="0F0071CD"/>
    <w:rsid w:val="0F0C3DC3"/>
    <w:rsid w:val="0F114F36"/>
    <w:rsid w:val="0F142919"/>
    <w:rsid w:val="0F1B4006"/>
    <w:rsid w:val="0F1C245B"/>
    <w:rsid w:val="0F235324"/>
    <w:rsid w:val="0F3927D6"/>
    <w:rsid w:val="0F41676A"/>
    <w:rsid w:val="0F4470B9"/>
    <w:rsid w:val="0F455900"/>
    <w:rsid w:val="0F470958"/>
    <w:rsid w:val="0F4E1581"/>
    <w:rsid w:val="0F503CB0"/>
    <w:rsid w:val="0F516AFB"/>
    <w:rsid w:val="0F597A04"/>
    <w:rsid w:val="0F5A38D7"/>
    <w:rsid w:val="0F5B2655"/>
    <w:rsid w:val="0F611DE9"/>
    <w:rsid w:val="0F6255B7"/>
    <w:rsid w:val="0F625791"/>
    <w:rsid w:val="0F676827"/>
    <w:rsid w:val="0F76123D"/>
    <w:rsid w:val="0F8B118C"/>
    <w:rsid w:val="0F8D6F1D"/>
    <w:rsid w:val="0F9A589C"/>
    <w:rsid w:val="0F9B7951"/>
    <w:rsid w:val="0FA609CC"/>
    <w:rsid w:val="0FAC3659"/>
    <w:rsid w:val="0FAD1102"/>
    <w:rsid w:val="0FAE4E7B"/>
    <w:rsid w:val="0FC77ADA"/>
    <w:rsid w:val="0FF26075"/>
    <w:rsid w:val="0FF44180"/>
    <w:rsid w:val="0FF7237E"/>
    <w:rsid w:val="0FF747FD"/>
    <w:rsid w:val="0FF860F6"/>
    <w:rsid w:val="0FFA1E6E"/>
    <w:rsid w:val="0FFA3C1C"/>
    <w:rsid w:val="0FFC1427"/>
    <w:rsid w:val="10014FAA"/>
    <w:rsid w:val="10142F30"/>
    <w:rsid w:val="1017737C"/>
    <w:rsid w:val="10196798"/>
    <w:rsid w:val="101A14F8"/>
    <w:rsid w:val="101E031E"/>
    <w:rsid w:val="10214E0C"/>
    <w:rsid w:val="10233173"/>
    <w:rsid w:val="102351BA"/>
    <w:rsid w:val="10245548"/>
    <w:rsid w:val="10336795"/>
    <w:rsid w:val="10347536"/>
    <w:rsid w:val="103D0BA2"/>
    <w:rsid w:val="103E48B7"/>
    <w:rsid w:val="103F5C65"/>
    <w:rsid w:val="10414F72"/>
    <w:rsid w:val="104C1361"/>
    <w:rsid w:val="10556DBB"/>
    <w:rsid w:val="10595FBD"/>
    <w:rsid w:val="105C0433"/>
    <w:rsid w:val="105C33D3"/>
    <w:rsid w:val="105E23FD"/>
    <w:rsid w:val="1067038F"/>
    <w:rsid w:val="106F63B8"/>
    <w:rsid w:val="10757746"/>
    <w:rsid w:val="107617B0"/>
    <w:rsid w:val="10817E99"/>
    <w:rsid w:val="10882251"/>
    <w:rsid w:val="10953945"/>
    <w:rsid w:val="10963D8A"/>
    <w:rsid w:val="1096761C"/>
    <w:rsid w:val="109951E3"/>
    <w:rsid w:val="10A5614F"/>
    <w:rsid w:val="10AE1D05"/>
    <w:rsid w:val="10B91E62"/>
    <w:rsid w:val="10BB4DB5"/>
    <w:rsid w:val="10BE1BE7"/>
    <w:rsid w:val="10C85AC8"/>
    <w:rsid w:val="10D26C28"/>
    <w:rsid w:val="10D31FAC"/>
    <w:rsid w:val="10DD253A"/>
    <w:rsid w:val="10DD419A"/>
    <w:rsid w:val="10E072B6"/>
    <w:rsid w:val="10E16EA2"/>
    <w:rsid w:val="10E741A0"/>
    <w:rsid w:val="10EF74F9"/>
    <w:rsid w:val="10F93234"/>
    <w:rsid w:val="10FA431D"/>
    <w:rsid w:val="10FC6398"/>
    <w:rsid w:val="11003900"/>
    <w:rsid w:val="1107444E"/>
    <w:rsid w:val="110B7891"/>
    <w:rsid w:val="11186A50"/>
    <w:rsid w:val="111C3A3A"/>
    <w:rsid w:val="111D1A3C"/>
    <w:rsid w:val="111D7BC2"/>
    <w:rsid w:val="11287AF5"/>
    <w:rsid w:val="112D6274"/>
    <w:rsid w:val="11360C84"/>
    <w:rsid w:val="11382C4E"/>
    <w:rsid w:val="113E3FDC"/>
    <w:rsid w:val="113F4FF3"/>
    <w:rsid w:val="11401B02"/>
    <w:rsid w:val="11421D1E"/>
    <w:rsid w:val="11484C65"/>
    <w:rsid w:val="114F2D0E"/>
    <w:rsid w:val="11543643"/>
    <w:rsid w:val="115B3BDC"/>
    <w:rsid w:val="115B4B8E"/>
    <w:rsid w:val="115E37E9"/>
    <w:rsid w:val="116220BD"/>
    <w:rsid w:val="116B3023"/>
    <w:rsid w:val="116D6B65"/>
    <w:rsid w:val="116E743E"/>
    <w:rsid w:val="116F79B7"/>
    <w:rsid w:val="117143B2"/>
    <w:rsid w:val="1178642B"/>
    <w:rsid w:val="11813B96"/>
    <w:rsid w:val="118A31F7"/>
    <w:rsid w:val="118E1F67"/>
    <w:rsid w:val="119074D8"/>
    <w:rsid w:val="1194344E"/>
    <w:rsid w:val="11943F45"/>
    <w:rsid w:val="119B4D4D"/>
    <w:rsid w:val="11A64014"/>
    <w:rsid w:val="11AE2F10"/>
    <w:rsid w:val="11AE4AF0"/>
    <w:rsid w:val="11C412E0"/>
    <w:rsid w:val="11D23F92"/>
    <w:rsid w:val="11D86EAE"/>
    <w:rsid w:val="11DC2C5C"/>
    <w:rsid w:val="11E1766F"/>
    <w:rsid w:val="11E22BBA"/>
    <w:rsid w:val="11E64B3D"/>
    <w:rsid w:val="11E74565"/>
    <w:rsid w:val="11E76422"/>
    <w:rsid w:val="11E9616D"/>
    <w:rsid w:val="11EB41F5"/>
    <w:rsid w:val="11EE77B0"/>
    <w:rsid w:val="11EF60BB"/>
    <w:rsid w:val="11F62EE9"/>
    <w:rsid w:val="11F86D77"/>
    <w:rsid w:val="12040D82"/>
    <w:rsid w:val="12045226"/>
    <w:rsid w:val="12095A3E"/>
    <w:rsid w:val="120C0775"/>
    <w:rsid w:val="120D35E2"/>
    <w:rsid w:val="1212349F"/>
    <w:rsid w:val="121355DB"/>
    <w:rsid w:val="12210E7B"/>
    <w:rsid w:val="1226659C"/>
    <w:rsid w:val="122753E4"/>
    <w:rsid w:val="122D0061"/>
    <w:rsid w:val="123155A1"/>
    <w:rsid w:val="123769F4"/>
    <w:rsid w:val="12473D7F"/>
    <w:rsid w:val="124D2729"/>
    <w:rsid w:val="125062A1"/>
    <w:rsid w:val="125C38BD"/>
    <w:rsid w:val="12664815"/>
    <w:rsid w:val="126C4B0A"/>
    <w:rsid w:val="127D6304"/>
    <w:rsid w:val="128C0640"/>
    <w:rsid w:val="12960CDE"/>
    <w:rsid w:val="129C6349"/>
    <w:rsid w:val="129E34BA"/>
    <w:rsid w:val="12B46304"/>
    <w:rsid w:val="12B86F7D"/>
    <w:rsid w:val="12B94041"/>
    <w:rsid w:val="12BC78AF"/>
    <w:rsid w:val="12BE3627"/>
    <w:rsid w:val="12BE7183"/>
    <w:rsid w:val="12C64289"/>
    <w:rsid w:val="12C7072D"/>
    <w:rsid w:val="12CB4732"/>
    <w:rsid w:val="12D5073B"/>
    <w:rsid w:val="12D75CEB"/>
    <w:rsid w:val="12D83555"/>
    <w:rsid w:val="12D87B7C"/>
    <w:rsid w:val="12DF7C4D"/>
    <w:rsid w:val="12E3308D"/>
    <w:rsid w:val="12E43DCF"/>
    <w:rsid w:val="12E62E70"/>
    <w:rsid w:val="12EC0194"/>
    <w:rsid w:val="12EF37E0"/>
    <w:rsid w:val="12F02E71"/>
    <w:rsid w:val="12F11306"/>
    <w:rsid w:val="12F40DF6"/>
    <w:rsid w:val="12FA57FD"/>
    <w:rsid w:val="130519AD"/>
    <w:rsid w:val="130629CD"/>
    <w:rsid w:val="1307145F"/>
    <w:rsid w:val="13076E22"/>
    <w:rsid w:val="13140156"/>
    <w:rsid w:val="131B3BB9"/>
    <w:rsid w:val="13280AA0"/>
    <w:rsid w:val="132B25B1"/>
    <w:rsid w:val="133B516B"/>
    <w:rsid w:val="133E0FD8"/>
    <w:rsid w:val="13426E05"/>
    <w:rsid w:val="134372EB"/>
    <w:rsid w:val="13453400"/>
    <w:rsid w:val="134E648D"/>
    <w:rsid w:val="13685340"/>
    <w:rsid w:val="13695C36"/>
    <w:rsid w:val="136C704E"/>
    <w:rsid w:val="13710699"/>
    <w:rsid w:val="13767056"/>
    <w:rsid w:val="137D703E"/>
    <w:rsid w:val="1395222A"/>
    <w:rsid w:val="13975FCE"/>
    <w:rsid w:val="139C03FB"/>
    <w:rsid w:val="13A02D2C"/>
    <w:rsid w:val="13A35FA2"/>
    <w:rsid w:val="13B50586"/>
    <w:rsid w:val="13BE63AE"/>
    <w:rsid w:val="13C54441"/>
    <w:rsid w:val="13C82D78"/>
    <w:rsid w:val="13C87727"/>
    <w:rsid w:val="13D53B45"/>
    <w:rsid w:val="13DC453C"/>
    <w:rsid w:val="13DF6E73"/>
    <w:rsid w:val="13E175CD"/>
    <w:rsid w:val="13E7095B"/>
    <w:rsid w:val="13F1593A"/>
    <w:rsid w:val="13F75067"/>
    <w:rsid w:val="13F81095"/>
    <w:rsid w:val="13FD4129"/>
    <w:rsid w:val="140339E5"/>
    <w:rsid w:val="14067033"/>
    <w:rsid w:val="14092680"/>
    <w:rsid w:val="14232BF3"/>
    <w:rsid w:val="142A6E60"/>
    <w:rsid w:val="142F527C"/>
    <w:rsid w:val="14327BEE"/>
    <w:rsid w:val="1434290B"/>
    <w:rsid w:val="14357918"/>
    <w:rsid w:val="14362BD1"/>
    <w:rsid w:val="1436550F"/>
    <w:rsid w:val="143F5FAA"/>
    <w:rsid w:val="144B0EEA"/>
    <w:rsid w:val="144F3ACE"/>
    <w:rsid w:val="14524026"/>
    <w:rsid w:val="1454727D"/>
    <w:rsid w:val="14553B17"/>
    <w:rsid w:val="14644BBB"/>
    <w:rsid w:val="14732D36"/>
    <w:rsid w:val="1477078D"/>
    <w:rsid w:val="147C5547"/>
    <w:rsid w:val="1480655B"/>
    <w:rsid w:val="14812B5E"/>
    <w:rsid w:val="14830684"/>
    <w:rsid w:val="14832432"/>
    <w:rsid w:val="148461AA"/>
    <w:rsid w:val="148924D2"/>
    <w:rsid w:val="148E6A4C"/>
    <w:rsid w:val="14952165"/>
    <w:rsid w:val="14991DEC"/>
    <w:rsid w:val="149E655B"/>
    <w:rsid w:val="14AA3E63"/>
    <w:rsid w:val="14AC7060"/>
    <w:rsid w:val="14B03698"/>
    <w:rsid w:val="14B167FF"/>
    <w:rsid w:val="14B75363"/>
    <w:rsid w:val="14BD65D4"/>
    <w:rsid w:val="14C34F24"/>
    <w:rsid w:val="14CE3295"/>
    <w:rsid w:val="14D16651"/>
    <w:rsid w:val="14D26F15"/>
    <w:rsid w:val="14D427D3"/>
    <w:rsid w:val="14D74BF1"/>
    <w:rsid w:val="14DC5FE6"/>
    <w:rsid w:val="14E32ED1"/>
    <w:rsid w:val="14EA24B1"/>
    <w:rsid w:val="14EF1875"/>
    <w:rsid w:val="14FC3F92"/>
    <w:rsid w:val="14FE41AE"/>
    <w:rsid w:val="150712B5"/>
    <w:rsid w:val="15085FE9"/>
    <w:rsid w:val="151E65FF"/>
    <w:rsid w:val="152655BA"/>
    <w:rsid w:val="15267BD5"/>
    <w:rsid w:val="1527568C"/>
    <w:rsid w:val="152C56B4"/>
    <w:rsid w:val="153E1664"/>
    <w:rsid w:val="15435C00"/>
    <w:rsid w:val="15451DDD"/>
    <w:rsid w:val="155073CC"/>
    <w:rsid w:val="1552003B"/>
    <w:rsid w:val="15547FDE"/>
    <w:rsid w:val="155C16B2"/>
    <w:rsid w:val="155E4A4F"/>
    <w:rsid w:val="155F44D6"/>
    <w:rsid w:val="156E2000"/>
    <w:rsid w:val="156E30E2"/>
    <w:rsid w:val="157A747A"/>
    <w:rsid w:val="15806971"/>
    <w:rsid w:val="158B3597"/>
    <w:rsid w:val="1591146B"/>
    <w:rsid w:val="159259DB"/>
    <w:rsid w:val="15973CBB"/>
    <w:rsid w:val="15995C85"/>
    <w:rsid w:val="159B12DE"/>
    <w:rsid w:val="159D1D5D"/>
    <w:rsid w:val="159D5775"/>
    <w:rsid w:val="159E329B"/>
    <w:rsid w:val="15A02B70"/>
    <w:rsid w:val="15A4687C"/>
    <w:rsid w:val="15A530EA"/>
    <w:rsid w:val="15A5462A"/>
    <w:rsid w:val="15A72150"/>
    <w:rsid w:val="15AE7982"/>
    <w:rsid w:val="15B33262"/>
    <w:rsid w:val="15BD4731"/>
    <w:rsid w:val="15BE749A"/>
    <w:rsid w:val="15C33CB3"/>
    <w:rsid w:val="15CC1BB7"/>
    <w:rsid w:val="15D05B4B"/>
    <w:rsid w:val="15D13671"/>
    <w:rsid w:val="15D46CBD"/>
    <w:rsid w:val="15DA1140"/>
    <w:rsid w:val="15DB268D"/>
    <w:rsid w:val="15DF095E"/>
    <w:rsid w:val="15DF44BE"/>
    <w:rsid w:val="15E338E5"/>
    <w:rsid w:val="15EE1307"/>
    <w:rsid w:val="15F630D7"/>
    <w:rsid w:val="15F967B3"/>
    <w:rsid w:val="16003FC0"/>
    <w:rsid w:val="16007AB2"/>
    <w:rsid w:val="16011215"/>
    <w:rsid w:val="160457F4"/>
    <w:rsid w:val="16090D0A"/>
    <w:rsid w:val="160B2645"/>
    <w:rsid w:val="160D0296"/>
    <w:rsid w:val="160E21CF"/>
    <w:rsid w:val="16140DEE"/>
    <w:rsid w:val="16196CEE"/>
    <w:rsid w:val="1622065F"/>
    <w:rsid w:val="16227A29"/>
    <w:rsid w:val="162D642C"/>
    <w:rsid w:val="162E6FEA"/>
    <w:rsid w:val="16306CB5"/>
    <w:rsid w:val="163634D4"/>
    <w:rsid w:val="163934C9"/>
    <w:rsid w:val="163B747F"/>
    <w:rsid w:val="163C4F8E"/>
    <w:rsid w:val="163E47A2"/>
    <w:rsid w:val="16421E79"/>
    <w:rsid w:val="16491459"/>
    <w:rsid w:val="164B51D1"/>
    <w:rsid w:val="164C1885"/>
    <w:rsid w:val="164C2CF7"/>
    <w:rsid w:val="16512C66"/>
    <w:rsid w:val="16534C52"/>
    <w:rsid w:val="16610EFD"/>
    <w:rsid w:val="16663DB9"/>
    <w:rsid w:val="1666781F"/>
    <w:rsid w:val="1671701F"/>
    <w:rsid w:val="16783AEC"/>
    <w:rsid w:val="167B0147"/>
    <w:rsid w:val="168C2EEF"/>
    <w:rsid w:val="16970417"/>
    <w:rsid w:val="169D3553"/>
    <w:rsid w:val="16B30AE1"/>
    <w:rsid w:val="16B70AB9"/>
    <w:rsid w:val="16B77600"/>
    <w:rsid w:val="16BA4105"/>
    <w:rsid w:val="16BD5CDA"/>
    <w:rsid w:val="16BE69CE"/>
    <w:rsid w:val="16CE3958"/>
    <w:rsid w:val="16D03928"/>
    <w:rsid w:val="16D97DC7"/>
    <w:rsid w:val="16E3365C"/>
    <w:rsid w:val="16EC492F"/>
    <w:rsid w:val="1700420E"/>
    <w:rsid w:val="17081314"/>
    <w:rsid w:val="170D2487"/>
    <w:rsid w:val="17151105"/>
    <w:rsid w:val="171B2960"/>
    <w:rsid w:val="17211B5D"/>
    <w:rsid w:val="17231F8F"/>
    <w:rsid w:val="17256CE1"/>
    <w:rsid w:val="17285513"/>
    <w:rsid w:val="172872C1"/>
    <w:rsid w:val="172D0D7B"/>
    <w:rsid w:val="17367C2F"/>
    <w:rsid w:val="173A0E4F"/>
    <w:rsid w:val="173A130E"/>
    <w:rsid w:val="173B5246"/>
    <w:rsid w:val="173D3E77"/>
    <w:rsid w:val="173D68BB"/>
    <w:rsid w:val="17431887"/>
    <w:rsid w:val="17432C1D"/>
    <w:rsid w:val="17481C73"/>
    <w:rsid w:val="174836DA"/>
    <w:rsid w:val="17684793"/>
    <w:rsid w:val="176A5B2B"/>
    <w:rsid w:val="176B58AB"/>
    <w:rsid w:val="176D1177"/>
    <w:rsid w:val="177009C8"/>
    <w:rsid w:val="17742506"/>
    <w:rsid w:val="177845C9"/>
    <w:rsid w:val="178D1819"/>
    <w:rsid w:val="17914E66"/>
    <w:rsid w:val="17917D74"/>
    <w:rsid w:val="17950011"/>
    <w:rsid w:val="17A10E21"/>
    <w:rsid w:val="17A85737"/>
    <w:rsid w:val="17B15700"/>
    <w:rsid w:val="17B814A8"/>
    <w:rsid w:val="17BE4FC6"/>
    <w:rsid w:val="17C24895"/>
    <w:rsid w:val="17C36FE9"/>
    <w:rsid w:val="17E05DED"/>
    <w:rsid w:val="17E170AC"/>
    <w:rsid w:val="17E20185"/>
    <w:rsid w:val="17E20250"/>
    <w:rsid w:val="17E51656"/>
    <w:rsid w:val="17F329A6"/>
    <w:rsid w:val="17FE06E4"/>
    <w:rsid w:val="180D0CCB"/>
    <w:rsid w:val="180D4E89"/>
    <w:rsid w:val="181602D3"/>
    <w:rsid w:val="18161D69"/>
    <w:rsid w:val="181A3234"/>
    <w:rsid w:val="181C3E1E"/>
    <w:rsid w:val="18253800"/>
    <w:rsid w:val="182A4EC1"/>
    <w:rsid w:val="182C4B26"/>
    <w:rsid w:val="182D1850"/>
    <w:rsid w:val="18316649"/>
    <w:rsid w:val="183D4058"/>
    <w:rsid w:val="183F48C2"/>
    <w:rsid w:val="184229CE"/>
    <w:rsid w:val="18424E0A"/>
    <w:rsid w:val="18475E6C"/>
    <w:rsid w:val="184C6FDF"/>
    <w:rsid w:val="184D5CDD"/>
    <w:rsid w:val="184D6DCC"/>
    <w:rsid w:val="18510AEB"/>
    <w:rsid w:val="18577262"/>
    <w:rsid w:val="186913B9"/>
    <w:rsid w:val="186F1A5A"/>
    <w:rsid w:val="18836BCC"/>
    <w:rsid w:val="189270E7"/>
    <w:rsid w:val="189B5D97"/>
    <w:rsid w:val="18A14754"/>
    <w:rsid w:val="18AF6EC4"/>
    <w:rsid w:val="18B31A70"/>
    <w:rsid w:val="18B43502"/>
    <w:rsid w:val="18BB355D"/>
    <w:rsid w:val="18C536A3"/>
    <w:rsid w:val="18C60A94"/>
    <w:rsid w:val="18C96AE1"/>
    <w:rsid w:val="18CB084B"/>
    <w:rsid w:val="18D05E62"/>
    <w:rsid w:val="18D442CB"/>
    <w:rsid w:val="18D71DD8"/>
    <w:rsid w:val="18DB7BBC"/>
    <w:rsid w:val="18E216F1"/>
    <w:rsid w:val="18E322BF"/>
    <w:rsid w:val="18E44402"/>
    <w:rsid w:val="18E77701"/>
    <w:rsid w:val="18F2402A"/>
    <w:rsid w:val="18F5116E"/>
    <w:rsid w:val="190340F9"/>
    <w:rsid w:val="190568F9"/>
    <w:rsid w:val="19124F6A"/>
    <w:rsid w:val="19242A1C"/>
    <w:rsid w:val="19265A82"/>
    <w:rsid w:val="192B12EA"/>
    <w:rsid w:val="19313AE7"/>
    <w:rsid w:val="19341F4D"/>
    <w:rsid w:val="1936518C"/>
    <w:rsid w:val="193D5569"/>
    <w:rsid w:val="193E726F"/>
    <w:rsid w:val="194175B6"/>
    <w:rsid w:val="194B54E8"/>
    <w:rsid w:val="194C2307"/>
    <w:rsid w:val="194D37D0"/>
    <w:rsid w:val="19526877"/>
    <w:rsid w:val="195754C6"/>
    <w:rsid w:val="19596F19"/>
    <w:rsid w:val="19597DE9"/>
    <w:rsid w:val="197174BD"/>
    <w:rsid w:val="19720CC7"/>
    <w:rsid w:val="197607B7"/>
    <w:rsid w:val="19831126"/>
    <w:rsid w:val="19880B1B"/>
    <w:rsid w:val="1991739F"/>
    <w:rsid w:val="199364A5"/>
    <w:rsid w:val="199724DC"/>
    <w:rsid w:val="19A35324"/>
    <w:rsid w:val="19AF1F1B"/>
    <w:rsid w:val="19B133AF"/>
    <w:rsid w:val="19B17A0A"/>
    <w:rsid w:val="19BA156E"/>
    <w:rsid w:val="19BB08C0"/>
    <w:rsid w:val="19BE6530"/>
    <w:rsid w:val="19C73E97"/>
    <w:rsid w:val="19C968E8"/>
    <w:rsid w:val="19E020D4"/>
    <w:rsid w:val="19E21D3F"/>
    <w:rsid w:val="19E90135"/>
    <w:rsid w:val="19EC6CCB"/>
    <w:rsid w:val="19F077E8"/>
    <w:rsid w:val="19FC385E"/>
    <w:rsid w:val="1A014D68"/>
    <w:rsid w:val="1A02204B"/>
    <w:rsid w:val="1A122BC9"/>
    <w:rsid w:val="1A177FD7"/>
    <w:rsid w:val="1A18186E"/>
    <w:rsid w:val="1A1D0C33"/>
    <w:rsid w:val="1A2361DE"/>
    <w:rsid w:val="1A2D1CA6"/>
    <w:rsid w:val="1A3174C7"/>
    <w:rsid w:val="1A383F32"/>
    <w:rsid w:val="1A3F504D"/>
    <w:rsid w:val="1A424B3D"/>
    <w:rsid w:val="1A472154"/>
    <w:rsid w:val="1A4A7EC5"/>
    <w:rsid w:val="1A4D493F"/>
    <w:rsid w:val="1A4F2DB6"/>
    <w:rsid w:val="1A5D0811"/>
    <w:rsid w:val="1A676352"/>
    <w:rsid w:val="1A696AC4"/>
    <w:rsid w:val="1A6A64BE"/>
    <w:rsid w:val="1A6E2201"/>
    <w:rsid w:val="1A7353E6"/>
    <w:rsid w:val="1A741638"/>
    <w:rsid w:val="1A7D3DC7"/>
    <w:rsid w:val="1A8326B7"/>
    <w:rsid w:val="1A8470D5"/>
    <w:rsid w:val="1A867F89"/>
    <w:rsid w:val="1A8A0CDA"/>
    <w:rsid w:val="1A906823"/>
    <w:rsid w:val="1A976C37"/>
    <w:rsid w:val="1A9B129F"/>
    <w:rsid w:val="1AA107CB"/>
    <w:rsid w:val="1AAC1D72"/>
    <w:rsid w:val="1AAD228C"/>
    <w:rsid w:val="1AB943B7"/>
    <w:rsid w:val="1AC90407"/>
    <w:rsid w:val="1ACD08AB"/>
    <w:rsid w:val="1AE94FB9"/>
    <w:rsid w:val="1AEE0ED0"/>
    <w:rsid w:val="1B0167A6"/>
    <w:rsid w:val="1B03691D"/>
    <w:rsid w:val="1B110E54"/>
    <w:rsid w:val="1B1418BE"/>
    <w:rsid w:val="1B1433F2"/>
    <w:rsid w:val="1B18370C"/>
    <w:rsid w:val="1B1F59AD"/>
    <w:rsid w:val="1B251795"/>
    <w:rsid w:val="1B261D69"/>
    <w:rsid w:val="1B2673B2"/>
    <w:rsid w:val="1B43606F"/>
    <w:rsid w:val="1B4A3CA9"/>
    <w:rsid w:val="1B4F270F"/>
    <w:rsid w:val="1B590390"/>
    <w:rsid w:val="1B5E3125"/>
    <w:rsid w:val="1B6A60FA"/>
    <w:rsid w:val="1B6C11C8"/>
    <w:rsid w:val="1B6D0B86"/>
    <w:rsid w:val="1B6D1746"/>
    <w:rsid w:val="1B707488"/>
    <w:rsid w:val="1B715935"/>
    <w:rsid w:val="1B721A08"/>
    <w:rsid w:val="1B80591D"/>
    <w:rsid w:val="1B8126FA"/>
    <w:rsid w:val="1B8371BB"/>
    <w:rsid w:val="1B855224"/>
    <w:rsid w:val="1B8A679C"/>
    <w:rsid w:val="1B9211AC"/>
    <w:rsid w:val="1B930AD5"/>
    <w:rsid w:val="1B965141"/>
    <w:rsid w:val="1B9D672E"/>
    <w:rsid w:val="1BA23AE5"/>
    <w:rsid w:val="1BA2759C"/>
    <w:rsid w:val="1BA535D6"/>
    <w:rsid w:val="1BA60433"/>
    <w:rsid w:val="1BA76296"/>
    <w:rsid w:val="1BA86C22"/>
    <w:rsid w:val="1BB11F7A"/>
    <w:rsid w:val="1BB750B7"/>
    <w:rsid w:val="1BBA62E9"/>
    <w:rsid w:val="1BC455EE"/>
    <w:rsid w:val="1BC565DC"/>
    <w:rsid w:val="1BCD48DA"/>
    <w:rsid w:val="1BD75965"/>
    <w:rsid w:val="1BDF3A0A"/>
    <w:rsid w:val="1BE80EF6"/>
    <w:rsid w:val="1BEF424D"/>
    <w:rsid w:val="1BF27565"/>
    <w:rsid w:val="1BF44D9F"/>
    <w:rsid w:val="1BF954ED"/>
    <w:rsid w:val="1BF956CF"/>
    <w:rsid w:val="1BFC2ACA"/>
    <w:rsid w:val="1BFF6818"/>
    <w:rsid w:val="1BFF6B87"/>
    <w:rsid w:val="1C0320AA"/>
    <w:rsid w:val="1C035D31"/>
    <w:rsid w:val="1C0E117B"/>
    <w:rsid w:val="1C100BB9"/>
    <w:rsid w:val="1C136D8A"/>
    <w:rsid w:val="1C1D316C"/>
    <w:rsid w:val="1C1D75AD"/>
    <w:rsid w:val="1C1E6BE2"/>
    <w:rsid w:val="1C2C7853"/>
    <w:rsid w:val="1C362480"/>
    <w:rsid w:val="1C452578"/>
    <w:rsid w:val="1C4B4B3B"/>
    <w:rsid w:val="1C5A0D28"/>
    <w:rsid w:val="1C5B5A42"/>
    <w:rsid w:val="1C5E5533"/>
    <w:rsid w:val="1C5E7EC4"/>
    <w:rsid w:val="1C5F7AD6"/>
    <w:rsid w:val="1C607A2E"/>
    <w:rsid w:val="1C6568C1"/>
    <w:rsid w:val="1C784104"/>
    <w:rsid w:val="1C7A05BE"/>
    <w:rsid w:val="1C8F1B2E"/>
    <w:rsid w:val="1C954CD6"/>
    <w:rsid w:val="1C994EC8"/>
    <w:rsid w:val="1C9A4142"/>
    <w:rsid w:val="1CA2734E"/>
    <w:rsid w:val="1CA44644"/>
    <w:rsid w:val="1CA64748"/>
    <w:rsid w:val="1CB4492A"/>
    <w:rsid w:val="1CBA322D"/>
    <w:rsid w:val="1CBD494F"/>
    <w:rsid w:val="1CBF19D2"/>
    <w:rsid w:val="1CC73DEA"/>
    <w:rsid w:val="1CC916A3"/>
    <w:rsid w:val="1CCC09D0"/>
    <w:rsid w:val="1CCE583F"/>
    <w:rsid w:val="1CD6156D"/>
    <w:rsid w:val="1CDD28FB"/>
    <w:rsid w:val="1CE313DF"/>
    <w:rsid w:val="1CE65C54"/>
    <w:rsid w:val="1CF06D47"/>
    <w:rsid w:val="1CF939BE"/>
    <w:rsid w:val="1D081F61"/>
    <w:rsid w:val="1D0870CF"/>
    <w:rsid w:val="1D185F8C"/>
    <w:rsid w:val="1D19579E"/>
    <w:rsid w:val="1D1D719C"/>
    <w:rsid w:val="1D1F0D32"/>
    <w:rsid w:val="1D1F6293"/>
    <w:rsid w:val="1D206B8C"/>
    <w:rsid w:val="1D293D92"/>
    <w:rsid w:val="1D2A49B7"/>
    <w:rsid w:val="1D2B0222"/>
    <w:rsid w:val="1D2D5293"/>
    <w:rsid w:val="1D2F2FB7"/>
    <w:rsid w:val="1D376540"/>
    <w:rsid w:val="1D4B5609"/>
    <w:rsid w:val="1D4E30E0"/>
    <w:rsid w:val="1D4F1A4B"/>
    <w:rsid w:val="1D5305B1"/>
    <w:rsid w:val="1D58430D"/>
    <w:rsid w:val="1D5A03F0"/>
    <w:rsid w:val="1D5B5B91"/>
    <w:rsid w:val="1D65301C"/>
    <w:rsid w:val="1D6B462A"/>
    <w:rsid w:val="1D6F3E9B"/>
    <w:rsid w:val="1D7457D3"/>
    <w:rsid w:val="1D7517E7"/>
    <w:rsid w:val="1D790876"/>
    <w:rsid w:val="1D7B481A"/>
    <w:rsid w:val="1D813BCE"/>
    <w:rsid w:val="1D823D48"/>
    <w:rsid w:val="1D862BB4"/>
    <w:rsid w:val="1D8C3B39"/>
    <w:rsid w:val="1D9B6A3E"/>
    <w:rsid w:val="1D9F5E03"/>
    <w:rsid w:val="1DA4146D"/>
    <w:rsid w:val="1DA51BD7"/>
    <w:rsid w:val="1DA52F17"/>
    <w:rsid w:val="1DBC0763"/>
    <w:rsid w:val="1DC13FCB"/>
    <w:rsid w:val="1DCD0BC2"/>
    <w:rsid w:val="1DCD642E"/>
    <w:rsid w:val="1DD714CA"/>
    <w:rsid w:val="1DDE39C5"/>
    <w:rsid w:val="1DE1641B"/>
    <w:rsid w:val="1DEE1D7B"/>
    <w:rsid w:val="1DF0613F"/>
    <w:rsid w:val="1DF4775D"/>
    <w:rsid w:val="1DFA6CCA"/>
    <w:rsid w:val="1E0A4DB8"/>
    <w:rsid w:val="1E0D1DFA"/>
    <w:rsid w:val="1E0F4C28"/>
    <w:rsid w:val="1E1172D3"/>
    <w:rsid w:val="1E144269"/>
    <w:rsid w:val="1E1B7B7F"/>
    <w:rsid w:val="1E2076B7"/>
    <w:rsid w:val="1E2A6054"/>
    <w:rsid w:val="1E2E3A39"/>
    <w:rsid w:val="1E3173A3"/>
    <w:rsid w:val="1E370E0A"/>
    <w:rsid w:val="1E390005"/>
    <w:rsid w:val="1E3B3AC0"/>
    <w:rsid w:val="1E3D5D47"/>
    <w:rsid w:val="1E462B8B"/>
    <w:rsid w:val="1E4B4FD8"/>
    <w:rsid w:val="1E5F1377"/>
    <w:rsid w:val="1E652BA8"/>
    <w:rsid w:val="1E6C3BCE"/>
    <w:rsid w:val="1E7767C7"/>
    <w:rsid w:val="1E797BD7"/>
    <w:rsid w:val="1E86075E"/>
    <w:rsid w:val="1E9A6CF6"/>
    <w:rsid w:val="1E9D0B22"/>
    <w:rsid w:val="1EA638ED"/>
    <w:rsid w:val="1EA93EBF"/>
    <w:rsid w:val="1EB1403F"/>
    <w:rsid w:val="1EB36D9B"/>
    <w:rsid w:val="1EB53569"/>
    <w:rsid w:val="1EB82905"/>
    <w:rsid w:val="1EBF340C"/>
    <w:rsid w:val="1EC9410B"/>
    <w:rsid w:val="1ED43EA9"/>
    <w:rsid w:val="1EE1179C"/>
    <w:rsid w:val="1EE214C0"/>
    <w:rsid w:val="1EF3123C"/>
    <w:rsid w:val="1EF55B62"/>
    <w:rsid w:val="1EF65EF6"/>
    <w:rsid w:val="1F026787"/>
    <w:rsid w:val="1F037D2D"/>
    <w:rsid w:val="1F0979D8"/>
    <w:rsid w:val="1F0B3750"/>
    <w:rsid w:val="1F0B7084"/>
    <w:rsid w:val="1F0B7BF4"/>
    <w:rsid w:val="1F1702FA"/>
    <w:rsid w:val="1F1B4728"/>
    <w:rsid w:val="1F2070D4"/>
    <w:rsid w:val="1F24386A"/>
    <w:rsid w:val="1F262338"/>
    <w:rsid w:val="1F29007A"/>
    <w:rsid w:val="1F2C5FA4"/>
    <w:rsid w:val="1F2E521C"/>
    <w:rsid w:val="1F301408"/>
    <w:rsid w:val="1F360D7E"/>
    <w:rsid w:val="1F36422B"/>
    <w:rsid w:val="1F433D04"/>
    <w:rsid w:val="1F4D0EF4"/>
    <w:rsid w:val="1F552FA7"/>
    <w:rsid w:val="1F574CD6"/>
    <w:rsid w:val="1F5A162C"/>
    <w:rsid w:val="1F617814"/>
    <w:rsid w:val="1F666BD8"/>
    <w:rsid w:val="1F690C77"/>
    <w:rsid w:val="1F737547"/>
    <w:rsid w:val="1F75092B"/>
    <w:rsid w:val="1F784B5D"/>
    <w:rsid w:val="1F8756D4"/>
    <w:rsid w:val="1F9626BE"/>
    <w:rsid w:val="1F976D27"/>
    <w:rsid w:val="1F9B218F"/>
    <w:rsid w:val="1FA00D60"/>
    <w:rsid w:val="1FA344E3"/>
    <w:rsid w:val="1FB5156C"/>
    <w:rsid w:val="1FB65DB1"/>
    <w:rsid w:val="1FB84222"/>
    <w:rsid w:val="1FB97650"/>
    <w:rsid w:val="1FBA5176"/>
    <w:rsid w:val="1FBD6F82"/>
    <w:rsid w:val="1FC009DE"/>
    <w:rsid w:val="1FC102B2"/>
    <w:rsid w:val="1FC14DBD"/>
    <w:rsid w:val="1FC16504"/>
    <w:rsid w:val="1FC472A5"/>
    <w:rsid w:val="1FC758F5"/>
    <w:rsid w:val="1FC8450F"/>
    <w:rsid w:val="1FCD4EA9"/>
    <w:rsid w:val="1FCD625C"/>
    <w:rsid w:val="1FCE5246"/>
    <w:rsid w:val="1FD004A7"/>
    <w:rsid w:val="1FD53695"/>
    <w:rsid w:val="1FE33C5E"/>
    <w:rsid w:val="1FE93F83"/>
    <w:rsid w:val="1FED37B9"/>
    <w:rsid w:val="2012795A"/>
    <w:rsid w:val="202A56CE"/>
    <w:rsid w:val="202E28ED"/>
    <w:rsid w:val="20311017"/>
    <w:rsid w:val="20317AED"/>
    <w:rsid w:val="203E1903"/>
    <w:rsid w:val="203E74FC"/>
    <w:rsid w:val="20445069"/>
    <w:rsid w:val="20445CF6"/>
    <w:rsid w:val="20452D6E"/>
    <w:rsid w:val="204557E3"/>
    <w:rsid w:val="20457135"/>
    <w:rsid w:val="20463307"/>
    <w:rsid w:val="204721AA"/>
    <w:rsid w:val="204A474C"/>
    <w:rsid w:val="20517888"/>
    <w:rsid w:val="205B7CB4"/>
    <w:rsid w:val="20713A86"/>
    <w:rsid w:val="2076401A"/>
    <w:rsid w:val="20783067"/>
    <w:rsid w:val="207B26EE"/>
    <w:rsid w:val="207B3A1F"/>
    <w:rsid w:val="2080206C"/>
    <w:rsid w:val="20814CCB"/>
    <w:rsid w:val="20825957"/>
    <w:rsid w:val="20897B81"/>
    <w:rsid w:val="208A0FEC"/>
    <w:rsid w:val="20930891"/>
    <w:rsid w:val="2096173F"/>
    <w:rsid w:val="209D6898"/>
    <w:rsid w:val="209E05F3"/>
    <w:rsid w:val="20A00118"/>
    <w:rsid w:val="20A43EB9"/>
    <w:rsid w:val="20A63400"/>
    <w:rsid w:val="20A756FA"/>
    <w:rsid w:val="20AD455D"/>
    <w:rsid w:val="20AE57E6"/>
    <w:rsid w:val="20B06AF5"/>
    <w:rsid w:val="20B87907"/>
    <w:rsid w:val="20BD2233"/>
    <w:rsid w:val="20BD3FB9"/>
    <w:rsid w:val="20BE3384"/>
    <w:rsid w:val="20C067BC"/>
    <w:rsid w:val="20C11FAE"/>
    <w:rsid w:val="20D33D76"/>
    <w:rsid w:val="20DB53A4"/>
    <w:rsid w:val="20DC26D0"/>
    <w:rsid w:val="20E805DE"/>
    <w:rsid w:val="20EC0B7F"/>
    <w:rsid w:val="20EE7201"/>
    <w:rsid w:val="20F14BC7"/>
    <w:rsid w:val="20F33B84"/>
    <w:rsid w:val="20F6042F"/>
    <w:rsid w:val="20F84942"/>
    <w:rsid w:val="20FB5A46"/>
    <w:rsid w:val="20FC5411"/>
    <w:rsid w:val="21031E9A"/>
    <w:rsid w:val="21033044"/>
    <w:rsid w:val="21130FE1"/>
    <w:rsid w:val="21335D2F"/>
    <w:rsid w:val="21366A7E"/>
    <w:rsid w:val="21376B82"/>
    <w:rsid w:val="21381B3A"/>
    <w:rsid w:val="213F00CE"/>
    <w:rsid w:val="214178FD"/>
    <w:rsid w:val="21425423"/>
    <w:rsid w:val="21457CBE"/>
    <w:rsid w:val="2147554F"/>
    <w:rsid w:val="215F4A0D"/>
    <w:rsid w:val="21611D4D"/>
    <w:rsid w:val="21676C37"/>
    <w:rsid w:val="216B59E3"/>
    <w:rsid w:val="216F4323"/>
    <w:rsid w:val="216F733B"/>
    <w:rsid w:val="217560B0"/>
    <w:rsid w:val="21771FE5"/>
    <w:rsid w:val="2188552B"/>
    <w:rsid w:val="219D08AB"/>
    <w:rsid w:val="21A00408"/>
    <w:rsid w:val="21B53586"/>
    <w:rsid w:val="21B74211"/>
    <w:rsid w:val="21BA18CA"/>
    <w:rsid w:val="21C00D8A"/>
    <w:rsid w:val="21C10A3D"/>
    <w:rsid w:val="21C34002"/>
    <w:rsid w:val="21C62615"/>
    <w:rsid w:val="21D4266A"/>
    <w:rsid w:val="21D60813"/>
    <w:rsid w:val="21D90BF9"/>
    <w:rsid w:val="21DC50BF"/>
    <w:rsid w:val="21F14FC0"/>
    <w:rsid w:val="22001C9F"/>
    <w:rsid w:val="220A5F40"/>
    <w:rsid w:val="22146DBF"/>
    <w:rsid w:val="221B1A4E"/>
    <w:rsid w:val="223823A3"/>
    <w:rsid w:val="2242283B"/>
    <w:rsid w:val="224372CA"/>
    <w:rsid w:val="22445ECF"/>
    <w:rsid w:val="2261178B"/>
    <w:rsid w:val="22630B62"/>
    <w:rsid w:val="2265586D"/>
    <w:rsid w:val="226D79AE"/>
    <w:rsid w:val="226E1C50"/>
    <w:rsid w:val="226F3030"/>
    <w:rsid w:val="22717EF7"/>
    <w:rsid w:val="227E5C9D"/>
    <w:rsid w:val="229B5F30"/>
    <w:rsid w:val="22A35D77"/>
    <w:rsid w:val="22AA7723"/>
    <w:rsid w:val="22BC3EB7"/>
    <w:rsid w:val="22BD1BBF"/>
    <w:rsid w:val="22BD45D7"/>
    <w:rsid w:val="22C60B71"/>
    <w:rsid w:val="22D05933"/>
    <w:rsid w:val="22DB5B2F"/>
    <w:rsid w:val="22E22A19"/>
    <w:rsid w:val="22EF6E11"/>
    <w:rsid w:val="22F059E5"/>
    <w:rsid w:val="22FC5261"/>
    <w:rsid w:val="22FD5350"/>
    <w:rsid w:val="23007CB8"/>
    <w:rsid w:val="2302130E"/>
    <w:rsid w:val="230706D2"/>
    <w:rsid w:val="23134E96"/>
    <w:rsid w:val="23194D81"/>
    <w:rsid w:val="231A6657"/>
    <w:rsid w:val="23241284"/>
    <w:rsid w:val="23362D65"/>
    <w:rsid w:val="23393A5D"/>
    <w:rsid w:val="233A6758"/>
    <w:rsid w:val="23411E36"/>
    <w:rsid w:val="234436D4"/>
    <w:rsid w:val="23486C01"/>
    <w:rsid w:val="23556570"/>
    <w:rsid w:val="235A7056"/>
    <w:rsid w:val="23616034"/>
    <w:rsid w:val="23621DAC"/>
    <w:rsid w:val="23645B24"/>
    <w:rsid w:val="23672C8A"/>
    <w:rsid w:val="236773C3"/>
    <w:rsid w:val="237613B4"/>
    <w:rsid w:val="237C0F3C"/>
    <w:rsid w:val="23865A9B"/>
    <w:rsid w:val="238B30B1"/>
    <w:rsid w:val="23904D06"/>
    <w:rsid w:val="23906919"/>
    <w:rsid w:val="23A300A3"/>
    <w:rsid w:val="23A3212E"/>
    <w:rsid w:val="23A45F21"/>
    <w:rsid w:val="23A756FE"/>
    <w:rsid w:val="23AE4F4C"/>
    <w:rsid w:val="23BA3EF6"/>
    <w:rsid w:val="23C640E9"/>
    <w:rsid w:val="23CC35A5"/>
    <w:rsid w:val="23D06D16"/>
    <w:rsid w:val="23D902C0"/>
    <w:rsid w:val="23D9206E"/>
    <w:rsid w:val="23DD0BFC"/>
    <w:rsid w:val="23DF2FA8"/>
    <w:rsid w:val="23E00EE5"/>
    <w:rsid w:val="23E7405F"/>
    <w:rsid w:val="23EE5821"/>
    <w:rsid w:val="23F231AE"/>
    <w:rsid w:val="23F821FE"/>
    <w:rsid w:val="23FD23D3"/>
    <w:rsid w:val="23FF1D1D"/>
    <w:rsid w:val="24042E63"/>
    <w:rsid w:val="240B71A5"/>
    <w:rsid w:val="24150A21"/>
    <w:rsid w:val="241C63FF"/>
    <w:rsid w:val="24266E50"/>
    <w:rsid w:val="24305BD3"/>
    <w:rsid w:val="243204A7"/>
    <w:rsid w:val="24390235"/>
    <w:rsid w:val="24391C07"/>
    <w:rsid w:val="243F083D"/>
    <w:rsid w:val="2446776E"/>
    <w:rsid w:val="2449696F"/>
    <w:rsid w:val="2450029A"/>
    <w:rsid w:val="2455334D"/>
    <w:rsid w:val="24577437"/>
    <w:rsid w:val="245A2A83"/>
    <w:rsid w:val="245C67FB"/>
    <w:rsid w:val="24695B13"/>
    <w:rsid w:val="246A1D00"/>
    <w:rsid w:val="24772B22"/>
    <w:rsid w:val="247C0C4C"/>
    <w:rsid w:val="247E5135"/>
    <w:rsid w:val="2481129D"/>
    <w:rsid w:val="24831FDA"/>
    <w:rsid w:val="2485604C"/>
    <w:rsid w:val="24883A94"/>
    <w:rsid w:val="248A0A7D"/>
    <w:rsid w:val="24967F5F"/>
    <w:rsid w:val="249D60D3"/>
    <w:rsid w:val="24A65CC9"/>
    <w:rsid w:val="24A96539"/>
    <w:rsid w:val="24BF61EC"/>
    <w:rsid w:val="24C22047"/>
    <w:rsid w:val="24C46654"/>
    <w:rsid w:val="24D9609E"/>
    <w:rsid w:val="24E3729E"/>
    <w:rsid w:val="24EA2059"/>
    <w:rsid w:val="24ED6B54"/>
    <w:rsid w:val="2504136D"/>
    <w:rsid w:val="25071B35"/>
    <w:rsid w:val="250A07C3"/>
    <w:rsid w:val="25294591"/>
    <w:rsid w:val="25317C88"/>
    <w:rsid w:val="253C0A50"/>
    <w:rsid w:val="253D3D04"/>
    <w:rsid w:val="253D487F"/>
    <w:rsid w:val="25407646"/>
    <w:rsid w:val="25423C43"/>
    <w:rsid w:val="254A073A"/>
    <w:rsid w:val="254B6F9C"/>
    <w:rsid w:val="255E550E"/>
    <w:rsid w:val="256162F1"/>
    <w:rsid w:val="25644CD9"/>
    <w:rsid w:val="25653D07"/>
    <w:rsid w:val="25694D45"/>
    <w:rsid w:val="257F27A2"/>
    <w:rsid w:val="2580098D"/>
    <w:rsid w:val="2580476C"/>
    <w:rsid w:val="258B7119"/>
    <w:rsid w:val="258C1362"/>
    <w:rsid w:val="258E6E89"/>
    <w:rsid w:val="2591184A"/>
    <w:rsid w:val="25951FC5"/>
    <w:rsid w:val="25AD2225"/>
    <w:rsid w:val="25AD4AD5"/>
    <w:rsid w:val="25AF7C37"/>
    <w:rsid w:val="25B20291"/>
    <w:rsid w:val="25B52AD9"/>
    <w:rsid w:val="25B636AB"/>
    <w:rsid w:val="25B92D29"/>
    <w:rsid w:val="25BD776E"/>
    <w:rsid w:val="25D626A7"/>
    <w:rsid w:val="25D710E1"/>
    <w:rsid w:val="25D92344"/>
    <w:rsid w:val="25E46AA9"/>
    <w:rsid w:val="25E602E6"/>
    <w:rsid w:val="25F0369F"/>
    <w:rsid w:val="25F03E08"/>
    <w:rsid w:val="25F653DC"/>
    <w:rsid w:val="25F924A7"/>
    <w:rsid w:val="25F9324C"/>
    <w:rsid w:val="26041520"/>
    <w:rsid w:val="26103D41"/>
    <w:rsid w:val="262477ED"/>
    <w:rsid w:val="26263565"/>
    <w:rsid w:val="262F0073"/>
    <w:rsid w:val="26307F40"/>
    <w:rsid w:val="263537A8"/>
    <w:rsid w:val="26355556"/>
    <w:rsid w:val="264834DB"/>
    <w:rsid w:val="265005E2"/>
    <w:rsid w:val="26561E20"/>
    <w:rsid w:val="265754CC"/>
    <w:rsid w:val="265956E8"/>
    <w:rsid w:val="265B5C80"/>
    <w:rsid w:val="265C4DF4"/>
    <w:rsid w:val="26600825"/>
    <w:rsid w:val="26661BB3"/>
    <w:rsid w:val="2669133F"/>
    <w:rsid w:val="26741FA5"/>
    <w:rsid w:val="267C5E66"/>
    <w:rsid w:val="26851904"/>
    <w:rsid w:val="26864004"/>
    <w:rsid w:val="268C1088"/>
    <w:rsid w:val="268E11BD"/>
    <w:rsid w:val="268F41C1"/>
    <w:rsid w:val="26907874"/>
    <w:rsid w:val="269A673C"/>
    <w:rsid w:val="26A050C5"/>
    <w:rsid w:val="26AF38E8"/>
    <w:rsid w:val="26B61F36"/>
    <w:rsid w:val="26BB44D0"/>
    <w:rsid w:val="26BD4B30"/>
    <w:rsid w:val="26C27698"/>
    <w:rsid w:val="26C568DA"/>
    <w:rsid w:val="26C74B1D"/>
    <w:rsid w:val="26C8226C"/>
    <w:rsid w:val="26C827B3"/>
    <w:rsid w:val="26CA7D26"/>
    <w:rsid w:val="26CF1A96"/>
    <w:rsid w:val="26CF2C7F"/>
    <w:rsid w:val="26D905D7"/>
    <w:rsid w:val="26DE5BEE"/>
    <w:rsid w:val="26E038BD"/>
    <w:rsid w:val="26E26D33"/>
    <w:rsid w:val="26E53757"/>
    <w:rsid w:val="26EA49F0"/>
    <w:rsid w:val="26EA6341"/>
    <w:rsid w:val="26FB22FC"/>
    <w:rsid w:val="26FC437E"/>
    <w:rsid w:val="26FD42C6"/>
    <w:rsid w:val="2702368A"/>
    <w:rsid w:val="27096C04"/>
    <w:rsid w:val="270E64D3"/>
    <w:rsid w:val="27121405"/>
    <w:rsid w:val="2712523F"/>
    <w:rsid w:val="27181100"/>
    <w:rsid w:val="27195750"/>
    <w:rsid w:val="27206206"/>
    <w:rsid w:val="27263487"/>
    <w:rsid w:val="27457A1B"/>
    <w:rsid w:val="27475258"/>
    <w:rsid w:val="27491CE2"/>
    <w:rsid w:val="27497346"/>
    <w:rsid w:val="274C00E7"/>
    <w:rsid w:val="274E4B21"/>
    <w:rsid w:val="27526510"/>
    <w:rsid w:val="27554346"/>
    <w:rsid w:val="275E4EAC"/>
    <w:rsid w:val="276B0173"/>
    <w:rsid w:val="27736336"/>
    <w:rsid w:val="277F74D6"/>
    <w:rsid w:val="27893DAB"/>
    <w:rsid w:val="27895B59"/>
    <w:rsid w:val="278C73F8"/>
    <w:rsid w:val="27930DA0"/>
    <w:rsid w:val="2793660C"/>
    <w:rsid w:val="27983FEE"/>
    <w:rsid w:val="2799071E"/>
    <w:rsid w:val="279A12BC"/>
    <w:rsid w:val="279B2B20"/>
    <w:rsid w:val="279D281D"/>
    <w:rsid w:val="27BA50C6"/>
    <w:rsid w:val="27C110E8"/>
    <w:rsid w:val="27C2589A"/>
    <w:rsid w:val="27C608B1"/>
    <w:rsid w:val="27CB2BC4"/>
    <w:rsid w:val="27CB2C5E"/>
    <w:rsid w:val="27CF033D"/>
    <w:rsid w:val="27D008CD"/>
    <w:rsid w:val="27D24728"/>
    <w:rsid w:val="27D46535"/>
    <w:rsid w:val="27D74B17"/>
    <w:rsid w:val="27DA63B5"/>
    <w:rsid w:val="27DB0851"/>
    <w:rsid w:val="27E84793"/>
    <w:rsid w:val="27EB3F28"/>
    <w:rsid w:val="28017DE6"/>
    <w:rsid w:val="280E5870"/>
    <w:rsid w:val="28173D98"/>
    <w:rsid w:val="281B6B3C"/>
    <w:rsid w:val="281E2746"/>
    <w:rsid w:val="28250CC6"/>
    <w:rsid w:val="28251E9F"/>
    <w:rsid w:val="28285372"/>
    <w:rsid w:val="2829733C"/>
    <w:rsid w:val="283054AC"/>
    <w:rsid w:val="283A4B96"/>
    <w:rsid w:val="283D4E2D"/>
    <w:rsid w:val="284952E9"/>
    <w:rsid w:val="284B190C"/>
    <w:rsid w:val="28527737"/>
    <w:rsid w:val="2854351E"/>
    <w:rsid w:val="285C547F"/>
    <w:rsid w:val="285D1471"/>
    <w:rsid w:val="28606245"/>
    <w:rsid w:val="28620159"/>
    <w:rsid w:val="28645791"/>
    <w:rsid w:val="286B1703"/>
    <w:rsid w:val="286D0FD7"/>
    <w:rsid w:val="287B0F24"/>
    <w:rsid w:val="287D2AE8"/>
    <w:rsid w:val="28810F26"/>
    <w:rsid w:val="2887059C"/>
    <w:rsid w:val="288753C6"/>
    <w:rsid w:val="28893937"/>
    <w:rsid w:val="288A5FB2"/>
    <w:rsid w:val="288B58A3"/>
    <w:rsid w:val="289E0A26"/>
    <w:rsid w:val="28A138D1"/>
    <w:rsid w:val="28A32C4B"/>
    <w:rsid w:val="28A36707"/>
    <w:rsid w:val="28A71382"/>
    <w:rsid w:val="28AF35C6"/>
    <w:rsid w:val="28B06FF1"/>
    <w:rsid w:val="28B90FF5"/>
    <w:rsid w:val="28BC1F5F"/>
    <w:rsid w:val="28C52BC1"/>
    <w:rsid w:val="28C57065"/>
    <w:rsid w:val="28C82C67"/>
    <w:rsid w:val="28D15A0A"/>
    <w:rsid w:val="28D37A3B"/>
    <w:rsid w:val="28DC43AF"/>
    <w:rsid w:val="28E21187"/>
    <w:rsid w:val="28F11C08"/>
    <w:rsid w:val="28FC7098"/>
    <w:rsid w:val="28FE60D3"/>
    <w:rsid w:val="2900507C"/>
    <w:rsid w:val="290731DA"/>
    <w:rsid w:val="290D0E0E"/>
    <w:rsid w:val="291122AA"/>
    <w:rsid w:val="29171045"/>
    <w:rsid w:val="29220014"/>
    <w:rsid w:val="292B0F16"/>
    <w:rsid w:val="293748C1"/>
    <w:rsid w:val="293935AF"/>
    <w:rsid w:val="29580D07"/>
    <w:rsid w:val="295B1778"/>
    <w:rsid w:val="295D54F0"/>
    <w:rsid w:val="29606D8E"/>
    <w:rsid w:val="296350A7"/>
    <w:rsid w:val="29653242"/>
    <w:rsid w:val="296C5604"/>
    <w:rsid w:val="297939AC"/>
    <w:rsid w:val="298939FC"/>
    <w:rsid w:val="298C3CA4"/>
    <w:rsid w:val="298D37D0"/>
    <w:rsid w:val="299130E9"/>
    <w:rsid w:val="29930F11"/>
    <w:rsid w:val="2994513B"/>
    <w:rsid w:val="2996455E"/>
    <w:rsid w:val="299B1B74"/>
    <w:rsid w:val="29A97F8A"/>
    <w:rsid w:val="29AC5B2F"/>
    <w:rsid w:val="29AD778D"/>
    <w:rsid w:val="29B47173"/>
    <w:rsid w:val="29BA649E"/>
    <w:rsid w:val="29BB1BAC"/>
    <w:rsid w:val="29C2692C"/>
    <w:rsid w:val="29C410CB"/>
    <w:rsid w:val="29C87D11"/>
    <w:rsid w:val="29D05CC2"/>
    <w:rsid w:val="29D15596"/>
    <w:rsid w:val="29DE07BC"/>
    <w:rsid w:val="29DF7CB3"/>
    <w:rsid w:val="29E057D9"/>
    <w:rsid w:val="29E1421C"/>
    <w:rsid w:val="29E4176D"/>
    <w:rsid w:val="29E6570E"/>
    <w:rsid w:val="29E94B0F"/>
    <w:rsid w:val="29EC61E5"/>
    <w:rsid w:val="29ED6C5C"/>
    <w:rsid w:val="29FD2C93"/>
    <w:rsid w:val="2A0911D4"/>
    <w:rsid w:val="2A190AFA"/>
    <w:rsid w:val="2A1F09F7"/>
    <w:rsid w:val="2A2949AD"/>
    <w:rsid w:val="2A3049B2"/>
    <w:rsid w:val="2A331DAD"/>
    <w:rsid w:val="2A3527AE"/>
    <w:rsid w:val="2A3D6440"/>
    <w:rsid w:val="2A4B5348"/>
    <w:rsid w:val="2A4B5EB3"/>
    <w:rsid w:val="2A571F3F"/>
    <w:rsid w:val="2A5834F1"/>
    <w:rsid w:val="2A5A1A2F"/>
    <w:rsid w:val="2A5F0DF4"/>
    <w:rsid w:val="2A5F5BA1"/>
    <w:rsid w:val="2A622692"/>
    <w:rsid w:val="2A656CB8"/>
    <w:rsid w:val="2A701253"/>
    <w:rsid w:val="2A765DEA"/>
    <w:rsid w:val="2A854FC4"/>
    <w:rsid w:val="2A872FE8"/>
    <w:rsid w:val="2A9211C9"/>
    <w:rsid w:val="2A932085"/>
    <w:rsid w:val="2A9413C9"/>
    <w:rsid w:val="2A944F41"/>
    <w:rsid w:val="2A9D36CA"/>
    <w:rsid w:val="2A9E191C"/>
    <w:rsid w:val="2AA42411"/>
    <w:rsid w:val="2AAD2577"/>
    <w:rsid w:val="2AB056E9"/>
    <w:rsid w:val="2AB34501"/>
    <w:rsid w:val="2AB411F2"/>
    <w:rsid w:val="2ABB0C08"/>
    <w:rsid w:val="2ABC535A"/>
    <w:rsid w:val="2AC1560A"/>
    <w:rsid w:val="2AD03A9F"/>
    <w:rsid w:val="2AD16F39"/>
    <w:rsid w:val="2AD27817"/>
    <w:rsid w:val="2AD30686"/>
    <w:rsid w:val="2AD57308"/>
    <w:rsid w:val="2AD838DF"/>
    <w:rsid w:val="2ADD0128"/>
    <w:rsid w:val="2AEA268E"/>
    <w:rsid w:val="2AEB752E"/>
    <w:rsid w:val="2AF91248"/>
    <w:rsid w:val="2AFE498C"/>
    <w:rsid w:val="2B0261C7"/>
    <w:rsid w:val="2B14199B"/>
    <w:rsid w:val="2B1616C0"/>
    <w:rsid w:val="2B1C6CE5"/>
    <w:rsid w:val="2B2008F3"/>
    <w:rsid w:val="2B2067D5"/>
    <w:rsid w:val="2B2160A9"/>
    <w:rsid w:val="2B23121A"/>
    <w:rsid w:val="2B277B63"/>
    <w:rsid w:val="2B2C172A"/>
    <w:rsid w:val="2B2D2CA0"/>
    <w:rsid w:val="2B3109E2"/>
    <w:rsid w:val="2B375A80"/>
    <w:rsid w:val="2B3F72B2"/>
    <w:rsid w:val="2B421E23"/>
    <w:rsid w:val="2B4326B6"/>
    <w:rsid w:val="2B536BAA"/>
    <w:rsid w:val="2B5618EA"/>
    <w:rsid w:val="2B5D4325"/>
    <w:rsid w:val="2B5E554F"/>
    <w:rsid w:val="2B620B9B"/>
    <w:rsid w:val="2B6A60AE"/>
    <w:rsid w:val="2B747BBA"/>
    <w:rsid w:val="2B801021"/>
    <w:rsid w:val="2B810FEA"/>
    <w:rsid w:val="2B886128"/>
    <w:rsid w:val="2B8A1EA0"/>
    <w:rsid w:val="2B971695"/>
    <w:rsid w:val="2B976789"/>
    <w:rsid w:val="2B9F0531"/>
    <w:rsid w:val="2B9F27E9"/>
    <w:rsid w:val="2B9F77CC"/>
    <w:rsid w:val="2BAE0029"/>
    <w:rsid w:val="2BAE3DE1"/>
    <w:rsid w:val="2BAF21A8"/>
    <w:rsid w:val="2BB12FF2"/>
    <w:rsid w:val="2BB60EE7"/>
    <w:rsid w:val="2BB67139"/>
    <w:rsid w:val="2BBA1C2C"/>
    <w:rsid w:val="2BBD5E27"/>
    <w:rsid w:val="2BC3094D"/>
    <w:rsid w:val="2BC43604"/>
    <w:rsid w:val="2BC659C1"/>
    <w:rsid w:val="2BDD46C6"/>
    <w:rsid w:val="2BE22220"/>
    <w:rsid w:val="2BEF61A7"/>
    <w:rsid w:val="2C0313A8"/>
    <w:rsid w:val="2C064ECB"/>
    <w:rsid w:val="2C0734F1"/>
    <w:rsid w:val="2C104E0B"/>
    <w:rsid w:val="2C155C0E"/>
    <w:rsid w:val="2C1856FE"/>
    <w:rsid w:val="2C1B0FB3"/>
    <w:rsid w:val="2C230890"/>
    <w:rsid w:val="2C275E71"/>
    <w:rsid w:val="2C29790B"/>
    <w:rsid w:val="2C2C11A9"/>
    <w:rsid w:val="2C2C6236"/>
    <w:rsid w:val="2C33078A"/>
    <w:rsid w:val="2C387B4E"/>
    <w:rsid w:val="2C390A42"/>
    <w:rsid w:val="2C4732BE"/>
    <w:rsid w:val="2C4A2D94"/>
    <w:rsid w:val="2C4B7881"/>
    <w:rsid w:val="2C506C46"/>
    <w:rsid w:val="2C5A208D"/>
    <w:rsid w:val="2C5F332D"/>
    <w:rsid w:val="2C603C73"/>
    <w:rsid w:val="2C675C97"/>
    <w:rsid w:val="2C696B54"/>
    <w:rsid w:val="2C6B4044"/>
    <w:rsid w:val="2C705659"/>
    <w:rsid w:val="2C7D2489"/>
    <w:rsid w:val="2C7E7C57"/>
    <w:rsid w:val="2C854E8D"/>
    <w:rsid w:val="2C8B2374"/>
    <w:rsid w:val="2C8B5ED0"/>
    <w:rsid w:val="2C8F1FCA"/>
    <w:rsid w:val="2C9A4C4D"/>
    <w:rsid w:val="2CA90A4C"/>
    <w:rsid w:val="2CAA478A"/>
    <w:rsid w:val="2CAF44FC"/>
    <w:rsid w:val="2CB7324A"/>
    <w:rsid w:val="2CBC077F"/>
    <w:rsid w:val="2CC1332A"/>
    <w:rsid w:val="2CC460EE"/>
    <w:rsid w:val="2CC55886"/>
    <w:rsid w:val="2CC94C4A"/>
    <w:rsid w:val="2CCB451E"/>
    <w:rsid w:val="2CCD4076"/>
    <w:rsid w:val="2CD31625"/>
    <w:rsid w:val="2CD60A6C"/>
    <w:rsid w:val="2CDB5B13"/>
    <w:rsid w:val="2CDC2BCF"/>
    <w:rsid w:val="2CDC7EC4"/>
    <w:rsid w:val="2CE13E0E"/>
    <w:rsid w:val="2CEB03C6"/>
    <w:rsid w:val="2CF50BA2"/>
    <w:rsid w:val="2CF55A3F"/>
    <w:rsid w:val="2D034EA5"/>
    <w:rsid w:val="2D1057CD"/>
    <w:rsid w:val="2D157E8F"/>
    <w:rsid w:val="2D1C4D7A"/>
    <w:rsid w:val="2D2307FE"/>
    <w:rsid w:val="2D2B1461"/>
    <w:rsid w:val="2D2B7629"/>
    <w:rsid w:val="2D2D2CF0"/>
    <w:rsid w:val="2D2F7EFE"/>
    <w:rsid w:val="2D307726"/>
    <w:rsid w:val="2D380019"/>
    <w:rsid w:val="2D3E1194"/>
    <w:rsid w:val="2D464494"/>
    <w:rsid w:val="2D4A5D8B"/>
    <w:rsid w:val="2D4F15F3"/>
    <w:rsid w:val="2D525F67"/>
    <w:rsid w:val="2D553BAD"/>
    <w:rsid w:val="2D5573EF"/>
    <w:rsid w:val="2D5663E5"/>
    <w:rsid w:val="2D5704A8"/>
    <w:rsid w:val="2D5B79F0"/>
    <w:rsid w:val="2D5C59D6"/>
    <w:rsid w:val="2D5E4CD1"/>
    <w:rsid w:val="2D727090"/>
    <w:rsid w:val="2D7746A6"/>
    <w:rsid w:val="2D852054"/>
    <w:rsid w:val="2D872595"/>
    <w:rsid w:val="2D9066E8"/>
    <w:rsid w:val="2D980FF2"/>
    <w:rsid w:val="2D9D3677"/>
    <w:rsid w:val="2DA239F0"/>
    <w:rsid w:val="2DA52FC1"/>
    <w:rsid w:val="2DA53476"/>
    <w:rsid w:val="2DAB444D"/>
    <w:rsid w:val="2DAD00C8"/>
    <w:rsid w:val="2DB245D8"/>
    <w:rsid w:val="2DB6793F"/>
    <w:rsid w:val="2DB96B52"/>
    <w:rsid w:val="2DBB4593"/>
    <w:rsid w:val="2DC0323D"/>
    <w:rsid w:val="2DC0604D"/>
    <w:rsid w:val="2DC378EB"/>
    <w:rsid w:val="2DC45B3D"/>
    <w:rsid w:val="2DC515B0"/>
    <w:rsid w:val="2DC729FE"/>
    <w:rsid w:val="2DC77DCA"/>
    <w:rsid w:val="2DCC49F2"/>
    <w:rsid w:val="2DCD403A"/>
    <w:rsid w:val="2DE63220"/>
    <w:rsid w:val="2DEA387E"/>
    <w:rsid w:val="2DF552BE"/>
    <w:rsid w:val="2DFB0D3B"/>
    <w:rsid w:val="2DFE297D"/>
    <w:rsid w:val="2E0208DD"/>
    <w:rsid w:val="2E073CE1"/>
    <w:rsid w:val="2E0A444D"/>
    <w:rsid w:val="2E0C6AD8"/>
    <w:rsid w:val="2E0E2DE1"/>
    <w:rsid w:val="2E114AFB"/>
    <w:rsid w:val="2E1344DC"/>
    <w:rsid w:val="2E20085E"/>
    <w:rsid w:val="2E234885"/>
    <w:rsid w:val="2E286A42"/>
    <w:rsid w:val="2E426A62"/>
    <w:rsid w:val="2E472DE0"/>
    <w:rsid w:val="2E4E18AB"/>
    <w:rsid w:val="2E5311BD"/>
    <w:rsid w:val="2E55192F"/>
    <w:rsid w:val="2E5A3DAC"/>
    <w:rsid w:val="2E6021BF"/>
    <w:rsid w:val="2E60513A"/>
    <w:rsid w:val="2E607A11"/>
    <w:rsid w:val="2E69625B"/>
    <w:rsid w:val="2E7133BC"/>
    <w:rsid w:val="2E7D18A1"/>
    <w:rsid w:val="2E7E255B"/>
    <w:rsid w:val="2E7F3812"/>
    <w:rsid w:val="2E8B0409"/>
    <w:rsid w:val="2E903C71"/>
    <w:rsid w:val="2E9E2638"/>
    <w:rsid w:val="2EA446A8"/>
    <w:rsid w:val="2EB01C1E"/>
    <w:rsid w:val="2EB46A04"/>
    <w:rsid w:val="2EB711FE"/>
    <w:rsid w:val="2ECD362D"/>
    <w:rsid w:val="2EE13415"/>
    <w:rsid w:val="2EE20771"/>
    <w:rsid w:val="2EE962FC"/>
    <w:rsid w:val="2EED0359"/>
    <w:rsid w:val="2EF22236"/>
    <w:rsid w:val="2EF37D5C"/>
    <w:rsid w:val="2EF6514A"/>
    <w:rsid w:val="2EFC4E63"/>
    <w:rsid w:val="2F014B01"/>
    <w:rsid w:val="2F0247C0"/>
    <w:rsid w:val="2F0A1F46"/>
    <w:rsid w:val="2F0B32F8"/>
    <w:rsid w:val="2F0C63BC"/>
    <w:rsid w:val="2F141D40"/>
    <w:rsid w:val="2F191A56"/>
    <w:rsid w:val="2F1C3757"/>
    <w:rsid w:val="2F21503B"/>
    <w:rsid w:val="2F257C3B"/>
    <w:rsid w:val="2F2B28F9"/>
    <w:rsid w:val="2F363DB4"/>
    <w:rsid w:val="2F3960B7"/>
    <w:rsid w:val="2F446CE9"/>
    <w:rsid w:val="2F4D3910"/>
    <w:rsid w:val="2F516105"/>
    <w:rsid w:val="2F533148"/>
    <w:rsid w:val="2F5D6701"/>
    <w:rsid w:val="2F6A03D2"/>
    <w:rsid w:val="2F6B34DA"/>
    <w:rsid w:val="2F723377"/>
    <w:rsid w:val="2F754C15"/>
    <w:rsid w:val="2F776BDF"/>
    <w:rsid w:val="2F787D25"/>
    <w:rsid w:val="2F7D09D9"/>
    <w:rsid w:val="2F8A246F"/>
    <w:rsid w:val="2F9316C0"/>
    <w:rsid w:val="2F962126"/>
    <w:rsid w:val="2F9966D9"/>
    <w:rsid w:val="2F9E1DDD"/>
    <w:rsid w:val="2FA26362"/>
    <w:rsid w:val="2FA379D4"/>
    <w:rsid w:val="2FB62D97"/>
    <w:rsid w:val="2FBA48F0"/>
    <w:rsid w:val="2FC10CAA"/>
    <w:rsid w:val="2FC242FE"/>
    <w:rsid w:val="2FC50263"/>
    <w:rsid w:val="2FD054DB"/>
    <w:rsid w:val="2FD06C0B"/>
    <w:rsid w:val="2FD271D9"/>
    <w:rsid w:val="2FD42EE9"/>
    <w:rsid w:val="2FD808A9"/>
    <w:rsid w:val="2FDB1E72"/>
    <w:rsid w:val="2FE26EB8"/>
    <w:rsid w:val="2FE37DD1"/>
    <w:rsid w:val="2FF41FDE"/>
    <w:rsid w:val="2FF81E0E"/>
    <w:rsid w:val="2FFB2DCC"/>
    <w:rsid w:val="2FFD65A9"/>
    <w:rsid w:val="300E12F2"/>
    <w:rsid w:val="301B6D6D"/>
    <w:rsid w:val="301C6CAC"/>
    <w:rsid w:val="30316D8E"/>
    <w:rsid w:val="30336FAA"/>
    <w:rsid w:val="303650C3"/>
    <w:rsid w:val="30367A6B"/>
    <w:rsid w:val="303A5707"/>
    <w:rsid w:val="304765B2"/>
    <w:rsid w:val="304A7E50"/>
    <w:rsid w:val="304E16EE"/>
    <w:rsid w:val="304F5466"/>
    <w:rsid w:val="30504D60"/>
    <w:rsid w:val="305553AF"/>
    <w:rsid w:val="306301D5"/>
    <w:rsid w:val="30662EDC"/>
    <w:rsid w:val="306C426A"/>
    <w:rsid w:val="307153DD"/>
    <w:rsid w:val="307C003B"/>
    <w:rsid w:val="307E6DB2"/>
    <w:rsid w:val="308059F2"/>
    <w:rsid w:val="30883269"/>
    <w:rsid w:val="30991074"/>
    <w:rsid w:val="30A36FF1"/>
    <w:rsid w:val="30C21DFA"/>
    <w:rsid w:val="30C23E8A"/>
    <w:rsid w:val="30C9346B"/>
    <w:rsid w:val="30C95219"/>
    <w:rsid w:val="30CB2D3F"/>
    <w:rsid w:val="30CC6AB7"/>
    <w:rsid w:val="30CC6F7E"/>
    <w:rsid w:val="30D23F36"/>
    <w:rsid w:val="30D75B88"/>
    <w:rsid w:val="30DD197C"/>
    <w:rsid w:val="30DD6F16"/>
    <w:rsid w:val="30EC0F07"/>
    <w:rsid w:val="30EE2ED1"/>
    <w:rsid w:val="30EE3F00"/>
    <w:rsid w:val="30EF1D20"/>
    <w:rsid w:val="30F779FC"/>
    <w:rsid w:val="30FA12BF"/>
    <w:rsid w:val="3103770B"/>
    <w:rsid w:val="31210BB1"/>
    <w:rsid w:val="312E5247"/>
    <w:rsid w:val="3134032E"/>
    <w:rsid w:val="31363E4E"/>
    <w:rsid w:val="3138414C"/>
    <w:rsid w:val="313A6116"/>
    <w:rsid w:val="313B179E"/>
    <w:rsid w:val="31476416"/>
    <w:rsid w:val="314A7BDF"/>
    <w:rsid w:val="314D409C"/>
    <w:rsid w:val="314F750B"/>
    <w:rsid w:val="315159AC"/>
    <w:rsid w:val="3153463F"/>
    <w:rsid w:val="31566970"/>
    <w:rsid w:val="31580624"/>
    <w:rsid w:val="315B5C24"/>
    <w:rsid w:val="315E7B1E"/>
    <w:rsid w:val="31731494"/>
    <w:rsid w:val="317D7EBB"/>
    <w:rsid w:val="317F6A68"/>
    <w:rsid w:val="31876369"/>
    <w:rsid w:val="318D450C"/>
    <w:rsid w:val="31903F88"/>
    <w:rsid w:val="319F0024"/>
    <w:rsid w:val="31A812D2"/>
    <w:rsid w:val="31AA329C"/>
    <w:rsid w:val="31AB2DAB"/>
    <w:rsid w:val="31B25476"/>
    <w:rsid w:val="31B71515"/>
    <w:rsid w:val="31B959C7"/>
    <w:rsid w:val="31BD550A"/>
    <w:rsid w:val="31C3435E"/>
    <w:rsid w:val="31CC3212"/>
    <w:rsid w:val="31CF465E"/>
    <w:rsid w:val="31D40319"/>
    <w:rsid w:val="31D65860"/>
    <w:rsid w:val="31DF2946"/>
    <w:rsid w:val="31E77E49"/>
    <w:rsid w:val="31ED3189"/>
    <w:rsid w:val="31ED5A4E"/>
    <w:rsid w:val="31EE10DC"/>
    <w:rsid w:val="31F27808"/>
    <w:rsid w:val="31F724B8"/>
    <w:rsid w:val="31F81AD3"/>
    <w:rsid w:val="32026001"/>
    <w:rsid w:val="32056724"/>
    <w:rsid w:val="32110C25"/>
    <w:rsid w:val="321142D8"/>
    <w:rsid w:val="32145E29"/>
    <w:rsid w:val="321B644E"/>
    <w:rsid w:val="3221513D"/>
    <w:rsid w:val="322409E9"/>
    <w:rsid w:val="322B489E"/>
    <w:rsid w:val="32317484"/>
    <w:rsid w:val="323647E0"/>
    <w:rsid w:val="323808A8"/>
    <w:rsid w:val="3239017C"/>
    <w:rsid w:val="32431AD0"/>
    <w:rsid w:val="32530340"/>
    <w:rsid w:val="325A3421"/>
    <w:rsid w:val="32607DFF"/>
    <w:rsid w:val="326501D5"/>
    <w:rsid w:val="326571C3"/>
    <w:rsid w:val="326E03CD"/>
    <w:rsid w:val="32713795"/>
    <w:rsid w:val="32716E51"/>
    <w:rsid w:val="32737B32"/>
    <w:rsid w:val="32793FAC"/>
    <w:rsid w:val="327A71D0"/>
    <w:rsid w:val="3282040F"/>
    <w:rsid w:val="32821FC4"/>
    <w:rsid w:val="328E2CF1"/>
    <w:rsid w:val="32977498"/>
    <w:rsid w:val="329B2BE5"/>
    <w:rsid w:val="32A11B7A"/>
    <w:rsid w:val="32A55B5B"/>
    <w:rsid w:val="32AB22E8"/>
    <w:rsid w:val="32B04DB2"/>
    <w:rsid w:val="32C35685"/>
    <w:rsid w:val="32C4034C"/>
    <w:rsid w:val="32C569FF"/>
    <w:rsid w:val="32CA473F"/>
    <w:rsid w:val="32CD3487"/>
    <w:rsid w:val="32CE4D68"/>
    <w:rsid w:val="32CF2B72"/>
    <w:rsid w:val="32D03638"/>
    <w:rsid w:val="32D50524"/>
    <w:rsid w:val="32D81743"/>
    <w:rsid w:val="32E13A5F"/>
    <w:rsid w:val="32E3352E"/>
    <w:rsid w:val="32E53A10"/>
    <w:rsid w:val="32EC5A11"/>
    <w:rsid w:val="32F42D71"/>
    <w:rsid w:val="32F50547"/>
    <w:rsid w:val="32FA3431"/>
    <w:rsid w:val="3306616E"/>
    <w:rsid w:val="330662B0"/>
    <w:rsid w:val="332350B4"/>
    <w:rsid w:val="33271199"/>
    <w:rsid w:val="333A389D"/>
    <w:rsid w:val="33545A64"/>
    <w:rsid w:val="336F3663"/>
    <w:rsid w:val="337554A3"/>
    <w:rsid w:val="337B0E24"/>
    <w:rsid w:val="338401D6"/>
    <w:rsid w:val="338C030E"/>
    <w:rsid w:val="339064C2"/>
    <w:rsid w:val="33925D96"/>
    <w:rsid w:val="33A45AC9"/>
    <w:rsid w:val="33A51F6D"/>
    <w:rsid w:val="33B053AF"/>
    <w:rsid w:val="33B158EA"/>
    <w:rsid w:val="33B43F5E"/>
    <w:rsid w:val="33B7681F"/>
    <w:rsid w:val="33C0222F"/>
    <w:rsid w:val="33C61EE3"/>
    <w:rsid w:val="33CA4D76"/>
    <w:rsid w:val="33CF5015"/>
    <w:rsid w:val="33D041B0"/>
    <w:rsid w:val="33D34C0B"/>
    <w:rsid w:val="33D62126"/>
    <w:rsid w:val="33E011C1"/>
    <w:rsid w:val="33E0347F"/>
    <w:rsid w:val="33E16D1D"/>
    <w:rsid w:val="33E660E2"/>
    <w:rsid w:val="33EB286E"/>
    <w:rsid w:val="33F95E15"/>
    <w:rsid w:val="33FE6CD1"/>
    <w:rsid w:val="34000F51"/>
    <w:rsid w:val="34091EBE"/>
    <w:rsid w:val="34094833"/>
    <w:rsid w:val="34096718"/>
    <w:rsid w:val="34162F23"/>
    <w:rsid w:val="34210CAE"/>
    <w:rsid w:val="34257CAC"/>
    <w:rsid w:val="342B1D46"/>
    <w:rsid w:val="343230D5"/>
    <w:rsid w:val="3437693D"/>
    <w:rsid w:val="343819DA"/>
    <w:rsid w:val="344008D1"/>
    <w:rsid w:val="344572AC"/>
    <w:rsid w:val="34495444"/>
    <w:rsid w:val="345B3646"/>
    <w:rsid w:val="345E1E65"/>
    <w:rsid w:val="346051D7"/>
    <w:rsid w:val="3465632F"/>
    <w:rsid w:val="348002E4"/>
    <w:rsid w:val="34802708"/>
    <w:rsid w:val="3482348D"/>
    <w:rsid w:val="34847DD4"/>
    <w:rsid w:val="3485461B"/>
    <w:rsid w:val="34925255"/>
    <w:rsid w:val="349721D9"/>
    <w:rsid w:val="349D69F2"/>
    <w:rsid w:val="34AA710F"/>
    <w:rsid w:val="34BE489F"/>
    <w:rsid w:val="34C5219B"/>
    <w:rsid w:val="34CA77B1"/>
    <w:rsid w:val="34D10B40"/>
    <w:rsid w:val="34D661A3"/>
    <w:rsid w:val="34D7676C"/>
    <w:rsid w:val="34D81ECE"/>
    <w:rsid w:val="34EB2CDD"/>
    <w:rsid w:val="34EB7302"/>
    <w:rsid w:val="34EC2EB9"/>
    <w:rsid w:val="34EE524E"/>
    <w:rsid w:val="34EE74E4"/>
    <w:rsid w:val="35002E80"/>
    <w:rsid w:val="3504664D"/>
    <w:rsid w:val="350F40EB"/>
    <w:rsid w:val="35121C80"/>
    <w:rsid w:val="35156C7E"/>
    <w:rsid w:val="351849C1"/>
    <w:rsid w:val="351E091F"/>
    <w:rsid w:val="351F0FAC"/>
    <w:rsid w:val="35210197"/>
    <w:rsid w:val="352A4256"/>
    <w:rsid w:val="353460FF"/>
    <w:rsid w:val="353D61D5"/>
    <w:rsid w:val="3542559A"/>
    <w:rsid w:val="35431424"/>
    <w:rsid w:val="35474AB0"/>
    <w:rsid w:val="3547515D"/>
    <w:rsid w:val="35480CF6"/>
    <w:rsid w:val="354E3E1E"/>
    <w:rsid w:val="355D069A"/>
    <w:rsid w:val="35646B82"/>
    <w:rsid w:val="356B50D9"/>
    <w:rsid w:val="356C58AD"/>
    <w:rsid w:val="357065AB"/>
    <w:rsid w:val="35774AB9"/>
    <w:rsid w:val="357E2A76"/>
    <w:rsid w:val="358335C2"/>
    <w:rsid w:val="3587366D"/>
    <w:rsid w:val="359C114E"/>
    <w:rsid w:val="359F29EC"/>
    <w:rsid w:val="35A16F73"/>
    <w:rsid w:val="35A27F45"/>
    <w:rsid w:val="35A3641B"/>
    <w:rsid w:val="35A41DB0"/>
    <w:rsid w:val="35A46254"/>
    <w:rsid w:val="35A470AE"/>
    <w:rsid w:val="35B277CF"/>
    <w:rsid w:val="35B33B03"/>
    <w:rsid w:val="35BA5E1A"/>
    <w:rsid w:val="35C366DA"/>
    <w:rsid w:val="35C84690"/>
    <w:rsid w:val="35CA7988"/>
    <w:rsid w:val="35DB6CDC"/>
    <w:rsid w:val="35E054DE"/>
    <w:rsid w:val="35E47D46"/>
    <w:rsid w:val="35ED6B48"/>
    <w:rsid w:val="35F45E8B"/>
    <w:rsid w:val="35FB5B03"/>
    <w:rsid w:val="36005E25"/>
    <w:rsid w:val="36056CF3"/>
    <w:rsid w:val="360C62D3"/>
    <w:rsid w:val="360F7B72"/>
    <w:rsid w:val="36154A5C"/>
    <w:rsid w:val="361707D4"/>
    <w:rsid w:val="36241293"/>
    <w:rsid w:val="36257395"/>
    <w:rsid w:val="363475D8"/>
    <w:rsid w:val="36411F77"/>
    <w:rsid w:val="36583083"/>
    <w:rsid w:val="365A33B7"/>
    <w:rsid w:val="366D23E9"/>
    <w:rsid w:val="366E276C"/>
    <w:rsid w:val="366E50DA"/>
    <w:rsid w:val="36703A01"/>
    <w:rsid w:val="36755FDE"/>
    <w:rsid w:val="36832A4B"/>
    <w:rsid w:val="368340BC"/>
    <w:rsid w:val="36881445"/>
    <w:rsid w:val="368A292D"/>
    <w:rsid w:val="368A594B"/>
    <w:rsid w:val="368A71F8"/>
    <w:rsid w:val="368C1783"/>
    <w:rsid w:val="368F7238"/>
    <w:rsid w:val="36932551"/>
    <w:rsid w:val="36AA4451"/>
    <w:rsid w:val="36AD5761"/>
    <w:rsid w:val="36B008D8"/>
    <w:rsid w:val="36B10C29"/>
    <w:rsid w:val="36B83D65"/>
    <w:rsid w:val="36BC2851"/>
    <w:rsid w:val="36D46EA0"/>
    <w:rsid w:val="36D96DD9"/>
    <w:rsid w:val="36DD1A1E"/>
    <w:rsid w:val="36E66C40"/>
    <w:rsid w:val="36F10990"/>
    <w:rsid w:val="370D26A3"/>
    <w:rsid w:val="371F2036"/>
    <w:rsid w:val="37201095"/>
    <w:rsid w:val="372235BD"/>
    <w:rsid w:val="37227431"/>
    <w:rsid w:val="37252C7D"/>
    <w:rsid w:val="373309DC"/>
    <w:rsid w:val="373A08FC"/>
    <w:rsid w:val="373C4996"/>
    <w:rsid w:val="373D24BC"/>
    <w:rsid w:val="3740649B"/>
    <w:rsid w:val="37520247"/>
    <w:rsid w:val="37557806"/>
    <w:rsid w:val="375665FE"/>
    <w:rsid w:val="376215F9"/>
    <w:rsid w:val="376C68FE"/>
    <w:rsid w:val="376E70A4"/>
    <w:rsid w:val="37753A04"/>
    <w:rsid w:val="377719EF"/>
    <w:rsid w:val="377C1237"/>
    <w:rsid w:val="378679C0"/>
    <w:rsid w:val="37885B03"/>
    <w:rsid w:val="37887BDC"/>
    <w:rsid w:val="379A16BD"/>
    <w:rsid w:val="37A3555E"/>
    <w:rsid w:val="37A434A3"/>
    <w:rsid w:val="37A920BC"/>
    <w:rsid w:val="37AC7AD3"/>
    <w:rsid w:val="37B01116"/>
    <w:rsid w:val="37B01EA4"/>
    <w:rsid w:val="37C4498C"/>
    <w:rsid w:val="37C5495D"/>
    <w:rsid w:val="37E341DA"/>
    <w:rsid w:val="37E34E12"/>
    <w:rsid w:val="37EA43F2"/>
    <w:rsid w:val="37EC5F7B"/>
    <w:rsid w:val="37F0694A"/>
    <w:rsid w:val="37F14165"/>
    <w:rsid w:val="37FE1C4C"/>
    <w:rsid w:val="3802344A"/>
    <w:rsid w:val="380600E0"/>
    <w:rsid w:val="380C7EA0"/>
    <w:rsid w:val="381257AF"/>
    <w:rsid w:val="381450F7"/>
    <w:rsid w:val="381979D3"/>
    <w:rsid w:val="381C36B0"/>
    <w:rsid w:val="3824244F"/>
    <w:rsid w:val="38270896"/>
    <w:rsid w:val="38276324"/>
    <w:rsid w:val="382947EF"/>
    <w:rsid w:val="3837600C"/>
    <w:rsid w:val="38433B03"/>
    <w:rsid w:val="38441E4A"/>
    <w:rsid w:val="384B5359"/>
    <w:rsid w:val="38581D94"/>
    <w:rsid w:val="38635F53"/>
    <w:rsid w:val="386C12AB"/>
    <w:rsid w:val="386D1B9B"/>
    <w:rsid w:val="38703520"/>
    <w:rsid w:val="387442BD"/>
    <w:rsid w:val="38792D0F"/>
    <w:rsid w:val="387A5AF6"/>
    <w:rsid w:val="387A74C6"/>
    <w:rsid w:val="387E4B3B"/>
    <w:rsid w:val="3881462B"/>
    <w:rsid w:val="38824FEC"/>
    <w:rsid w:val="388365F5"/>
    <w:rsid w:val="389175E4"/>
    <w:rsid w:val="38961E84"/>
    <w:rsid w:val="389B74EC"/>
    <w:rsid w:val="389E342F"/>
    <w:rsid w:val="38A2163C"/>
    <w:rsid w:val="38B10CD7"/>
    <w:rsid w:val="38B371E2"/>
    <w:rsid w:val="38BC484B"/>
    <w:rsid w:val="38BF1A11"/>
    <w:rsid w:val="38C01848"/>
    <w:rsid w:val="38C21810"/>
    <w:rsid w:val="38D8647F"/>
    <w:rsid w:val="38DD7AB3"/>
    <w:rsid w:val="38E758FC"/>
    <w:rsid w:val="38E946AA"/>
    <w:rsid w:val="38ED6A84"/>
    <w:rsid w:val="38F51C6A"/>
    <w:rsid w:val="390115DC"/>
    <w:rsid w:val="39111C5F"/>
    <w:rsid w:val="39142431"/>
    <w:rsid w:val="39186D3D"/>
    <w:rsid w:val="39204A69"/>
    <w:rsid w:val="39227BBC"/>
    <w:rsid w:val="3925145A"/>
    <w:rsid w:val="392C7748"/>
    <w:rsid w:val="39317DFF"/>
    <w:rsid w:val="39391637"/>
    <w:rsid w:val="393A67E2"/>
    <w:rsid w:val="394B5125"/>
    <w:rsid w:val="39535396"/>
    <w:rsid w:val="39640917"/>
    <w:rsid w:val="39651C68"/>
    <w:rsid w:val="396C6F56"/>
    <w:rsid w:val="397E1D34"/>
    <w:rsid w:val="398828FC"/>
    <w:rsid w:val="39985DC1"/>
    <w:rsid w:val="399E7355"/>
    <w:rsid w:val="39B13948"/>
    <w:rsid w:val="39BA4298"/>
    <w:rsid w:val="39BD24A1"/>
    <w:rsid w:val="39C84BD3"/>
    <w:rsid w:val="39CB1EC6"/>
    <w:rsid w:val="39CD7B28"/>
    <w:rsid w:val="39D23088"/>
    <w:rsid w:val="39D23C11"/>
    <w:rsid w:val="39D63BC2"/>
    <w:rsid w:val="39DF3CFF"/>
    <w:rsid w:val="39E92488"/>
    <w:rsid w:val="39EC3D26"/>
    <w:rsid w:val="39ED1F78"/>
    <w:rsid w:val="39F03816"/>
    <w:rsid w:val="39F1794B"/>
    <w:rsid w:val="39F24786"/>
    <w:rsid w:val="39FD5F33"/>
    <w:rsid w:val="3A0215EB"/>
    <w:rsid w:val="3A0B4AF4"/>
    <w:rsid w:val="3A0D1341"/>
    <w:rsid w:val="3A19697C"/>
    <w:rsid w:val="3A1F0B75"/>
    <w:rsid w:val="3A221A8C"/>
    <w:rsid w:val="3A241712"/>
    <w:rsid w:val="3A275664"/>
    <w:rsid w:val="3A296A5E"/>
    <w:rsid w:val="3A305611"/>
    <w:rsid w:val="3A396F6B"/>
    <w:rsid w:val="3A3F0FB4"/>
    <w:rsid w:val="3A451DB4"/>
    <w:rsid w:val="3A483652"/>
    <w:rsid w:val="3A4B6EC2"/>
    <w:rsid w:val="3A4D20AB"/>
    <w:rsid w:val="3A4F0AA8"/>
    <w:rsid w:val="3A555D6F"/>
    <w:rsid w:val="3A672285"/>
    <w:rsid w:val="3A72247D"/>
    <w:rsid w:val="3A73258B"/>
    <w:rsid w:val="3A740FA3"/>
    <w:rsid w:val="3A744447"/>
    <w:rsid w:val="3A773F37"/>
    <w:rsid w:val="3A94332A"/>
    <w:rsid w:val="3A99047D"/>
    <w:rsid w:val="3A9A69CA"/>
    <w:rsid w:val="3AAD1707"/>
    <w:rsid w:val="3AB65411"/>
    <w:rsid w:val="3AB7338B"/>
    <w:rsid w:val="3ABB4F90"/>
    <w:rsid w:val="3AC07695"/>
    <w:rsid w:val="3AC54CA3"/>
    <w:rsid w:val="3AD06FC2"/>
    <w:rsid w:val="3ADF71D3"/>
    <w:rsid w:val="3AFC1592"/>
    <w:rsid w:val="3B0A473E"/>
    <w:rsid w:val="3B0B3494"/>
    <w:rsid w:val="3B0B50DD"/>
    <w:rsid w:val="3B0C4DA2"/>
    <w:rsid w:val="3B174F09"/>
    <w:rsid w:val="3B176016"/>
    <w:rsid w:val="3B1B2B15"/>
    <w:rsid w:val="3B2641D4"/>
    <w:rsid w:val="3B3132FD"/>
    <w:rsid w:val="3B3754FB"/>
    <w:rsid w:val="3B3D2A8B"/>
    <w:rsid w:val="3B421FAF"/>
    <w:rsid w:val="3B424B80"/>
    <w:rsid w:val="3B4267A7"/>
    <w:rsid w:val="3B436010"/>
    <w:rsid w:val="3B48382E"/>
    <w:rsid w:val="3B4B164C"/>
    <w:rsid w:val="3B547DD5"/>
    <w:rsid w:val="3B5851E9"/>
    <w:rsid w:val="3B5A1C91"/>
    <w:rsid w:val="3B5C7645"/>
    <w:rsid w:val="3B5E3171"/>
    <w:rsid w:val="3B5F38BE"/>
    <w:rsid w:val="3B707C26"/>
    <w:rsid w:val="3B7172BA"/>
    <w:rsid w:val="3B794422"/>
    <w:rsid w:val="3B7E2BAF"/>
    <w:rsid w:val="3B892174"/>
    <w:rsid w:val="3B8C756F"/>
    <w:rsid w:val="3B91709A"/>
    <w:rsid w:val="3BB23E5F"/>
    <w:rsid w:val="3BB7024A"/>
    <w:rsid w:val="3BBA40DC"/>
    <w:rsid w:val="3BC7691B"/>
    <w:rsid w:val="3BDA4E51"/>
    <w:rsid w:val="3BDB2906"/>
    <w:rsid w:val="3BE41159"/>
    <w:rsid w:val="3BEC3676"/>
    <w:rsid w:val="3BEE0229"/>
    <w:rsid w:val="3BEF7DD6"/>
    <w:rsid w:val="3BF66E77"/>
    <w:rsid w:val="3BF82EB3"/>
    <w:rsid w:val="3BFD12B9"/>
    <w:rsid w:val="3C011D0B"/>
    <w:rsid w:val="3C0165D0"/>
    <w:rsid w:val="3C0D1A01"/>
    <w:rsid w:val="3C0D4B53"/>
    <w:rsid w:val="3C1832DF"/>
    <w:rsid w:val="3C1D7D04"/>
    <w:rsid w:val="3C24099A"/>
    <w:rsid w:val="3C291261"/>
    <w:rsid w:val="3C2F4ACA"/>
    <w:rsid w:val="3C303181"/>
    <w:rsid w:val="3C335C3C"/>
    <w:rsid w:val="3C353F33"/>
    <w:rsid w:val="3C3A7F27"/>
    <w:rsid w:val="3C413397"/>
    <w:rsid w:val="3C4D31A2"/>
    <w:rsid w:val="3C58684F"/>
    <w:rsid w:val="3C5C33E5"/>
    <w:rsid w:val="3C5D3C4F"/>
    <w:rsid w:val="3C5F0E2E"/>
    <w:rsid w:val="3C5F3DC8"/>
    <w:rsid w:val="3C65366B"/>
    <w:rsid w:val="3C746DFB"/>
    <w:rsid w:val="3C776471"/>
    <w:rsid w:val="3C86605C"/>
    <w:rsid w:val="3C8E046F"/>
    <w:rsid w:val="3C9E65CD"/>
    <w:rsid w:val="3CA7031E"/>
    <w:rsid w:val="3CB672CA"/>
    <w:rsid w:val="3CC0462F"/>
    <w:rsid w:val="3CC138F6"/>
    <w:rsid w:val="3CC2593E"/>
    <w:rsid w:val="3CCF0F6E"/>
    <w:rsid w:val="3CDA3B31"/>
    <w:rsid w:val="3CDC7007"/>
    <w:rsid w:val="3CDD5A81"/>
    <w:rsid w:val="3CE55646"/>
    <w:rsid w:val="3CEA09F1"/>
    <w:rsid w:val="3CEF368A"/>
    <w:rsid w:val="3D1230BD"/>
    <w:rsid w:val="3D136EFB"/>
    <w:rsid w:val="3D154912"/>
    <w:rsid w:val="3D1A5448"/>
    <w:rsid w:val="3D217DF3"/>
    <w:rsid w:val="3D2C2B7F"/>
    <w:rsid w:val="3D2D7B8E"/>
    <w:rsid w:val="3D2F0740"/>
    <w:rsid w:val="3D324146"/>
    <w:rsid w:val="3D3659E4"/>
    <w:rsid w:val="3D404AB5"/>
    <w:rsid w:val="3D464B66"/>
    <w:rsid w:val="3D474095"/>
    <w:rsid w:val="3D5A0B77"/>
    <w:rsid w:val="3D5B544A"/>
    <w:rsid w:val="3D5F13DF"/>
    <w:rsid w:val="3D6213C4"/>
    <w:rsid w:val="3D6267D9"/>
    <w:rsid w:val="3D6A1B31"/>
    <w:rsid w:val="3D6D517E"/>
    <w:rsid w:val="3D7442A2"/>
    <w:rsid w:val="3D780746"/>
    <w:rsid w:val="3D793B23"/>
    <w:rsid w:val="3D7A6218"/>
    <w:rsid w:val="3D7A7FC6"/>
    <w:rsid w:val="3D820C29"/>
    <w:rsid w:val="3D8438F5"/>
    <w:rsid w:val="3D864BBD"/>
    <w:rsid w:val="3D891FB8"/>
    <w:rsid w:val="3D8B1624"/>
    <w:rsid w:val="3D8C006D"/>
    <w:rsid w:val="3D8E3A72"/>
    <w:rsid w:val="3D954E00"/>
    <w:rsid w:val="3D97630A"/>
    <w:rsid w:val="3D98044D"/>
    <w:rsid w:val="3D9C3FEF"/>
    <w:rsid w:val="3DA43295"/>
    <w:rsid w:val="3DAE7C70"/>
    <w:rsid w:val="3DB159B2"/>
    <w:rsid w:val="3DB272D8"/>
    <w:rsid w:val="3DBC182E"/>
    <w:rsid w:val="3DBF1E7D"/>
    <w:rsid w:val="3DC2196D"/>
    <w:rsid w:val="3DCE24ED"/>
    <w:rsid w:val="3DD376D7"/>
    <w:rsid w:val="3DDF2B68"/>
    <w:rsid w:val="3DE36705"/>
    <w:rsid w:val="3DE50366"/>
    <w:rsid w:val="3DE5109B"/>
    <w:rsid w:val="3DEB1C8C"/>
    <w:rsid w:val="3DF35ACC"/>
    <w:rsid w:val="3DFE0BF8"/>
    <w:rsid w:val="3DFF127E"/>
    <w:rsid w:val="3E014244"/>
    <w:rsid w:val="3E05072E"/>
    <w:rsid w:val="3E0B2D85"/>
    <w:rsid w:val="3E16206F"/>
    <w:rsid w:val="3E277A87"/>
    <w:rsid w:val="3E2A3D95"/>
    <w:rsid w:val="3E2B7513"/>
    <w:rsid w:val="3E2B7626"/>
    <w:rsid w:val="3E300685"/>
    <w:rsid w:val="3E3208A1"/>
    <w:rsid w:val="3E371A14"/>
    <w:rsid w:val="3E3C10AD"/>
    <w:rsid w:val="3E406979"/>
    <w:rsid w:val="3E4D29DB"/>
    <w:rsid w:val="3E506F79"/>
    <w:rsid w:val="3E5838DD"/>
    <w:rsid w:val="3E5C4AA2"/>
    <w:rsid w:val="3E602718"/>
    <w:rsid w:val="3E614CE2"/>
    <w:rsid w:val="3E726EC9"/>
    <w:rsid w:val="3E75078E"/>
    <w:rsid w:val="3E797040"/>
    <w:rsid w:val="3E831D52"/>
    <w:rsid w:val="3E8E326B"/>
    <w:rsid w:val="3E951889"/>
    <w:rsid w:val="3E9629CF"/>
    <w:rsid w:val="3EA0134A"/>
    <w:rsid w:val="3EA74E8E"/>
    <w:rsid w:val="3EAE0324"/>
    <w:rsid w:val="3EB158B4"/>
    <w:rsid w:val="3EB2553E"/>
    <w:rsid w:val="3EB72B54"/>
    <w:rsid w:val="3EB937FE"/>
    <w:rsid w:val="3EBD6E70"/>
    <w:rsid w:val="3EC3206C"/>
    <w:rsid w:val="3EC55195"/>
    <w:rsid w:val="3ECC7844"/>
    <w:rsid w:val="3ECD00BE"/>
    <w:rsid w:val="3ED96C16"/>
    <w:rsid w:val="3EDF07E5"/>
    <w:rsid w:val="3EE91D44"/>
    <w:rsid w:val="3EEB27FE"/>
    <w:rsid w:val="3EED1E62"/>
    <w:rsid w:val="3EEE2F1C"/>
    <w:rsid w:val="3EF23B8C"/>
    <w:rsid w:val="3EF8449E"/>
    <w:rsid w:val="3EFC7DAE"/>
    <w:rsid w:val="3F010273"/>
    <w:rsid w:val="3F096D0B"/>
    <w:rsid w:val="3F0B7179"/>
    <w:rsid w:val="3F116709"/>
    <w:rsid w:val="3F125FDD"/>
    <w:rsid w:val="3F151574"/>
    <w:rsid w:val="3F163D1F"/>
    <w:rsid w:val="3F1E4289"/>
    <w:rsid w:val="3F1F0C88"/>
    <w:rsid w:val="3F251D7D"/>
    <w:rsid w:val="3F2E1312"/>
    <w:rsid w:val="3F3101D7"/>
    <w:rsid w:val="3F42218F"/>
    <w:rsid w:val="3F4A628E"/>
    <w:rsid w:val="3F514B2D"/>
    <w:rsid w:val="3F557260"/>
    <w:rsid w:val="3F5D1B7A"/>
    <w:rsid w:val="3F60523E"/>
    <w:rsid w:val="3F667372"/>
    <w:rsid w:val="3F6727CC"/>
    <w:rsid w:val="3F6759F5"/>
    <w:rsid w:val="3F6D115F"/>
    <w:rsid w:val="3F724CCD"/>
    <w:rsid w:val="3F7377B0"/>
    <w:rsid w:val="3F7C5873"/>
    <w:rsid w:val="3F8B74A4"/>
    <w:rsid w:val="3F93128E"/>
    <w:rsid w:val="3F9335C1"/>
    <w:rsid w:val="3F984120"/>
    <w:rsid w:val="3FA255B3"/>
    <w:rsid w:val="3FA540B0"/>
    <w:rsid w:val="3FA541A9"/>
    <w:rsid w:val="3FA70E1B"/>
    <w:rsid w:val="3FB53538"/>
    <w:rsid w:val="3FB672B0"/>
    <w:rsid w:val="3FB776F5"/>
    <w:rsid w:val="3FEE76F8"/>
    <w:rsid w:val="400310D8"/>
    <w:rsid w:val="40041DC9"/>
    <w:rsid w:val="40081710"/>
    <w:rsid w:val="40086AA5"/>
    <w:rsid w:val="400B22C6"/>
    <w:rsid w:val="400B2990"/>
    <w:rsid w:val="400E0E9A"/>
    <w:rsid w:val="400E2C48"/>
    <w:rsid w:val="4014562F"/>
    <w:rsid w:val="40160995"/>
    <w:rsid w:val="401D24AF"/>
    <w:rsid w:val="402C78D5"/>
    <w:rsid w:val="40307BC9"/>
    <w:rsid w:val="40356427"/>
    <w:rsid w:val="403A0A27"/>
    <w:rsid w:val="403D28E3"/>
    <w:rsid w:val="403F5E49"/>
    <w:rsid w:val="403F72A5"/>
    <w:rsid w:val="40430493"/>
    <w:rsid w:val="4048768D"/>
    <w:rsid w:val="404B17A6"/>
    <w:rsid w:val="404D19C2"/>
    <w:rsid w:val="404F2865"/>
    <w:rsid w:val="40564EE7"/>
    <w:rsid w:val="40580367"/>
    <w:rsid w:val="405A0CFC"/>
    <w:rsid w:val="405C1C05"/>
    <w:rsid w:val="405E5CCB"/>
    <w:rsid w:val="406E3D2B"/>
    <w:rsid w:val="40714172"/>
    <w:rsid w:val="407F661D"/>
    <w:rsid w:val="408245ED"/>
    <w:rsid w:val="40864295"/>
    <w:rsid w:val="40926379"/>
    <w:rsid w:val="40984D90"/>
    <w:rsid w:val="409F45CB"/>
    <w:rsid w:val="40A67324"/>
    <w:rsid w:val="40AC7A1C"/>
    <w:rsid w:val="40B557B9"/>
    <w:rsid w:val="40B86E7B"/>
    <w:rsid w:val="40B90E06"/>
    <w:rsid w:val="40B94B83"/>
    <w:rsid w:val="40BE466E"/>
    <w:rsid w:val="40C319E2"/>
    <w:rsid w:val="40CD00BD"/>
    <w:rsid w:val="40CD4ED1"/>
    <w:rsid w:val="40D12495"/>
    <w:rsid w:val="40DC0019"/>
    <w:rsid w:val="40E31DD5"/>
    <w:rsid w:val="40E65224"/>
    <w:rsid w:val="40E85247"/>
    <w:rsid w:val="40EC27D7"/>
    <w:rsid w:val="40EF2A79"/>
    <w:rsid w:val="410C127B"/>
    <w:rsid w:val="410C5573"/>
    <w:rsid w:val="41196606"/>
    <w:rsid w:val="411E6EBB"/>
    <w:rsid w:val="41242B9C"/>
    <w:rsid w:val="412A1D04"/>
    <w:rsid w:val="413466DE"/>
    <w:rsid w:val="41432DC5"/>
    <w:rsid w:val="41474664"/>
    <w:rsid w:val="41523008"/>
    <w:rsid w:val="415437EE"/>
    <w:rsid w:val="41546B10"/>
    <w:rsid w:val="41562AF9"/>
    <w:rsid w:val="41616C71"/>
    <w:rsid w:val="41676221"/>
    <w:rsid w:val="416C40CA"/>
    <w:rsid w:val="417B1ADC"/>
    <w:rsid w:val="417D6A25"/>
    <w:rsid w:val="41807B75"/>
    <w:rsid w:val="418238EE"/>
    <w:rsid w:val="418577D5"/>
    <w:rsid w:val="419867DB"/>
    <w:rsid w:val="419D4283"/>
    <w:rsid w:val="41A51BAC"/>
    <w:rsid w:val="41A7646C"/>
    <w:rsid w:val="41B17F29"/>
    <w:rsid w:val="41B501A4"/>
    <w:rsid w:val="41B8730F"/>
    <w:rsid w:val="41BF3BD9"/>
    <w:rsid w:val="41BF4055"/>
    <w:rsid w:val="41BF4A91"/>
    <w:rsid w:val="41C0381B"/>
    <w:rsid w:val="41CB3D94"/>
    <w:rsid w:val="41D614EA"/>
    <w:rsid w:val="41DC36BB"/>
    <w:rsid w:val="41F51BC5"/>
    <w:rsid w:val="41FA3484"/>
    <w:rsid w:val="41FB0356"/>
    <w:rsid w:val="42022339"/>
    <w:rsid w:val="42132FE7"/>
    <w:rsid w:val="421729DE"/>
    <w:rsid w:val="421B648D"/>
    <w:rsid w:val="4220623E"/>
    <w:rsid w:val="42250FE1"/>
    <w:rsid w:val="4226071D"/>
    <w:rsid w:val="42330CE7"/>
    <w:rsid w:val="423821FE"/>
    <w:rsid w:val="423F533B"/>
    <w:rsid w:val="424C4C09"/>
    <w:rsid w:val="424D3EFC"/>
    <w:rsid w:val="4254392F"/>
    <w:rsid w:val="42556E41"/>
    <w:rsid w:val="425B768F"/>
    <w:rsid w:val="426B3345"/>
    <w:rsid w:val="42701998"/>
    <w:rsid w:val="42772D26"/>
    <w:rsid w:val="42814E9C"/>
    <w:rsid w:val="4286740D"/>
    <w:rsid w:val="42892644"/>
    <w:rsid w:val="428A7B32"/>
    <w:rsid w:val="429A7093"/>
    <w:rsid w:val="42A76B06"/>
    <w:rsid w:val="42A93909"/>
    <w:rsid w:val="42AD52B2"/>
    <w:rsid w:val="42B32AAD"/>
    <w:rsid w:val="42B71734"/>
    <w:rsid w:val="42B86941"/>
    <w:rsid w:val="42BC698B"/>
    <w:rsid w:val="42BF195C"/>
    <w:rsid w:val="42D02437"/>
    <w:rsid w:val="42D40179"/>
    <w:rsid w:val="42D737C5"/>
    <w:rsid w:val="42DC7863"/>
    <w:rsid w:val="42E278AA"/>
    <w:rsid w:val="42E42D48"/>
    <w:rsid w:val="42E83C24"/>
    <w:rsid w:val="42EB54C2"/>
    <w:rsid w:val="42EF40F7"/>
    <w:rsid w:val="430A7047"/>
    <w:rsid w:val="430F56AE"/>
    <w:rsid w:val="431920F3"/>
    <w:rsid w:val="431A3863"/>
    <w:rsid w:val="43223EC8"/>
    <w:rsid w:val="4329362C"/>
    <w:rsid w:val="433160C7"/>
    <w:rsid w:val="43317379"/>
    <w:rsid w:val="4337496A"/>
    <w:rsid w:val="433C6B81"/>
    <w:rsid w:val="43410F50"/>
    <w:rsid w:val="4341198E"/>
    <w:rsid w:val="43452E25"/>
    <w:rsid w:val="434E1DB1"/>
    <w:rsid w:val="43536554"/>
    <w:rsid w:val="43537B5E"/>
    <w:rsid w:val="43556CA5"/>
    <w:rsid w:val="4356618F"/>
    <w:rsid w:val="4359242C"/>
    <w:rsid w:val="43657023"/>
    <w:rsid w:val="436C76AE"/>
    <w:rsid w:val="43710B5F"/>
    <w:rsid w:val="437F411E"/>
    <w:rsid w:val="43853221"/>
    <w:rsid w:val="43864C8C"/>
    <w:rsid w:val="438A541B"/>
    <w:rsid w:val="438D0328"/>
    <w:rsid w:val="438F7452"/>
    <w:rsid w:val="43903286"/>
    <w:rsid w:val="43972F54"/>
    <w:rsid w:val="43A075A0"/>
    <w:rsid w:val="43A32A80"/>
    <w:rsid w:val="43AA2D86"/>
    <w:rsid w:val="43AC169B"/>
    <w:rsid w:val="43AD1BA2"/>
    <w:rsid w:val="43B03AF0"/>
    <w:rsid w:val="43B3273D"/>
    <w:rsid w:val="43BA62BC"/>
    <w:rsid w:val="43C05056"/>
    <w:rsid w:val="43C16534"/>
    <w:rsid w:val="43C43746"/>
    <w:rsid w:val="43D16C6D"/>
    <w:rsid w:val="43DA696C"/>
    <w:rsid w:val="43E85F2B"/>
    <w:rsid w:val="43F172DD"/>
    <w:rsid w:val="43F30C80"/>
    <w:rsid w:val="43F32881"/>
    <w:rsid w:val="43F45810"/>
    <w:rsid w:val="43F477B8"/>
    <w:rsid w:val="43F6778C"/>
    <w:rsid w:val="43F955DA"/>
    <w:rsid w:val="440452E5"/>
    <w:rsid w:val="440933B5"/>
    <w:rsid w:val="440E7AB1"/>
    <w:rsid w:val="441A4AF2"/>
    <w:rsid w:val="4439400C"/>
    <w:rsid w:val="443F79A1"/>
    <w:rsid w:val="44410337"/>
    <w:rsid w:val="444C0775"/>
    <w:rsid w:val="44533614"/>
    <w:rsid w:val="446B0669"/>
    <w:rsid w:val="44727C49"/>
    <w:rsid w:val="44746C5F"/>
    <w:rsid w:val="44753296"/>
    <w:rsid w:val="44776BD6"/>
    <w:rsid w:val="44784B34"/>
    <w:rsid w:val="447A5F85"/>
    <w:rsid w:val="44801914"/>
    <w:rsid w:val="44855C27"/>
    <w:rsid w:val="448E6105"/>
    <w:rsid w:val="4491249F"/>
    <w:rsid w:val="44917E58"/>
    <w:rsid w:val="44933678"/>
    <w:rsid w:val="4494321F"/>
    <w:rsid w:val="449A7A08"/>
    <w:rsid w:val="44A26055"/>
    <w:rsid w:val="44B00772"/>
    <w:rsid w:val="44B71B00"/>
    <w:rsid w:val="44B94074"/>
    <w:rsid w:val="44CC3666"/>
    <w:rsid w:val="44EB114B"/>
    <w:rsid w:val="44EB7ADD"/>
    <w:rsid w:val="44F10492"/>
    <w:rsid w:val="44F370A9"/>
    <w:rsid w:val="44F468B0"/>
    <w:rsid w:val="44F6398F"/>
    <w:rsid w:val="44FC39B7"/>
    <w:rsid w:val="44FC7513"/>
    <w:rsid w:val="44FD328B"/>
    <w:rsid w:val="4508410A"/>
    <w:rsid w:val="450B1B4F"/>
    <w:rsid w:val="45101210"/>
    <w:rsid w:val="45121B01"/>
    <w:rsid w:val="45144E13"/>
    <w:rsid w:val="45154A79"/>
    <w:rsid w:val="451B0C14"/>
    <w:rsid w:val="451E1B7F"/>
    <w:rsid w:val="451F4814"/>
    <w:rsid w:val="45322415"/>
    <w:rsid w:val="45343151"/>
    <w:rsid w:val="453D27DA"/>
    <w:rsid w:val="453F6E28"/>
    <w:rsid w:val="45565EE6"/>
    <w:rsid w:val="45566CB6"/>
    <w:rsid w:val="45612761"/>
    <w:rsid w:val="4565155C"/>
    <w:rsid w:val="456926CF"/>
    <w:rsid w:val="456D298D"/>
    <w:rsid w:val="456F4189"/>
    <w:rsid w:val="456F5F37"/>
    <w:rsid w:val="45715A81"/>
    <w:rsid w:val="458614D2"/>
    <w:rsid w:val="458F0387"/>
    <w:rsid w:val="458F3DA1"/>
    <w:rsid w:val="45912351"/>
    <w:rsid w:val="45943BEF"/>
    <w:rsid w:val="45957044"/>
    <w:rsid w:val="45962409"/>
    <w:rsid w:val="45965BB9"/>
    <w:rsid w:val="45981F3C"/>
    <w:rsid w:val="45991206"/>
    <w:rsid w:val="459B5059"/>
    <w:rsid w:val="45A03F59"/>
    <w:rsid w:val="45A831F7"/>
    <w:rsid w:val="45B34405"/>
    <w:rsid w:val="45C07A37"/>
    <w:rsid w:val="45C85647"/>
    <w:rsid w:val="45CD7101"/>
    <w:rsid w:val="45D160A9"/>
    <w:rsid w:val="45D22ABE"/>
    <w:rsid w:val="45D87924"/>
    <w:rsid w:val="45EC6CE6"/>
    <w:rsid w:val="45EE1552"/>
    <w:rsid w:val="45EE30CE"/>
    <w:rsid w:val="460A4BD7"/>
    <w:rsid w:val="461D64FB"/>
    <w:rsid w:val="46274A64"/>
    <w:rsid w:val="463648E9"/>
    <w:rsid w:val="463B22BD"/>
    <w:rsid w:val="463B7048"/>
    <w:rsid w:val="464253F9"/>
    <w:rsid w:val="46491939"/>
    <w:rsid w:val="46535859"/>
    <w:rsid w:val="46607F75"/>
    <w:rsid w:val="466247F2"/>
    <w:rsid w:val="46696E2A"/>
    <w:rsid w:val="46714CA3"/>
    <w:rsid w:val="46790ADF"/>
    <w:rsid w:val="467D3FE1"/>
    <w:rsid w:val="46873754"/>
    <w:rsid w:val="468A6DA0"/>
    <w:rsid w:val="469203F9"/>
    <w:rsid w:val="469A3487"/>
    <w:rsid w:val="46A00372"/>
    <w:rsid w:val="46A51334"/>
    <w:rsid w:val="46A9225B"/>
    <w:rsid w:val="46AC4F69"/>
    <w:rsid w:val="46BC781A"/>
    <w:rsid w:val="46C866D0"/>
    <w:rsid w:val="46C92EF6"/>
    <w:rsid w:val="46CA5F1E"/>
    <w:rsid w:val="46CE23DF"/>
    <w:rsid w:val="46D67F50"/>
    <w:rsid w:val="46E62384"/>
    <w:rsid w:val="46E7395C"/>
    <w:rsid w:val="46F16FC5"/>
    <w:rsid w:val="46F93FAB"/>
    <w:rsid w:val="46FF481C"/>
    <w:rsid w:val="47037071"/>
    <w:rsid w:val="47062500"/>
    <w:rsid w:val="47072195"/>
    <w:rsid w:val="4707219F"/>
    <w:rsid w:val="470E1780"/>
    <w:rsid w:val="47166879"/>
    <w:rsid w:val="471741F3"/>
    <w:rsid w:val="4717516D"/>
    <w:rsid w:val="47186BFB"/>
    <w:rsid w:val="47207C7B"/>
    <w:rsid w:val="472E6063"/>
    <w:rsid w:val="472F533E"/>
    <w:rsid w:val="473016F6"/>
    <w:rsid w:val="4732546E"/>
    <w:rsid w:val="473731F8"/>
    <w:rsid w:val="475950F1"/>
    <w:rsid w:val="47595427"/>
    <w:rsid w:val="475A0F43"/>
    <w:rsid w:val="475E6263"/>
    <w:rsid w:val="4760647F"/>
    <w:rsid w:val="47685B93"/>
    <w:rsid w:val="476C2789"/>
    <w:rsid w:val="476D294A"/>
    <w:rsid w:val="477261B2"/>
    <w:rsid w:val="47762884"/>
    <w:rsid w:val="477A0BC3"/>
    <w:rsid w:val="477F19A8"/>
    <w:rsid w:val="47836C2B"/>
    <w:rsid w:val="478B1B1F"/>
    <w:rsid w:val="47906312"/>
    <w:rsid w:val="479641CD"/>
    <w:rsid w:val="47A12458"/>
    <w:rsid w:val="47AE7E19"/>
    <w:rsid w:val="47B17848"/>
    <w:rsid w:val="47C46F79"/>
    <w:rsid w:val="47D1249A"/>
    <w:rsid w:val="47D14E3C"/>
    <w:rsid w:val="47E164DE"/>
    <w:rsid w:val="47E30228"/>
    <w:rsid w:val="47E8201B"/>
    <w:rsid w:val="480A63EB"/>
    <w:rsid w:val="48151DFF"/>
    <w:rsid w:val="481E3C44"/>
    <w:rsid w:val="48230E62"/>
    <w:rsid w:val="48240F71"/>
    <w:rsid w:val="48254FD3"/>
    <w:rsid w:val="482A25E9"/>
    <w:rsid w:val="482A4397"/>
    <w:rsid w:val="48383643"/>
    <w:rsid w:val="483B2A48"/>
    <w:rsid w:val="484359E3"/>
    <w:rsid w:val="48457423"/>
    <w:rsid w:val="48463DC2"/>
    <w:rsid w:val="48482514"/>
    <w:rsid w:val="484A1B4B"/>
    <w:rsid w:val="484C255F"/>
    <w:rsid w:val="485737AE"/>
    <w:rsid w:val="48604DA3"/>
    <w:rsid w:val="486050DE"/>
    <w:rsid w:val="486176F0"/>
    <w:rsid w:val="48650A8D"/>
    <w:rsid w:val="48691363"/>
    <w:rsid w:val="48701EA5"/>
    <w:rsid w:val="487A6E4A"/>
    <w:rsid w:val="487F6A9B"/>
    <w:rsid w:val="4888027D"/>
    <w:rsid w:val="48895562"/>
    <w:rsid w:val="48907EB9"/>
    <w:rsid w:val="48947BBD"/>
    <w:rsid w:val="489850F6"/>
    <w:rsid w:val="489B27C5"/>
    <w:rsid w:val="48A203D1"/>
    <w:rsid w:val="48A25E13"/>
    <w:rsid w:val="48A71E8C"/>
    <w:rsid w:val="48AE6D76"/>
    <w:rsid w:val="48AF018B"/>
    <w:rsid w:val="48B523EF"/>
    <w:rsid w:val="48B56F6C"/>
    <w:rsid w:val="48B87AB8"/>
    <w:rsid w:val="48BB132D"/>
    <w:rsid w:val="48BC31D4"/>
    <w:rsid w:val="48BF3E0A"/>
    <w:rsid w:val="48BF5427"/>
    <w:rsid w:val="48C2431F"/>
    <w:rsid w:val="48CA52B0"/>
    <w:rsid w:val="48CB4577"/>
    <w:rsid w:val="48CD641C"/>
    <w:rsid w:val="48CD674E"/>
    <w:rsid w:val="48DD3AFF"/>
    <w:rsid w:val="48DD7B03"/>
    <w:rsid w:val="48E62612"/>
    <w:rsid w:val="48E629B4"/>
    <w:rsid w:val="48E828E7"/>
    <w:rsid w:val="48EA5BC1"/>
    <w:rsid w:val="48F212BE"/>
    <w:rsid w:val="48F22724"/>
    <w:rsid w:val="48F42E29"/>
    <w:rsid w:val="48F6071D"/>
    <w:rsid w:val="48FF3FE4"/>
    <w:rsid w:val="490648C8"/>
    <w:rsid w:val="49080B7C"/>
    <w:rsid w:val="490F1EEF"/>
    <w:rsid w:val="49180A9B"/>
    <w:rsid w:val="491C2C2F"/>
    <w:rsid w:val="492536E8"/>
    <w:rsid w:val="49276855"/>
    <w:rsid w:val="4929464F"/>
    <w:rsid w:val="492E7EB7"/>
    <w:rsid w:val="493556E9"/>
    <w:rsid w:val="49382AE4"/>
    <w:rsid w:val="493B5ECA"/>
    <w:rsid w:val="493F20C4"/>
    <w:rsid w:val="49423962"/>
    <w:rsid w:val="49482783"/>
    <w:rsid w:val="494F3168"/>
    <w:rsid w:val="49554BE1"/>
    <w:rsid w:val="49580552"/>
    <w:rsid w:val="49695393"/>
    <w:rsid w:val="496A6BED"/>
    <w:rsid w:val="496B2C2B"/>
    <w:rsid w:val="496C1724"/>
    <w:rsid w:val="49710949"/>
    <w:rsid w:val="49731BCB"/>
    <w:rsid w:val="497467A8"/>
    <w:rsid w:val="49811526"/>
    <w:rsid w:val="49843E14"/>
    <w:rsid w:val="49845D29"/>
    <w:rsid w:val="49877D17"/>
    <w:rsid w:val="49A0596B"/>
    <w:rsid w:val="49AA0075"/>
    <w:rsid w:val="49B37092"/>
    <w:rsid w:val="49C27C4A"/>
    <w:rsid w:val="49C65640"/>
    <w:rsid w:val="49C9493B"/>
    <w:rsid w:val="49D00DC5"/>
    <w:rsid w:val="49D97E23"/>
    <w:rsid w:val="49E30CA1"/>
    <w:rsid w:val="49E52C6C"/>
    <w:rsid w:val="49E62540"/>
    <w:rsid w:val="49EC7A1D"/>
    <w:rsid w:val="49F27137"/>
    <w:rsid w:val="49F570D9"/>
    <w:rsid w:val="49F66C27"/>
    <w:rsid w:val="49FC7FB5"/>
    <w:rsid w:val="4A003601"/>
    <w:rsid w:val="4A0062BB"/>
    <w:rsid w:val="4A117D9D"/>
    <w:rsid w:val="4A121587"/>
    <w:rsid w:val="4A162E25"/>
    <w:rsid w:val="4A196E79"/>
    <w:rsid w:val="4A235A4E"/>
    <w:rsid w:val="4A24383D"/>
    <w:rsid w:val="4A2F038B"/>
    <w:rsid w:val="4A3140D8"/>
    <w:rsid w:val="4A3459D1"/>
    <w:rsid w:val="4A4200BE"/>
    <w:rsid w:val="4A464412"/>
    <w:rsid w:val="4A482FDB"/>
    <w:rsid w:val="4A4A0D22"/>
    <w:rsid w:val="4A535A86"/>
    <w:rsid w:val="4A54703F"/>
    <w:rsid w:val="4A5804B6"/>
    <w:rsid w:val="4A5B3A9F"/>
    <w:rsid w:val="4A5E2A1E"/>
    <w:rsid w:val="4A646AF9"/>
    <w:rsid w:val="4A677F4D"/>
    <w:rsid w:val="4A6D7FA4"/>
    <w:rsid w:val="4A954692"/>
    <w:rsid w:val="4A9B05A9"/>
    <w:rsid w:val="4AA448D5"/>
    <w:rsid w:val="4AB34B18"/>
    <w:rsid w:val="4AB44216"/>
    <w:rsid w:val="4AB84FEA"/>
    <w:rsid w:val="4ABA448F"/>
    <w:rsid w:val="4ABC61FC"/>
    <w:rsid w:val="4AC34A65"/>
    <w:rsid w:val="4AC565F9"/>
    <w:rsid w:val="4ACA61C7"/>
    <w:rsid w:val="4AD07993"/>
    <w:rsid w:val="4AD55B10"/>
    <w:rsid w:val="4AEC1DD8"/>
    <w:rsid w:val="4AEE55F3"/>
    <w:rsid w:val="4AEF09B8"/>
    <w:rsid w:val="4AF74ADD"/>
    <w:rsid w:val="4B0F6F4D"/>
    <w:rsid w:val="4B1923E5"/>
    <w:rsid w:val="4B1B7074"/>
    <w:rsid w:val="4B1C435F"/>
    <w:rsid w:val="4B3454E4"/>
    <w:rsid w:val="4B377676"/>
    <w:rsid w:val="4B3C29B6"/>
    <w:rsid w:val="4B3F79B7"/>
    <w:rsid w:val="4B423440"/>
    <w:rsid w:val="4B50094F"/>
    <w:rsid w:val="4B555C31"/>
    <w:rsid w:val="4B5861CE"/>
    <w:rsid w:val="4B5C51AF"/>
    <w:rsid w:val="4B6202EC"/>
    <w:rsid w:val="4B682440"/>
    <w:rsid w:val="4B6A1BE3"/>
    <w:rsid w:val="4B7C13AE"/>
    <w:rsid w:val="4B7E7695"/>
    <w:rsid w:val="4B862E41"/>
    <w:rsid w:val="4B882F10"/>
    <w:rsid w:val="4B8926B1"/>
    <w:rsid w:val="4B8A2BD1"/>
    <w:rsid w:val="4B8B4870"/>
    <w:rsid w:val="4B8D20F8"/>
    <w:rsid w:val="4B9C45C1"/>
    <w:rsid w:val="4B9D5C0C"/>
    <w:rsid w:val="4BA72512"/>
    <w:rsid w:val="4BA742CF"/>
    <w:rsid w:val="4BAF1783"/>
    <w:rsid w:val="4BB31D91"/>
    <w:rsid w:val="4BB5041C"/>
    <w:rsid w:val="4BB63951"/>
    <w:rsid w:val="4BB80288"/>
    <w:rsid w:val="4BB943B0"/>
    <w:rsid w:val="4BBC5AC7"/>
    <w:rsid w:val="4BC3109F"/>
    <w:rsid w:val="4BC36FDC"/>
    <w:rsid w:val="4BC44E0D"/>
    <w:rsid w:val="4BC66ACD"/>
    <w:rsid w:val="4BD034A7"/>
    <w:rsid w:val="4BD048BE"/>
    <w:rsid w:val="4BD21BD6"/>
    <w:rsid w:val="4BE156B5"/>
    <w:rsid w:val="4BE74BEC"/>
    <w:rsid w:val="4BE965B6"/>
    <w:rsid w:val="4BEE3EE1"/>
    <w:rsid w:val="4BF03B4A"/>
    <w:rsid w:val="4BF37E67"/>
    <w:rsid w:val="4BF5144B"/>
    <w:rsid w:val="4BFF0BB9"/>
    <w:rsid w:val="4C047AC6"/>
    <w:rsid w:val="4C080E93"/>
    <w:rsid w:val="4C0B2731"/>
    <w:rsid w:val="4C156BCA"/>
    <w:rsid w:val="4C213D03"/>
    <w:rsid w:val="4C2B3759"/>
    <w:rsid w:val="4C4F6AC2"/>
    <w:rsid w:val="4C581C45"/>
    <w:rsid w:val="4C623ADB"/>
    <w:rsid w:val="4C6961C6"/>
    <w:rsid w:val="4C6C22FC"/>
    <w:rsid w:val="4C6D5A2A"/>
    <w:rsid w:val="4C6E596B"/>
    <w:rsid w:val="4C6E68AE"/>
    <w:rsid w:val="4C767B34"/>
    <w:rsid w:val="4C7A1154"/>
    <w:rsid w:val="4C7B3413"/>
    <w:rsid w:val="4C7C31EA"/>
    <w:rsid w:val="4C7D362F"/>
    <w:rsid w:val="4C7E1155"/>
    <w:rsid w:val="4C7E73A7"/>
    <w:rsid w:val="4C804ECE"/>
    <w:rsid w:val="4C8554DD"/>
    <w:rsid w:val="4C88285A"/>
    <w:rsid w:val="4C8C5620"/>
    <w:rsid w:val="4C942475"/>
    <w:rsid w:val="4C9C159D"/>
    <w:rsid w:val="4CA2142F"/>
    <w:rsid w:val="4CA57635"/>
    <w:rsid w:val="4CB6655C"/>
    <w:rsid w:val="4CB73E4F"/>
    <w:rsid w:val="4CC329A2"/>
    <w:rsid w:val="4CC96874"/>
    <w:rsid w:val="4CD51FE1"/>
    <w:rsid w:val="4CD9638C"/>
    <w:rsid w:val="4CDA4FCF"/>
    <w:rsid w:val="4CE44D9F"/>
    <w:rsid w:val="4CE960BB"/>
    <w:rsid w:val="4CEA5226"/>
    <w:rsid w:val="4CF17B79"/>
    <w:rsid w:val="4D016156"/>
    <w:rsid w:val="4D0258E3"/>
    <w:rsid w:val="4D04165B"/>
    <w:rsid w:val="4D0653CA"/>
    <w:rsid w:val="4D0D0E37"/>
    <w:rsid w:val="4D0D695E"/>
    <w:rsid w:val="4D113D78"/>
    <w:rsid w:val="4D14442F"/>
    <w:rsid w:val="4D16603F"/>
    <w:rsid w:val="4D1D16ED"/>
    <w:rsid w:val="4D205177"/>
    <w:rsid w:val="4D331F40"/>
    <w:rsid w:val="4D36558C"/>
    <w:rsid w:val="4D493511"/>
    <w:rsid w:val="4D4952BF"/>
    <w:rsid w:val="4D4B227E"/>
    <w:rsid w:val="4D4D338A"/>
    <w:rsid w:val="4D4D6F1E"/>
    <w:rsid w:val="4D4E6D7A"/>
    <w:rsid w:val="4D5C1497"/>
    <w:rsid w:val="4D5E4583"/>
    <w:rsid w:val="4D6B3488"/>
    <w:rsid w:val="4D721F65"/>
    <w:rsid w:val="4D73771A"/>
    <w:rsid w:val="4D783DF7"/>
    <w:rsid w:val="4D7A21FD"/>
    <w:rsid w:val="4D82460E"/>
    <w:rsid w:val="4D866514"/>
    <w:rsid w:val="4D8D78A2"/>
    <w:rsid w:val="4D9146B3"/>
    <w:rsid w:val="4D9549A9"/>
    <w:rsid w:val="4D97249F"/>
    <w:rsid w:val="4DA35BE5"/>
    <w:rsid w:val="4DA46948"/>
    <w:rsid w:val="4DAC62C6"/>
    <w:rsid w:val="4DBB187B"/>
    <w:rsid w:val="4DD612AC"/>
    <w:rsid w:val="4DDE3611"/>
    <w:rsid w:val="4DDE36D5"/>
    <w:rsid w:val="4DDE46EF"/>
    <w:rsid w:val="4DED0341"/>
    <w:rsid w:val="4DEF5FB2"/>
    <w:rsid w:val="4DF27608"/>
    <w:rsid w:val="4DF416CF"/>
    <w:rsid w:val="4E0840B5"/>
    <w:rsid w:val="4E121D51"/>
    <w:rsid w:val="4E121FED"/>
    <w:rsid w:val="4E131F3A"/>
    <w:rsid w:val="4E143B1F"/>
    <w:rsid w:val="4E1C7C1C"/>
    <w:rsid w:val="4E241749"/>
    <w:rsid w:val="4E2F3073"/>
    <w:rsid w:val="4E331A18"/>
    <w:rsid w:val="4E375A60"/>
    <w:rsid w:val="4E37780E"/>
    <w:rsid w:val="4E3A10AC"/>
    <w:rsid w:val="4E3A6962"/>
    <w:rsid w:val="4E4F0F85"/>
    <w:rsid w:val="4E537920"/>
    <w:rsid w:val="4E555954"/>
    <w:rsid w:val="4E561001"/>
    <w:rsid w:val="4E721B60"/>
    <w:rsid w:val="4E734F8F"/>
    <w:rsid w:val="4E772300"/>
    <w:rsid w:val="4E7B704D"/>
    <w:rsid w:val="4E821769"/>
    <w:rsid w:val="4E8B6898"/>
    <w:rsid w:val="4E8D38D2"/>
    <w:rsid w:val="4E931D00"/>
    <w:rsid w:val="4E9327BD"/>
    <w:rsid w:val="4EA67795"/>
    <w:rsid w:val="4EAF48AA"/>
    <w:rsid w:val="4EB6433D"/>
    <w:rsid w:val="4EC015B1"/>
    <w:rsid w:val="4EC12182"/>
    <w:rsid w:val="4ECD69CE"/>
    <w:rsid w:val="4EDA5E36"/>
    <w:rsid w:val="4EEE723C"/>
    <w:rsid w:val="4EF320A0"/>
    <w:rsid w:val="4F087956"/>
    <w:rsid w:val="4F094A9E"/>
    <w:rsid w:val="4F0A4F22"/>
    <w:rsid w:val="4F1212A3"/>
    <w:rsid w:val="4F1D57EB"/>
    <w:rsid w:val="4F241C7C"/>
    <w:rsid w:val="4F2A39EC"/>
    <w:rsid w:val="4F310701"/>
    <w:rsid w:val="4F311B14"/>
    <w:rsid w:val="4F321354"/>
    <w:rsid w:val="4F327331"/>
    <w:rsid w:val="4F351F9F"/>
    <w:rsid w:val="4F381A8F"/>
    <w:rsid w:val="4F532C59"/>
    <w:rsid w:val="4F5368C9"/>
    <w:rsid w:val="4F5979CB"/>
    <w:rsid w:val="4F5F49C4"/>
    <w:rsid w:val="4F622668"/>
    <w:rsid w:val="4F6C34E7"/>
    <w:rsid w:val="4F744081"/>
    <w:rsid w:val="4F766114"/>
    <w:rsid w:val="4F7C39A7"/>
    <w:rsid w:val="4F7F76BE"/>
    <w:rsid w:val="4F80727E"/>
    <w:rsid w:val="4F8E136D"/>
    <w:rsid w:val="4F920444"/>
    <w:rsid w:val="4F950B0E"/>
    <w:rsid w:val="4F9E4811"/>
    <w:rsid w:val="4FA51312"/>
    <w:rsid w:val="4FA7451F"/>
    <w:rsid w:val="4FB31116"/>
    <w:rsid w:val="4FB47FD6"/>
    <w:rsid w:val="4FBA5581"/>
    <w:rsid w:val="4FBA60A3"/>
    <w:rsid w:val="4FBD3074"/>
    <w:rsid w:val="4FC3320E"/>
    <w:rsid w:val="4FC3725F"/>
    <w:rsid w:val="4FC864A4"/>
    <w:rsid w:val="4FC9420B"/>
    <w:rsid w:val="4FCB0034"/>
    <w:rsid w:val="4FDE13FD"/>
    <w:rsid w:val="4FE5239D"/>
    <w:rsid w:val="4FE6773D"/>
    <w:rsid w:val="4FEA269F"/>
    <w:rsid w:val="4FF0487B"/>
    <w:rsid w:val="4FF25FC4"/>
    <w:rsid w:val="4FF260E2"/>
    <w:rsid w:val="4FF43C08"/>
    <w:rsid w:val="5001208D"/>
    <w:rsid w:val="5003644E"/>
    <w:rsid w:val="5004520D"/>
    <w:rsid w:val="50067238"/>
    <w:rsid w:val="500D6A78"/>
    <w:rsid w:val="50103002"/>
    <w:rsid w:val="50106568"/>
    <w:rsid w:val="50130483"/>
    <w:rsid w:val="50157ED0"/>
    <w:rsid w:val="50206009"/>
    <w:rsid w:val="50234336"/>
    <w:rsid w:val="502A714C"/>
    <w:rsid w:val="502B33A2"/>
    <w:rsid w:val="502C6F7C"/>
    <w:rsid w:val="50357D7D"/>
    <w:rsid w:val="50377F99"/>
    <w:rsid w:val="5044508F"/>
    <w:rsid w:val="50521378"/>
    <w:rsid w:val="50534132"/>
    <w:rsid w:val="505722FA"/>
    <w:rsid w:val="505E5526"/>
    <w:rsid w:val="50616DC4"/>
    <w:rsid w:val="50665C75"/>
    <w:rsid w:val="506D5769"/>
    <w:rsid w:val="50700DB5"/>
    <w:rsid w:val="50707269"/>
    <w:rsid w:val="50800883"/>
    <w:rsid w:val="50811214"/>
    <w:rsid w:val="50852AB2"/>
    <w:rsid w:val="508710FB"/>
    <w:rsid w:val="50A02428"/>
    <w:rsid w:val="50A218B6"/>
    <w:rsid w:val="50A310A9"/>
    <w:rsid w:val="50A33BAD"/>
    <w:rsid w:val="50A373DC"/>
    <w:rsid w:val="50A62359"/>
    <w:rsid w:val="50C80BF1"/>
    <w:rsid w:val="50CC3A85"/>
    <w:rsid w:val="50CF3D2E"/>
    <w:rsid w:val="50D15CF8"/>
    <w:rsid w:val="50D457E8"/>
    <w:rsid w:val="50D66039"/>
    <w:rsid w:val="50E517A3"/>
    <w:rsid w:val="50E82ABB"/>
    <w:rsid w:val="50F051B9"/>
    <w:rsid w:val="50F33EC0"/>
    <w:rsid w:val="50F43794"/>
    <w:rsid w:val="50FF48D0"/>
    <w:rsid w:val="51051E45"/>
    <w:rsid w:val="510559A1"/>
    <w:rsid w:val="5116195C"/>
    <w:rsid w:val="5119144D"/>
    <w:rsid w:val="511F5F83"/>
    <w:rsid w:val="51260B6A"/>
    <w:rsid w:val="513A2283"/>
    <w:rsid w:val="51422751"/>
    <w:rsid w:val="514324CE"/>
    <w:rsid w:val="514B3F6A"/>
    <w:rsid w:val="5150517C"/>
    <w:rsid w:val="515626A1"/>
    <w:rsid w:val="515669E7"/>
    <w:rsid w:val="5160707C"/>
    <w:rsid w:val="5167040A"/>
    <w:rsid w:val="516A4ADC"/>
    <w:rsid w:val="5172656E"/>
    <w:rsid w:val="51730B5D"/>
    <w:rsid w:val="51810005"/>
    <w:rsid w:val="51825244"/>
    <w:rsid w:val="51880507"/>
    <w:rsid w:val="518813FC"/>
    <w:rsid w:val="519061B9"/>
    <w:rsid w:val="519A07DF"/>
    <w:rsid w:val="519F2884"/>
    <w:rsid w:val="51A53C9E"/>
    <w:rsid w:val="51A62D85"/>
    <w:rsid w:val="51AA5240"/>
    <w:rsid w:val="51B855E6"/>
    <w:rsid w:val="51B92CCF"/>
    <w:rsid w:val="51BA263B"/>
    <w:rsid w:val="51C4447B"/>
    <w:rsid w:val="51C92E73"/>
    <w:rsid w:val="51CC64BF"/>
    <w:rsid w:val="51DA0BDC"/>
    <w:rsid w:val="51DA64ED"/>
    <w:rsid w:val="51DB7F4F"/>
    <w:rsid w:val="51DD247A"/>
    <w:rsid w:val="51DE160C"/>
    <w:rsid w:val="51E8486B"/>
    <w:rsid w:val="51EC090F"/>
    <w:rsid w:val="51EF6702"/>
    <w:rsid w:val="51F21DCD"/>
    <w:rsid w:val="51F67DA1"/>
    <w:rsid w:val="51FD0BB6"/>
    <w:rsid w:val="520818B6"/>
    <w:rsid w:val="520A6C76"/>
    <w:rsid w:val="520C5713"/>
    <w:rsid w:val="521E31BF"/>
    <w:rsid w:val="521F0CE5"/>
    <w:rsid w:val="5224454D"/>
    <w:rsid w:val="5227192A"/>
    <w:rsid w:val="522D3402"/>
    <w:rsid w:val="52320A18"/>
    <w:rsid w:val="52351A7E"/>
    <w:rsid w:val="52391DB4"/>
    <w:rsid w:val="523B771C"/>
    <w:rsid w:val="523F4EE3"/>
    <w:rsid w:val="524546A2"/>
    <w:rsid w:val="5247354A"/>
    <w:rsid w:val="526A01B2"/>
    <w:rsid w:val="526A11AC"/>
    <w:rsid w:val="526B7928"/>
    <w:rsid w:val="526D6907"/>
    <w:rsid w:val="527C6137"/>
    <w:rsid w:val="527C758B"/>
    <w:rsid w:val="527D7680"/>
    <w:rsid w:val="527E556C"/>
    <w:rsid w:val="529C0587"/>
    <w:rsid w:val="52A15B9E"/>
    <w:rsid w:val="52AD718C"/>
    <w:rsid w:val="52AE78A0"/>
    <w:rsid w:val="52B96A43"/>
    <w:rsid w:val="52C02D79"/>
    <w:rsid w:val="52CE17AF"/>
    <w:rsid w:val="52D41ACF"/>
    <w:rsid w:val="52DC6BD6"/>
    <w:rsid w:val="52E431D7"/>
    <w:rsid w:val="52E502A3"/>
    <w:rsid w:val="52E63A37"/>
    <w:rsid w:val="52EB483D"/>
    <w:rsid w:val="52ED6537"/>
    <w:rsid w:val="52EF3D6F"/>
    <w:rsid w:val="52EF4B5B"/>
    <w:rsid w:val="52F15371"/>
    <w:rsid w:val="52F537F4"/>
    <w:rsid w:val="52F60A01"/>
    <w:rsid w:val="52F932E4"/>
    <w:rsid w:val="52FA615D"/>
    <w:rsid w:val="52FE35FA"/>
    <w:rsid w:val="5300759F"/>
    <w:rsid w:val="530321A3"/>
    <w:rsid w:val="53086C68"/>
    <w:rsid w:val="530A48DD"/>
    <w:rsid w:val="53116579"/>
    <w:rsid w:val="531A55EE"/>
    <w:rsid w:val="531B14AC"/>
    <w:rsid w:val="531C00D0"/>
    <w:rsid w:val="53206076"/>
    <w:rsid w:val="53226CDE"/>
    <w:rsid w:val="53271025"/>
    <w:rsid w:val="532C1654"/>
    <w:rsid w:val="53353F57"/>
    <w:rsid w:val="53364538"/>
    <w:rsid w:val="53380FA9"/>
    <w:rsid w:val="533A4B08"/>
    <w:rsid w:val="534053B7"/>
    <w:rsid w:val="53486019"/>
    <w:rsid w:val="535022B4"/>
    <w:rsid w:val="535075B2"/>
    <w:rsid w:val="5351172B"/>
    <w:rsid w:val="53536636"/>
    <w:rsid w:val="535A55E1"/>
    <w:rsid w:val="535C1828"/>
    <w:rsid w:val="53603363"/>
    <w:rsid w:val="536A41E2"/>
    <w:rsid w:val="536C0605"/>
    <w:rsid w:val="536E636E"/>
    <w:rsid w:val="536F35A6"/>
    <w:rsid w:val="53794684"/>
    <w:rsid w:val="537B019D"/>
    <w:rsid w:val="537C1E10"/>
    <w:rsid w:val="537D1A12"/>
    <w:rsid w:val="53913AFC"/>
    <w:rsid w:val="539354E6"/>
    <w:rsid w:val="53AC7737"/>
    <w:rsid w:val="53B631FA"/>
    <w:rsid w:val="53BB19B4"/>
    <w:rsid w:val="53C11F3C"/>
    <w:rsid w:val="53C77352"/>
    <w:rsid w:val="53CB5A7A"/>
    <w:rsid w:val="53D37FD9"/>
    <w:rsid w:val="53D77DB9"/>
    <w:rsid w:val="53E2599D"/>
    <w:rsid w:val="53EB7D0C"/>
    <w:rsid w:val="53F549F0"/>
    <w:rsid w:val="53F8359B"/>
    <w:rsid w:val="53FA5565"/>
    <w:rsid w:val="54103A28"/>
    <w:rsid w:val="541C1A6F"/>
    <w:rsid w:val="541D1254"/>
    <w:rsid w:val="54206BAB"/>
    <w:rsid w:val="54222492"/>
    <w:rsid w:val="542757CF"/>
    <w:rsid w:val="54284497"/>
    <w:rsid w:val="542B571F"/>
    <w:rsid w:val="542C6F5C"/>
    <w:rsid w:val="542D3B70"/>
    <w:rsid w:val="543433F6"/>
    <w:rsid w:val="5439467A"/>
    <w:rsid w:val="543A32AD"/>
    <w:rsid w:val="5445347D"/>
    <w:rsid w:val="5445601B"/>
    <w:rsid w:val="54525277"/>
    <w:rsid w:val="545709BF"/>
    <w:rsid w:val="54624EB9"/>
    <w:rsid w:val="54661FA6"/>
    <w:rsid w:val="54692B85"/>
    <w:rsid w:val="546B4888"/>
    <w:rsid w:val="546C31A2"/>
    <w:rsid w:val="54780C2F"/>
    <w:rsid w:val="548573BB"/>
    <w:rsid w:val="54877909"/>
    <w:rsid w:val="548E627B"/>
    <w:rsid w:val="549332C4"/>
    <w:rsid w:val="54957CEE"/>
    <w:rsid w:val="549C03CB"/>
    <w:rsid w:val="54A53D7C"/>
    <w:rsid w:val="54A6280A"/>
    <w:rsid w:val="54C14E3F"/>
    <w:rsid w:val="54C806BA"/>
    <w:rsid w:val="54CC7AC8"/>
    <w:rsid w:val="54D827E0"/>
    <w:rsid w:val="54DA272A"/>
    <w:rsid w:val="54DB06F3"/>
    <w:rsid w:val="54EA7EC3"/>
    <w:rsid w:val="54F1026B"/>
    <w:rsid w:val="54F1103D"/>
    <w:rsid w:val="54F25C8B"/>
    <w:rsid w:val="54FE4633"/>
    <w:rsid w:val="55045144"/>
    <w:rsid w:val="55055F70"/>
    <w:rsid w:val="55166762"/>
    <w:rsid w:val="552F56E3"/>
    <w:rsid w:val="5532240D"/>
    <w:rsid w:val="553739C0"/>
    <w:rsid w:val="55421934"/>
    <w:rsid w:val="55450A62"/>
    <w:rsid w:val="554A0C9E"/>
    <w:rsid w:val="554F1507"/>
    <w:rsid w:val="554F1BF3"/>
    <w:rsid w:val="55560EC1"/>
    <w:rsid w:val="55582538"/>
    <w:rsid w:val="555962BC"/>
    <w:rsid w:val="555F65A5"/>
    <w:rsid w:val="5564034E"/>
    <w:rsid w:val="5565489D"/>
    <w:rsid w:val="55676060"/>
    <w:rsid w:val="556A56B6"/>
    <w:rsid w:val="556E5D90"/>
    <w:rsid w:val="557E6181"/>
    <w:rsid w:val="5588094F"/>
    <w:rsid w:val="559430BC"/>
    <w:rsid w:val="559460CF"/>
    <w:rsid w:val="55A02195"/>
    <w:rsid w:val="55A41C2D"/>
    <w:rsid w:val="55A75279"/>
    <w:rsid w:val="55A81B76"/>
    <w:rsid w:val="55AE4624"/>
    <w:rsid w:val="55B00195"/>
    <w:rsid w:val="55B31E70"/>
    <w:rsid w:val="55B94FAC"/>
    <w:rsid w:val="55BF3799"/>
    <w:rsid w:val="55C36183"/>
    <w:rsid w:val="55C73193"/>
    <w:rsid w:val="55C7591B"/>
    <w:rsid w:val="55C76818"/>
    <w:rsid w:val="55C961B4"/>
    <w:rsid w:val="55CC6F60"/>
    <w:rsid w:val="55D22AF2"/>
    <w:rsid w:val="55D2625E"/>
    <w:rsid w:val="55DA38A0"/>
    <w:rsid w:val="55DB13C7"/>
    <w:rsid w:val="55DD79D2"/>
    <w:rsid w:val="55EA33B8"/>
    <w:rsid w:val="55F14746"/>
    <w:rsid w:val="55F221C8"/>
    <w:rsid w:val="55F2604B"/>
    <w:rsid w:val="55F7482D"/>
    <w:rsid w:val="55F74830"/>
    <w:rsid w:val="56026953"/>
    <w:rsid w:val="560468F6"/>
    <w:rsid w:val="560B1CAC"/>
    <w:rsid w:val="56113843"/>
    <w:rsid w:val="56144780"/>
    <w:rsid w:val="561F15E3"/>
    <w:rsid w:val="5622420A"/>
    <w:rsid w:val="56250D86"/>
    <w:rsid w:val="562A0BF1"/>
    <w:rsid w:val="562B7C58"/>
    <w:rsid w:val="562D6668"/>
    <w:rsid w:val="56312D95"/>
    <w:rsid w:val="5637264E"/>
    <w:rsid w:val="563945B3"/>
    <w:rsid w:val="563D7950"/>
    <w:rsid w:val="563F0D72"/>
    <w:rsid w:val="56444AB4"/>
    <w:rsid w:val="56452BCB"/>
    <w:rsid w:val="566025B8"/>
    <w:rsid w:val="56603417"/>
    <w:rsid w:val="566118CC"/>
    <w:rsid w:val="566748DD"/>
    <w:rsid w:val="56785D5C"/>
    <w:rsid w:val="56837A94"/>
    <w:rsid w:val="568455BA"/>
    <w:rsid w:val="568836AC"/>
    <w:rsid w:val="56921A85"/>
    <w:rsid w:val="569C2AFB"/>
    <w:rsid w:val="56AB6D07"/>
    <w:rsid w:val="56AD2D63"/>
    <w:rsid w:val="56BA0FDC"/>
    <w:rsid w:val="56D227CA"/>
    <w:rsid w:val="56D269BF"/>
    <w:rsid w:val="56D402F0"/>
    <w:rsid w:val="56D94391"/>
    <w:rsid w:val="56E01FD3"/>
    <w:rsid w:val="56F52014"/>
    <w:rsid w:val="56F72ACE"/>
    <w:rsid w:val="56F83D23"/>
    <w:rsid w:val="56F93226"/>
    <w:rsid w:val="56FB1D20"/>
    <w:rsid w:val="56FB4CB8"/>
    <w:rsid w:val="57041072"/>
    <w:rsid w:val="570C4656"/>
    <w:rsid w:val="57154464"/>
    <w:rsid w:val="57174680"/>
    <w:rsid w:val="57241D88"/>
    <w:rsid w:val="572A43B4"/>
    <w:rsid w:val="57347A2F"/>
    <w:rsid w:val="5735698D"/>
    <w:rsid w:val="57361164"/>
    <w:rsid w:val="5737262D"/>
    <w:rsid w:val="573F088A"/>
    <w:rsid w:val="573F1A51"/>
    <w:rsid w:val="57481DED"/>
    <w:rsid w:val="574A5743"/>
    <w:rsid w:val="574E4D83"/>
    <w:rsid w:val="575578BF"/>
    <w:rsid w:val="575651A9"/>
    <w:rsid w:val="575718DC"/>
    <w:rsid w:val="57574A7D"/>
    <w:rsid w:val="57694C35"/>
    <w:rsid w:val="576D0483"/>
    <w:rsid w:val="5774402B"/>
    <w:rsid w:val="57787224"/>
    <w:rsid w:val="577F4CE4"/>
    <w:rsid w:val="57814294"/>
    <w:rsid w:val="57902C01"/>
    <w:rsid w:val="57945CD1"/>
    <w:rsid w:val="579542E2"/>
    <w:rsid w:val="57A05711"/>
    <w:rsid w:val="57A16CEB"/>
    <w:rsid w:val="57A9177C"/>
    <w:rsid w:val="57AB105E"/>
    <w:rsid w:val="57B30B8C"/>
    <w:rsid w:val="57B65C47"/>
    <w:rsid w:val="57B679F5"/>
    <w:rsid w:val="57B87ECB"/>
    <w:rsid w:val="57C00175"/>
    <w:rsid w:val="57C33EC0"/>
    <w:rsid w:val="57D8796C"/>
    <w:rsid w:val="57DB5B54"/>
    <w:rsid w:val="57E15E8A"/>
    <w:rsid w:val="57E5652D"/>
    <w:rsid w:val="57EF14B5"/>
    <w:rsid w:val="57F10A2D"/>
    <w:rsid w:val="58005114"/>
    <w:rsid w:val="580A7D41"/>
    <w:rsid w:val="58164938"/>
    <w:rsid w:val="58170A85"/>
    <w:rsid w:val="581D5CC6"/>
    <w:rsid w:val="582818A8"/>
    <w:rsid w:val="5830221D"/>
    <w:rsid w:val="583161A3"/>
    <w:rsid w:val="58337D56"/>
    <w:rsid w:val="583B614D"/>
    <w:rsid w:val="583E2172"/>
    <w:rsid w:val="58496361"/>
    <w:rsid w:val="584A3CB1"/>
    <w:rsid w:val="5853793A"/>
    <w:rsid w:val="585A69C8"/>
    <w:rsid w:val="586105B1"/>
    <w:rsid w:val="586466E1"/>
    <w:rsid w:val="586618D3"/>
    <w:rsid w:val="58675193"/>
    <w:rsid w:val="586B4C84"/>
    <w:rsid w:val="58746BD9"/>
    <w:rsid w:val="587F24DD"/>
    <w:rsid w:val="58841452"/>
    <w:rsid w:val="588E2720"/>
    <w:rsid w:val="58913FBE"/>
    <w:rsid w:val="58922210"/>
    <w:rsid w:val="58977827"/>
    <w:rsid w:val="589A22B3"/>
    <w:rsid w:val="589B4229"/>
    <w:rsid w:val="58A531EB"/>
    <w:rsid w:val="58AD53C5"/>
    <w:rsid w:val="58B531C5"/>
    <w:rsid w:val="58BC5126"/>
    <w:rsid w:val="58BD6086"/>
    <w:rsid w:val="58C47EF0"/>
    <w:rsid w:val="58CE6FC1"/>
    <w:rsid w:val="58DB6D15"/>
    <w:rsid w:val="58E70023"/>
    <w:rsid w:val="58E81E30"/>
    <w:rsid w:val="58FF22DB"/>
    <w:rsid w:val="590824D3"/>
    <w:rsid w:val="590A2C81"/>
    <w:rsid w:val="590B7C9C"/>
    <w:rsid w:val="59112B22"/>
    <w:rsid w:val="5915074C"/>
    <w:rsid w:val="591946E0"/>
    <w:rsid w:val="59195665"/>
    <w:rsid w:val="591A49CA"/>
    <w:rsid w:val="59257140"/>
    <w:rsid w:val="592738E1"/>
    <w:rsid w:val="59305585"/>
    <w:rsid w:val="59361550"/>
    <w:rsid w:val="5947124D"/>
    <w:rsid w:val="59545718"/>
    <w:rsid w:val="595C637A"/>
    <w:rsid w:val="59653481"/>
    <w:rsid w:val="59657925"/>
    <w:rsid w:val="59693390"/>
    <w:rsid w:val="59710078"/>
    <w:rsid w:val="5973527B"/>
    <w:rsid w:val="597436C4"/>
    <w:rsid w:val="59753252"/>
    <w:rsid w:val="59786A09"/>
    <w:rsid w:val="597914B4"/>
    <w:rsid w:val="5980290A"/>
    <w:rsid w:val="598729A5"/>
    <w:rsid w:val="598A2EE8"/>
    <w:rsid w:val="598A35B0"/>
    <w:rsid w:val="598E6BE8"/>
    <w:rsid w:val="599124C8"/>
    <w:rsid w:val="599B3347"/>
    <w:rsid w:val="59A01D23"/>
    <w:rsid w:val="59A12B57"/>
    <w:rsid w:val="59A87D08"/>
    <w:rsid w:val="59B17140"/>
    <w:rsid w:val="59B43525"/>
    <w:rsid w:val="59B611D6"/>
    <w:rsid w:val="59B678AD"/>
    <w:rsid w:val="59BA0642"/>
    <w:rsid w:val="59BA4AC3"/>
    <w:rsid w:val="59BA76B2"/>
    <w:rsid w:val="59C33FA5"/>
    <w:rsid w:val="59C356A8"/>
    <w:rsid w:val="59C61D34"/>
    <w:rsid w:val="59CF1242"/>
    <w:rsid w:val="59E91753"/>
    <w:rsid w:val="59F1740B"/>
    <w:rsid w:val="59F94AC0"/>
    <w:rsid w:val="59FE6DC7"/>
    <w:rsid w:val="5A013D74"/>
    <w:rsid w:val="5A0802B0"/>
    <w:rsid w:val="5A0C1B4F"/>
    <w:rsid w:val="5A0F6902"/>
    <w:rsid w:val="5A0F707A"/>
    <w:rsid w:val="5A137B38"/>
    <w:rsid w:val="5A1B4488"/>
    <w:rsid w:val="5A1E1882"/>
    <w:rsid w:val="5A221372"/>
    <w:rsid w:val="5A3022F6"/>
    <w:rsid w:val="5A35111C"/>
    <w:rsid w:val="5A357F97"/>
    <w:rsid w:val="5A3B5FA0"/>
    <w:rsid w:val="5A427B73"/>
    <w:rsid w:val="5A47702B"/>
    <w:rsid w:val="5A4F5EDF"/>
    <w:rsid w:val="5A5217AD"/>
    <w:rsid w:val="5A550787"/>
    <w:rsid w:val="5A5D0617"/>
    <w:rsid w:val="5A7029DE"/>
    <w:rsid w:val="5A764DB1"/>
    <w:rsid w:val="5A79768C"/>
    <w:rsid w:val="5A7B0A82"/>
    <w:rsid w:val="5A7D778E"/>
    <w:rsid w:val="5A830771"/>
    <w:rsid w:val="5A8A4D39"/>
    <w:rsid w:val="5A8D5B3C"/>
    <w:rsid w:val="5A900A91"/>
    <w:rsid w:val="5A911684"/>
    <w:rsid w:val="5A9543EF"/>
    <w:rsid w:val="5A955FE8"/>
    <w:rsid w:val="5A971D60"/>
    <w:rsid w:val="5A987886"/>
    <w:rsid w:val="5AA71877"/>
    <w:rsid w:val="5AAB2214"/>
    <w:rsid w:val="5AAC5656"/>
    <w:rsid w:val="5AAC58EC"/>
    <w:rsid w:val="5AAE0E58"/>
    <w:rsid w:val="5AAE2C06"/>
    <w:rsid w:val="5AB61502"/>
    <w:rsid w:val="5AB660D5"/>
    <w:rsid w:val="5ABC1175"/>
    <w:rsid w:val="5AC762F1"/>
    <w:rsid w:val="5ACB5EDD"/>
    <w:rsid w:val="5AD572B3"/>
    <w:rsid w:val="5ADC59C5"/>
    <w:rsid w:val="5AE76118"/>
    <w:rsid w:val="5AEB6539"/>
    <w:rsid w:val="5AF341FE"/>
    <w:rsid w:val="5AF34ABD"/>
    <w:rsid w:val="5AF56B7C"/>
    <w:rsid w:val="5B026770"/>
    <w:rsid w:val="5B0E7B10"/>
    <w:rsid w:val="5B101A24"/>
    <w:rsid w:val="5B1213E7"/>
    <w:rsid w:val="5B14445E"/>
    <w:rsid w:val="5B162D21"/>
    <w:rsid w:val="5B302596"/>
    <w:rsid w:val="5B3A6B8F"/>
    <w:rsid w:val="5B4041A6"/>
    <w:rsid w:val="5B466CB4"/>
    <w:rsid w:val="5B473D72"/>
    <w:rsid w:val="5B52424E"/>
    <w:rsid w:val="5B547C51"/>
    <w:rsid w:val="5B5714EF"/>
    <w:rsid w:val="5B607464"/>
    <w:rsid w:val="5B6836FC"/>
    <w:rsid w:val="5B772776"/>
    <w:rsid w:val="5B8B5DF2"/>
    <w:rsid w:val="5B935248"/>
    <w:rsid w:val="5B94004E"/>
    <w:rsid w:val="5B962018"/>
    <w:rsid w:val="5B9938B6"/>
    <w:rsid w:val="5B9B5880"/>
    <w:rsid w:val="5BBB1A7E"/>
    <w:rsid w:val="5BC20A0D"/>
    <w:rsid w:val="5BCD355F"/>
    <w:rsid w:val="5BCE5E90"/>
    <w:rsid w:val="5BDE5E3D"/>
    <w:rsid w:val="5BEA7864"/>
    <w:rsid w:val="5BED775E"/>
    <w:rsid w:val="5BF127C1"/>
    <w:rsid w:val="5BF12EF0"/>
    <w:rsid w:val="5BF5277C"/>
    <w:rsid w:val="5BFA12D2"/>
    <w:rsid w:val="5BFE196B"/>
    <w:rsid w:val="5C0351D3"/>
    <w:rsid w:val="5C036F81"/>
    <w:rsid w:val="5C050F4B"/>
    <w:rsid w:val="5C05719D"/>
    <w:rsid w:val="5C0E0F8B"/>
    <w:rsid w:val="5C0E6052"/>
    <w:rsid w:val="5C1318BA"/>
    <w:rsid w:val="5C180C7F"/>
    <w:rsid w:val="5C2102D0"/>
    <w:rsid w:val="5C2E04A2"/>
    <w:rsid w:val="5C304591"/>
    <w:rsid w:val="5C356C4B"/>
    <w:rsid w:val="5C3706D2"/>
    <w:rsid w:val="5C384E7D"/>
    <w:rsid w:val="5C3977B6"/>
    <w:rsid w:val="5C3A119E"/>
    <w:rsid w:val="5C42409E"/>
    <w:rsid w:val="5C4F2412"/>
    <w:rsid w:val="5C525071"/>
    <w:rsid w:val="5C583771"/>
    <w:rsid w:val="5C593AC2"/>
    <w:rsid w:val="5C685E55"/>
    <w:rsid w:val="5C6A7000"/>
    <w:rsid w:val="5C704E57"/>
    <w:rsid w:val="5C7834CB"/>
    <w:rsid w:val="5C7D454D"/>
    <w:rsid w:val="5C7F7D8A"/>
    <w:rsid w:val="5C82259C"/>
    <w:rsid w:val="5C862360"/>
    <w:rsid w:val="5C98714B"/>
    <w:rsid w:val="5C9B540C"/>
    <w:rsid w:val="5C9C1945"/>
    <w:rsid w:val="5C9D2289"/>
    <w:rsid w:val="5CA415FB"/>
    <w:rsid w:val="5CA83399"/>
    <w:rsid w:val="5CB8347C"/>
    <w:rsid w:val="5CC23BA2"/>
    <w:rsid w:val="5CCC0FA4"/>
    <w:rsid w:val="5CD0702B"/>
    <w:rsid w:val="5CD64696"/>
    <w:rsid w:val="5CDF3213"/>
    <w:rsid w:val="5CE1177F"/>
    <w:rsid w:val="5CE15956"/>
    <w:rsid w:val="5CE17B0A"/>
    <w:rsid w:val="5CF3349A"/>
    <w:rsid w:val="5CF44AE0"/>
    <w:rsid w:val="5CFA0384"/>
    <w:rsid w:val="5D0531AA"/>
    <w:rsid w:val="5D0D6309"/>
    <w:rsid w:val="5D104520"/>
    <w:rsid w:val="5D13446D"/>
    <w:rsid w:val="5D1458EA"/>
    <w:rsid w:val="5D235B2D"/>
    <w:rsid w:val="5D2672BC"/>
    <w:rsid w:val="5D27532B"/>
    <w:rsid w:val="5D301260"/>
    <w:rsid w:val="5D327B1E"/>
    <w:rsid w:val="5D3B6F2A"/>
    <w:rsid w:val="5D3E051F"/>
    <w:rsid w:val="5D441E39"/>
    <w:rsid w:val="5D4565AF"/>
    <w:rsid w:val="5D55380D"/>
    <w:rsid w:val="5D584A99"/>
    <w:rsid w:val="5D5C4B9B"/>
    <w:rsid w:val="5D613BCB"/>
    <w:rsid w:val="5D6250B4"/>
    <w:rsid w:val="5D631084"/>
    <w:rsid w:val="5D7E0E10"/>
    <w:rsid w:val="5D820D7F"/>
    <w:rsid w:val="5D8451DF"/>
    <w:rsid w:val="5D876A04"/>
    <w:rsid w:val="5D884E5F"/>
    <w:rsid w:val="5D8F289A"/>
    <w:rsid w:val="5D9123A6"/>
    <w:rsid w:val="5D9216EA"/>
    <w:rsid w:val="5D943DC1"/>
    <w:rsid w:val="5DA34FE8"/>
    <w:rsid w:val="5DA87DE0"/>
    <w:rsid w:val="5DAC0B1E"/>
    <w:rsid w:val="5DAF3EB2"/>
    <w:rsid w:val="5DB4354B"/>
    <w:rsid w:val="5DBE13B2"/>
    <w:rsid w:val="5DC03100"/>
    <w:rsid w:val="5DC15346"/>
    <w:rsid w:val="5DC170F4"/>
    <w:rsid w:val="5DC7223B"/>
    <w:rsid w:val="5DD24E5D"/>
    <w:rsid w:val="5DDC146F"/>
    <w:rsid w:val="5DE22614"/>
    <w:rsid w:val="5DF23751"/>
    <w:rsid w:val="5DF272AD"/>
    <w:rsid w:val="5DFD07C0"/>
    <w:rsid w:val="5E006E0E"/>
    <w:rsid w:val="5E041FD8"/>
    <w:rsid w:val="5E0764B7"/>
    <w:rsid w:val="5E1010F4"/>
    <w:rsid w:val="5E127071"/>
    <w:rsid w:val="5E1611EE"/>
    <w:rsid w:val="5E1704AA"/>
    <w:rsid w:val="5E18474A"/>
    <w:rsid w:val="5E1E3878"/>
    <w:rsid w:val="5E282CCF"/>
    <w:rsid w:val="5E2A6A47"/>
    <w:rsid w:val="5E2F35DF"/>
    <w:rsid w:val="5E345B18"/>
    <w:rsid w:val="5E427006"/>
    <w:rsid w:val="5E4A3516"/>
    <w:rsid w:val="5E4C4C10"/>
    <w:rsid w:val="5E4C6BBC"/>
    <w:rsid w:val="5E4F1CDA"/>
    <w:rsid w:val="5E4F39A5"/>
    <w:rsid w:val="5E5166CA"/>
    <w:rsid w:val="5E536942"/>
    <w:rsid w:val="5E545207"/>
    <w:rsid w:val="5E5810F8"/>
    <w:rsid w:val="5E5B12F6"/>
    <w:rsid w:val="5E5E2B95"/>
    <w:rsid w:val="5E60047B"/>
    <w:rsid w:val="5E6155FE"/>
    <w:rsid w:val="5E741D96"/>
    <w:rsid w:val="5E79352B"/>
    <w:rsid w:val="5E7C38CA"/>
    <w:rsid w:val="5E8124A0"/>
    <w:rsid w:val="5E8E26A4"/>
    <w:rsid w:val="5E966CFA"/>
    <w:rsid w:val="5EAB402C"/>
    <w:rsid w:val="5EAE7678"/>
    <w:rsid w:val="5EAF6076"/>
    <w:rsid w:val="5EB2314A"/>
    <w:rsid w:val="5EB56C59"/>
    <w:rsid w:val="5EC450EE"/>
    <w:rsid w:val="5EC475A0"/>
    <w:rsid w:val="5EC56770"/>
    <w:rsid w:val="5EC648CD"/>
    <w:rsid w:val="5EC809F4"/>
    <w:rsid w:val="5EE20946"/>
    <w:rsid w:val="5EFA18BB"/>
    <w:rsid w:val="5EFF1C82"/>
    <w:rsid w:val="5F0140EF"/>
    <w:rsid w:val="5F014F67"/>
    <w:rsid w:val="5F03515E"/>
    <w:rsid w:val="5F0D1098"/>
    <w:rsid w:val="5F0E45BB"/>
    <w:rsid w:val="5F0F19B8"/>
    <w:rsid w:val="5F1576F7"/>
    <w:rsid w:val="5F27521E"/>
    <w:rsid w:val="5F2E60FA"/>
    <w:rsid w:val="5F344365"/>
    <w:rsid w:val="5F3608F5"/>
    <w:rsid w:val="5F3D00E1"/>
    <w:rsid w:val="5F3D3985"/>
    <w:rsid w:val="5F4640DD"/>
    <w:rsid w:val="5F477C2A"/>
    <w:rsid w:val="5F49114F"/>
    <w:rsid w:val="5F561124"/>
    <w:rsid w:val="5F5D0D5A"/>
    <w:rsid w:val="5F5E28DD"/>
    <w:rsid w:val="5F5F2560"/>
    <w:rsid w:val="5F6076AF"/>
    <w:rsid w:val="5F795F2D"/>
    <w:rsid w:val="5F7F7F09"/>
    <w:rsid w:val="5F814D8D"/>
    <w:rsid w:val="5F8613F6"/>
    <w:rsid w:val="5F8B1768"/>
    <w:rsid w:val="5F8D1984"/>
    <w:rsid w:val="5F922535"/>
    <w:rsid w:val="5F933BD1"/>
    <w:rsid w:val="5F973A30"/>
    <w:rsid w:val="5FA01B9B"/>
    <w:rsid w:val="5FA865BC"/>
    <w:rsid w:val="5FAF52EE"/>
    <w:rsid w:val="5FB4701C"/>
    <w:rsid w:val="5FB54A36"/>
    <w:rsid w:val="5FB55904"/>
    <w:rsid w:val="5FB707AE"/>
    <w:rsid w:val="5FC34143"/>
    <w:rsid w:val="5FCB4CE9"/>
    <w:rsid w:val="5FDA624B"/>
    <w:rsid w:val="5FED5F7E"/>
    <w:rsid w:val="5FEF48C7"/>
    <w:rsid w:val="5FF078FF"/>
    <w:rsid w:val="5FF13CC0"/>
    <w:rsid w:val="5FF4555F"/>
    <w:rsid w:val="5FF92B75"/>
    <w:rsid w:val="60097D62"/>
    <w:rsid w:val="60136F65"/>
    <w:rsid w:val="601F4A3C"/>
    <w:rsid w:val="6025396A"/>
    <w:rsid w:val="602A5424"/>
    <w:rsid w:val="602B3912"/>
    <w:rsid w:val="602C265E"/>
    <w:rsid w:val="60341DFF"/>
    <w:rsid w:val="60352AAC"/>
    <w:rsid w:val="60402552"/>
    <w:rsid w:val="60411AA3"/>
    <w:rsid w:val="60491A92"/>
    <w:rsid w:val="60494C8A"/>
    <w:rsid w:val="604E49FD"/>
    <w:rsid w:val="60580360"/>
    <w:rsid w:val="60624553"/>
    <w:rsid w:val="606359E6"/>
    <w:rsid w:val="60636240"/>
    <w:rsid w:val="606964C9"/>
    <w:rsid w:val="606E745A"/>
    <w:rsid w:val="607526B4"/>
    <w:rsid w:val="6084377A"/>
    <w:rsid w:val="609C6890"/>
    <w:rsid w:val="60A13198"/>
    <w:rsid w:val="60A24FBB"/>
    <w:rsid w:val="60A521A0"/>
    <w:rsid w:val="60BB348D"/>
    <w:rsid w:val="60BD2AB5"/>
    <w:rsid w:val="60BE4E23"/>
    <w:rsid w:val="60C33FC4"/>
    <w:rsid w:val="60C465E3"/>
    <w:rsid w:val="60C72C73"/>
    <w:rsid w:val="60CE7B5E"/>
    <w:rsid w:val="60D63B2E"/>
    <w:rsid w:val="60D809DC"/>
    <w:rsid w:val="60DF1D6B"/>
    <w:rsid w:val="60E277A8"/>
    <w:rsid w:val="60E65FC9"/>
    <w:rsid w:val="60E82ABD"/>
    <w:rsid w:val="60EA66DE"/>
    <w:rsid w:val="61050A04"/>
    <w:rsid w:val="61066AA3"/>
    <w:rsid w:val="61113EEE"/>
    <w:rsid w:val="61177312"/>
    <w:rsid w:val="61377DF9"/>
    <w:rsid w:val="613A3445"/>
    <w:rsid w:val="614147D4"/>
    <w:rsid w:val="61444683"/>
    <w:rsid w:val="6145155F"/>
    <w:rsid w:val="6149117D"/>
    <w:rsid w:val="614B7400"/>
    <w:rsid w:val="614E0C9F"/>
    <w:rsid w:val="61520175"/>
    <w:rsid w:val="61563B00"/>
    <w:rsid w:val="61614E76"/>
    <w:rsid w:val="61627EF2"/>
    <w:rsid w:val="616404C2"/>
    <w:rsid w:val="616561FC"/>
    <w:rsid w:val="61690897"/>
    <w:rsid w:val="61694115"/>
    <w:rsid w:val="61696F28"/>
    <w:rsid w:val="617B5F04"/>
    <w:rsid w:val="61840B64"/>
    <w:rsid w:val="619F774C"/>
    <w:rsid w:val="61A30A46"/>
    <w:rsid w:val="61AD67D9"/>
    <w:rsid w:val="61B455FB"/>
    <w:rsid w:val="61BD42A9"/>
    <w:rsid w:val="61BE00C7"/>
    <w:rsid w:val="61C667E4"/>
    <w:rsid w:val="61D05715"/>
    <w:rsid w:val="61DB43ED"/>
    <w:rsid w:val="61E1276F"/>
    <w:rsid w:val="61E84C4F"/>
    <w:rsid w:val="61E961F7"/>
    <w:rsid w:val="61F24E65"/>
    <w:rsid w:val="61FC6B54"/>
    <w:rsid w:val="6208709F"/>
    <w:rsid w:val="620C54D3"/>
    <w:rsid w:val="621023F8"/>
    <w:rsid w:val="62132AC5"/>
    <w:rsid w:val="622112F5"/>
    <w:rsid w:val="62257C51"/>
    <w:rsid w:val="622A102E"/>
    <w:rsid w:val="622D7B47"/>
    <w:rsid w:val="62306F99"/>
    <w:rsid w:val="623916BE"/>
    <w:rsid w:val="62402A42"/>
    <w:rsid w:val="62483940"/>
    <w:rsid w:val="624A15E9"/>
    <w:rsid w:val="624E205A"/>
    <w:rsid w:val="62686413"/>
    <w:rsid w:val="626B289A"/>
    <w:rsid w:val="627837C4"/>
    <w:rsid w:val="6283706E"/>
    <w:rsid w:val="62870D02"/>
    <w:rsid w:val="628D57F7"/>
    <w:rsid w:val="628F156F"/>
    <w:rsid w:val="6291178B"/>
    <w:rsid w:val="62937F82"/>
    <w:rsid w:val="629503BF"/>
    <w:rsid w:val="6295776A"/>
    <w:rsid w:val="629B323B"/>
    <w:rsid w:val="629E37E6"/>
    <w:rsid w:val="62A603C6"/>
    <w:rsid w:val="62AE40EB"/>
    <w:rsid w:val="62B00A61"/>
    <w:rsid w:val="62B02E9C"/>
    <w:rsid w:val="62C21463"/>
    <w:rsid w:val="62C25C0C"/>
    <w:rsid w:val="62CF1196"/>
    <w:rsid w:val="62DF0794"/>
    <w:rsid w:val="62E15AE5"/>
    <w:rsid w:val="62E95227"/>
    <w:rsid w:val="62EA2C49"/>
    <w:rsid w:val="62ED7B55"/>
    <w:rsid w:val="62F834F6"/>
    <w:rsid w:val="62FA0AFC"/>
    <w:rsid w:val="63077F65"/>
    <w:rsid w:val="630930CF"/>
    <w:rsid w:val="63232C71"/>
    <w:rsid w:val="63291928"/>
    <w:rsid w:val="63301343"/>
    <w:rsid w:val="63332842"/>
    <w:rsid w:val="633C694F"/>
    <w:rsid w:val="633D721D"/>
    <w:rsid w:val="633E4E82"/>
    <w:rsid w:val="633F11E7"/>
    <w:rsid w:val="63447CA3"/>
    <w:rsid w:val="6347009B"/>
    <w:rsid w:val="635025C8"/>
    <w:rsid w:val="63552E8A"/>
    <w:rsid w:val="635B4CC7"/>
    <w:rsid w:val="636130E0"/>
    <w:rsid w:val="63666773"/>
    <w:rsid w:val="636A6886"/>
    <w:rsid w:val="636E564F"/>
    <w:rsid w:val="637349EC"/>
    <w:rsid w:val="637372C1"/>
    <w:rsid w:val="637D075E"/>
    <w:rsid w:val="63891F1F"/>
    <w:rsid w:val="638D1F52"/>
    <w:rsid w:val="63950C34"/>
    <w:rsid w:val="63A45B72"/>
    <w:rsid w:val="63A53508"/>
    <w:rsid w:val="63AA1BCD"/>
    <w:rsid w:val="63AA3121"/>
    <w:rsid w:val="63AE1B9F"/>
    <w:rsid w:val="63B06793"/>
    <w:rsid w:val="63B079EF"/>
    <w:rsid w:val="63B53257"/>
    <w:rsid w:val="63BA261B"/>
    <w:rsid w:val="63C0668C"/>
    <w:rsid w:val="63C51931"/>
    <w:rsid w:val="63CF3EF5"/>
    <w:rsid w:val="63D00091"/>
    <w:rsid w:val="63D62269"/>
    <w:rsid w:val="63DA4A6C"/>
    <w:rsid w:val="63DB4576"/>
    <w:rsid w:val="63E034FC"/>
    <w:rsid w:val="63E43B3C"/>
    <w:rsid w:val="63E86948"/>
    <w:rsid w:val="63F7561D"/>
    <w:rsid w:val="63FB5C60"/>
    <w:rsid w:val="64037F24"/>
    <w:rsid w:val="64046278"/>
    <w:rsid w:val="640504A4"/>
    <w:rsid w:val="640E2967"/>
    <w:rsid w:val="64142999"/>
    <w:rsid w:val="642C3EEA"/>
    <w:rsid w:val="642C54C7"/>
    <w:rsid w:val="642E7A37"/>
    <w:rsid w:val="643237A5"/>
    <w:rsid w:val="64346872"/>
    <w:rsid w:val="643855FF"/>
    <w:rsid w:val="643A21BF"/>
    <w:rsid w:val="64414AEB"/>
    <w:rsid w:val="64484B87"/>
    <w:rsid w:val="644B7576"/>
    <w:rsid w:val="644F5459"/>
    <w:rsid w:val="64607667"/>
    <w:rsid w:val="646144B1"/>
    <w:rsid w:val="64626A30"/>
    <w:rsid w:val="646F3406"/>
    <w:rsid w:val="64805613"/>
    <w:rsid w:val="64882719"/>
    <w:rsid w:val="64886EB0"/>
    <w:rsid w:val="648D7D30"/>
    <w:rsid w:val="649E1F3D"/>
    <w:rsid w:val="64B04BF4"/>
    <w:rsid w:val="64B976B2"/>
    <w:rsid w:val="64BC50A8"/>
    <w:rsid w:val="64C255D8"/>
    <w:rsid w:val="64CE2822"/>
    <w:rsid w:val="64D140C0"/>
    <w:rsid w:val="64D502BE"/>
    <w:rsid w:val="64D704F4"/>
    <w:rsid w:val="64DB0A9B"/>
    <w:rsid w:val="64DC78B8"/>
    <w:rsid w:val="64DF6B47"/>
    <w:rsid w:val="64E030DF"/>
    <w:rsid w:val="64E1336B"/>
    <w:rsid w:val="64E40E6A"/>
    <w:rsid w:val="64EA5A43"/>
    <w:rsid w:val="64EB4CCD"/>
    <w:rsid w:val="64EF09EB"/>
    <w:rsid w:val="64F54AB1"/>
    <w:rsid w:val="64F664FA"/>
    <w:rsid w:val="64FE4ED3"/>
    <w:rsid w:val="65002528"/>
    <w:rsid w:val="65064C01"/>
    <w:rsid w:val="65065370"/>
    <w:rsid w:val="6509385A"/>
    <w:rsid w:val="651135B3"/>
    <w:rsid w:val="651A0578"/>
    <w:rsid w:val="651B358E"/>
    <w:rsid w:val="6521758C"/>
    <w:rsid w:val="6522491C"/>
    <w:rsid w:val="65230D6E"/>
    <w:rsid w:val="6525440C"/>
    <w:rsid w:val="652B0517"/>
    <w:rsid w:val="652B4D81"/>
    <w:rsid w:val="652C2DFC"/>
    <w:rsid w:val="652E32C1"/>
    <w:rsid w:val="6531690D"/>
    <w:rsid w:val="653F294D"/>
    <w:rsid w:val="65440F0D"/>
    <w:rsid w:val="654A0785"/>
    <w:rsid w:val="654C2076"/>
    <w:rsid w:val="654C3747"/>
    <w:rsid w:val="654C747E"/>
    <w:rsid w:val="65515201"/>
    <w:rsid w:val="6552134C"/>
    <w:rsid w:val="6553078D"/>
    <w:rsid w:val="656A42D9"/>
    <w:rsid w:val="656F3DC7"/>
    <w:rsid w:val="6579736B"/>
    <w:rsid w:val="657D1B52"/>
    <w:rsid w:val="65841133"/>
    <w:rsid w:val="658730AF"/>
    <w:rsid w:val="65876E75"/>
    <w:rsid w:val="65882D0B"/>
    <w:rsid w:val="65892A2A"/>
    <w:rsid w:val="659059BC"/>
    <w:rsid w:val="65943D2E"/>
    <w:rsid w:val="65994698"/>
    <w:rsid w:val="659D3FA3"/>
    <w:rsid w:val="65AA24B1"/>
    <w:rsid w:val="65AE4402"/>
    <w:rsid w:val="65B141EA"/>
    <w:rsid w:val="65B337C6"/>
    <w:rsid w:val="65B55790"/>
    <w:rsid w:val="65B923E3"/>
    <w:rsid w:val="65BE6761"/>
    <w:rsid w:val="65C32A3D"/>
    <w:rsid w:val="65C50D1A"/>
    <w:rsid w:val="65D21DE8"/>
    <w:rsid w:val="65D315FF"/>
    <w:rsid w:val="65D5605E"/>
    <w:rsid w:val="65DA51F7"/>
    <w:rsid w:val="65E6594A"/>
    <w:rsid w:val="65E76CC4"/>
    <w:rsid w:val="65F14EBD"/>
    <w:rsid w:val="65F917A1"/>
    <w:rsid w:val="660C3AF8"/>
    <w:rsid w:val="660D2ED6"/>
    <w:rsid w:val="660D7B9C"/>
    <w:rsid w:val="660F50CF"/>
    <w:rsid w:val="66141D57"/>
    <w:rsid w:val="66187ACD"/>
    <w:rsid w:val="661E50E3"/>
    <w:rsid w:val="6620359F"/>
    <w:rsid w:val="662841B4"/>
    <w:rsid w:val="662D11E6"/>
    <w:rsid w:val="662E7273"/>
    <w:rsid w:val="66365D84"/>
    <w:rsid w:val="66391F1D"/>
    <w:rsid w:val="663C7C5F"/>
    <w:rsid w:val="663D7E90"/>
    <w:rsid w:val="664408C2"/>
    <w:rsid w:val="66527571"/>
    <w:rsid w:val="66540B05"/>
    <w:rsid w:val="6659436D"/>
    <w:rsid w:val="665D3D8F"/>
    <w:rsid w:val="66602BC7"/>
    <w:rsid w:val="6672542F"/>
    <w:rsid w:val="667A512E"/>
    <w:rsid w:val="667E42FD"/>
    <w:rsid w:val="66876081"/>
    <w:rsid w:val="668A4527"/>
    <w:rsid w:val="668E78CD"/>
    <w:rsid w:val="66981404"/>
    <w:rsid w:val="66996E60"/>
    <w:rsid w:val="669B5028"/>
    <w:rsid w:val="669C06FE"/>
    <w:rsid w:val="669C293B"/>
    <w:rsid w:val="66A7076B"/>
    <w:rsid w:val="66AC29D5"/>
    <w:rsid w:val="66AD46B9"/>
    <w:rsid w:val="66AE6350"/>
    <w:rsid w:val="66C0263F"/>
    <w:rsid w:val="66D33235"/>
    <w:rsid w:val="66DB485A"/>
    <w:rsid w:val="66DC3E2C"/>
    <w:rsid w:val="66E02E1B"/>
    <w:rsid w:val="66E0352A"/>
    <w:rsid w:val="66ED7FC0"/>
    <w:rsid w:val="66EF6D88"/>
    <w:rsid w:val="66F26570"/>
    <w:rsid w:val="66F6264B"/>
    <w:rsid w:val="66F756B2"/>
    <w:rsid w:val="66FD119D"/>
    <w:rsid w:val="67030A4B"/>
    <w:rsid w:val="6703521B"/>
    <w:rsid w:val="6705639B"/>
    <w:rsid w:val="6712451C"/>
    <w:rsid w:val="671C6AEB"/>
    <w:rsid w:val="672030DD"/>
    <w:rsid w:val="67204E8B"/>
    <w:rsid w:val="67300A7E"/>
    <w:rsid w:val="674509F6"/>
    <w:rsid w:val="674F0CAD"/>
    <w:rsid w:val="67582877"/>
    <w:rsid w:val="67595090"/>
    <w:rsid w:val="675C40F8"/>
    <w:rsid w:val="675F03F6"/>
    <w:rsid w:val="676034DA"/>
    <w:rsid w:val="676077D1"/>
    <w:rsid w:val="676147DC"/>
    <w:rsid w:val="676254A4"/>
    <w:rsid w:val="67627252"/>
    <w:rsid w:val="6764746E"/>
    <w:rsid w:val="67672ABA"/>
    <w:rsid w:val="67676273"/>
    <w:rsid w:val="676B171D"/>
    <w:rsid w:val="676C5483"/>
    <w:rsid w:val="67746F85"/>
    <w:rsid w:val="6778101E"/>
    <w:rsid w:val="677A0A3F"/>
    <w:rsid w:val="677D22DE"/>
    <w:rsid w:val="677D408C"/>
    <w:rsid w:val="678371C8"/>
    <w:rsid w:val="6787202D"/>
    <w:rsid w:val="67896ED4"/>
    <w:rsid w:val="678B6DB9"/>
    <w:rsid w:val="679061BB"/>
    <w:rsid w:val="67916DB0"/>
    <w:rsid w:val="6794091E"/>
    <w:rsid w:val="679B09B6"/>
    <w:rsid w:val="67B0620F"/>
    <w:rsid w:val="67B54917"/>
    <w:rsid w:val="67B81568"/>
    <w:rsid w:val="67BD76E1"/>
    <w:rsid w:val="67CD5371"/>
    <w:rsid w:val="67D57A24"/>
    <w:rsid w:val="67E10ABE"/>
    <w:rsid w:val="67E72967"/>
    <w:rsid w:val="67EC1211"/>
    <w:rsid w:val="67F21EBE"/>
    <w:rsid w:val="67F3434E"/>
    <w:rsid w:val="67FC60B7"/>
    <w:rsid w:val="681A18DB"/>
    <w:rsid w:val="681B213F"/>
    <w:rsid w:val="681C56E8"/>
    <w:rsid w:val="68232E85"/>
    <w:rsid w:val="6825719C"/>
    <w:rsid w:val="68264723"/>
    <w:rsid w:val="68282249"/>
    <w:rsid w:val="68297D70"/>
    <w:rsid w:val="68336E40"/>
    <w:rsid w:val="6835587A"/>
    <w:rsid w:val="68403AFD"/>
    <w:rsid w:val="684C37A9"/>
    <w:rsid w:val="685272C6"/>
    <w:rsid w:val="68541290"/>
    <w:rsid w:val="686113BA"/>
    <w:rsid w:val="68620649"/>
    <w:rsid w:val="68630D3F"/>
    <w:rsid w:val="68690E30"/>
    <w:rsid w:val="68721DB3"/>
    <w:rsid w:val="68727968"/>
    <w:rsid w:val="687C4343"/>
    <w:rsid w:val="687D5A18"/>
    <w:rsid w:val="68803E14"/>
    <w:rsid w:val="688731D3"/>
    <w:rsid w:val="68980099"/>
    <w:rsid w:val="689D3FFD"/>
    <w:rsid w:val="689D5D3E"/>
    <w:rsid w:val="68A65864"/>
    <w:rsid w:val="68AE7647"/>
    <w:rsid w:val="68B27FE5"/>
    <w:rsid w:val="68B33CBC"/>
    <w:rsid w:val="68BB130F"/>
    <w:rsid w:val="68C05073"/>
    <w:rsid w:val="68C301C4"/>
    <w:rsid w:val="68C47FF7"/>
    <w:rsid w:val="68CC0D03"/>
    <w:rsid w:val="68D423D1"/>
    <w:rsid w:val="68E52BC5"/>
    <w:rsid w:val="68E71B98"/>
    <w:rsid w:val="68ED3493"/>
    <w:rsid w:val="68F63FD0"/>
    <w:rsid w:val="68F951EB"/>
    <w:rsid w:val="68FA0D09"/>
    <w:rsid w:val="68FA59C2"/>
    <w:rsid w:val="690507DD"/>
    <w:rsid w:val="690518E3"/>
    <w:rsid w:val="69074555"/>
    <w:rsid w:val="69090935"/>
    <w:rsid w:val="6913778D"/>
    <w:rsid w:val="692216E4"/>
    <w:rsid w:val="692349A9"/>
    <w:rsid w:val="6927100D"/>
    <w:rsid w:val="692844CB"/>
    <w:rsid w:val="692D47C9"/>
    <w:rsid w:val="6935729D"/>
    <w:rsid w:val="69433CAC"/>
    <w:rsid w:val="69434E61"/>
    <w:rsid w:val="694A2693"/>
    <w:rsid w:val="69647910"/>
    <w:rsid w:val="69685470"/>
    <w:rsid w:val="697E2410"/>
    <w:rsid w:val="69852A6B"/>
    <w:rsid w:val="698612A5"/>
    <w:rsid w:val="69872CF3"/>
    <w:rsid w:val="698C2CAC"/>
    <w:rsid w:val="699157A6"/>
    <w:rsid w:val="69935DE8"/>
    <w:rsid w:val="69A82381"/>
    <w:rsid w:val="69AC0A3C"/>
    <w:rsid w:val="69AC2A06"/>
    <w:rsid w:val="69AE43A7"/>
    <w:rsid w:val="69AE7BC5"/>
    <w:rsid w:val="69AF0748"/>
    <w:rsid w:val="69B67D29"/>
    <w:rsid w:val="69CB6DA4"/>
    <w:rsid w:val="69CD6811"/>
    <w:rsid w:val="69D11FEA"/>
    <w:rsid w:val="69D81A4D"/>
    <w:rsid w:val="69E42DF0"/>
    <w:rsid w:val="69E71C2E"/>
    <w:rsid w:val="69E95A08"/>
    <w:rsid w:val="6A0202FD"/>
    <w:rsid w:val="6A0518F8"/>
    <w:rsid w:val="6A0D5208"/>
    <w:rsid w:val="6A0F1269"/>
    <w:rsid w:val="6A107439"/>
    <w:rsid w:val="6A1679FB"/>
    <w:rsid w:val="6A2627B9"/>
    <w:rsid w:val="6A2922A9"/>
    <w:rsid w:val="6A372C18"/>
    <w:rsid w:val="6A4C6CBB"/>
    <w:rsid w:val="6A5E0111"/>
    <w:rsid w:val="6A6F316D"/>
    <w:rsid w:val="6A7C062B"/>
    <w:rsid w:val="6A912DE0"/>
    <w:rsid w:val="6A943F85"/>
    <w:rsid w:val="6A9B5332"/>
    <w:rsid w:val="6A9E2C97"/>
    <w:rsid w:val="6A9F07BD"/>
    <w:rsid w:val="6AAC487C"/>
    <w:rsid w:val="6AAD3143"/>
    <w:rsid w:val="6AAF3E38"/>
    <w:rsid w:val="6AB029CA"/>
    <w:rsid w:val="6ABC4ECB"/>
    <w:rsid w:val="6AC2152D"/>
    <w:rsid w:val="6AD466B8"/>
    <w:rsid w:val="6AD54350"/>
    <w:rsid w:val="6ADF0BB9"/>
    <w:rsid w:val="6AE14931"/>
    <w:rsid w:val="6AE61B76"/>
    <w:rsid w:val="6AEF5C50"/>
    <w:rsid w:val="6AF428B7"/>
    <w:rsid w:val="6AF96F3D"/>
    <w:rsid w:val="6B043F03"/>
    <w:rsid w:val="6B080100"/>
    <w:rsid w:val="6B1017A5"/>
    <w:rsid w:val="6B180CA7"/>
    <w:rsid w:val="6B1C57E8"/>
    <w:rsid w:val="6B222A27"/>
    <w:rsid w:val="6B2E35BA"/>
    <w:rsid w:val="6B2F30E7"/>
    <w:rsid w:val="6B3233DF"/>
    <w:rsid w:val="6B3A6E3B"/>
    <w:rsid w:val="6B3D34FE"/>
    <w:rsid w:val="6B453112"/>
    <w:rsid w:val="6B497AD5"/>
    <w:rsid w:val="6B4E448C"/>
    <w:rsid w:val="6B557938"/>
    <w:rsid w:val="6B5A3C35"/>
    <w:rsid w:val="6B5E7564"/>
    <w:rsid w:val="6B611969"/>
    <w:rsid w:val="6B66741E"/>
    <w:rsid w:val="6B67752D"/>
    <w:rsid w:val="6B87372B"/>
    <w:rsid w:val="6B900117"/>
    <w:rsid w:val="6B96396E"/>
    <w:rsid w:val="6BA72B30"/>
    <w:rsid w:val="6BA86101"/>
    <w:rsid w:val="6BB57E47"/>
    <w:rsid w:val="6BB77B3F"/>
    <w:rsid w:val="6BBD714D"/>
    <w:rsid w:val="6BC03782"/>
    <w:rsid w:val="6BC229B5"/>
    <w:rsid w:val="6BC80F07"/>
    <w:rsid w:val="6BCB40EA"/>
    <w:rsid w:val="6BD149A6"/>
    <w:rsid w:val="6BD44EF8"/>
    <w:rsid w:val="6BD54C99"/>
    <w:rsid w:val="6BD57763"/>
    <w:rsid w:val="6BDC2D4F"/>
    <w:rsid w:val="6BDF1392"/>
    <w:rsid w:val="6BE50451"/>
    <w:rsid w:val="6BE749C8"/>
    <w:rsid w:val="6BEB3756"/>
    <w:rsid w:val="6C040115"/>
    <w:rsid w:val="6C060AF4"/>
    <w:rsid w:val="6C0D4ACE"/>
    <w:rsid w:val="6C1929E0"/>
    <w:rsid w:val="6C1A634D"/>
    <w:rsid w:val="6C225202"/>
    <w:rsid w:val="6C292BE1"/>
    <w:rsid w:val="6C346A47"/>
    <w:rsid w:val="6C393583"/>
    <w:rsid w:val="6C3B762A"/>
    <w:rsid w:val="6C4038DA"/>
    <w:rsid w:val="6C430EC6"/>
    <w:rsid w:val="6C450EF0"/>
    <w:rsid w:val="6C460B8D"/>
    <w:rsid w:val="6C4B6506"/>
    <w:rsid w:val="6C4C4B88"/>
    <w:rsid w:val="6C4E5FF7"/>
    <w:rsid w:val="6C5238F7"/>
    <w:rsid w:val="6C60203D"/>
    <w:rsid w:val="6C604856"/>
    <w:rsid w:val="6C6217A7"/>
    <w:rsid w:val="6C702411"/>
    <w:rsid w:val="6C740C4D"/>
    <w:rsid w:val="6C747D90"/>
    <w:rsid w:val="6C7A6DEC"/>
    <w:rsid w:val="6C860A2C"/>
    <w:rsid w:val="6C88775B"/>
    <w:rsid w:val="6CA00CC7"/>
    <w:rsid w:val="6CA02C98"/>
    <w:rsid w:val="6CA127B4"/>
    <w:rsid w:val="6CA27B74"/>
    <w:rsid w:val="6CA34594"/>
    <w:rsid w:val="6CA67BE1"/>
    <w:rsid w:val="6CAB34E9"/>
    <w:rsid w:val="6CAE2F39"/>
    <w:rsid w:val="6CAE382B"/>
    <w:rsid w:val="6CB00A5F"/>
    <w:rsid w:val="6CB34986"/>
    <w:rsid w:val="6CB55D42"/>
    <w:rsid w:val="6CB74F5B"/>
    <w:rsid w:val="6CB8671C"/>
    <w:rsid w:val="6CB90EA6"/>
    <w:rsid w:val="6CBA7A7E"/>
    <w:rsid w:val="6CBA7B30"/>
    <w:rsid w:val="6CCB5481"/>
    <w:rsid w:val="6CCE5B95"/>
    <w:rsid w:val="6CD01102"/>
    <w:rsid w:val="6CD60E94"/>
    <w:rsid w:val="6CDB5E4B"/>
    <w:rsid w:val="6CF20041"/>
    <w:rsid w:val="6CF43042"/>
    <w:rsid w:val="6CFD1C68"/>
    <w:rsid w:val="6D050DAB"/>
    <w:rsid w:val="6D091F16"/>
    <w:rsid w:val="6D0D4104"/>
    <w:rsid w:val="6D1347EA"/>
    <w:rsid w:val="6D1B2C9B"/>
    <w:rsid w:val="6D2471EB"/>
    <w:rsid w:val="6D294D4C"/>
    <w:rsid w:val="6D321474"/>
    <w:rsid w:val="6D3A50DF"/>
    <w:rsid w:val="6D503BE3"/>
    <w:rsid w:val="6D5164B6"/>
    <w:rsid w:val="6D5F318C"/>
    <w:rsid w:val="6D614FFE"/>
    <w:rsid w:val="6D6840E5"/>
    <w:rsid w:val="6D6A21E0"/>
    <w:rsid w:val="6D7427C5"/>
    <w:rsid w:val="6D8223FC"/>
    <w:rsid w:val="6D8707CD"/>
    <w:rsid w:val="6D8819DC"/>
    <w:rsid w:val="6D8E6FF3"/>
    <w:rsid w:val="6D910EB2"/>
    <w:rsid w:val="6D940381"/>
    <w:rsid w:val="6D963072"/>
    <w:rsid w:val="6DA118E1"/>
    <w:rsid w:val="6DA33AB1"/>
    <w:rsid w:val="6DA34120"/>
    <w:rsid w:val="6DA61D89"/>
    <w:rsid w:val="6DAB1855"/>
    <w:rsid w:val="6DB63E53"/>
    <w:rsid w:val="6DCC01D6"/>
    <w:rsid w:val="6DCF3167"/>
    <w:rsid w:val="6DD841D1"/>
    <w:rsid w:val="6DE1112A"/>
    <w:rsid w:val="6DE20811"/>
    <w:rsid w:val="6DE62234"/>
    <w:rsid w:val="6DEE1DA5"/>
    <w:rsid w:val="6DEE5CE3"/>
    <w:rsid w:val="6DF131D9"/>
    <w:rsid w:val="6DF362F1"/>
    <w:rsid w:val="6DFC0A94"/>
    <w:rsid w:val="6E0A419F"/>
    <w:rsid w:val="6E0E7E73"/>
    <w:rsid w:val="6E113780"/>
    <w:rsid w:val="6E163B54"/>
    <w:rsid w:val="6E166FE8"/>
    <w:rsid w:val="6E1F3AB9"/>
    <w:rsid w:val="6E205C8E"/>
    <w:rsid w:val="6E22598D"/>
    <w:rsid w:val="6E2427EA"/>
    <w:rsid w:val="6E273436"/>
    <w:rsid w:val="6E291B51"/>
    <w:rsid w:val="6E2B5B70"/>
    <w:rsid w:val="6E2E2225"/>
    <w:rsid w:val="6E313E22"/>
    <w:rsid w:val="6E3260E0"/>
    <w:rsid w:val="6E391146"/>
    <w:rsid w:val="6E3B189E"/>
    <w:rsid w:val="6E46026B"/>
    <w:rsid w:val="6E5813DE"/>
    <w:rsid w:val="6E5918C5"/>
    <w:rsid w:val="6E5B2C4D"/>
    <w:rsid w:val="6E6F1069"/>
    <w:rsid w:val="6E711FBB"/>
    <w:rsid w:val="6E731CAA"/>
    <w:rsid w:val="6E7D2BC3"/>
    <w:rsid w:val="6E82467D"/>
    <w:rsid w:val="6E8D0A23"/>
    <w:rsid w:val="6E917D94"/>
    <w:rsid w:val="6E95615F"/>
    <w:rsid w:val="6E9879FD"/>
    <w:rsid w:val="6EA77C40"/>
    <w:rsid w:val="6EB4221B"/>
    <w:rsid w:val="6EB97C9A"/>
    <w:rsid w:val="6EBA3EC2"/>
    <w:rsid w:val="6EBF3EC0"/>
    <w:rsid w:val="6EC425A0"/>
    <w:rsid w:val="6ED547AD"/>
    <w:rsid w:val="6ED8429D"/>
    <w:rsid w:val="6ED973FC"/>
    <w:rsid w:val="6EED5F9B"/>
    <w:rsid w:val="6EEF3C2A"/>
    <w:rsid w:val="6EF2535F"/>
    <w:rsid w:val="6EF54E4F"/>
    <w:rsid w:val="6F06705D"/>
    <w:rsid w:val="6F0C365F"/>
    <w:rsid w:val="6F12155D"/>
    <w:rsid w:val="6F174DC6"/>
    <w:rsid w:val="6F1E1894"/>
    <w:rsid w:val="6F23376B"/>
    <w:rsid w:val="6F247027"/>
    <w:rsid w:val="6F265009"/>
    <w:rsid w:val="6F341033"/>
    <w:rsid w:val="6F34735B"/>
    <w:rsid w:val="6F424979"/>
    <w:rsid w:val="6F484F7F"/>
    <w:rsid w:val="6F4E6A14"/>
    <w:rsid w:val="6F5C0A2B"/>
    <w:rsid w:val="6F6135D9"/>
    <w:rsid w:val="6F693749"/>
    <w:rsid w:val="6F6A3147"/>
    <w:rsid w:val="6F7458D1"/>
    <w:rsid w:val="6F8166E3"/>
    <w:rsid w:val="6F8416CF"/>
    <w:rsid w:val="6F857F81"/>
    <w:rsid w:val="6F8F7052"/>
    <w:rsid w:val="6F9D7BE5"/>
    <w:rsid w:val="6F9E7295"/>
    <w:rsid w:val="6F9F2AB4"/>
    <w:rsid w:val="6FA01488"/>
    <w:rsid w:val="6FAD1286"/>
    <w:rsid w:val="6FAD4CF3"/>
    <w:rsid w:val="6FAF14A2"/>
    <w:rsid w:val="6FB645DF"/>
    <w:rsid w:val="6FB77864"/>
    <w:rsid w:val="6FC07FB0"/>
    <w:rsid w:val="6FC17269"/>
    <w:rsid w:val="6FCC75D9"/>
    <w:rsid w:val="6FD11419"/>
    <w:rsid w:val="6FD269A1"/>
    <w:rsid w:val="6FDD0023"/>
    <w:rsid w:val="6FEC6252"/>
    <w:rsid w:val="6FF173C5"/>
    <w:rsid w:val="6FF62C2D"/>
    <w:rsid w:val="700510C2"/>
    <w:rsid w:val="70115BD2"/>
    <w:rsid w:val="701D3990"/>
    <w:rsid w:val="70236185"/>
    <w:rsid w:val="70311EB7"/>
    <w:rsid w:val="70315562"/>
    <w:rsid w:val="703620CB"/>
    <w:rsid w:val="703823E9"/>
    <w:rsid w:val="703D260A"/>
    <w:rsid w:val="703F45D4"/>
    <w:rsid w:val="704240C4"/>
    <w:rsid w:val="70434C25"/>
    <w:rsid w:val="7046362A"/>
    <w:rsid w:val="70511328"/>
    <w:rsid w:val="705A19BC"/>
    <w:rsid w:val="705A27F4"/>
    <w:rsid w:val="705C4791"/>
    <w:rsid w:val="7060062E"/>
    <w:rsid w:val="706338B4"/>
    <w:rsid w:val="70666005"/>
    <w:rsid w:val="70807928"/>
    <w:rsid w:val="70841122"/>
    <w:rsid w:val="70875F7B"/>
    <w:rsid w:val="70904B27"/>
    <w:rsid w:val="709F1517"/>
    <w:rsid w:val="70A00DEB"/>
    <w:rsid w:val="70A24B63"/>
    <w:rsid w:val="70A61135"/>
    <w:rsid w:val="70B477CF"/>
    <w:rsid w:val="70B623BC"/>
    <w:rsid w:val="70B65F8C"/>
    <w:rsid w:val="70B66341"/>
    <w:rsid w:val="70B81788"/>
    <w:rsid w:val="70BE62B2"/>
    <w:rsid w:val="70C456BC"/>
    <w:rsid w:val="70CE7706"/>
    <w:rsid w:val="70D56CE6"/>
    <w:rsid w:val="70D7170B"/>
    <w:rsid w:val="70DF3B22"/>
    <w:rsid w:val="70E233A7"/>
    <w:rsid w:val="70E92792"/>
    <w:rsid w:val="70EB1D07"/>
    <w:rsid w:val="70ED4030"/>
    <w:rsid w:val="70F239A8"/>
    <w:rsid w:val="70F829D5"/>
    <w:rsid w:val="70FF26CB"/>
    <w:rsid w:val="71047056"/>
    <w:rsid w:val="71080E6A"/>
    <w:rsid w:val="711315BD"/>
    <w:rsid w:val="71190E82"/>
    <w:rsid w:val="711E3CE1"/>
    <w:rsid w:val="712E4649"/>
    <w:rsid w:val="713438AD"/>
    <w:rsid w:val="713A123F"/>
    <w:rsid w:val="714C1194"/>
    <w:rsid w:val="714C1A59"/>
    <w:rsid w:val="714C59B7"/>
    <w:rsid w:val="71551766"/>
    <w:rsid w:val="71557E27"/>
    <w:rsid w:val="7163703D"/>
    <w:rsid w:val="716772A9"/>
    <w:rsid w:val="717304A3"/>
    <w:rsid w:val="717402AD"/>
    <w:rsid w:val="7175660B"/>
    <w:rsid w:val="717750A4"/>
    <w:rsid w:val="71775FF0"/>
    <w:rsid w:val="71856665"/>
    <w:rsid w:val="718A7A50"/>
    <w:rsid w:val="719E4941"/>
    <w:rsid w:val="71A83AF7"/>
    <w:rsid w:val="71A843FB"/>
    <w:rsid w:val="71AD13D4"/>
    <w:rsid w:val="71B57E05"/>
    <w:rsid w:val="71BB412E"/>
    <w:rsid w:val="71BD3A7A"/>
    <w:rsid w:val="71BE3C1E"/>
    <w:rsid w:val="71C56D5B"/>
    <w:rsid w:val="71C64881"/>
    <w:rsid w:val="71C77AE4"/>
    <w:rsid w:val="71D376CA"/>
    <w:rsid w:val="71D47A7F"/>
    <w:rsid w:val="71D85B59"/>
    <w:rsid w:val="71DA06AB"/>
    <w:rsid w:val="71E4203D"/>
    <w:rsid w:val="71E82A49"/>
    <w:rsid w:val="71E926CD"/>
    <w:rsid w:val="71ED62B2"/>
    <w:rsid w:val="71F509A5"/>
    <w:rsid w:val="71FE401B"/>
    <w:rsid w:val="72083B33"/>
    <w:rsid w:val="720B57FE"/>
    <w:rsid w:val="720B62BF"/>
    <w:rsid w:val="720D3D20"/>
    <w:rsid w:val="72203F91"/>
    <w:rsid w:val="72216562"/>
    <w:rsid w:val="72277008"/>
    <w:rsid w:val="7229261B"/>
    <w:rsid w:val="722C01C9"/>
    <w:rsid w:val="72304722"/>
    <w:rsid w:val="723657EC"/>
    <w:rsid w:val="7242215A"/>
    <w:rsid w:val="724A3704"/>
    <w:rsid w:val="724E26A6"/>
    <w:rsid w:val="724E3E15"/>
    <w:rsid w:val="724F5E6C"/>
    <w:rsid w:val="725D1AA0"/>
    <w:rsid w:val="72657495"/>
    <w:rsid w:val="72692740"/>
    <w:rsid w:val="72693B8A"/>
    <w:rsid w:val="726E117A"/>
    <w:rsid w:val="72764326"/>
    <w:rsid w:val="72781F16"/>
    <w:rsid w:val="728032BA"/>
    <w:rsid w:val="728D4FDC"/>
    <w:rsid w:val="72914E8F"/>
    <w:rsid w:val="729A209E"/>
    <w:rsid w:val="729D3834"/>
    <w:rsid w:val="729E390D"/>
    <w:rsid w:val="72A41241"/>
    <w:rsid w:val="72AA78B4"/>
    <w:rsid w:val="72AF11DE"/>
    <w:rsid w:val="72B868C0"/>
    <w:rsid w:val="72BC3359"/>
    <w:rsid w:val="72C40186"/>
    <w:rsid w:val="72C730FE"/>
    <w:rsid w:val="72E34342"/>
    <w:rsid w:val="72E613A6"/>
    <w:rsid w:val="72E8337C"/>
    <w:rsid w:val="72E90827"/>
    <w:rsid w:val="72F434FA"/>
    <w:rsid w:val="72FA2A34"/>
    <w:rsid w:val="7301673F"/>
    <w:rsid w:val="730B2421"/>
    <w:rsid w:val="730B2A5D"/>
    <w:rsid w:val="730D1C62"/>
    <w:rsid w:val="731356C2"/>
    <w:rsid w:val="73151916"/>
    <w:rsid w:val="73184198"/>
    <w:rsid w:val="731A1328"/>
    <w:rsid w:val="73262E6D"/>
    <w:rsid w:val="732E0930"/>
    <w:rsid w:val="73373C05"/>
    <w:rsid w:val="73394622"/>
    <w:rsid w:val="733F63CB"/>
    <w:rsid w:val="734168B5"/>
    <w:rsid w:val="73490DFC"/>
    <w:rsid w:val="734A5387"/>
    <w:rsid w:val="73555688"/>
    <w:rsid w:val="735C36AA"/>
    <w:rsid w:val="735C549D"/>
    <w:rsid w:val="73682094"/>
    <w:rsid w:val="736C1BDF"/>
    <w:rsid w:val="736E2B3F"/>
    <w:rsid w:val="7370719A"/>
    <w:rsid w:val="73726A6F"/>
    <w:rsid w:val="73754FD7"/>
    <w:rsid w:val="737C7606"/>
    <w:rsid w:val="738E4CE0"/>
    <w:rsid w:val="73994B06"/>
    <w:rsid w:val="739A5FC5"/>
    <w:rsid w:val="73A250DB"/>
    <w:rsid w:val="73A26CD8"/>
    <w:rsid w:val="73AA26AC"/>
    <w:rsid w:val="73B34E42"/>
    <w:rsid w:val="73B76B77"/>
    <w:rsid w:val="73B83040"/>
    <w:rsid w:val="73BA1DA6"/>
    <w:rsid w:val="73BF2DAF"/>
    <w:rsid w:val="73C17A92"/>
    <w:rsid w:val="73CA5289"/>
    <w:rsid w:val="73D2575F"/>
    <w:rsid w:val="73E35202"/>
    <w:rsid w:val="73E829D8"/>
    <w:rsid w:val="73F161DC"/>
    <w:rsid w:val="73F2112A"/>
    <w:rsid w:val="73F62B37"/>
    <w:rsid w:val="73F94CA3"/>
    <w:rsid w:val="74027161"/>
    <w:rsid w:val="74094E3D"/>
    <w:rsid w:val="740D2C3B"/>
    <w:rsid w:val="7410198C"/>
    <w:rsid w:val="74145D78"/>
    <w:rsid w:val="7416389E"/>
    <w:rsid w:val="7416564C"/>
    <w:rsid w:val="741C1198"/>
    <w:rsid w:val="741F54A2"/>
    <w:rsid w:val="742331AE"/>
    <w:rsid w:val="7428537F"/>
    <w:rsid w:val="742A10F7"/>
    <w:rsid w:val="742F2BB2"/>
    <w:rsid w:val="743553DE"/>
    <w:rsid w:val="74393A30"/>
    <w:rsid w:val="743D0A2B"/>
    <w:rsid w:val="744C3764"/>
    <w:rsid w:val="74551EB3"/>
    <w:rsid w:val="745A0FA0"/>
    <w:rsid w:val="74626AE3"/>
    <w:rsid w:val="74695ADA"/>
    <w:rsid w:val="74797F6C"/>
    <w:rsid w:val="74876A28"/>
    <w:rsid w:val="74884175"/>
    <w:rsid w:val="749132B1"/>
    <w:rsid w:val="749D15EC"/>
    <w:rsid w:val="74AC6BC6"/>
    <w:rsid w:val="74B64A8D"/>
    <w:rsid w:val="74BD1F6B"/>
    <w:rsid w:val="74D13C69"/>
    <w:rsid w:val="74DF3CDB"/>
    <w:rsid w:val="74E04982"/>
    <w:rsid w:val="74E314C0"/>
    <w:rsid w:val="74F160B9"/>
    <w:rsid w:val="74F236DC"/>
    <w:rsid w:val="750156D5"/>
    <w:rsid w:val="751A5826"/>
    <w:rsid w:val="752129D4"/>
    <w:rsid w:val="752A6815"/>
    <w:rsid w:val="752B5127"/>
    <w:rsid w:val="752C6AB2"/>
    <w:rsid w:val="7530273D"/>
    <w:rsid w:val="75322959"/>
    <w:rsid w:val="7534397E"/>
    <w:rsid w:val="753540AD"/>
    <w:rsid w:val="75355AB1"/>
    <w:rsid w:val="753A35BC"/>
    <w:rsid w:val="753C7334"/>
    <w:rsid w:val="753D30AC"/>
    <w:rsid w:val="7540442C"/>
    <w:rsid w:val="75492994"/>
    <w:rsid w:val="75494AE8"/>
    <w:rsid w:val="754D7793"/>
    <w:rsid w:val="75664928"/>
    <w:rsid w:val="756A2C6E"/>
    <w:rsid w:val="756C5695"/>
    <w:rsid w:val="75720FA8"/>
    <w:rsid w:val="75735A2A"/>
    <w:rsid w:val="75774810"/>
    <w:rsid w:val="757C3BD5"/>
    <w:rsid w:val="75805AAF"/>
    <w:rsid w:val="75826D11"/>
    <w:rsid w:val="75836B45"/>
    <w:rsid w:val="75845947"/>
    <w:rsid w:val="75850468"/>
    <w:rsid w:val="75866BE9"/>
    <w:rsid w:val="75934F9C"/>
    <w:rsid w:val="759B6003"/>
    <w:rsid w:val="759C32BC"/>
    <w:rsid w:val="75A04F3B"/>
    <w:rsid w:val="75A26BC4"/>
    <w:rsid w:val="75AE59C7"/>
    <w:rsid w:val="75B61842"/>
    <w:rsid w:val="75BC78AF"/>
    <w:rsid w:val="75BF3AC1"/>
    <w:rsid w:val="75C604F3"/>
    <w:rsid w:val="75C97681"/>
    <w:rsid w:val="75CB7BF0"/>
    <w:rsid w:val="75D22390"/>
    <w:rsid w:val="75D43A11"/>
    <w:rsid w:val="75D62BEE"/>
    <w:rsid w:val="75D74EF8"/>
    <w:rsid w:val="75DA132A"/>
    <w:rsid w:val="75E20E90"/>
    <w:rsid w:val="75E27AE1"/>
    <w:rsid w:val="75FE283B"/>
    <w:rsid w:val="76066358"/>
    <w:rsid w:val="760719A1"/>
    <w:rsid w:val="760A52CC"/>
    <w:rsid w:val="760C4ED0"/>
    <w:rsid w:val="760D3186"/>
    <w:rsid w:val="761738FD"/>
    <w:rsid w:val="7621477C"/>
    <w:rsid w:val="76261C26"/>
    <w:rsid w:val="76261D92"/>
    <w:rsid w:val="762F2954"/>
    <w:rsid w:val="76342701"/>
    <w:rsid w:val="76384F46"/>
    <w:rsid w:val="76397D18"/>
    <w:rsid w:val="7646764A"/>
    <w:rsid w:val="764D5571"/>
    <w:rsid w:val="764E1B03"/>
    <w:rsid w:val="764E3BDA"/>
    <w:rsid w:val="765661D4"/>
    <w:rsid w:val="76572242"/>
    <w:rsid w:val="766703E1"/>
    <w:rsid w:val="76780840"/>
    <w:rsid w:val="767C19B2"/>
    <w:rsid w:val="767E66C8"/>
    <w:rsid w:val="7683069C"/>
    <w:rsid w:val="76891A32"/>
    <w:rsid w:val="76A27DD7"/>
    <w:rsid w:val="76AD15F9"/>
    <w:rsid w:val="76BE4F30"/>
    <w:rsid w:val="76C70E7F"/>
    <w:rsid w:val="76CD451D"/>
    <w:rsid w:val="76D22E2E"/>
    <w:rsid w:val="76DA32A9"/>
    <w:rsid w:val="76DF08BF"/>
    <w:rsid w:val="76EE2591"/>
    <w:rsid w:val="76EF7D2C"/>
    <w:rsid w:val="76F0798D"/>
    <w:rsid w:val="76F53C3E"/>
    <w:rsid w:val="76F87DDA"/>
    <w:rsid w:val="76F93003"/>
    <w:rsid w:val="76F96011"/>
    <w:rsid w:val="770318FD"/>
    <w:rsid w:val="7711659E"/>
    <w:rsid w:val="77146E97"/>
    <w:rsid w:val="771766AF"/>
    <w:rsid w:val="771D558A"/>
    <w:rsid w:val="7726029C"/>
    <w:rsid w:val="772A140E"/>
    <w:rsid w:val="773E26D2"/>
    <w:rsid w:val="77403575"/>
    <w:rsid w:val="774808B4"/>
    <w:rsid w:val="7748368E"/>
    <w:rsid w:val="774F6700"/>
    <w:rsid w:val="77533F2B"/>
    <w:rsid w:val="77543014"/>
    <w:rsid w:val="775517FF"/>
    <w:rsid w:val="776C6C6C"/>
    <w:rsid w:val="777860D8"/>
    <w:rsid w:val="7781501F"/>
    <w:rsid w:val="7792252C"/>
    <w:rsid w:val="77991C3E"/>
    <w:rsid w:val="779A6594"/>
    <w:rsid w:val="77A83CB3"/>
    <w:rsid w:val="77AE7402"/>
    <w:rsid w:val="77B238DE"/>
    <w:rsid w:val="77B533CE"/>
    <w:rsid w:val="77B70EF4"/>
    <w:rsid w:val="77BF5BB1"/>
    <w:rsid w:val="77C33D3D"/>
    <w:rsid w:val="77C56C4E"/>
    <w:rsid w:val="77C87BF6"/>
    <w:rsid w:val="77C96E79"/>
    <w:rsid w:val="77E837A3"/>
    <w:rsid w:val="77F26063"/>
    <w:rsid w:val="77F51A1C"/>
    <w:rsid w:val="780B4A40"/>
    <w:rsid w:val="781223C7"/>
    <w:rsid w:val="781B72AA"/>
    <w:rsid w:val="781C67C3"/>
    <w:rsid w:val="78236589"/>
    <w:rsid w:val="783C2021"/>
    <w:rsid w:val="783E2581"/>
    <w:rsid w:val="783F079D"/>
    <w:rsid w:val="7847671C"/>
    <w:rsid w:val="78533C42"/>
    <w:rsid w:val="78595654"/>
    <w:rsid w:val="785F235F"/>
    <w:rsid w:val="78623A97"/>
    <w:rsid w:val="786A679E"/>
    <w:rsid w:val="787E207D"/>
    <w:rsid w:val="787E7C64"/>
    <w:rsid w:val="78827754"/>
    <w:rsid w:val="78841D97"/>
    <w:rsid w:val="78872FBC"/>
    <w:rsid w:val="78900078"/>
    <w:rsid w:val="78A56AB5"/>
    <w:rsid w:val="78B35B5F"/>
    <w:rsid w:val="78B813C8"/>
    <w:rsid w:val="78BE4B53"/>
    <w:rsid w:val="78C620B9"/>
    <w:rsid w:val="78C966FA"/>
    <w:rsid w:val="78CB1B99"/>
    <w:rsid w:val="78CE2454"/>
    <w:rsid w:val="78D83818"/>
    <w:rsid w:val="78DC5A8E"/>
    <w:rsid w:val="78DD498A"/>
    <w:rsid w:val="78E8332F"/>
    <w:rsid w:val="78E91F32"/>
    <w:rsid w:val="78F12B57"/>
    <w:rsid w:val="78F66947"/>
    <w:rsid w:val="790463BB"/>
    <w:rsid w:val="79093888"/>
    <w:rsid w:val="790A315A"/>
    <w:rsid w:val="790D6D3D"/>
    <w:rsid w:val="790E7239"/>
    <w:rsid w:val="791648AD"/>
    <w:rsid w:val="79196BEE"/>
    <w:rsid w:val="791F1D70"/>
    <w:rsid w:val="79217712"/>
    <w:rsid w:val="79311193"/>
    <w:rsid w:val="79360258"/>
    <w:rsid w:val="7937681E"/>
    <w:rsid w:val="793F5645"/>
    <w:rsid w:val="794331C4"/>
    <w:rsid w:val="79440AEE"/>
    <w:rsid w:val="794A1A4C"/>
    <w:rsid w:val="795135CA"/>
    <w:rsid w:val="796C31B8"/>
    <w:rsid w:val="797855A3"/>
    <w:rsid w:val="79786DA9"/>
    <w:rsid w:val="797967FE"/>
    <w:rsid w:val="797F1EE5"/>
    <w:rsid w:val="79872276"/>
    <w:rsid w:val="79890FF4"/>
    <w:rsid w:val="7989257D"/>
    <w:rsid w:val="79907C4E"/>
    <w:rsid w:val="79922D97"/>
    <w:rsid w:val="79927E6B"/>
    <w:rsid w:val="799A6D1F"/>
    <w:rsid w:val="79A123DE"/>
    <w:rsid w:val="79A454A8"/>
    <w:rsid w:val="79AA26DF"/>
    <w:rsid w:val="79B70EF8"/>
    <w:rsid w:val="79C15542"/>
    <w:rsid w:val="79C75326"/>
    <w:rsid w:val="79D83DD5"/>
    <w:rsid w:val="79EB497D"/>
    <w:rsid w:val="79F6754E"/>
    <w:rsid w:val="79FB0261"/>
    <w:rsid w:val="79FB2DAF"/>
    <w:rsid w:val="7A087BDF"/>
    <w:rsid w:val="7A0B5527"/>
    <w:rsid w:val="7A0C565C"/>
    <w:rsid w:val="7A1C2352"/>
    <w:rsid w:val="7A1C61A9"/>
    <w:rsid w:val="7A1E7A96"/>
    <w:rsid w:val="7A2B7977"/>
    <w:rsid w:val="7A41719B"/>
    <w:rsid w:val="7A456C8B"/>
    <w:rsid w:val="7A484CAA"/>
    <w:rsid w:val="7A4A24F3"/>
    <w:rsid w:val="7A5001CD"/>
    <w:rsid w:val="7A5173D7"/>
    <w:rsid w:val="7A5E7D4D"/>
    <w:rsid w:val="7A5F3524"/>
    <w:rsid w:val="7A62317A"/>
    <w:rsid w:val="7A6510DB"/>
    <w:rsid w:val="7A6D1D3E"/>
    <w:rsid w:val="7A7A0605"/>
    <w:rsid w:val="7A813A3B"/>
    <w:rsid w:val="7A817172"/>
    <w:rsid w:val="7A864E23"/>
    <w:rsid w:val="7A885FEA"/>
    <w:rsid w:val="7A890F22"/>
    <w:rsid w:val="7A8A6D94"/>
    <w:rsid w:val="7A916DEC"/>
    <w:rsid w:val="7A94551C"/>
    <w:rsid w:val="7A955A03"/>
    <w:rsid w:val="7A9F2CF5"/>
    <w:rsid w:val="7AA23342"/>
    <w:rsid w:val="7AA53BCD"/>
    <w:rsid w:val="7AA60701"/>
    <w:rsid w:val="7AAC0AB8"/>
    <w:rsid w:val="7AAE5C60"/>
    <w:rsid w:val="7ABE4C8F"/>
    <w:rsid w:val="7AC0465B"/>
    <w:rsid w:val="7AC21415"/>
    <w:rsid w:val="7AC322A6"/>
    <w:rsid w:val="7AC926EB"/>
    <w:rsid w:val="7ACD6C80"/>
    <w:rsid w:val="7ACE2AB8"/>
    <w:rsid w:val="7AD128A9"/>
    <w:rsid w:val="7AD2187C"/>
    <w:rsid w:val="7ADC456B"/>
    <w:rsid w:val="7AE45DA6"/>
    <w:rsid w:val="7AE621E7"/>
    <w:rsid w:val="7AEA0DF1"/>
    <w:rsid w:val="7AEF309B"/>
    <w:rsid w:val="7AF542EE"/>
    <w:rsid w:val="7AF67F85"/>
    <w:rsid w:val="7AF95CC7"/>
    <w:rsid w:val="7B0546E5"/>
    <w:rsid w:val="7B05488D"/>
    <w:rsid w:val="7B095F0A"/>
    <w:rsid w:val="7B0A06CB"/>
    <w:rsid w:val="7B0D17BE"/>
    <w:rsid w:val="7B14665D"/>
    <w:rsid w:val="7B18614D"/>
    <w:rsid w:val="7B1F0B72"/>
    <w:rsid w:val="7B284E41"/>
    <w:rsid w:val="7B354232"/>
    <w:rsid w:val="7B430CF1"/>
    <w:rsid w:val="7B4754DF"/>
    <w:rsid w:val="7B4E3BEA"/>
    <w:rsid w:val="7B532E03"/>
    <w:rsid w:val="7B55446E"/>
    <w:rsid w:val="7B5B603A"/>
    <w:rsid w:val="7B626231"/>
    <w:rsid w:val="7B647318"/>
    <w:rsid w:val="7B656EB9"/>
    <w:rsid w:val="7B6A54D9"/>
    <w:rsid w:val="7B6F568B"/>
    <w:rsid w:val="7B813614"/>
    <w:rsid w:val="7B8639A2"/>
    <w:rsid w:val="7B8706E0"/>
    <w:rsid w:val="7B8E4662"/>
    <w:rsid w:val="7B931C78"/>
    <w:rsid w:val="7B98728E"/>
    <w:rsid w:val="7B9E4FF6"/>
    <w:rsid w:val="7BA07EF1"/>
    <w:rsid w:val="7BAA2A01"/>
    <w:rsid w:val="7BAD0F8C"/>
    <w:rsid w:val="7BB51BEE"/>
    <w:rsid w:val="7BB526B3"/>
    <w:rsid w:val="7BB75847"/>
    <w:rsid w:val="7BB75966"/>
    <w:rsid w:val="7BB857F2"/>
    <w:rsid w:val="7BC912FA"/>
    <w:rsid w:val="7BD10038"/>
    <w:rsid w:val="7BD302C6"/>
    <w:rsid w:val="7BD71211"/>
    <w:rsid w:val="7BE06574"/>
    <w:rsid w:val="7BE50268"/>
    <w:rsid w:val="7BF07FCB"/>
    <w:rsid w:val="7BFF730D"/>
    <w:rsid w:val="7C01327F"/>
    <w:rsid w:val="7C014FB3"/>
    <w:rsid w:val="7C0244F2"/>
    <w:rsid w:val="7C181EB2"/>
    <w:rsid w:val="7C1E5D9C"/>
    <w:rsid w:val="7C262AEC"/>
    <w:rsid w:val="7C28731D"/>
    <w:rsid w:val="7C2C5002"/>
    <w:rsid w:val="7C304F8E"/>
    <w:rsid w:val="7C336FB7"/>
    <w:rsid w:val="7C365213"/>
    <w:rsid w:val="7C39281F"/>
    <w:rsid w:val="7C4371FA"/>
    <w:rsid w:val="7C4C370C"/>
    <w:rsid w:val="7C4F089D"/>
    <w:rsid w:val="7C5238E1"/>
    <w:rsid w:val="7C556F2D"/>
    <w:rsid w:val="7C5D7BDC"/>
    <w:rsid w:val="7C5D7E4F"/>
    <w:rsid w:val="7C605B0C"/>
    <w:rsid w:val="7C630C65"/>
    <w:rsid w:val="7C705B15"/>
    <w:rsid w:val="7C740D99"/>
    <w:rsid w:val="7C760599"/>
    <w:rsid w:val="7C766979"/>
    <w:rsid w:val="7C7C5114"/>
    <w:rsid w:val="7C835849"/>
    <w:rsid w:val="7C86578E"/>
    <w:rsid w:val="7C935AB5"/>
    <w:rsid w:val="7CA87E11"/>
    <w:rsid w:val="7CAB5483"/>
    <w:rsid w:val="7CB4634A"/>
    <w:rsid w:val="7CC62D8B"/>
    <w:rsid w:val="7CC7607D"/>
    <w:rsid w:val="7CC852EA"/>
    <w:rsid w:val="7CCA4662"/>
    <w:rsid w:val="7CCF762A"/>
    <w:rsid w:val="7CDD2818"/>
    <w:rsid w:val="7CE04A49"/>
    <w:rsid w:val="7CF60710"/>
    <w:rsid w:val="7D00333D"/>
    <w:rsid w:val="7D040449"/>
    <w:rsid w:val="7D0A5491"/>
    <w:rsid w:val="7D140B97"/>
    <w:rsid w:val="7D1D2D01"/>
    <w:rsid w:val="7D231188"/>
    <w:rsid w:val="7D357EBC"/>
    <w:rsid w:val="7D3E47D3"/>
    <w:rsid w:val="7D435848"/>
    <w:rsid w:val="7D582BD3"/>
    <w:rsid w:val="7D633A67"/>
    <w:rsid w:val="7D6F29AF"/>
    <w:rsid w:val="7D705CBB"/>
    <w:rsid w:val="7D7E3B4B"/>
    <w:rsid w:val="7D8103DB"/>
    <w:rsid w:val="7D817656"/>
    <w:rsid w:val="7D845D1C"/>
    <w:rsid w:val="7D8862B7"/>
    <w:rsid w:val="7D8C71F3"/>
    <w:rsid w:val="7D935E67"/>
    <w:rsid w:val="7D99109C"/>
    <w:rsid w:val="7D9B184A"/>
    <w:rsid w:val="7D9F519D"/>
    <w:rsid w:val="7DA3023D"/>
    <w:rsid w:val="7DA43CC8"/>
    <w:rsid w:val="7DAE0FEB"/>
    <w:rsid w:val="7DAF05D6"/>
    <w:rsid w:val="7DB61C4E"/>
    <w:rsid w:val="7DB71C83"/>
    <w:rsid w:val="7DB84577"/>
    <w:rsid w:val="7DBF5565"/>
    <w:rsid w:val="7DC9372F"/>
    <w:rsid w:val="7DD303DA"/>
    <w:rsid w:val="7DD9273F"/>
    <w:rsid w:val="7DE20C95"/>
    <w:rsid w:val="7DE40F78"/>
    <w:rsid w:val="7DE55565"/>
    <w:rsid w:val="7DE871B4"/>
    <w:rsid w:val="7DEA0341"/>
    <w:rsid w:val="7DEB37E9"/>
    <w:rsid w:val="7DF10ED8"/>
    <w:rsid w:val="7DF64DA9"/>
    <w:rsid w:val="7DF82266"/>
    <w:rsid w:val="7E0751A3"/>
    <w:rsid w:val="7E1150FD"/>
    <w:rsid w:val="7E197282"/>
    <w:rsid w:val="7E1A5C35"/>
    <w:rsid w:val="7E1D3A7B"/>
    <w:rsid w:val="7E2766A8"/>
    <w:rsid w:val="7E297621"/>
    <w:rsid w:val="7E2C4707"/>
    <w:rsid w:val="7E35325C"/>
    <w:rsid w:val="7E393919"/>
    <w:rsid w:val="7E395B7B"/>
    <w:rsid w:val="7E397153"/>
    <w:rsid w:val="7E4A6504"/>
    <w:rsid w:val="7E4D4360"/>
    <w:rsid w:val="7E4E1E86"/>
    <w:rsid w:val="7E536360"/>
    <w:rsid w:val="7E663B60"/>
    <w:rsid w:val="7E6E2528"/>
    <w:rsid w:val="7E786F03"/>
    <w:rsid w:val="7E7E09BD"/>
    <w:rsid w:val="7E845D81"/>
    <w:rsid w:val="7E8813E9"/>
    <w:rsid w:val="7E9E696A"/>
    <w:rsid w:val="7EA96C28"/>
    <w:rsid w:val="7EB97C47"/>
    <w:rsid w:val="7EBF64A4"/>
    <w:rsid w:val="7EC02D84"/>
    <w:rsid w:val="7EC27667"/>
    <w:rsid w:val="7EC62364"/>
    <w:rsid w:val="7ECB606F"/>
    <w:rsid w:val="7ED97EFB"/>
    <w:rsid w:val="7EE328E6"/>
    <w:rsid w:val="7EEC6DDC"/>
    <w:rsid w:val="7EF22037"/>
    <w:rsid w:val="7EF649F8"/>
    <w:rsid w:val="7EF71012"/>
    <w:rsid w:val="7EF77AD5"/>
    <w:rsid w:val="7F0C5FC9"/>
    <w:rsid w:val="7F0D1E11"/>
    <w:rsid w:val="7F1050B8"/>
    <w:rsid w:val="7F1175B5"/>
    <w:rsid w:val="7F121106"/>
    <w:rsid w:val="7F160BF6"/>
    <w:rsid w:val="7F166E48"/>
    <w:rsid w:val="7F1B445E"/>
    <w:rsid w:val="7F261F6C"/>
    <w:rsid w:val="7F2D6C85"/>
    <w:rsid w:val="7F2F74D9"/>
    <w:rsid w:val="7F4B329E"/>
    <w:rsid w:val="7F4B424A"/>
    <w:rsid w:val="7F4D213E"/>
    <w:rsid w:val="7F5867C0"/>
    <w:rsid w:val="7F5A2F41"/>
    <w:rsid w:val="7F691204"/>
    <w:rsid w:val="7F6A59D1"/>
    <w:rsid w:val="7F737DF6"/>
    <w:rsid w:val="7F7A3700"/>
    <w:rsid w:val="7F8042C1"/>
    <w:rsid w:val="7F9014F2"/>
    <w:rsid w:val="7F9020BE"/>
    <w:rsid w:val="7F911291"/>
    <w:rsid w:val="7F945FBF"/>
    <w:rsid w:val="7F963AE5"/>
    <w:rsid w:val="7FB623D9"/>
    <w:rsid w:val="7FC33FFE"/>
    <w:rsid w:val="7FC625E9"/>
    <w:rsid w:val="7FCE57F4"/>
    <w:rsid w:val="7FCE7723"/>
    <w:rsid w:val="7FD5285F"/>
    <w:rsid w:val="7FD64829"/>
    <w:rsid w:val="7FDA25A9"/>
    <w:rsid w:val="7FDE0B57"/>
    <w:rsid w:val="7FE02050"/>
    <w:rsid w:val="7FE2578F"/>
    <w:rsid w:val="7FE52A52"/>
    <w:rsid w:val="7FEB2083"/>
    <w:rsid w:val="7FF13411"/>
    <w:rsid w:val="7FF408E5"/>
    <w:rsid w:val="7FF60A27"/>
    <w:rsid w:val="7FF627D5"/>
    <w:rsid w:val="7FF672E6"/>
    <w:rsid w:val="7FFF5F4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uiPriority w:val="0"/>
    <w:pPr>
      <w:keepNext/>
      <w:keepLines/>
      <w:adjustRightInd w:val="0"/>
      <w:snapToGrid w:val="0"/>
      <w:spacing w:before="156" w:beforeLines="0" w:beforeAutospacing="0" w:line="360" w:lineRule="auto"/>
      <w:outlineLvl w:val="1"/>
    </w:pPr>
    <w:rPr>
      <w:rFonts w:ascii="Times New Roman" w:hAnsi="Times New Roman"/>
      <w:b/>
      <w:sz w:val="24"/>
    </w:rPr>
  </w:style>
  <w:style w:type="paragraph" w:styleId="4">
    <w:name w:val="heading 3"/>
    <w:basedOn w:val="1"/>
    <w:next w:val="1"/>
    <w:qFormat/>
    <w:uiPriority w:val="0"/>
    <w:pPr>
      <w:keepNext/>
      <w:keepLines/>
      <w:spacing w:line="360" w:lineRule="auto"/>
      <w:ind w:left="852"/>
      <w:outlineLvl w:val="2"/>
    </w:pPr>
    <w:rPr>
      <w:rFonts w:ascii="Times New Roman" w:hAnsi="Times New Roman" w:eastAsia="黑体"/>
      <w:b/>
      <w:kern w:val="0"/>
      <w:sz w:val="24"/>
      <w:szCs w:val="24"/>
    </w:rPr>
  </w:style>
  <w:style w:type="paragraph" w:styleId="5">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caption"/>
    <w:basedOn w:val="1"/>
    <w:next w:val="1"/>
    <w:qFormat/>
    <w:uiPriority w:val="0"/>
    <w:rPr>
      <w:rFonts w:ascii="Arial" w:hAnsi="Arial" w:eastAsia="黑体" w:cs="Arial"/>
      <w:sz w:val="20"/>
      <w:szCs w:val="20"/>
    </w:rPr>
  </w:style>
  <w:style w:type="paragraph" w:styleId="8">
    <w:name w:val="toa heading"/>
    <w:basedOn w:val="1"/>
    <w:next w:val="1"/>
    <w:unhideWhenUsed/>
    <w:qFormat/>
    <w:uiPriority w:val="99"/>
    <w:pPr>
      <w:spacing w:before="120"/>
    </w:pPr>
    <w:rPr>
      <w:rFonts w:ascii="Cambria" w:hAnsi="Cambria" w:eastAsia="宋体" w:cs="Times New Roman"/>
      <w:sz w:val="24"/>
    </w:rPr>
  </w:style>
  <w:style w:type="paragraph" w:styleId="9">
    <w:name w:val="annotation text"/>
    <w:basedOn w:val="1"/>
    <w:qFormat/>
    <w:uiPriority w:val="0"/>
    <w:pPr>
      <w:jc w:val="left"/>
    </w:pPr>
  </w:style>
  <w:style w:type="paragraph" w:styleId="10">
    <w:name w:val="Salutation"/>
    <w:basedOn w:val="1"/>
    <w:next w:val="1"/>
    <w:qFormat/>
    <w:uiPriority w:val="0"/>
  </w:style>
  <w:style w:type="paragraph" w:styleId="11">
    <w:name w:val="Body Text"/>
    <w:basedOn w:val="1"/>
    <w:next w:val="1"/>
    <w:qFormat/>
    <w:uiPriority w:val="0"/>
    <w:pPr>
      <w:spacing w:after="120"/>
    </w:pPr>
  </w:style>
  <w:style w:type="paragraph" w:styleId="12">
    <w:name w:val="Body Text Indent"/>
    <w:basedOn w:val="1"/>
    <w:next w:val="13"/>
    <w:qFormat/>
    <w:uiPriority w:val="0"/>
    <w:pPr>
      <w:widowControl/>
      <w:spacing w:after="120"/>
      <w:ind w:left="420" w:leftChars="200"/>
      <w:jc w:val="left"/>
    </w:pPr>
    <w:rPr>
      <w:kern w:val="0"/>
      <w:sz w:val="24"/>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index heading"/>
    <w:basedOn w:val="1"/>
    <w:next w:val="15"/>
    <w:qFormat/>
    <w:uiPriority w:val="0"/>
    <w:rPr>
      <w:rFonts w:ascii="Arial" w:hAnsi="Arial"/>
      <w:b/>
    </w:rPr>
  </w:style>
  <w:style w:type="paragraph" w:styleId="15">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6">
    <w:name w:val="Block Text"/>
    <w:basedOn w:val="1"/>
    <w:qFormat/>
    <w:uiPriority w:val="0"/>
    <w:pPr>
      <w:spacing w:after="120"/>
      <w:ind w:left="1440" w:leftChars="700" w:right="1440" w:rightChars="700"/>
    </w:pPr>
  </w:style>
  <w:style w:type="paragraph" w:styleId="17">
    <w:name w:val="Plain Text"/>
    <w:basedOn w:val="1"/>
    <w:next w:val="1"/>
    <w:qFormat/>
    <w:uiPriority w:val="0"/>
    <w:rPr>
      <w:rFonts w:ascii="宋体" w:hAnsi="Courier New"/>
    </w:rPr>
  </w:style>
  <w:style w:type="paragraph" w:styleId="18">
    <w:name w:val="Date"/>
    <w:basedOn w:val="1"/>
    <w:next w:val="1"/>
    <w:qFormat/>
    <w:uiPriority w:val="0"/>
    <w:rPr>
      <w:sz w:val="24"/>
      <w:szCs w:val="20"/>
    </w:rPr>
  </w:style>
  <w:style w:type="paragraph" w:styleId="19">
    <w:name w:val="Body Text Indent 2"/>
    <w:basedOn w:val="1"/>
    <w:qFormat/>
    <w:uiPriority w:val="0"/>
    <w:pPr>
      <w:spacing w:after="120" w:afterLines="0" w:line="480" w:lineRule="auto"/>
      <w:ind w:leftChars="200"/>
    </w:pPr>
    <w:rPr>
      <w:sz w:val="24"/>
    </w:rPr>
  </w:style>
  <w:style w:type="paragraph" w:styleId="20">
    <w:name w:val="footer"/>
    <w:basedOn w:val="1"/>
    <w:qFormat/>
    <w:uiPriority w:val="99"/>
    <w:pPr>
      <w:tabs>
        <w:tab w:val="center" w:pos="4153"/>
        <w:tab w:val="right" w:pos="8306"/>
      </w:tabs>
      <w:snapToGrid w:val="0"/>
      <w:jc w:val="left"/>
    </w:pPr>
    <w:rPr>
      <w:kern w:val="0"/>
      <w:sz w:val="18"/>
      <w:szCs w:val="20"/>
    </w:rPr>
  </w:style>
  <w:style w:type="paragraph" w:styleId="21">
    <w:name w:val="toc 1"/>
    <w:basedOn w:val="1"/>
    <w:next w:val="1"/>
    <w:qFormat/>
    <w:uiPriority w:val="0"/>
  </w:style>
  <w:style w:type="paragraph" w:styleId="22">
    <w:name w:val="Body Text Indent 3"/>
    <w:basedOn w:val="1"/>
    <w:qFormat/>
    <w:uiPriority w:val="0"/>
    <w:pPr>
      <w:spacing w:after="120" w:afterLines="0"/>
      <w:ind w:left="420" w:leftChars="200"/>
    </w:pPr>
    <w:rPr>
      <w:sz w:val="16"/>
      <w:szCs w:val="16"/>
    </w:rPr>
  </w:style>
  <w:style w:type="paragraph" w:styleId="23">
    <w:name w:val="Body Text 2"/>
    <w:basedOn w:val="1"/>
    <w:qFormat/>
    <w:uiPriority w:val="0"/>
    <w:pPr>
      <w:spacing w:after="120" w:line="480" w:lineRule="auto"/>
    </w:pPr>
  </w:style>
  <w:style w:type="paragraph" w:styleId="2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5">
    <w:name w:val="Body Text First Indent"/>
    <w:basedOn w:val="11"/>
    <w:next w:val="1"/>
    <w:qFormat/>
    <w:uiPriority w:val="0"/>
    <w:pPr>
      <w:ind w:firstLine="420" w:firstLineChars="100"/>
    </w:pPr>
    <w:rPr>
      <w:sz w:val="24"/>
    </w:rPr>
  </w:style>
  <w:style w:type="paragraph" w:styleId="26">
    <w:name w:val="Body Text First Indent 2"/>
    <w:basedOn w:val="12"/>
    <w:next w:val="25"/>
    <w:qFormat/>
    <w:uiPriority w:val="0"/>
    <w:pPr>
      <w:widowControl w:val="0"/>
      <w:ind w:firstLine="420" w:firstLineChars="200"/>
      <w:jc w:val="both"/>
    </w:pPr>
    <w:rPr>
      <w:kern w:val="2"/>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555555"/>
      <w:u w:val="none"/>
    </w:rPr>
  </w:style>
  <w:style w:type="character" w:styleId="33">
    <w:name w:val="Emphasis"/>
    <w:qFormat/>
    <w:uiPriority w:val="20"/>
  </w:style>
  <w:style w:type="character" w:styleId="34">
    <w:name w:val="HTML Definition"/>
    <w:basedOn w:val="29"/>
    <w:qFormat/>
    <w:uiPriority w:val="0"/>
  </w:style>
  <w:style w:type="character" w:styleId="35">
    <w:name w:val="HTML Variable"/>
    <w:basedOn w:val="29"/>
    <w:qFormat/>
    <w:uiPriority w:val="0"/>
  </w:style>
  <w:style w:type="character" w:styleId="36">
    <w:name w:val="Hyperlink"/>
    <w:basedOn w:val="29"/>
    <w:qFormat/>
    <w:uiPriority w:val="0"/>
    <w:rPr>
      <w:color w:val="000000"/>
      <w:u w:val="none"/>
    </w:rPr>
  </w:style>
  <w:style w:type="character" w:styleId="37">
    <w:name w:val="HTML Code"/>
    <w:basedOn w:val="29"/>
    <w:qFormat/>
    <w:uiPriority w:val="0"/>
    <w:rPr>
      <w:rFonts w:ascii="Courier New" w:hAnsi="Courier New"/>
      <w:sz w:val="20"/>
    </w:rPr>
  </w:style>
  <w:style w:type="character" w:styleId="38">
    <w:name w:val="annotation reference"/>
    <w:basedOn w:val="29"/>
    <w:qFormat/>
    <w:uiPriority w:val="0"/>
    <w:rPr>
      <w:sz w:val="21"/>
    </w:rPr>
  </w:style>
  <w:style w:type="character" w:styleId="39">
    <w:name w:val="HTML Cite"/>
    <w:basedOn w:val="29"/>
    <w:qFormat/>
    <w:uiPriority w:val="0"/>
  </w:style>
  <w:style w:type="paragraph" w:customStyle="1" w:styleId="4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41">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样式 标题 1 + 四号 段前: 0 磅 段后: 0 磅 行距: 1.5 倍行距"/>
    <w:basedOn w:val="44"/>
    <w:next w:val="45"/>
    <w:qFormat/>
    <w:uiPriority w:val="0"/>
    <w:pPr>
      <w:spacing w:line="360" w:lineRule="auto"/>
      <w:jc w:val="center"/>
    </w:pPr>
  </w:style>
  <w:style w:type="paragraph" w:customStyle="1" w:styleId="44">
    <w:name w:val="1正文"/>
    <w:basedOn w:val="1"/>
    <w:qFormat/>
    <w:uiPriority w:val="0"/>
    <w:pPr>
      <w:spacing w:line="500" w:lineRule="exact"/>
      <w:ind w:firstLine="588" w:firstLineChars="196"/>
    </w:pPr>
    <w:rPr>
      <w:rFonts w:eastAsia="楷体_GB2312"/>
      <w:sz w:val="30"/>
      <w:szCs w:val="30"/>
    </w:rPr>
  </w:style>
  <w:style w:type="paragraph" w:customStyle="1" w:styleId="45">
    <w:name w:val="文本正文"/>
    <w:basedOn w:val="1"/>
    <w:qFormat/>
    <w:uiPriority w:val="0"/>
    <w:pPr>
      <w:snapToGrid w:val="0"/>
      <w:spacing w:line="360" w:lineRule="auto"/>
      <w:ind w:firstLine="510"/>
      <w:jc w:val="left"/>
    </w:pPr>
    <w:rPr>
      <w:spacing w:val="4"/>
      <w:kern w:val="24"/>
      <w:szCs w:val="24"/>
      <w:lang w:val="zh-CN"/>
    </w:rPr>
  </w:style>
  <w:style w:type="paragraph" w:customStyle="1" w:styleId="46">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47">
    <w:name w:val="样式 黑色 行距: 最小值 26 磅"/>
    <w:basedOn w:val="1"/>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48">
    <w:name w:val="表格"/>
    <w:basedOn w:val="6"/>
    <w:next w:val="6"/>
    <w:qFormat/>
    <w:uiPriority w:val="0"/>
    <w:pPr>
      <w:adjustRightInd w:val="0"/>
      <w:snapToGrid w:val="0"/>
      <w:spacing w:beforeLines="10" w:afterLines="10" w:line="259" w:lineRule="auto"/>
      <w:jc w:val="center"/>
    </w:pPr>
    <w:rPr>
      <w:rFonts w:ascii="宋体"/>
      <w:kern w:val="0"/>
      <w:szCs w:val="20"/>
    </w:rPr>
  </w:style>
  <w:style w:type="paragraph" w:customStyle="1" w:styleId="49">
    <w:name w:val="图标题"/>
    <w:basedOn w:val="1"/>
    <w:qFormat/>
    <w:uiPriority w:val="0"/>
    <w:pPr>
      <w:tabs>
        <w:tab w:val="left" w:pos="1035"/>
      </w:tabs>
      <w:spacing w:afterLines="100"/>
      <w:jc w:val="center"/>
    </w:pPr>
    <w:rPr>
      <w:sz w:val="24"/>
    </w:rPr>
  </w:style>
  <w:style w:type="paragraph" w:customStyle="1" w:styleId="50">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51">
    <w:name w:val="p17"/>
    <w:basedOn w:val="1"/>
    <w:qFormat/>
    <w:uiPriority w:val="0"/>
    <w:pPr>
      <w:widowControl/>
      <w:spacing w:after="120" w:afterLines="0"/>
    </w:pPr>
    <w:rPr>
      <w:kern w:val="0"/>
      <w:sz w:val="30"/>
      <w:szCs w:val="30"/>
    </w:rPr>
  </w:style>
  <w:style w:type="paragraph" w:customStyle="1" w:styleId="52">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53">
    <w:name w:val="ggzbt011"/>
    <w:basedOn w:val="29"/>
    <w:qFormat/>
    <w:uiPriority w:val="0"/>
  </w:style>
  <w:style w:type="paragraph" w:customStyle="1" w:styleId="54">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55">
    <w:name w:val="dz1"/>
    <w:qFormat/>
    <w:uiPriority w:val="0"/>
    <w:rPr>
      <w:rFonts w:hint="default" w:ascii="Geneva" w:hAnsi="Geneva"/>
      <w:sz w:val="20"/>
      <w:szCs w:val="20"/>
    </w:rPr>
  </w:style>
  <w:style w:type="paragraph" w:customStyle="1" w:styleId="56">
    <w:name w:val="制表格"/>
    <w:basedOn w:val="1"/>
    <w:qFormat/>
    <w:uiPriority w:val="0"/>
    <w:pPr>
      <w:jc w:val="center"/>
    </w:pPr>
    <w:rPr>
      <w:rFonts w:ascii="Times New Roman" w:hAnsi="Times New Roman"/>
      <w:snapToGrid w:val="0"/>
      <w:kern w:val="0"/>
      <w:szCs w:val="28"/>
    </w:rPr>
  </w:style>
  <w:style w:type="paragraph" w:customStyle="1" w:styleId="57">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8">
    <w:name w:val="11"/>
    <w:basedOn w:val="11"/>
    <w:next w:val="16"/>
    <w:qFormat/>
    <w:uiPriority w:val="0"/>
    <w:pPr>
      <w:autoSpaceDE w:val="0"/>
      <w:autoSpaceDN w:val="0"/>
      <w:adjustRightInd w:val="0"/>
      <w:spacing w:after="0" w:line="360" w:lineRule="auto"/>
      <w:ind w:firstLine="1320" w:firstLineChars="550"/>
      <w:textAlignment w:val="baseline"/>
    </w:pPr>
    <w:rPr>
      <w:sz w:val="24"/>
    </w:rPr>
  </w:style>
  <w:style w:type="paragraph" w:customStyle="1" w:styleId="59">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60">
    <w:name w:val="WPSOffice手动目录 1"/>
    <w:qFormat/>
    <w:uiPriority w:val="0"/>
    <w:pPr>
      <w:ind w:leftChars="0"/>
    </w:pPr>
    <w:rPr>
      <w:rFonts w:ascii="Times New Roman" w:hAnsi="Times New Roman" w:eastAsia="宋体" w:cs="Times New Roman"/>
      <w:sz w:val="20"/>
      <w:szCs w:val="20"/>
    </w:rPr>
  </w:style>
  <w:style w:type="paragraph" w:customStyle="1" w:styleId="61">
    <w:name w:val="表头（书）"/>
    <w:basedOn w:val="1"/>
    <w:next w:val="48"/>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62">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63">
    <w:name w:val="p0"/>
    <w:basedOn w:val="1"/>
    <w:qFormat/>
    <w:uiPriority w:val="0"/>
    <w:pPr>
      <w:widowControl/>
    </w:pPr>
    <w:rPr>
      <w:rFonts w:eastAsia="Arial Unicode MS"/>
      <w:kern w:val="0"/>
      <w:szCs w:val="21"/>
    </w:rPr>
  </w:style>
  <w:style w:type="paragraph" w:customStyle="1" w:styleId="64">
    <w:name w:val="赵"/>
    <w:basedOn w:val="1"/>
    <w:qFormat/>
    <w:uiPriority w:val="0"/>
    <w:pPr>
      <w:spacing w:line="360" w:lineRule="auto"/>
      <w:ind w:firstLine="200" w:firstLineChars="200"/>
    </w:pPr>
    <w:rPr>
      <w:color w:val="000000"/>
      <w:kern w:val="0"/>
      <w:sz w:val="24"/>
      <w:szCs w:val="24"/>
    </w:rPr>
  </w:style>
  <w:style w:type="paragraph" w:customStyle="1" w:styleId="65">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6">
    <w:name w:val="填表5中"/>
    <w:basedOn w:val="1"/>
    <w:next w:val="1"/>
    <w:qFormat/>
    <w:uiPriority w:val="0"/>
    <w:pPr>
      <w:spacing w:line="300" w:lineRule="exact"/>
      <w:jc w:val="center"/>
    </w:pPr>
    <w:rPr>
      <w:rFonts w:ascii="宋体"/>
      <w:sz w:val="24"/>
      <w:szCs w:val="21"/>
    </w:rPr>
  </w:style>
  <w:style w:type="character" w:customStyle="1" w:styleId="67">
    <w:name w:val="fw2"/>
    <w:basedOn w:val="29"/>
    <w:qFormat/>
    <w:uiPriority w:val="0"/>
  </w:style>
  <w:style w:type="paragraph" w:customStyle="1" w:styleId="68">
    <w:name w:val="_Style 2"/>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9">
    <w:name w:val="1文章"/>
    <w:basedOn w:val="1"/>
    <w:qFormat/>
    <w:uiPriority w:val="0"/>
    <w:pPr>
      <w:spacing w:line="360" w:lineRule="auto"/>
      <w:ind w:firstLine="573"/>
    </w:pPr>
    <w:rPr>
      <w:rFonts w:eastAsia="楷体_GB2312"/>
      <w:sz w:val="28"/>
      <w:szCs w:val="20"/>
    </w:rPr>
  </w:style>
  <w:style w:type="paragraph" w:customStyle="1" w:styleId="70">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1">
    <w:name w:val="List Paragraph"/>
    <w:basedOn w:val="1"/>
    <w:qFormat/>
    <w:uiPriority w:val="0"/>
    <w:pPr>
      <w:ind w:firstLine="420" w:firstLineChars="200"/>
    </w:pPr>
    <w:rPr>
      <w:szCs w:val="22"/>
    </w:rPr>
  </w:style>
  <w:style w:type="paragraph" w:customStyle="1" w:styleId="72">
    <w:name w:val="报告表格"/>
    <w:basedOn w:val="1"/>
    <w:qFormat/>
    <w:uiPriority w:val="0"/>
    <w:pPr>
      <w:autoSpaceDE w:val="0"/>
      <w:autoSpaceDN w:val="0"/>
      <w:adjustRightInd w:val="0"/>
      <w:spacing w:before="40" w:beforeLines="0" w:after="40" w:afterLines="0"/>
      <w:jc w:val="center"/>
    </w:pPr>
    <w:rPr>
      <w:rFonts w:ascii="Times New Roman" w:hAnsi="Times New Roman"/>
      <w:kern w:val="0"/>
    </w:rPr>
  </w:style>
  <w:style w:type="paragraph" w:customStyle="1" w:styleId="73">
    <w:name w:val="正文01"/>
    <w:basedOn w:val="3"/>
    <w:qFormat/>
    <w:uiPriority w:val="0"/>
    <w:pPr>
      <w:keepNext w:val="0"/>
      <w:keepLines w:val="0"/>
      <w:numPr>
        <w:ilvl w:val="0"/>
        <w:numId w:val="0"/>
      </w:numPr>
      <w:adjustRightInd/>
      <w:snapToGrid/>
      <w:spacing w:before="60" w:beforeLines="0" w:beforeAutospacing="0" w:line="460" w:lineRule="exact"/>
      <w:ind w:firstLine="200" w:firstLineChars="200"/>
      <w:outlineLvl w:val="9"/>
    </w:pPr>
    <w:rPr>
      <w:rFonts w:ascii="Times New Roman" w:hAnsi="Times New Roman"/>
      <w:b w:val="0"/>
    </w:rPr>
  </w:style>
  <w:style w:type="paragraph" w:customStyle="1" w:styleId="74">
    <w:name w:val="表格 32"/>
    <w:basedOn w:val="1"/>
    <w:qFormat/>
    <w:uiPriority w:val="0"/>
    <w:pPr>
      <w:autoSpaceDE w:val="0"/>
      <w:autoSpaceDN w:val="0"/>
      <w:adjustRightInd w:val="0"/>
      <w:ind w:firstLine="0"/>
      <w:jc w:val="center"/>
      <w:textAlignment w:val="baseline"/>
    </w:pPr>
    <w:rPr>
      <w:rFonts w:ascii="宋体" w:hAnsi="Impact"/>
      <w:kern w:val="24"/>
    </w:rPr>
  </w:style>
  <w:style w:type="paragraph" w:customStyle="1" w:styleId="75">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paragraph" w:customStyle="1" w:styleId="76">
    <w:name w:val="正文样式1"/>
    <w:basedOn w:val="1"/>
    <w:qFormat/>
    <w:uiPriority w:val="0"/>
    <w:pPr>
      <w:adjustRightInd w:val="0"/>
      <w:spacing w:line="288" w:lineRule="auto"/>
      <w:ind w:firstLine="360" w:firstLineChars="150"/>
      <w:textAlignment w:val="baseline"/>
    </w:pPr>
    <w:rPr>
      <w:kern w:val="0"/>
      <w:sz w:val="24"/>
      <w:szCs w:val="20"/>
    </w:rPr>
  </w:style>
  <w:style w:type="character" w:customStyle="1" w:styleId="77">
    <w:name w:val="正文文本 Char1"/>
    <w:qFormat/>
    <w:uiPriority w:val="0"/>
    <w:rPr>
      <w:rFonts w:eastAsia="宋体"/>
      <w:kern w:val="2"/>
      <w:sz w:val="28"/>
      <w:szCs w:val="24"/>
      <w:lang w:val="en-US" w:eastAsia="zh-CN" w:bidi="ar-SA"/>
    </w:rPr>
  </w:style>
  <w:style w:type="paragraph" w:customStyle="1" w:styleId="78">
    <w:name w:val="文本22"/>
    <w:basedOn w:val="1"/>
    <w:qFormat/>
    <w:uiPriority w:val="0"/>
    <w:pPr>
      <w:autoSpaceDE w:val="0"/>
      <w:autoSpaceDN w:val="0"/>
      <w:adjustRightInd w:val="0"/>
      <w:spacing w:line="360" w:lineRule="auto"/>
      <w:ind w:firstLine="480" w:firstLineChars="200"/>
    </w:pPr>
    <w:rPr>
      <w:rFonts w:ascii="Times New Roman" w:hAnsi="Times New Roman"/>
      <w:sz w:val="24"/>
      <w:szCs w:val="24"/>
    </w:rPr>
  </w:style>
  <w:style w:type="paragraph" w:customStyle="1" w:styleId="79">
    <w:name w:val="样式 cucd-0 + (西文) Arial (中文) 仿宋_GB2312"/>
    <w:basedOn w:val="1"/>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paragraph" w:customStyle="1" w:styleId="80">
    <w:name w:val="缩进2正文"/>
    <w:basedOn w:val="81"/>
    <w:qFormat/>
    <w:uiPriority w:val="0"/>
    <w:pPr>
      <w:tabs>
        <w:tab w:val="left" w:pos="4860"/>
      </w:tabs>
      <w:ind w:firstLine="560"/>
      <w:jc w:val="both"/>
    </w:pPr>
    <w:rPr>
      <w:sz w:val="28"/>
      <w:szCs w:val="28"/>
    </w:rPr>
  </w:style>
  <w:style w:type="paragraph" w:customStyle="1" w:styleId="81">
    <w:name w:val="报告正文"/>
    <w:basedOn w:val="1"/>
    <w:qFormat/>
    <w:uiPriority w:val="0"/>
    <w:pPr>
      <w:spacing w:line="360" w:lineRule="auto"/>
      <w:ind w:firstLine="200" w:firstLineChars="200"/>
      <w:jc w:val="left"/>
    </w:pPr>
    <w:rPr>
      <w:sz w:val="24"/>
      <w:szCs w:val="24"/>
    </w:rPr>
  </w:style>
  <w:style w:type="paragraph" w:customStyle="1" w:styleId="82">
    <w:name w:val="列出段落1"/>
    <w:basedOn w:val="1"/>
    <w:qFormat/>
    <w:uiPriority w:val="34"/>
    <w:pPr>
      <w:ind w:firstLine="420" w:firstLineChars="200"/>
    </w:pPr>
    <w:rPr>
      <w:rFonts w:ascii="Times New Roman" w:hAnsi="Times New Roman"/>
      <w:szCs w:val="20"/>
    </w:rPr>
  </w:style>
  <w:style w:type="paragraph" w:customStyle="1" w:styleId="83">
    <w:name w:val=" Char"/>
    <w:basedOn w:val="1"/>
    <w:qFormat/>
    <w:uiPriority w:val="0"/>
    <w:pPr>
      <w:snapToGrid w:val="0"/>
      <w:spacing w:line="360" w:lineRule="auto"/>
      <w:ind w:firstLine="529" w:firstLineChars="200"/>
    </w:pPr>
  </w:style>
  <w:style w:type="paragraph" w:customStyle="1" w:styleId="84">
    <w:name w:val="Table Paragraph"/>
    <w:basedOn w:val="1"/>
    <w:unhideWhenUsed/>
    <w:qFormat/>
    <w:uiPriority w:val="1"/>
    <w:pPr>
      <w:spacing w:beforeLines="0" w:afterLines="0"/>
    </w:pPr>
    <w:rPr>
      <w:rFonts w:hint="default"/>
      <w:sz w:val="24"/>
    </w:rPr>
  </w:style>
  <w:style w:type="paragraph" w:customStyle="1" w:styleId="85">
    <w:name w:val="样式1"/>
    <w:basedOn w:val="5"/>
    <w:qFormat/>
    <w:uiPriority w:val="0"/>
    <w:pPr>
      <w:spacing w:before="160" w:after="170" w:line="372" w:lineRule="auto"/>
    </w:pPr>
    <w:rPr>
      <w:rFonts w:ascii="Times New Roman" w:hAnsi="Times New Roman" w:eastAsia="仿宋_GB2312"/>
    </w:rPr>
  </w:style>
  <w:style w:type="paragraph" w:customStyle="1" w:styleId="86">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87">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8">
    <w:name w:val="表格内容"/>
    <w:basedOn w:val="1"/>
    <w:qFormat/>
    <w:uiPriority w:val="0"/>
    <w:pPr>
      <w:adjustRightInd w:val="0"/>
      <w:snapToGrid w:val="0"/>
      <w:jc w:val="center"/>
    </w:pPr>
    <w:rPr>
      <w:rFonts w:eastAsia="Times New Roman"/>
      <w:szCs w:val="21"/>
    </w:rPr>
  </w:style>
  <w:style w:type="paragraph" w:customStyle="1" w:styleId="89">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90">
    <w:name w:val="表格文字"/>
    <w:basedOn w:val="91"/>
    <w:next w:val="11"/>
    <w:qFormat/>
    <w:uiPriority w:val="0"/>
    <w:pPr>
      <w:spacing w:after="0" w:line="320" w:lineRule="exact"/>
      <w:jc w:val="center"/>
    </w:pPr>
    <w:rPr>
      <w:rFonts w:ascii="宋体"/>
      <w:szCs w:val="24"/>
    </w:rPr>
  </w:style>
  <w:style w:type="paragraph" w:customStyle="1" w:styleId="91">
    <w:name w:val="方案正文"/>
    <w:basedOn w:val="1"/>
    <w:qFormat/>
    <w:uiPriority w:val="0"/>
    <w:rPr>
      <w:kern w:val="0"/>
      <w:sz w:val="24"/>
      <w:szCs w:val="20"/>
    </w:rPr>
  </w:style>
  <w:style w:type="paragraph" w:customStyle="1" w:styleId="92">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93">
    <w:name w:val="表头"/>
    <w:basedOn w:val="1"/>
    <w:next w:val="1"/>
    <w:qFormat/>
    <w:uiPriority w:val="0"/>
    <w:pPr>
      <w:spacing w:line="360" w:lineRule="auto"/>
      <w:ind w:firstLine="2169" w:firstLineChars="1029"/>
    </w:pPr>
    <w:rPr>
      <w:rFonts w:ascii="宋体" w:hAnsi="宋体"/>
      <w:b/>
      <w:kern w:val="0"/>
      <w:szCs w:val="21"/>
    </w:rPr>
  </w:style>
  <w:style w:type="character" w:customStyle="1" w:styleId="94">
    <w:name w:val="font01"/>
    <w:basedOn w:val="29"/>
    <w:qFormat/>
    <w:uiPriority w:val="0"/>
    <w:rPr>
      <w:rFonts w:hint="eastAsia" w:ascii="宋体" w:hAnsi="宋体" w:eastAsia="宋体" w:cs="宋体"/>
      <w:color w:val="000000"/>
      <w:sz w:val="21"/>
      <w:szCs w:val="21"/>
      <w:u w:val="none"/>
    </w:rPr>
  </w:style>
  <w:style w:type="character" w:customStyle="1" w:styleId="95">
    <w:name w:val="font21"/>
    <w:basedOn w:val="29"/>
    <w:qFormat/>
    <w:uiPriority w:val="0"/>
    <w:rPr>
      <w:rFonts w:hint="default" w:ascii="Times New Roman" w:hAnsi="Times New Roman" w:cs="Times New Roman"/>
      <w:color w:val="000000"/>
      <w:sz w:val="21"/>
      <w:szCs w:val="21"/>
      <w:u w:val="none"/>
    </w:rPr>
  </w:style>
  <w:style w:type="character" w:customStyle="1" w:styleId="96">
    <w:name w:val="font41"/>
    <w:basedOn w:val="29"/>
    <w:qFormat/>
    <w:uiPriority w:val="0"/>
    <w:rPr>
      <w:rFonts w:hint="default" w:ascii="Times New Roman" w:hAnsi="Times New Roman" w:cs="Times New Roman"/>
      <w:b/>
      <w:bCs/>
      <w:color w:val="000000"/>
      <w:sz w:val="21"/>
      <w:szCs w:val="21"/>
      <w:u w:val="none"/>
    </w:rPr>
  </w:style>
  <w:style w:type="character" w:customStyle="1" w:styleId="97">
    <w:name w:val="font31"/>
    <w:basedOn w:val="29"/>
    <w:qFormat/>
    <w:uiPriority w:val="0"/>
    <w:rPr>
      <w:rFonts w:hint="default" w:ascii="Times New Roman" w:hAnsi="Times New Roman" w:cs="Times New Roman"/>
      <w:color w:val="000000"/>
      <w:sz w:val="21"/>
      <w:szCs w:val="21"/>
      <w:u w:val="none"/>
    </w:rPr>
  </w:style>
  <w:style w:type="character" w:customStyle="1" w:styleId="98">
    <w:name w:val="font51"/>
    <w:basedOn w:val="29"/>
    <w:qFormat/>
    <w:uiPriority w:val="0"/>
    <w:rPr>
      <w:rFonts w:hint="default" w:ascii="Times New Roman" w:hAnsi="Times New Roman" w:cs="Times New Roman"/>
      <w:color w:val="000000"/>
      <w:sz w:val="21"/>
      <w:szCs w:val="21"/>
      <w:u w:val="none"/>
      <w:vertAlign w:val="subscript"/>
    </w:rPr>
  </w:style>
  <w:style w:type="character" w:customStyle="1" w:styleId="99">
    <w:name w:val="正文文本_"/>
    <w:link w:val="100"/>
    <w:qFormat/>
    <w:locked/>
    <w:uiPriority w:val="99"/>
    <w:rPr>
      <w:rFonts w:ascii="MingLiU" w:hAnsi="MingLiU" w:eastAsia="MingLiU"/>
      <w:spacing w:val="10"/>
      <w:kern w:val="0"/>
      <w:szCs w:val="21"/>
    </w:rPr>
  </w:style>
  <w:style w:type="paragraph" w:customStyle="1" w:styleId="100">
    <w:name w:val="正文文本3"/>
    <w:basedOn w:val="1"/>
    <w:link w:val="99"/>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Cs w:val="21"/>
    </w:rPr>
  </w:style>
  <w:style w:type="paragraph" w:customStyle="1" w:styleId="101">
    <w:name w:val="wlm表头"/>
    <w:basedOn w:val="1"/>
    <w:qFormat/>
    <w:uiPriority w:val="0"/>
    <w:pPr>
      <w:jc w:val="center"/>
    </w:pPr>
    <w:rPr>
      <w:b/>
      <w:szCs w:val="21"/>
    </w:rPr>
  </w:style>
  <w:style w:type="paragraph" w:customStyle="1" w:styleId="102">
    <w:name w:val="wlm表格"/>
    <w:basedOn w:val="1"/>
    <w:qFormat/>
    <w:uiPriority w:val="0"/>
    <w:pPr>
      <w:snapToGrid w:val="0"/>
      <w:spacing w:line="240" w:lineRule="auto"/>
      <w:ind w:firstLine="0" w:firstLineChars="0"/>
      <w:jc w:val="center"/>
    </w:pPr>
    <w:rPr>
      <w:rFonts w:ascii="Times New Roman" w:hAnsi="Times New Roman" w:eastAsia="宋体"/>
      <w:snapToGrid w:val="0"/>
      <w:spacing w:val="2"/>
      <w:sz w:val="21"/>
      <w:szCs w:val="21"/>
    </w:rPr>
  </w:style>
  <w:style w:type="paragraph" w:customStyle="1" w:styleId="103">
    <w:name w:val="正文四号"/>
    <w:basedOn w:val="1"/>
    <w:qFormat/>
    <w:uiPriority w:val="0"/>
    <w:pPr>
      <w:spacing w:line="600" w:lineRule="exact"/>
      <w:ind w:firstLine="200" w:firstLineChars="200"/>
    </w:pPr>
    <w:rPr>
      <w:rFonts w:ascii="Calibri" w:hAnsi="Calibri" w:eastAsia="仿宋_GB2312" w:cs="Times New Roman"/>
      <w:kern w:val="2"/>
      <w:sz w:val="28"/>
      <w:szCs w:val="28"/>
      <w:lang w:eastAsia="zh-CN"/>
    </w:rPr>
  </w:style>
  <w:style w:type="paragraph" w:customStyle="1" w:styleId="104">
    <w:name w:val="表头、图尾"/>
    <w:basedOn w:val="1"/>
    <w:qFormat/>
    <w:uiPriority w:val="0"/>
    <w:pPr>
      <w:spacing w:beforeLines="50" w:afterLines="20" w:line="240" w:lineRule="auto"/>
      <w:ind w:firstLine="0" w:firstLineChars="0"/>
      <w:jc w:val="center"/>
      <w:outlineLvl w:val="1"/>
    </w:pPr>
    <w:rPr>
      <w:b/>
    </w:rPr>
  </w:style>
  <w:style w:type="character" w:customStyle="1" w:styleId="105">
    <w:name w:val="NormalCharacter"/>
    <w:qFormat/>
    <w:uiPriority w:val="0"/>
  </w:style>
  <w:style w:type="paragraph" w:customStyle="1" w:styleId="106">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7">
    <w:name w:val="表格标题"/>
    <w:basedOn w:val="1"/>
    <w:qFormat/>
    <w:uiPriority w:val="0"/>
    <w:pPr>
      <w:spacing w:line="540" w:lineRule="exact"/>
      <w:jc w:val="center"/>
    </w:pPr>
    <w:rPr>
      <w:rFonts w:ascii="宋体" w:hAnsi="宋体"/>
      <w:bCs/>
      <w:sz w:val="24"/>
    </w:rPr>
  </w:style>
  <w:style w:type="character" w:customStyle="1" w:styleId="108">
    <w:name w:val="viewthreadtxt"/>
    <w:basedOn w:val="29"/>
    <w:qFormat/>
    <w:uiPriority w:val="0"/>
  </w:style>
  <w:style w:type="paragraph" w:customStyle="1" w:styleId="109">
    <w:name w:val=" Char Char Char Char"/>
    <w:basedOn w:val="1"/>
    <w:qFormat/>
    <w:uiPriority w:val="0"/>
    <w:pPr>
      <w:snapToGrid w:val="0"/>
      <w:spacing w:line="360" w:lineRule="auto"/>
      <w:ind w:firstLine="200" w:firstLineChars="200"/>
    </w:pPr>
    <w:rPr>
      <w:szCs w:val="20"/>
    </w:rPr>
  </w:style>
  <w:style w:type="character" w:customStyle="1" w:styleId="110">
    <w:name w:val="font11"/>
    <w:basedOn w:val="29"/>
    <w:qFormat/>
    <w:uiPriority w:val="0"/>
    <w:rPr>
      <w:rFonts w:hint="eastAsia" w:ascii="宋体" w:hAnsi="宋体" w:eastAsia="宋体" w:cs="宋体"/>
      <w:color w:val="000000"/>
      <w:sz w:val="21"/>
      <w:szCs w:val="21"/>
      <w:u w:val="none"/>
    </w:rPr>
  </w:style>
  <w:style w:type="paragraph" w:customStyle="1" w:styleId="111">
    <w:name w:val="文本"/>
    <w:basedOn w:val="1"/>
    <w:qFormat/>
    <w:uiPriority w:val="0"/>
    <w:pPr>
      <w:ind w:firstLine="480" w:firstLineChars="200"/>
    </w:pPr>
  </w:style>
  <w:style w:type="character" w:customStyle="1" w:styleId="112">
    <w:name w:val="font61"/>
    <w:basedOn w:val="29"/>
    <w:qFormat/>
    <w:uiPriority w:val="0"/>
    <w:rPr>
      <w:rFonts w:hint="default" w:ascii="Times New Roman" w:hAnsi="Times New Roman" w:cs="Times New Roman"/>
      <w:color w:val="000000"/>
      <w:sz w:val="21"/>
      <w:szCs w:val="21"/>
      <w:u w:val="none"/>
      <w:vertAlign w:val="subscript"/>
    </w:rPr>
  </w:style>
  <w:style w:type="character" w:customStyle="1" w:styleId="113">
    <w:name w:val="全部 Char Char"/>
    <w:link w:val="114"/>
    <w:qFormat/>
    <w:uiPriority w:val="0"/>
    <w:rPr>
      <w:rFonts w:ascii="宋体" w:hAnsi="宋体"/>
      <w:color w:val="000000"/>
      <w:sz w:val="24"/>
    </w:rPr>
  </w:style>
  <w:style w:type="paragraph" w:customStyle="1" w:styleId="114">
    <w:name w:val="全部"/>
    <w:basedOn w:val="1"/>
    <w:link w:val="113"/>
    <w:qFormat/>
    <w:uiPriority w:val="0"/>
    <w:pPr>
      <w:spacing w:before="156" w:beforeLines="50" w:after="156" w:afterLines="50" w:line="360" w:lineRule="auto"/>
      <w:ind w:firstLine="480" w:firstLineChars="200"/>
    </w:pPr>
    <w:rPr>
      <w:rFonts w:ascii="宋体" w:hAnsi="宋体"/>
      <w:color w:val="000000"/>
      <w:sz w:val="24"/>
    </w:rPr>
  </w:style>
  <w:style w:type="character" w:customStyle="1" w:styleId="115">
    <w:name w:val="样式 样式 小四 段前: 7.8 磅 段后: 7.8 磅 行距: 1.5 倍行距 + 首行缩进:  2 字符 Char Char"/>
    <w:link w:val="116"/>
    <w:qFormat/>
    <w:uiPriority w:val="0"/>
    <w:rPr>
      <w:spacing w:val="20"/>
      <w:sz w:val="24"/>
    </w:rPr>
  </w:style>
  <w:style w:type="paragraph" w:customStyle="1" w:styleId="116">
    <w:name w:val="样式 样式 小四 段前: 7.8 磅 段后: 7.8 磅 行距: 1.5 倍行距 + 首行缩进:  2 字符"/>
    <w:basedOn w:val="1"/>
    <w:link w:val="115"/>
    <w:qFormat/>
    <w:uiPriority w:val="0"/>
    <w:pPr>
      <w:spacing w:before="156" w:after="156" w:line="360" w:lineRule="auto"/>
      <w:ind w:firstLine="560" w:firstLineChars="200"/>
    </w:pPr>
    <w:rPr>
      <w:spacing w:val="20"/>
      <w:sz w:val="24"/>
    </w:rPr>
  </w:style>
  <w:style w:type="character" w:customStyle="1" w:styleId="117">
    <w:name w:val="fontstyle01"/>
    <w:basedOn w:val="29"/>
    <w:qFormat/>
    <w:uiPriority w:val="0"/>
    <w:rPr>
      <w:rFonts w:hint="eastAsia" w:ascii="宋体" w:hAnsi="宋体" w:eastAsia="宋体"/>
      <w:color w:val="000000"/>
      <w:sz w:val="24"/>
      <w:szCs w:val="24"/>
    </w:rPr>
  </w:style>
  <w:style w:type="character" w:customStyle="1" w:styleId="118">
    <w:name w:val="govicon"/>
    <w:basedOn w:val="29"/>
    <w:qFormat/>
    <w:uiPriority w:val="0"/>
  </w:style>
  <w:style w:type="paragraph" w:customStyle="1" w:styleId="119">
    <w:name w:val="lf正文"/>
    <w:basedOn w:val="1"/>
    <w:qFormat/>
    <w:uiPriority w:val="0"/>
    <w:pPr>
      <w:ind w:firstLine="489"/>
    </w:pPr>
    <w:rPr>
      <w:rFonts w:hint="eastAsia"/>
      <w:color w:val="00000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3.wmf"/><Relationship Id="rId32" Type="http://schemas.openxmlformats.org/officeDocument/2006/relationships/oleObject" Target="embeddings/oleObject12.bin"/><Relationship Id="rId31" Type="http://schemas.openxmlformats.org/officeDocument/2006/relationships/image" Target="media/image12.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emf"/><Relationship Id="rId25" Type="http://schemas.openxmlformats.org/officeDocument/2006/relationships/oleObject" Target="embeddings/oleObject9.bin"/><Relationship Id="rId24" Type="http://schemas.openxmlformats.org/officeDocument/2006/relationships/image" Target="media/image8.emf"/><Relationship Id="rId23" Type="http://schemas.openxmlformats.org/officeDocument/2006/relationships/oleObject" Target="embeddings/oleObject8.bin"/><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3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74364</Words>
  <Characters>88080</Characters>
  <Lines>0</Lines>
  <Paragraphs>0</Paragraphs>
  <TotalTime>5</TotalTime>
  <ScaleCrop>false</ScaleCrop>
  <LinksUpToDate>false</LinksUpToDate>
  <CharactersWithSpaces>88464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岂曰无衣</cp:lastModifiedBy>
  <dcterms:modified xsi:type="dcterms:W3CDTF">2023-09-15T06:41:26Z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089AE3CB820B4653B2331E34F7560146_13</vt:lpwstr>
  </property>
</Properties>
</file>