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昆明市生态环境局寻甸分局关于对《昆明宏硕科技有限公司年产光伏硅片包装盒300万套、光伏包装片1000万片、汽车锂电池包装垫片180万片、吨袋10万条建设项目环境影响报告表》的批复</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昆明宏硕科技有限公司：</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上报的委托云南勤策环境检测技术有限公司编制的《昆明宏硕科技有限公司年产光伏硅片包装盒300万套、光伏包装片1000万片、汽车锂电池包装垫片180万片、吨袋10万条建设项目环境影响报告表》（以下简称《报告表》）收悉。根据《中华人民共和国环境影响评价法》第二十二条、《建设项目环境保护管理条例》第九条，经研究，批复如下：</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一、项目建设地点位于寻甸特色产业园区羊街片区（项目中心位置地理坐标为：东经103°9'25.533"、北纬25°27'37.311"</w:t>
      </w:r>
      <w:r>
        <w:rPr>
          <w:rFonts w:hint="default" w:ascii="Times New Roman" w:hAnsi="Times New Roman" w:eastAsia="仿宋_GB2312" w:cs="Times New Roman"/>
          <w:color w:val="000000"/>
          <w:kern w:val="0"/>
          <w:sz w:val="32"/>
          <w:szCs w:val="32"/>
          <w:highlight w:val="none"/>
          <w:lang w:val="en-US" w:eastAsia="zh-CN" w:bidi="ar"/>
        </w:rPr>
        <w:t>）。项目租用云南晟琳商贸有限公司已建生产厂房及配套办公楼进行建设</w:t>
      </w:r>
      <w:r>
        <w:rPr>
          <w:rFonts w:hint="eastAsia" w:ascii="Times New Roman" w:hAnsi="Times New Roman" w:eastAsia="仿宋_GB2312" w:cs="Times New Roman"/>
          <w:color w:val="000000"/>
          <w:kern w:val="0"/>
          <w:sz w:val="32"/>
          <w:szCs w:val="32"/>
          <w:highlight w:val="none"/>
          <w:lang w:val="en-US" w:eastAsia="zh-CN" w:bidi="ar"/>
        </w:rPr>
        <w:t>，</w:t>
      </w:r>
      <w:r>
        <w:rPr>
          <w:rFonts w:hint="default" w:ascii="Times New Roman" w:hAnsi="Times New Roman" w:eastAsia="仿宋_GB2312" w:cs="Times New Roman"/>
          <w:color w:val="000000"/>
          <w:kern w:val="0"/>
          <w:sz w:val="32"/>
          <w:szCs w:val="32"/>
          <w:highlight w:val="none"/>
          <w:lang w:val="en-US" w:eastAsia="zh-CN" w:bidi="ar"/>
        </w:rPr>
        <w:t>主要</w:t>
      </w:r>
      <w:r>
        <w:rPr>
          <w:rFonts w:hint="eastAsia" w:ascii="Times New Roman" w:hAnsi="Times New Roman" w:eastAsia="仿宋_GB2312" w:cs="Times New Roman"/>
          <w:color w:val="000000"/>
          <w:kern w:val="0"/>
          <w:sz w:val="32"/>
          <w:szCs w:val="32"/>
          <w:highlight w:val="none"/>
          <w:lang w:val="en-US" w:eastAsia="zh-CN" w:bidi="ar"/>
        </w:rPr>
        <w:t>设置生产区、原材料和成品堆放区，配套建设公辅工程和环保工程设施。项目</w:t>
      </w:r>
      <w:r>
        <w:rPr>
          <w:rFonts w:hint="default" w:ascii="Times New Roman" w:hAnsi="Times New Roman" w:eastAsia="仿宋_GB2312" w:cs="Times New Roman"/>
          <w:color w:val="000000"/>
          <w:kern w:val="0"/>
          <w:sz w:val="32"/>
          <w:szCs w:val="32"/>
          <w:highlight w:val="none"/>
          <w:lang w:val="en-US" w:eastAsia="zh-CN" w:bidi="ar"/>
        </w:rPr>
        <w:t>年</w:t>
      </w:r>
      <w:r>
        <w:rPr>
          <w:rFonts w:hint="eastAsia" w:ascii="Times New Roman" w:hAnsi="Times New Roman" w:eastAsia="仿宋_GB2312" w:cs="Times New Roman"/>
          <w:color w:val="000000"/>
          <w:kern w:val="0"/>
          <w:sz w:val="32"/>
          <w:szCs w:val="32"/>
          <w:highlight w:val="none"/>
          <w:lang w:val="en-US" w:eastAsia="zh-CN" w:bidi="ar"/>
        </w:rPr>
        <w:t>生</w:t>
      </w:r>
      <w:r>
        <w:rPr>
          <w:rFonts w:hint="default" w:ascii="Times New Roman" w:hAnsi="Times New Roman" w:eastAsia="仿宋_GB2312" w:cs="Times New Roman"/>
          <w:color w:val="000000"/>
          <w:kern w:val="0"/>
          <w:sz w:val="32"/>
          <w:szCs w:val="32"/>
          <w:highlight w:val="none"/>
          <w:lang w:val="en-US" w:eastAsia="zh-CN" w:bidi="ar"/>
        </w:rPr>
        <w:t>产光伏硅片包装盒300万套、光伏包装片1000万片、汽车锂电池包装垫片180万片、吨袋10万条</w:t>
      </w:r>
      <w:r>
        <w:rPr>
          <w:rFonts w:hint="eastAsia" w:ascii="Times New Roman" w:hAnsi="Times New Roman" w:eastAsia="仿宋_GB2312" w:cs="Times New Roman"/>
          <w:color w:val="000000"/>
          <w:kern w:val="0"/>
          <w:sz w:val="32"/>
          <w:szCs w:val="32"/>
          <w:highlight w:val="none"/>
          <w:lang w:val="en-US" w:eastAsia="zh-CN" w:bidi="ar"/>
        </w:rPr>
        <w:t>，总投资3500万元，环保投资22.32万元。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昆明市生态环境工程评估中心《关于对〈昆明宏硕科技有限公司年产光伏硅片包装盒300万套、光伏包装片1000万片、汽车锂电池包装垫片180万片、吨袋10万条建设项目环境影响报告表〉的技术评估意见》(昆环评估意见</w:t>
      </w:r>
      <w:r>
        <w:rPr>
          <w:rFonts w:hint="eastAsia"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寻甸〔2023〕6</w:t>
      </w:r>
      <w:r>
        <w:rPr>
          <w:rFonts w:hint="eastAsia" w:ascii="Times New Roman" w:hAnsi="Times New Roman" w:eastAsia="仿宋_GB2312" w:cs="Times New Roman"/>
          <w:color w:val="000000"/>
          <w:kern w:val="0"/>
          <w:sz w:val="32"/>
          <w:szCs w:val="32"/>
          <w:lang w:val="en-US" w:eastAsia="zh-CN" w:bidi="ar"/>
        </w:rPr>
        <w:t>6</w:t>
      </w:r>
      <w:r>
        <w:rPr>
          <w:rFonts w:hint="default" w:ascii="Times New Roman" w:hAnsi="Times New Roman" w:eastAsia="仿宋_GB2312" w:cs="Times New Roman"/>
          <w:color w:val="000000"/>
          <w:kern w:val="0"/>
          <w:sz w:val="32"/>
          <w:szCs w:val="32"/>
          <w:lang w:val="en-US" w:eastAsia="zh-CN" w:bidi="ar"/>
        </w:rPr>
        <w:t>号)，在全面落实环境影响报告表提出的各项生态保护和污染防治措施后，项目建设和运营的不良环境影响可以得到缓解和控制。同意项目按照《报告</w:t>
      </w:r>
      <w:r>
        <w:rPr>
          <w:rFonts w:hint="eastAsia" w:ascii="Times New Roman" w:hAnsi="Times New Roman" w:eastAsia="仿宋_GB2312" w:cs="Times New Roman"/>
          <w:color w:val="000000"/>
          <w:kern w:val="0"/>
          <w:sz w:val="32"/>
          <w:szCs w:val="32"/>
          <w:lang w:val="en-US" w:eastAsia="zh-CN" w:bidi="ar"/>
        </w:rPr>
        <w:t>表</w:t>
      </w:r>
      <w:r>
        <w:rPr>
          <w:rFonts w:hint="default" w:ascii="Times New Roman" w:hAnsi="Times New Roman" w:eastAsia="仿宋_GB2312" w:cs="Times New Roman"/>
          <w:color w:val="000000"/>
          <w:kern w:val="0"/>
          <w:sz w:val="32"/>
          <w:szCs w:val="32"/>
          <w:lang w:val="en-US" w:eastAsia="zh-CN" w:bidi="ar"/>
        </w:rPr>
        <w:t>》所述工程内容、规模、功能以及环保对策措施建设。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二、项目建设和运营中应重点做好以下工作：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（一）项目应建设完善的“雨污分流”排水系统，并与区域排水系统相协调。</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项目生产废水为间接冷却水，经循环冷却水池冷却处理后循环使用，不外排。</w:t>
      </w:r>
      <w:r>
        <w:rPr>
          <w:rFonts w:hint="default" w:ascii="Times New Roman" w:hAnsi="Times New Roman" w:eastAsia="仿宋_GB2312" w:cs="Times New Roman"/>
          <w:color w:val="000000"/>
          <w:kern w:val="0"/>
          <w:sz w:val="32"/>
          <w:szCs w:val="32"/>
          <w:lang w:val="en-US" w:eastAsia="zh-CN" w:bidi="ar"/>
        </w:rPr>
        <w:t>办公生活</w:t>
      </w:r>
      <w:r>
        <w:rPr>
          <w:rFonts w:hint="eastAsia" w:ascii="Times New Roman" w:hAnsi="Times New Roman" w:eastAsia="仿宋_GB2312" w:cs="Times New Roman"/>
          <w:color w:val="000000"/>
          <w:kern w:val="0"/>
          <w:sz w:val="32"/>
          <w:szCs w:val="32"/>
          <w:lang w:val="en-US" w:eastAsia="zh-CN" w:bidi="ar"/>
        </w:rPr>
        <w:t>废水经</w:t>
      </w:r>
      <w:r>
        <w:rPr>
          <w:rFonts w:hint="default" w:ascii="Times New Roman" w:hAnsi="Times New Roman" w:eastAsia="仿宋_GB2312" w:cs="Times New Roman"/>
          <w:color w:val="000000"/>
          <w:kern w:val="0"/>
          <w:sz w:val="32"/>
          <w:szCs w:val="32"/>
          <w:lang w:val="en-US" w:eastAsia="zh-CN" w:bidi="ar"/>
        </w:rPr>
        <w:t>化粪池、一体化生活污水处理设备处理达《城市污水再生利用 城市杂用水水质》（GB/T18920-2020）中表1城市绿化和道路浇洒标准后，晴天回用于厂区绿化及道路洒水降尘，雨天暂存于蓄水池，不得外排。</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施工现场应设置拦水、截水、排水工程，施工过程中产生的废水经临时沉淀池沉淀处理后回用于项目区洒水降尘，不外排。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（二）落实大气污染防治措施，确保大气污染物达标排放。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在加热、发泡、挤出、增厚、复合、热切、冲压、粘合、吹膜等过程产生的废气经</w:t>
      </w:r>
      <w:r>
        <w:rPr>
          <w:rFonts w:hint="eastAsia" w:ascii="Times New Roman" w:hAnsi="Times New Roman" w:eastAsia="仿宋_GB2312" w:cs="Times New Roman"/>
          <w:color w:val="000000"/>
          <w:kern w:val="0"/>
          <w:sz w:val="32"/>
          <w:szCs w:val="32"/>
          <w:lang w:val="en-US" w:eastAsia="zh-CN" w:bidi="ar"/>
        </w:rPr>
        <w:t>集气罩收</w:t>
      </w:r>
      <w:r>
        <w:rPr>
          <w:rFonts w:hint="default" w:ascii="Times New Roman" w:hAnsi="Times New Roman" w:eastAsia="仿宋_GB2312" w:cs="Times New Roman"/>
          <w:color w:val="000000"/>
          <w:kern w:val="0"/>
          <w:sz w:val="32"/>
          <w:szCs w:val="32"/>
          <w:lang w:val="en-US" w:eastAsia="zh-CN" w:bidi="ar"/>
        </w:rPr>
        <w:t>集后通过</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低温等离子+三级活性炭吸附装置</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处理</w:t>
      </w:r>
      <w:r>
        <w:rPr>
          <w:rFonts w:hint="eastAsia" w:ascii="Times New Roman" w:hAnsi="Times New Roman" w:eastAsia="仿宋_GB2312" w:cs="Times New Roman"/>
          <w:color w:val="000000"/>
          <w:kern w:val="0"/>
          <w:sz w:val="32"/>
          <w:szCs w:val="32"/>
          <w:lang w:val="en-US" w:eastAsia="zh-CN" w:bidi="ar"/>
        </w:rPr>
        <w:t>达《合成树脂工业污染物排放标准》（GB31572-2015）表4排放限值，臭气浓度执行《恶臭污染物排放标准》（GB14554-93）表2排放限值后，经</w:t>
      </w:r>
      <w:r>
        <w:rPr>
          <w:rFonts w:hint="default" w:ascii="Times New Roman" w:hAnsi="Times New Roman" w:eastAsia="仿宋_GB2312" w:cs="Times New Roman"/>
          <w:color w:val="000000"/>
          <w:kern w:val="0"/>
          <w:sz w:val="32"/>
          <w:szCs w:val="32"/>
          <w:lang w:val="en-US" w:eastAsia="zh-CN" w:bidi="ar"/>
        </w:rPr>
        <w:t>1根不低于15m高排气筒排放。</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kern w:val="0"/>
          <w:sz w:val="32"/>
          <w:szCs w:val="32"/>
          <w:lang w:val="en-US" w:eastAsia="zh-CN" w:bidi="ar"/>
        </w:rPr>
        <w:t>厂界无组织废气执行《合成树脂工业污染物排放标准》（GB31572-2015）表9浓度限值要求</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臭气浓度满足《恶臭污染物排放标准》（GB14554-93）表1排放限值</w:t>
      </w:r>
      <w:r>
        <w:rPr>
          <w:rFonts w:hint="eastAsia" w:ascii="Times New Roman" w:hAnsi="Times New Roman" w:eastAsia="仿宋_GB2312" w:cs="Times New Roman"/>
          <w:color w:val="000000"/>
          <w:kern w:val="0"/>
          <w:sz w:val="32"/>
          <w:szCs w:val="32"/>
          <w:lang w:val="en-US" w:eastAsia="zh-CN" w:bidi="ar"/>
        </w:rPr>
        <w:t>要求；</w:t>
      </w:r>
      <w:r>
        <w:rPr>
          <w:rFonts w:hint="default" w:ascii="Times New Roman" w:hAnsi="Times New Roman" w:eastAsia="仿宋_GB2312" w:cs="Times New Roman"/>
          <w:color w:val="000000"/>
          <w:kern w:val="0"/>
          <w:sz w:val="32"/>
          <w:szCs w:val="32"/>
          <w:lang w:val="en-US" w:eastAsia="zh-CN" w:bidi="ar"/>
        </w:rPr>
        <w:t>厂区内挥发性有机物（以非甲烷总烃计）无组织排放浓度满足《挥发性有机物无组织排放控制标准》（GB37822-2019）浓度限值。</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严格控制施工时产生的扬尘和施工机械排放的燃油烟气，散装物料密闭运输，施工场地和运输道路应采取洒水抑尘等措施，防止扬尘污染扰民。施工扬尘应符合《大气污染物综合排放标准》（GB16297-1996）表2颗粒物无组织排放监控浓度限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（三）产生噪声的场所应合理布局，产生噪声的设备应作隔声降噪处理，加强运输车辆的管理，合理安排作业时间。项目厂界噪声值执行《工业企业厂界环境噪声排放标准》（GB12348-2008）中3类标准。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 施工过程中应合理安排施工时间，严格控制各类施工机械产生的噪声，施工场界噪声应符合《建筑施工场界环境噪声排放标准》（GB12523-2011）要求。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（四）</w:t>
      </w:r>
      <w:r>
        <w:rPr>
          <w:rFonts w:hint="default" w:ascii="Times New Roman" w:hAnsi="Times New Roman" w:eastAsia="仿宋_GB2312" w:cs="Times New Roman"/>
          <w:color w:val="000000"/>
          <w:kern w:val="0"/>
          <w:sz w:val="32"/>
          <w:szCs w:val="32"/>
          <w:lang w:val="en-US" w:eastAsia="zh-CN" w:bidi="ar"/>
        </w:rPr>
        <w:t>按照《报告</w:t>
      </w:r>
      <w:r>
        <w:rPr>
          <w:rFonts w:hint="eastAsia" w:ascii="Times New Roman" w:hAnsi="Times New Roman" w:eastAsia="仿宋_GB2312" w:cs="Times New Roman"/>
          <w:color w:val="000000"/>
          <w:kern w:val="0"/>
          <w:sz w:val="32"/>
          <w:szCs w:val="32"/>
          <w:lang w:val="en-US" w:eastAsia="zh-CN" w:bidi="ar"/>
        </w:rPr>
        <w:t>表</w:t>
      </w:r>
      <w:r>
        <w:rPr>
          <w:rFonts w:hint="default" w:ascii="Times New Roman" w:hAnsi="Times New Roman" w:eastAsia="仿宋_GB2312" w:cs="Times New Roman"/>
          <w:color w:val="000000"/>
          <w:kern w:val="0"/>
          <w:sz w:val="32"/>
          <w:szCs w:val="32"/>
          <w:lang w:val="en-US" w:eastAsia="zh-CN" w:bidi="ar"/>
        </w:rPr>
        <w:t>》提出的固废处置措施加强固体废物综合利用和规范处置，防止产生二次污染。项目产生的废包装材料定期外售给废品收购站；边角料、不合格产品统一收集后暂存于一般固体废物暂存区，定期外售给以废旧塑料为原料生产产品的企业；废活性炭、机修废物等危险废物按《危险废物贮存污染控制标准》（GB18597-2023）要求妥善收集、暂存，规范设置危险废物暂存间，委托有资质单位定期清运处理</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生活污水处理设施产生污泥、化粪池污泥、生活垃圾委托环卫部门清运。</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FF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五）加强地下水和土壤污染防治。严格落实厂区分区防渗措施，防渗工程须委托有资质的监理单位开展施工监理，确保防渗工程符合相关要求，防渗工程施工应在监理部门的监理下进行，对防渗工程进行现场施工监理、录像、记录并存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（六）严格执行环评风险影响评价中的各项防范措施，并建设相应的风险防范设施。设置1个</w:t>
      </w:r>
      <w:r>
        <w:rPr>
          <w:rFonts w:hint="eastAsia" w:ascii="Times New Roman" w:hAnsi="Times New Roman" w:eastAsia="仿宋_GB2312" w:cs="Times New Roman"/>
          <w:color w:val="000000"/>
          <w:kern w:val="0"/>
          <w:sz w:val="32"/>
          <w:szCs w:val="32"/>
          <w:lang w:val="en-US" w:eastAsia="zh-CN" w:bidi="ar"/>
        </w:rPr>
        <w:t>3</w:t>
      </w:r>
      <w:r>
        <w:rPr>
          <w:rFonts w:hint="default" w:ascii="Times New Roman" w:hAnsi="Times New Roman" w:eastAsia="仿宋_GB2312" w:cs="Times New Roman"/>
          <w:color w:val="000000"/>
          <w:kern w:val="0"/>
          <w:sz w:val="32"/>
          <w:szCs w:val="32"/>
          <w:lang w:val="en-US" w:eastAsia="zh-CN" w:bidi="ar"/>
        </w:rPr>
        <w:t>m</w:t>
      </w:r>
      <w:r>
        <w:rPr>
          <w:rFonts w:hint="default" w:ascii="Times New Roman" w:hAnsi="Times New Roman" w:eastAsia="仿宋_GB2312" w:cs="Times New Roman"/>
          <w:color w:val="000000"/>
          <w:kern w:val="0"/>
          <w:sz w:val="32"/>
          <w:szCs w:val="32"/>
          <w:vertAlign w:val="superscript"/>
          <w:lang w:val="en-US" w:eastAsia="zh-CN" w:bidi="ar"/>
        </w:rPr>
        <w:t>3</w:t>
      </w:r>
      <w:r>
        <w:rPr>
          <w:rFonts w:hint="default" w:ascii="Times New Roman" w:hAnsi="Times New Roman" w:eastAsia="仿宋_GB2312" w:cs="Times New Roman"/>
          <w:color w:val="000000"/>
          <w:kern w:val="0"/>
          <w:sz w:val="32"/>
          <w:szCs w:val="32"/>
          <w:lang w:val="en-US" w:eastAsia="zh-CN" w:bidi="ar"/>
        </w:rPr>
        <w:t xml:space="preserve">的事故应急池，编制突发环境事件应急预案，并报我局备案，加强应急演练，建立完善应急报告制度，落实应急物资和经费，最大限度减轻风险事故对周围环境的影响。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（七）按照《排污许可管理条例》相关规定，在项目启动生产设施或发生实际排污之前，依法申请办理排污许可证，未取得排污许可证不得排放污染物。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（八）污染物总量控制指标为：挥发性有机废气（以非甲烷总烃计）</w:t>
      </w:r>
      <w:r>
        <w:rPr>
          <w:rFonts w:hint="eastAsia" w:ascii="Times New Roman" w:hAnsi="Times New Roman" w:eastAsia="仿宋_GB2312" w:cs="Times New Roman"/>
          <w:color w:val="000000"/>
          <w:kern w:val="0"/>
          <w:sz w:val="32"/>
          <w:szCs w:val="32"/>
          <w:lang w:val="en-US" w:eastAsia="zh-CN" w:bidi="ar"/>
        </w:rPr>
        <w:t>0.6072</w:t>
      </w:r>
      <w:r>
        <w:rPr>
          <w:rFonts w:hint="default" w:ascii="Times New Roman" w:hAnsi="Times New Roman" w:eastAsia="仿宋_GB2312" w:cs="Times New Roman"/>
          <w:color w:val="000000"/>
          <w:kern w:val="0"/>
          <w:sz w:val="32"/>
          <w:szCs w:val="32"/>
          <w:lang w:val="en-US" w:eastAsia="zh-CN" w:bidi="ar"/>
        </w:rPr>
        <w:t>t/a。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三、《报告</w:t>
      </w:r>
      <w:r>
        <w:rPr>
          <w:rFonts w:hint="eastAsia" w:ascii="Times New Roman" w:hAnsi="Times New Roman" w:eastAsia="仿宋_GB2312" w:cs="Times New Roman"/>
          <w:color w:val="000000"/>
          <w:kern w:val="0"/>
          <w:sz w:val="32"/>
          <w:szCs w:val="32"/>
          <w:lang w:val="en-US" w:eastAsia="zh-CN" w:bidi="ar"/>
        </w:rPr>
        <w:t>表</w:t>
      </w:r>
      <w:r>
        <w:rPr>
          <w:rFonts w:hint="default" w:ascii="Times New Roman" w:hAnsi="Times New Roman" w:eastAsia="仿宋_GB2312" w:cs="Times New Roman"/>
          <w:color w:val="000000"/>
          <w:kern w:val="0"/>
          <w:sz w:val="32"/>
          <w:szCs w:val="32"/>
          <w:lang w:val="en-US" w:eastAsia="zh-CN" w:bidi="ar"/>
        </w:rPr>
        <w:t>》应当作为项目环境保护设计、建设及运行管理的依据，项目应认真落实各项环保对策措施，严格执行环保“三同时”制度，即：环保设施与主体工程同时设计、同时施工、同时投入使用。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项目建成投入试运行后，按规定自主开展竣工环保验收，项目配套建设的环境保护设施经验收合格，方可投入生产或者使用。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四、项目的性质、规模、地点、采用的生产工艺或者防治污染、防止生态破坏的措施发生重大变动的，应当重新报批建设项目的环境影响评价文件。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自本批复之日起超过五年，方决定该项目开工建设的，环境影响评价文件应当报我局重新审核。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10" w:leftChars="0" w:firstLine="620" w:firstLineChars="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你单位应按规定接受各级生态环境保护主管部门的监督检查。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请寻甸县生态环境保护综合</w:t>
      </w:r>
      <w:r>
        <w:rPr>
          <w:rFonts w:hint="eastAsia" w:ascii="Times New Roman" w:hAnsi="Times New Roman" w:eastAsia="仿宋_GB2312" w:cs="Times New Roman"/>
          <w:color w:val="000000"/>
          <w:kern w:val="0"/>
          <w:sz w:val="32"/>
          <w:szCs w:val="32"/>
          <w:lang w:val="en-US" w:eastAsia="zh-CN" w:bidi="ar"/>
        </w:rPr>
        <w:t>行政</w:t>
      </w:r>
      <w:bookmarkStart w:id="0" w:name="_GoBack"/>
      <w:bookmarkEnd w:id="0"/>
      <w:r>
        <w:rPr>
          <w:rFonts w:hint="default" w:ascii="Times New Roman" w:hAnsi="Times New Roman" w:eastAsia="仿宋_GB2312" w:cs="Times New Roman"/>
          <w:color w:val="000000"/>
          <w:kern w:val="0"/>
          <w:sz w:val="32"/>
          <w:szCs w:val="32"/>
          <w:lang w:val="en-US" w:eastAsia="zh-CN" w:bidi="ar"/>
        </w:rPr>
        <w:t xml:space="preserve">执法大队负责组织项目环境执法现场监察和日常监督管理。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10" w:leftChars="0" w:firstLine="620" w:firstLineChars="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依法到其他部门办理相关手续。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630" w:lef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630" w:lef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630" w:lef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600" w:lineRule="exact"/>
        <w:ind w:left="630" w:leftChars="0" w:right="863" w:rightChars="4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昆明市生态环境局寻甸分局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630" w:leftChars="0" w:right="1485" w:rightChars="707"/>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2023年1</w:t>
      </w:r>
      <w:r>
        <w:rPr>
          <w:rFonts w:hint="eastAsia" w:ascii="Times New Roman" w:hAnsi="Times New Roman" w:eastAsia="仿宋_GB2312" w:cs="Times New Roman"/>
          <w:color w:val="000000"/>
          <w:kern w:val="0"/>
          <w:sz w:val="32"/>
          <w:szCs w:val="32"/>
          <w:lang w:val="en-US" w:eastAsia="zh-CN" w:bidi="ar"/>
        </w:rPr>
        <w:t>1</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CN" w:bidi="ar"/>
        </w:rPr>
        <w:t>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20" w:firstLineChars="200"/>
        <w:jc w:val="righ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420" w:firstLineChars="200"/>
        <w:jc w:val="both"/>
        <w:textAlignment w:val="auto"/>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kern w:val="0"/>
          <w:sz w:val="32"/>
          <w:szCs w:val="32"/>
          <w:lang w:val="en-US" w:eastAsia="zh-CN" w:bidi="ar"/>
        </w:rPr>
      </w:pPr>
    </w:p>
    <w:sectPr>
      <w:pgSz w:w="11906" w:h="16838"/>
      <w:pgMar w:top="2041" w:right="1474" w:bottom="192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embedRegular r:id="rId1" w:fontKey="{850E3B39-04D7-4C84-81E0-F3B46C84E093}"/>
  </w:font>
  <w:font w:name="仿宋_GB2312">
    <w:panose1 w:val="02010609030101010101"/>
    <w:charset w:val="86"/>
    <w:family w:val="auto"/>
    <w:pitch w:val="default"/>
    <w:sig w:usb0="00000001" w:usb1="080E0000" w:usb2="00000000" w:usb3="00000000" w:csb0="00040000" w:csb1="00000000"/>
    <w:embedRegular r:id="rId2" w:fontKey="{56F87246-1BBE-4392-8189-89DC9DBD0BC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MmJhMzhkYWQ5OTk0MjdkM2Q1YzgyOGRiODAxMjYifQ=="/>
  </w:docVars>
  <w:rsids>
    <w:rsidRoot w:val="205A64FE"/>
    <w:rsid w:val="016469D5"/>
    <w:rsid w:val="03FD0897"/>
    <w:rsid w:val="07003538"/>
    <w:rsid w:val="07056611"/>
    <w:rsid w:val="09501527"/>
    <w:rsid w:val="09574530"/>
    <w:rsid w:val="0BBF17D2"/>
    <w:rsid w:val="114E7FBF"/>
    <w:rsid w:val="15344D3E"/>
    <w:rsid w:val="16842E16"/>
    <w:rsid w:val="1C442B37"/>
    <w:rsid w:val="1C776FFB"/>
    <w:rsid w:val="205A64FE"/>
    <w:rsid w:val="275F084A"/>
    <w:rsid w:val="27DE43F7"/>
    <w:rsid w:val="28B7647D"/>
    <w:rsid w:val="2B636170"/>
    <w:rsid w:val="303C2D7D"/>
    <w:rsid w:val="35E328D9"/>
    <w:rsid w:val="370A3C09"/>
    <w:rsid w:val="3A05363B"/>
    <w:rsid w:val="3B4751DC"/>
    <w:rsid w:val="3EC50C85"/>
    <w:rsid w:val="40AE4EEF"/>
    <w:rsid w:val="41926BCA"/>
    <w:rsid w:val="426A17F0"/>
    <w:rsid w:val="44D8697E"/>
    <w:rsid w:val="4C6F694B"/>
    <w:rsid w:val="4F197025"/>
    <w:rsid w:val="4F8E5B53"/>
    <w:rsid w:val="529F3A25"/>
    <w:rsid w:val="57E744EC"/>
    <w:rsid w:val="5A87563E"/>
    <w:rsid w:val="605E4DBC"/>
    <w:rsid w:val="6C766689"/>
    <w:rsid w:val="70992B18"/>
    <w:rsid w:val="7B3F191B"/>
    <w:rsid w:val="7D205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6</Pages>
  <Words>2286</Words>
  <Characters>2477</Characters>
  <Lines>0</Lines>
  <Paragraphs>0</Paragraphs>
  <TotalTime>16</TotalTime>
  <ScaleCrop>false</ScaleCrop>
  <LinksUpToDate>false</LinksUpToDate>
  <CharactersWithSpaces>2487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2023-09-01T03:11:00Z</dcterms:created>
  <dc:creator>武瑞华</dc:creator>
  <cp:lastModifiedBy>武瑞华</cp:lastModifiedBy>
  <dcterms:modified xsi:type="dcterms:W3CDTF">2023-11-08T01:16:17Z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9B7E73F66B644EF398FEAD815D1ADE80_13</vt:lpwstr>
  </property>
</Properties>
</file>