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720" w:lineRule="exact"/>
        <w:jc w:val="center"/>
        <w:rPr>
          <w:rFonts w:ascii="Times New Roman" w:hAnsi="Times New Roman" w:eastAsia="方正小标宋简体"/>
          <w:bCs/>
          <w:sz w:val="44"/>
          <w:szCs w:val="44"/>
        </w:rPr>
      </w:pPr>
      <w:r>
        <w:rPr>
          <w:rFonts w:ascii="方正小标宋简体" w:hAnsi="Times New Roman" w:eastAsia="方正小标宋简体"/>
          <w:bCs/>
          <w:sz w:val="44"/>
          <w:szCs w:val="44"/>
        </w:rPr>
        <w:t>中共寻甸回族彝族自治县</w:t>
      </w:r>
      <w:r>
        <w:rPr>
          <w:rFonts w:hint="eastAsia" w:ascii="Times New Roman" w:hAnsi="Times New Roman" w:eastAsia="方正小标宋简体"/>
          <w:bCs/>
          <w:sz w:val="44"/>
          <w:szCs w:val="44"/>
        </w:rPr>
        <w:t>委员会党校领导班子</w:t>
      </w:r>
      <w:r>
        <w:rPr>
          <w:rFonts w:ascii="方正小标宋简体" w:hAnsi="Times New Roman" w:eastAsia="方正小标宋简体"/>
          <w:bCs/>
          <w:sz w:val="44"/>
          <w:szCs w:val="44"/>
        </w:rPr>
        <w:t>关于巡察整改进展情况的通报</w:t>
      </w:r>
    </w:p>
    <w:p>
      <w:pPr>
        <w:overflowPunct w:val="0"/>
        <w:autoSpaceDN w:val="0"/>
        <w:adjustRightInd w:val="0"/>
        <w:snapToGrid w:val="0"/>
        <w:spacing w:line="560" w:lineRule="exact"/>
        <w:ind w:firstLine="640" w:firstLineChars="200"/>
        <w:rPr>
          <w:rFonts w:ascii="Times New Roman" w:hAnsi="Times New Roman"/>
        </w:rPr>
      </w:pPr>
    </w:p>
    <w:p>
      <w:pPr>
        <w:ind w:firstLine="632" w:firstLineChars="200"/>
      </w:pPr>
      <w:r>
        <w:rPr>
          <w:rFonts w:ascii="仿宋_GB2312"/>
          <w:spacing w:val="-2"/>
        </w:rPr>
        <w:t>根据县委统一部署，</w:t>
      </w:r>
      <w:r>
        <w:rPr>
          <w:rFonts w:ascii="Times New Roman" w:hAnsi="Times New Roman"/>
          <w:color w:val="000000"/>
        </w:rPr>
        <w:t>2021</w:t>
      </w:r>
      <w:r>
        <w:rPr>
          <w:rFonts w:ascii="仿宋_GB2312" w:hAnsi="Times New Roman"/>
          <w:color w:val="000000"/>
        </w:rPr>
        <w:t>年</w:t>
      </w:r>
      <w:r>
        <w:rPr>
          <w:rFonts w:ascii="Times New Roman" w:hAnsi="Times New Roman"/>
          <w:color w:val="000000"/>
        </w:rPr>
        <w:t>8</w:t>
      </w:r>
      <w:r>
        <w:rPr>
          <w:rFonts w:ascii="仿宋_GB2312" w:hAnsi="Times New Roman"/>
          <w:color w:val="000000"/>
        </w:rPr>
        <w:t>月</w:t>
      </w:r>
      <w:r>
        <w:rPr>
          <w:rFonts w:ascii="Times New Roman" w:hAnsi="Times New Roman"/>
          <w:color w:val="000000"/>
        </w:rPr>
        <w:t>30</w:t>
      </w:r>
      <w:r>
        <w:rPr>
          <w:rFonts w:ascii="仿宋_GB2312" w:hAnsi="Times New Roman"/>
          <w:color w:val="000000"/>
        </w:rPr>
        <w:t>日至</w:t>
      </w:r>
      <w:r>
        <w:rPr>
          <w:rFonts w:ascii="Times New Roman" w:hAnsi="Times New Roman"/>
          <w:color w:val="000000"/>
        </w:rPr>
        <w:t>2021</w:t>
      </w:r>
      <w:r>
        <w:rPr>
          <w:rFonts w:ascii="仿宋_GB2312" w:hAnsi="Times New Roman"/>
          <w:color w:val="000000"/>
        </w:rPr>
        <w:t>年</w:t>
      </w:r>
      <w:r>
        <w:rPr>
          <w:rFonts w:ascii="Times New Roman" w:hAnsi="Times New Roman"/>
          <w:color w:val="000000"/>
        </w:rPr>
        <w:t>9</w:t>
      </w:r>
      <w:r>
        <w:rPr>
          <w:rFonts w:ascii="仿宋_GB2312" w:hAnsi="Times New Roman"/>
          <w:color w:val="000000"/>
        </w:rPr>
        <w:t>月</w:t>
      </w:r>
      <w:r>
        <w:rPr>
          <w:rFonts w:ascii="Times New Roman" w:hAnsi="Times New Roman"/>
          <w:color w:val="000000"/>
        </w:rPr>
        <w:t>30</w:t>
      </w:r>
      <w:r>
        <w:rPr>
          <w:rFonts w:ascii="仿宋_GB2312" w:hAnsi="Times New Roman"/>
          <w:color w:val="000000"/>
        </w:rPr>
        <w:t>日，十三届县委第一轮巡察第五巡察组对中共寻甸县委党校开展巡察。</w:t>
      </w:r>
      <w:r>
        <w:rPr>
          <w:rFonts w:ascii="Times New Roman" w:hAnsi="Times New Roman"/>
          <w:color w:val="000000"/>
        </w:rPr>
        <w:t>10</w:t>
      </w:r>
      <w:r>
        <w:rPr>
          <w:rFonts w:ascii="仿宋_GB2312" w:hAnsi="Times New Roman"/>
          <w:color w:val="000000"/>
        </w:rPr>
        <w:t>月</w:t>
      </w:r>
      <w:r>
        <w:rPr>
          <w:rFonts w:ascii="Times New Roman" w:hAnsi="Times New Roman"/>
          <w:color w:val="000000"/>
        </w:rPr>
        <w:t>21</w:t>
      </w:r>
      <w:r>
        <w:rPr>
          <w:rFonts w:ascii="仿宋_GB2312" w:hAnsi="Times New Roman"/>
          <w:color w:val="000000"/>
        </w:rPr>
        <w:t>日</w:t>
      </w:r>
      <w:r>
        <w:rPr>
          <w:rFonts w:hint="eastAsia" w:ascii="仿宋_GB2312" w:hAnsi="Times New Roman"/>
          <w:color w:val="000000"/>
          <w:kern w:val="21"/>
        </w:rPr>
        <w:t>，</w:t>
      </w:r>
      <w:r>
        <w:rPr>
          <w:rFonts w:ascii="仿宋_GB2312"/>
          <w:spacing w:val="-2"/>
        </w:rPr>
        <w:t>县委巡察组向</w:t>
      </w:r>
      <w:r>
        <w:rPr>
          <w:rFonts w:hint="eastAsia" w:ascii="仿宋_GB2312" w:hAnsi="Times New Roman"/>
          <w:color w:val="000000"/>
          <w:kern w:val="21"/>
        </w:rPr>
        <w:t>县委党校反馈了巡察意见</w:t>
      </w:r>
      <w:r>
        <w:rPr>
          <w:rFonts w:hint="eastAsia" w:ascii="仿宋_GB2312" w:hAnsi="Times New Roman"/>
          <w:color w:val="000000"/>
        </w:rPr>
        <w:t>。</w:t>
      </w:r>
      <w:r>
        <w:rPr>
          <w:rFonts w:ascii="仿宋_GB2312"/>
          <w:spacing w:val="-2"/>
        </w:rPr>
        <w:t>按照巡视巡察工作有关要求，现将巡察整改进展情况予以公布。</w:t>
      </w:r>
    </w:p>
    <w:p>
      <w:pPr>
        <w:pStyle w:val="9"/>
        <w:numPr>
          <w:ilvl w:val="0"/>
          <w:numId w:val="1"/>
        </w:numPr>
        <w:overflowPunct w:val="0"/>
        <w:autoSpaceDN w:val="0"/>
        <w:adjustRightInd w:val="0"/>
        <w:snapToGrid w:val="0"/>
        <w:spacing w:line="600" w:lineRule="exact"/>
        <w:ind w:firstLine="640" w:firstLineChars="200"/>
        <w:outlineLvl w:val="0"/>
        <w:rPr>
          <w:rFonts w:eastAsia="黑体"/>
          <w:sz w:val="32"/>
          <w:szCs w:val="32"/>
        </w:rPr>
      </w:pPr>
      <w:r>
        <w:rPr>
          <w:rFonts w:ascii="黑体" w:hAnsi="黑体" w:eastAsia="黑体"/>
          <w:sz w:val="32"/>
          <w:szCs w:val="32"/>
        </w:rPr>
        <w:t>组织落实情况</w:t>
      </w:r>
    </w:p>
    <w:p>
      <w:pPr>
        <w:topLinePunct/>
        <w:spacing w:line="580" w:lineRule="exact"/>
        <w:ind w:firstLine="640" w:firstLineChars="200"/>
        <w:rPr>
          <w:rFonts w:ascii="Times New Roman" w:hAnsi="Times New Roman"/>
          <w:color w:val="000000"/>
        </w:rPr>
      </w:pPr>
      <w:r>
        <w:rPr>
          <w:rFonts w:hint="eastAsia" w:ascii="仿宋_GB2312"/>
          <w:color w:val="000000"/>
        </w:rPr>
        <w:t>县委</w:t>
      </w:r>
      <w:r>
        <w:rPr>
          <w:rFonts w:ascii="仿宋_GB2312"/>
          <w:color w:val="000000"/>
        </w:rPr>
        <w:t>党校把巡察整改工作作为一项重大政治任务，严格对照县委第</w:t>
      </w:r>
      <w:r>
        <w:rPr>
          <w:rFonts w:hint="eastAsia" w:ascii="仿宋_GB2312"/>
          <w:color w:val="000000"/>
        </w:rPr>
        <w:t>五</w:t>
      </w:r>
      <w:r>
        <w:rPr>
          <w:rFonts w:ascii="仿宋_GB2312"/>
          <w:color w:val="000000"/>
        </w:rPr>
        <w:t>巡察组反馈意见和提出的要求，始终坚持问题导向，勇于担当、压实责任，综合施策、标本兼治，立行立改、全面整改，扎实推进整改工作。</w:t>
      </w:r>
    </w:p>
    <w:p>
      <w:pPr>
        <w:numPr>
          <w:ilvl w:val="0"/>
          <w:numId w:val="0"/>
        </w:numPr>
        <w:topLinePunct/>
        <w:spacing w:line="580" w:lineRule="exact"/>
        <w:ind w:leftChars="200"/>
        <w:rPr>
          <w:rFonts w:ascii="Times New Roman" w:hAnsi="Times New Roman" w:eastAsia="楷体_GB2312"/>
          <w:color w:val="000000"/>
        </w:rPr>
      </w:pPr>
      <w:r>
        <w:rPr>
          <w:rFonts w:hint="eastAsia" w:ascii="楷体_GB2312" w:hAnsi="楷体_GB2312" w:eastAsia="楷体_GB2312"/>
          <w:color w:val="000000"/>
          <w:lang w:eastAsia="zh-CN"/>
        </w:rPr>
        <w:t>（一）</w:t>
      </w:r>
      <w:r>
        <w:rPr>
          <w:rFonts w:ascii="楷体_GB2312" w:hAnsi="楷体_GB2312" w:eastAsia="楷体_GB2312"/>
          <w:color w:val="000000"/>
        </w:rPr>
        <w:t>提高认识、统一思想</w:t>
      </w:r>
    </w:p>
    <w:p>
      <w:pPr>
        <w:topLinePunct/>
        <w:spacing w:line="580" w:lineRule="exact"/>
        <w:ind w:firstLine="640" w:firstLineChars="200"/>
        <w:rPr>
          <w:rFonts w:ascii="Times New Roman" w:hAnsi="Times New Roman"/>
          <w:color w:val="000000"/>
        </w:rPr>
      </w:pPr>
      <w:r>
        <w:rPr>
          <w:rFonts w:hint="eastAsia" w:ascii="仿宋_GB2312" w:hAnsi="Times New Roman"/>
          <w:color w:val="000000"/>
        </w:rPr>
        <w:t>县委第五巡察组</w:t>
      </w:r>
      <w:r>
        <w:rPr>
          <w:rFonts w:ascii="Times New Roman" w:hAnsi="Times New Roman"/>
          <w:color w:val="000000"/>
        </w:rPr>
        <w:t>2021</w:t>
      </w:r>
      <w:r>
        <w:rPr>
          <w:rFonts w:hint="eastAsia" w:ascii="仿宋_GB2312" w:hAnsi="Times New Roman"/>
          <w:color w:val="000000"/>
        </w:rPr>
        <w:t>年</w:t>
      </w:r>
      <w:r>
        <w:rPr>
          <w:rFonts w:ascii="Times New Roman" w:hAnsi="Times New Roman"/>
          <w:color w:val="000000"/>
        </w:rPr>
        <w:t>10</w:t>
      </w:r>
      <w:r>
        <w:rPr>
          <w:rFonts w:ascii="仿宋_GB2312" w:hAnsi="Times New Roman"/>
          <w:color w:val="000000"/>
        </w:rPr>
        <w:t>月</w:t>
      </w:r>
      <w:r>
        <w:rPr>
          <w:rFonts w:ascii="Times New Roman" w:hAnsi="Times New Roman"/>
          <w:color w:val="000000"/>
        </w:rPr>
        <w:t>21</w:t>
      </w:r>
      <w:r>
        <w:rPr>
          <w:rFonts w:ascii="仿宋_GB2312" w:hAnsi="Times New Roman"/>
          <w:color w:val="000000"/>
        </w:rPr>
        <w:t>日召开了情况反馈会</w:t>
      </w:r>
      <w:r>
        <w:rPr>
          <w:rFonts w:hint="eastAsia" w:ascii="仿宋_GB2312" w:hAnsi="Times New Roman"/>
          <w:color w:val="000000"/>
        </w:rPr>
        <w:t>，</w:t>
      </w:r>
      <w:r>
        <w:rPr>
          <w:rFonts w:ascii="仿宋_GB2312"/>
          <w:color w:val="000000"/>
        </w:rPr>
        <w:t>对巡察发现的问题进行了集中反馈，并提出了整改要求。在反馈问题后，县委党校领导班子专题研究巡察整改工作，并召开了全校巡察整改工作部署会</w:t>
      </w:r>
      <w:r>
        <w:rPr>
          <w:rFonts w:hint="eastAsia" w:ascii="仿宋_GB2312"/>
          <w:color w:val="000000"/>
        </w:rPr>
        <w:t>，</w:t>
      </w:r>
      <w:r>
        <w:rPr>
          <w:rFonts w:ascii="仿宋_GB2312"/>
          <w:color w:val="000000"/>
        </w:rPr>
        <w:t>统一全校思想，提高对巡察整改的思想认识，着力增强全校党员干部对巡察反馈问题整改的思想自觉和行动自觉。县委第</w:t>
      </w:r>
      <w:r>
        <w:rPr>
          <w:rFonts w:hint="eastAsia" w:ascii="仿宋_GB2312"/>
          <w:color w:val="000000"/>
        </w:rPr>
        <w:t>五</w:t>
      </w:r>
      <w:r>
        <w:rPr>
          <w:rFonts w:ascii="仿宋_GB2312"/>
          <w:color w:val="000000"/>
        </w:rPr>
        <w:t>巡察组的巡察是对县委党校领导班子及党员干部的一次全面</w:t>
      </w:r>
      <w:r>
        <w:rPr>
          <w:rFonts w:ascii="Times New Roman" w:hAnsi="Times New Roman"/>
          <w:color w:val="000000"/>
        </w:rPr>
        <w:t>“</w:t>
      </w:r>
      <w:r>
        <w:rPr>
          <w:rFonts w:ascii="仿宋_GB2312"/>
          <w:color w:val="000000"/>
        </w:rPr>
        <w:t>政治体检</w:t>
      </w:r>
      <w:r>
        <w:rPr>
          <w:rFonts w:ascii="Times New Roman" w:hAnsi="Times New Roman"/>
          <w:color w:val="000000"/>
        </w:rPr>
        <w:t>”</w:t>
      </w:r>
      <w:r>
        <w:rPr>
          <w:rFonts w:ascii="仿宋_GB2312"/>
          <w:color w:val="000000"/>
        </w:rPr>
        <w:t>，巡察组反馈的问题，实事求是、客观公正、切中要害、符合实际，所提出的意见建议</w:t>
      </w:r>
      <w:r>
        <w:rPr>
          <w:rFonts w:hint="eastAsia" w:ascii="仿宋_GB2312"/>
          <w:color w:val="000000"/>
        </w:rPr>
        <w:t>具有</w:t>
      </w:r>
      <w:r>
        <w:rPr>
          <w:rFonts w:ascii="仿宋_GB2312"/>
          <w:color w:val="000000"/>
        </w:rPr>
        <w:t>建设性、针对性、指导性、可操作性，全校必须</w:t>
      </w:r>
      <w:r>
        <w:rPr>
          <w:rFonts w:hint="eastAsia" w:ascii="仿宋_GB2312"/>
          <w:color w:val="000000"/>
        </w:rPr>
        <w:t>重视巡察整改</w:t>
      </w:r>
      <w:r>
        <w:rPr>
          <w:rFonts w:ascii="仿宋_GB2312"/>
          <w:color w:val="000000"/>
        </w:rPr>
        <w:t>，把巡察整改的过程作为推进县委党校全面建设的重要契机，推动党校事业</w:t>
      </w:r>
      <w:r>
        <w:rPr>
          <w:rFonts w:hint="eastAsia" w:ascii="仿宋_GB2312"/>
          <w:color w:val="000000"/>
        </w:rPr>
        <w:t>深入</w:t>
      </w:r>
      <w:r>
        <w:rPr>
          <w:rFonts w:ascii="仿宋_GB2312"/>
          <w:color w:val="000000"/>
        </w:rPr>
        <w:t>发展。</w:t>
      </w:r>
    </w:p>
    <w:p>
      <w:pPr>
        <w:numPr>
          <w:ilvl w:val="0"/>
          <w:numId w:val="0"/>
        </w:numPr>
        <w:topLinePunct/>
        <w:spacing w:line="580" w:lineRule="exact"/>
        <w:ind w:leftChars="200"/>
        <w:rPr>
          <w:rFonts w:ascii="Times New Roman" w:hAnsi="Times New Roman" w:eastAsia="楷体_GB2312"/>
          <w:color w:val="000000"/>
        </w:rPr>
      </w:pPr>
      <w:r>
        <w:rPr>
          <w:rFonts w:hint="eastAsia" w:ascii="楷体_GB2312" w:hAnsi="楷体_GB2312" w:eastAsia="楷体_GB2312"/>
          <w:color w:val="000000"/>
          <w:lang w:eastAsia="zh-CN"/>
        </w:rPr>
        <w:t>（二）</w:t>
      </w:r>
      <w:r>
        <w:rPr>
          <w:rFonts w:ascii="楷体_GB2312" w:hAnsi="楷体_GB2312" w:eastAsia="楷体_GB2312"/>
          <w:color w:val="000000"/>
        </w:rPr>
        <w:t>加强领导、明确责任</w:t>
      </w:r>
    </w:p>
    <w:p>
      <w:pPr>
        <w:topLinePunct/>
        <w:spacing w:line="580" w:lineRule="exact"/>
        <w:ind w:firstLine="640" w:firstLineChars="200"/>
        <w:rPr>
          <w:rFonts w:ascii="Times New Roman" w:hAnsi="Times New Roman"/>
          <w:color w:val="000000"/>
        </w:rPr>
      </w:pPr>
      <w:r>
        <w:rPr>
          <w:rFonts w:ascii="仿宋_GB2312"/>
          <w:color w:val="000000"/>
        </w:rPr>
        <w:t>为确保按时、高标准完成整改任务，成立了县委党校巡察整改工作领导小组，由常务副校长</w:t>
      </w:r>
      <w:r>
        <w:rPr>
          <w:rFonts w:hint="eastAsia" w:ascii="仿宋_GB2312"/>
          <w:color w:val="000000"/>
        </w:rPr>
        <w:t>王明昌</w:t>
      </w:r>
      <w:r>
        <w:rPr>
          <w:rFonts w:ascii="仿宋_GB2312"/>
          <w:color w:val="000000"/>
        </w:rPr>
        <w:t>任组长，副校长陈道宣任副组长，成员由办公室、教研室负责人</w:t>
      </w:r>
      <w:r>
        <w:rPr>
          <w:rFonts w:hint="eastAsia" w:ascii="仿宋_GB2312"/>
          <w:color w:val="000000"/>
        </w:rPr>
        <w:t>、</w:t>
      </w:r>
      <w:r>
        <w:rPr>
          <w:rFonts w:ascii="仿宋_GB2312"/>
          <w:color w:val="000000"/>
        </w:rPr>
        <w:t>党支部委员</w:t>
      </w:r>
      <w:r>
        <w:rPr>
          <w:rFonts w:hint="eastAsia" w:ascii="仿宋_GB2312"/>
          <w:color w:val="000000"/>
        </w:rPr>
        <w:t>及财务人员</w:t>
      </w:r>
      <w:r>
        <w:rPr>
          <w:rFonts w:ascii="仿宋_GB2312"/>
          <w:color w:val="000000"/>
        </w:rPr>
        <w:t>组成。领导小组下设办公室，由陈道宣同志兼任办公室主任，统筹推进和落实各项整改工作任务，真正做到问题有人领、责任有人担、整改全覆盖。整改过程中，通过召开</w:t>
      </w:r>
      <w:r>
        <w:rPr>
          <w:rFonts w:hint="eastAsia" w:ascii="仿宋_GB2312"/>
          <w:color w:val="000000"/>
        </w:rPr>
        <w:t>了</w:t>
      </w:r>
      <w:r>
        <w:rPr>
          <w:rFonts w:ascii="Times New Roman"/>
          <w:color w:val="000000"/>
        </w:rPr>
        <w:t>2</w:t>
      </w:r>
      <w:r>
        <w:rPr>
          <w:rFonts w:hint="eastAsia" w:ascii="仿宋_GB2312"/>
          <w:color w:val="000000"/>
        </w:rPr>
        <w:t>次巡察整改领导小组会议、</w:t>
      </w:r>
      <w:r>
        <w:rPr>
          <w:rFonts w:hint="eastAsia" w:ascii="Times New Roman" w:hAnsi="Times New Roman"/>
          <w:color w:val="000000"/>
        </w:rPr>
        <w:t>5</w:t>
      </w:r>
      <w:r>
        <w:rPr>
          <w:rFonts w:hint="eastAsia" w:ascii="仿宋_GB2312"/>
          <w:color w:val="000000"/>
        </w:rPr>
        <w:t>次领导班子（扩大）会议、</w:t>
      </w:r>
      <w:r>
        <w:rPr>
          <w:rFonts w:hint="eastAsia" w:ascii="Times New Roman" w:hAnsi="Times New Roman"/>
          <w:color w:val="000000"/>
        </w:rPr>
        <w:t>1</w:t>
      </w:r>
      <w:r>
        <w:rPr>
          <w:rFonts w:hint="eastAsia" w:ascii="仿宋_GB2312"/>
          <w:color w:val="000000"/>
        </w:rPr>
        <w:t>次专题民主生活会、</w:t>
      </w:r>
      <w:r>
        <w:rPr>
          <w:rFonts w:ascii="Times New Roman"/>
          <w:color w:val="000000"/>
        </w:rPr>
        <w:t>3</w:t>
      </w:r>
      <w:r>
        <w:rPr>
          <w:rFonts w:hint="eastAsia" w:ascii="仿宋_GB2312"/>
          <w:color w:val="000000"/>
        </w:rPr>
        <w:t>次理论学习中心组学习会议、</w:t>
      </w:r>
      <w:r>
        <w:rPr>
          <w:rFonts w:hint="eastAsia" w:ascii="仿宋_GB2312" w:hAnsi="Times New Roman"/>
          <w:bCs/>
          <w:color w:val="000000"/>
        </w:rPr>
        <w:t>举办</w:t>
      </w:r>
      <w:r>
        <w:rPr>
          <w:rFonts w:ascii="仿宋_GB2312" w:hAnsi="Times New Roman"/>
          <w:bCs/>
          <w:color w:val="000000"/>
        </w:rPr>
        <w:t>读书班</w:t>
      </w:r>
      <w:r>
        <w:rPr>
          <w:rFonts w:hint="eastAsia" w:ascii="Times New Roman" w:hAnsi="Times New Roman"/>
          <w:bCs/>
          <w:color w:val="000000"/>
        </w:rPr>
        <w:t>1</w:t>
      </w:r>
      <w:r>
        <w:rPr>
          <w:rFonts w:ascii="仿宋_GB2312" w:hAnsi="Times New Roman"/>
          <w:bCs/>
          <w:color w:val="000000"/>
        </w:rPr>
        <w:t>期</w:t>
      </w:r>
      <w:r>
        <w:rPr>
          <w:rFonts w:hint="eastAsia" w:ascii="仿宋_GB2312" w:hAnsi="Times New Roman"/>
          <w:bCs/>
          <w:color w:val="000000"/>
        </w:rPr>
        <w:t>、</w:t>
      </w:r>
      <w:r>
        <w:rPr>
          <w:rFonts w:hint="eastAsia" w:ascii="Times New Roman" w:hAnsi="Times New Roman"/>
          <w:color w:val="000000"/>
        </w:rPr>
        <w:t>5</w:t>
      </w:r>
      <w:r>
        <w:rPr>
          <w:rFonts w:hint="eastAsia" w:ascii="仿宋_GB2312"/>
          <w:color w:val="000000"/>
        </w:rPr>
        <w:t>次全体领导干部教职工会议、</w:t>
      </w:r>
      <w:r>
        <w:rPr>
          <w:rFonts w:hint="eastAsia" w:ascii="Times New Roman" w:hAnsi="Times New Roman"/>
          <w:color w:val="000000"/>
        </w:rPr>
        <w:t>1</w:t>
      </w:r>
      <w:r>
        <w:rPr>
          <w:rFonts w:hint="eastAsia" w:ascii="仿宋_GB2312"/>
          <w:color w:val="000000"/>
        </w:rPr>
        <w:t>次党员大会、</w:t>
      </w:r>
      <w:r>
        <w:rPr>
          <w:rFonts w:hint="eastAsia" w:ascii="Times New Roman" w:hAnsi="Times New Roman"/>
          <w:color w:val="000000"/>
        </w:rPr>
        <w:t>2</w:t>
      </w:r>
      <w:r>
        <w:rPr>
          <w:rFonts w:hint="eastAsia" w:ascii="仿宋_GB2312"/>
          <w:color w:val="000000"/>
        </w:rPr>
        <w:t>次集体提醒谈话会议</w:t>
      </w:r>
      <w:r>
        <w:rPr>
          <w:rFonts w:ascii="仿宋_GB2312"/>
          <w:color w:val="000000"/>
        </w:rPr>
        <w:t>，</w:t>
      </w:r>
      <w:r>
        <w:rPr>
          <w:rFonts w:hint="eastAsia" w:ascii="仿宋_GB2312"/>
          <w:color w:val="000000"/>
        </w:rPr>
        <w:t>研究了巡察整改工作，</w:t>
      </w:r>
      <w:r>
        <w:rPr>
          <w:rFonts w:ascii="仿宋_GB2312"/>
          <w:color w:val="000000"/>
        </w:rPr>
        <w:t>明确阶段任务，布置具体工作，全面跟踪落实情况，要求各责任领导全面监督，确保问题整改</w:t>
      </w:r>
      <w:r>
        <w:rPr>
          <w:rFonts w:hint="eastAsia" w:ascii="仿宋_GB2312"/>
          <w:color w:val="000000"/>
        </w:rPr>
        <w:t>全面完成</w:t>
      </w:r>
      <w:r>
        <w:rPr>
          <w:rFonts w:ascii="仿宋_GB2312"/>
          <w:color w:val="000000"/>
        </w:rPr>
        <w:t>。</w:t>
      </w:r>
    </w:p>
    <w:p>
      <w:pPr>
        <w:numPr>
          <w:ilvl w:val="0"/>
          <w:numId w:val="0"/>
        </w:numPr>
        <w:topLinePunct/>
        <w:spacing w:line="580" w:lineRule="exact"/>
        <w:ind w:leftChars="200"/>
        <w:rPr>
          <w:rFonts w:ascii="Times New Roman" w:hAnsi="Times New Roman" w:eastAsia="楷体_GB2312"/>
          <w:color w:val="000000"/>
        </w:rPr>
      </w:pPr>
      <w:r>
        <w:rPr>
          <w:rFonts w:hint="eastAsia" w:ascii="楷体_GB2312" w:hAnsi="楷体_GB2312" w:eastAsia="楷体_GB2312"/>
          <w:color w:val="000000"/>
          <w:lang w:eastAsia="zh-CN"/>
        </w:rPr>
        <w:t>（三）</w:t>
      </w:r>
      <w:r>
        <w:rPr>
          <w:rFonts w:ascii="楷体_GB2312" w:hAnsi="楷体_GB2312" w:eastAsia="楷体_GB2312"/>
          <w:color w:val="000000"/>
        </w:rPr>
        <w:t>紧盯问题、强化措施</w:t>
      </w:r>
    </w:p>
    <w:p>
      <w:pPr>
        <w:topLinePunct/>
        <w:spacing w:line="580" w:lineRule="exact"/>
        <w:ind w:firstLine="640" w:firstLineChars="200"/>
        <w:rPr>
          <w:rFonts w:ascii="Times New Roman" w:hAnsi="Times New Roman"/>
          <w:color w:val="000000"/>
        </w:rPr>
      </w:pPr>
      <w:r>
        <w:rPr>
          <w:rFonts w:ascii="仿宋_GB2312"/>
          <w:color w:val="000000"/>
        </w:rPr>
        <w:t>针对巡察反馈的问题，校</w:t>
      </w:r>
      <w:r>
        <w:rPr>
          <w:rFonts w:hint="eastAsia" w:ascii="仿宋_GB2312"/>
          <w:color w:val="000000"/>
        </w:rPr>
        <w:t>领导班子</w:t>
      </w:r>
      <w:r>
        <w:rPr>
          <w:rFonts w:ascii="仿宋_GB2312"/>
          <w:color w:val="000000"/>
        </w:rPr>
        <w:t>提出</w:t>
      </w:r>
      <w:r>
        <w:rPr>
          <w:rFonts w:hint="eastAsia" w:ascii="仿宋_GB2312"/>
          <w:color w:val="000000"/>
        </w:rPr>
        <w:t>“</w:t>
      </w:r>
      <w:r>
        <w:rPr>
          <w:rFonts w:ascii="仿宋_GB2312"/>
          <w:color w:val="000000"/>
        </w:rPr>
        <w:t>领导带头、主动认领、立行立改、统筹兼顾</w:t>
      </w:r>
      <w:r>
        <w:rPr>
          <w:rFonts w:hint="eastAsia" w:ascii="仿宋_GB2312"/>
          <w:color w:val="000000"/>
        </w:rPr>
        <w:t>”</w:t>
      </w:r>
      <w:r>
        <w:rPr>
          <w:rFonts w:ascii="仿宋_GB2312"/>
          <w:color w:val="000000"/>
        </w:rPr>
        <w:t>的整改原则，</w:t>
      </w:r>
      <w:r>
        <w:rPr>
          <w:rFonts w:hint="eastAsia" w:ascii="仿宋_GB2312"/>
          <w:color w:val="000000"/>
        </w:rPr>
        <w:t>县委党校</w:t>
      </w:r>
      <w:r>
        <w:rPr>
          <w:rFonts w:ascii="仿宋_GB2312"/>
          <w:color w:val="000000"/>
        </w:rPr>
        <w:t>及时制定了</w:t>
      </w:r>
      <w:r>
        <w:rPr>
          <w:rFonts w:hint="eastAsia" w:ascii="仿宋_GB2312"/>
          <w:color w:val="000000"/>
        </w:rPr>
        <w:t>《</w:t>
      </w:r>
      <w:r>
        <w:rPr>
          <w:rFonts w:hint="eastAsia" w:ascii="仿宋_GB2312" w:hAnsi="Times New Roman"/>
          <w:color w:val="000000"/>
        </w:rPr>
        <w:t>中共寻甸回族彝族自治县委党校关于落实县委第五巡察组对县委党校反馈意见的整改工作方案》</w:t>
      </w:r>
      <w:r>
        <w:rPr>
          <w:rFonts w:ascii="仿宋_GB2312"/>
          <w:color w:val="000000"/>
        </w:rPr>
        <w:t>，逐条进行原因分析查找，细化分解为</w:t>
      </w:r>
      <w:r>
        <w:rPr>
          <w:rFonts w:ascii="Times New Roman" w:hAnsi="Times New Roman"/>
          <w:color w:val="000000"/>
        </w:rPr>
        <w:t>2</w:t>
      </w:r>
      <w:r>
        <w:rPr>
          <w:rFonts w:hint="eastAsia" w:ascii="Times New Roman" w:hAnsi="Times New Roman"/>
          <w:color w:val="000000"/>
        </w:rPr>
        <w:t>4</w:t>
      </w:r>
      <w:r>
        <w:rPr>
          <w:rFonts w:ascii="仿宋_GB2312"/>
          <w:color w:val="000000"/>
        </w:rPr>
        <w:t>项具体整改任务</w:t>
      </w:r>
      <w:r>
        <w:rPr>
          <w:rFonts w:hint="eastAsia" w:ascii="仿宋_GB2312"/>
          <w:color w:val="000000"/>
        </w:rPr>
        <w:t>，明确整改问题、内</w:t>
      </w:r>
      <w:r>
        <w:rPr>
          <w:rFonts w:ascii="仿宋_GB2312"/>
          <w:color w:val="000000"/>
        </w:rPr>
        <w:t>容，</w:t>
      </w:r>
      <w:r>
        <w:rPr>
          <w:rFonts w:hint="eastAsia" w:ascii="仿宋_GB2312"/>
          <w:color w:val="000000"/>
        </w:rPr>
        <w:t>明确责任人、整改时限</w:t>
      </w:r>
      <w:r>
        <w:rPr>
          <w:rFonts w:ascii="仿宋_GB2312"/>
          <w:color w:val="000000"/>
        </w:rPr>
        <w:t>。</w:t>
      </w:r>
      <w:r>
        <w:rPr>
          <w:rFonts w:hint="eastAsia" w:ascii="仿宋_GB2312"/>
          <w:color w:val="000000"/>
        </w:rPr>
        <w:t>及时</w:t>
      </w:r>
      <w:r>
        <w:rPr>
          <w:rFonts w:hint="eastAsia" w:ascii="仿宋_GB2312" w:hAnsi="Times New Roman"/>
          <w:color w:val="000000"/>
        </w:rPr>
        <w:t>召开县委党校巡察整改专题民主生活会，领导班子认真对照检查、开展批评与自我批评，主动认领问题，制定整改责任落实清单，及时抓好巡察整改工作。</w:t>
      </w:r>
      <w:r>
        <w:rPr>
          <w:rFonts w:ascii="仿宋_GB2312"/>
          <w:color w:val="000000"/>
        </w:rPr>
        <w:t>全校各</w:t>
      </w:r>
      <w:r>
        <w:rPr>
          <w:rFonts w:hint="eastAsia" w:ascii="仿宋_GB2312"/>
          <w:color w:val="000000"/>
        </w:rPr>
        <w:t>科室</w:t>
      </w:r>
      <w:r>
        <w:rPr>
          <w:rFonts w:ascii="仿宋_GB2312"/>
          <w:color w:val="000000"/>
        </w:rPr>
        <w:t>主动认领问题，盯住问题不放过、扫清盲区不漏过，对所有的问题都建立整改清单，整改一个问题销号一个问题，不留死角，切实确保县委巡</w:t>
      </w:r>
      <w:r>
        <w:rPr>
          <w:rFonts w:hint="eastAsia" w:ascii="仿宋_GB2312"/>
          <w:color w:val="000000"/>
        </w:rPr>
        <w:t>察</w:t>
      </w:r>
      <w:r>
        <w:rPr>
          <w:rFonts w:ascii="仿宋_GB2312"/>
          <w:color w:val="000000"/>
        </w:rPr>
        <w:t>组反馈问题件件有安排，事事有人抓，整改有措施，完成有时限。</w:t>
      </w:r>
    </w:p>
    <w:p>
      <w:pPr>
        <w:numPr>
          <w:ilvl w:val="0"/>
          <w:numId w:val="0"/>
        </w:numPr>
        <w:topLinePunct/>
        <w:spacing w:line="580" w:lineRule="exact"/>
        <w:ind w:leftChars="200"/>
        <w:rPr>
          <w:rFonts w:ascii="Times New Roman" w:hAnsi="Times New Roman" w:eastAsia="楷体_GB2312"/>
          <w:color w:val="000000"/>
        </w:rPr>
      </w:pPr>
      <w:r>
        <w:rPr>
          <w:rFonts w:hint="eastAsia" w:ascii="楷体_GB2312" w:hAnsi="楷体_GB2312" w:eastAsia="楷体_GB2312"/>
          <w:color w:val="000000"/>
          <w:lang w:eastAsia="zh-CN"/>
        </w:rPr>
        <w:t>（四）</w:t>
      </w:r>
      <w:r>
        <w:rPr>
          <w:rFonts w:ascii="楷体_GB2312" w:hAnsi="楷体_GB2312" w:eastAsia="楷体_GB2312"/>
          <w:color w:val="000000"/>
        </w:rPr>
        <w:t>强化落实、立行立改</w:t>
      </w:r>
    </w:p>
    <w:p>
      <w:pPr>
        <w:topLinePunct/>
        <w:spacing w:line="580" w:lineRule="exact"/>
        <w:ind w:firstLine="640" w:firstLineChars="200"/>
        <w:rPr>
          <w:rFonts w:ascii="Times New Roman" w:hAnsi="Times New Roman"/>
          <w:color w:val="000000"/>
        </w:rPr>
      </w:pPr>
      <w:r>
        <w:rPr>
          <w:rFonts w:ascii="仿宋_GB2312"/>
          <w:color w:val="000000"/>
        </w:rPr>
        <w:t>针对巡察组提出的问题和建议，坚持实事求是</w:t>
      </w:r>
      <w:r>
        <w:rPr>
          <w:rFonts w:hint="eastAsia" w:ascii="仿宋_GB2312"/>
          <w:color w:val="000000"/>
        </w:rPr>
        <w:t>、</w:t>
      </w:r>
      <w:r>
        <w:rPr>
          <w:rFonts w:ascii="仿宋_GB2312"/>
          <w:color w:val="000000"/>
        </w:rPr>
        <w:t>坚持</w:t>
      </w:r>
      <w:r>
        <w:rPr>
          <w:rFonts w:hint="eastAsia" w:ascii="仿宋_GB2312"/>
          <w:color w:val="000000"/>
        </w:rPr>
        <w:t>“</w:t>
      </w:r>
      <w:r>
        <w:rPr>
          <w:rFonts w:ascii="仿宋_GB2312"/>
          <w:color w:val="000000"/>
        </w:rPr>
        <w:t>公开</w:t>
      </w:r>
      <w:r>
        <w:rPr>
          <w:rFonts w:hint="eastAsia" w:ascii="仿宋_GB2312"/>
          <w:color w:val="000000"/>
        </w:rPr>
        <w:t>”</w:t>
      </w:r>
      <w:r>
        <w:rPr>
          <w:rFonts w:ascii="仿宋_GB2312"/>
          <w:color w:val="000000"/>
        </w:rPr>
        <w:t>抓整改</w:t>
      </w:r>
      <w:r>
        <w:rPr>
          <w:rFonts w:hint="eastAsia" w:ascii="仿宋_GB2312"/>
          <w:color w:val="000000"/>
        </w:rPr>
        <w:t>，做到</w:t>
      </w:r>
      <w:r>
        <w:rPr>
          <w:rFonts w:ascii="仿宋_GB2312"/>
          <w:color w:val="000000"/>
        </w:rPr>
        <w:t>立即整改</w:t>
      </w:r>
      <w:r>
        <w:rPr>
          <w:rFonts w:hint="eastAsia" w:ascii="仿宋_GB2312"/>
          <w:color w:val="000000"/>
        </w:rPr>
        <w:t>、</w:t>
      </w:r>
      <w:r>
        <w:rPr>
          <w:rFonts w:ascii="仿宋_GB2312"/>
          <w:color w:val="000000"/>
        </w:rPr>
        <w:t>即知即改，务求成效</w:t>
      </w:r>
      <w:r>
        <w:rPr>
          <w:rFonts w:hint="eastAsia" w:ascii="仿宋_GB2312"/>
          <w:color w:val="000000"/>
        </w:rPr>
        <w:t>。</w:t>
      </w:r>
      <w:r>
        <w:rPr>
          <w:rFonts w:ascii="仿宋_GB2312"/>
          <w:color w:val="000000"/>
        </w:rPr>
        <w:t>坚决做到</w:t>
      </w:r>
      <w:r>
        <w:rPr>
          <w:rFonts w:ascii="Times New Roman" w:hAnsi="Times New Roman"/>
          <w:color w:val="000000"/>
        </w:rPr>
        <w:t>“</w:t>
      </w:r>
      <w:r>
        <w:rPr>
          <w:rFonts w:ascii="仿宋_GB2312"/>
          <w:color w:val="000000"/>
        </w:rPr>
        <w:t>五个不放过</w:t>
      </w:r>
      <w:r>
        <w:rPr>
          <w:rFonts w:ascii="Times New Roman" w:hAnsi="Times New Roman"/>
          <w:color w:val="000000"/>
        </w:rPr>
        <w:t>”</w:t>
      </w:r>
      <w:r>
        <w:rPr>
          <w:rFonts w:ascii="仿宋_GB2312"/>
          <w:color w:val="000000"/>
        </w:rPr>
        <w:t>，</w:t>
      </w:r>
      <w:r>
        <w:rPr>
          <w:rFonts w:hint="eastAsia" w:ascii="仿宋_GB2312"/>
          <w:color w:val="000000"/>
        </w:rPr>
        <w:t>即</w:t>
      </w:r>
      <w:r>
        <w:rPr>
          <w:rFonts w:ascii="仿宋_GB2312"/>
          <w:color w:val="000000"/>
        </w:rPr>
        <w:t>思想认识不提高不放过，查摆问题不聚焦不放过，自我剖析不深刻不放过，整改措施不到位不放过，教职工和</w:t>
      </w:r>
      <w:r>
        <w:rPr>
          <w:rFonts w:hint="eastAsia" w:ascii="仿宋_GB2312"/>
          <w:color w:val="000000"/>
        </w:rPr>
        <w:t>群众</w:t>
      </w:r>
      <w:r>
        <w:rPr>
          <w:rFonts w:ascii="仿宋_GB2312"/>
          <w:color w:val="000000"/>
        </w:rPr>
        <w:t>不满意不放过。</w:t>
      </w:r>
      <w:r>
        <w:rPr>
          <w:rFonts w:hint="eastAsia" w:ascii="仿宋_GB2312"/>
          <w:color w:val="000000"/>
        </w:rPr>
        <w:t>确保巡察整改工作高效全面。</w:t>
      </w:r>
    </w:p>
    <w:p>
      <w:pPr>
        <w:numPr>
          <w:ilvl w:val="0"/>
          <w:numId w:val="0"/>
        </w:numPr>
        <w:topLinePunct/>
        <w:spacing w:line="580" w:lineRule="exact"/>
        <w:ind w:leftChars="200"/>
        <w:rPr>
          <w:rFonts w:hint="eastAsia" w:ascii="Times New Roman" w:hAnsi="Times New Roman" w:eastAsia="楷体_GB2312"/>
          <w:color w:val="000000"/>
        </w:rPr>
      </w:pPr>
      <w:r>
        <w:rPr>
          <w:rFonts w:hint="eastAsia" w:ascii="楷体_GB2312" w:hAnsi="楷体_GB2312" w:eastAsia="楷体_GB2312"/>
          <w:color w:val="000000"/>
          <w:lang w:eastAsia="zh-CN"/>
        </w:rPr>
        <w:t>（五）</w:t>
      </w:r>
      <w:r>
        <w:rPr>
          <w:rFonts w:ascii="楷体_GB2312" w:hAnsi="楷体_GB2312" w:eastAsia="楷体_GB2312"/>
          <w:color w:val="000000"/>
        </w:rPr>
        <w:t>建章立制、注重长效</w:t>
      </w:r>
    </w:p>
    <w:p>
      <w:pPr>
        <w:topLinePunct/>
        <w:spacing w:line="580" w:lineRule="exact"/>
        <w:ind w:firstLine="640" w:firstLineChars="200"/>
        <w:rPr>
          <w:color w:val="000000"/>
        </w:rPr>
      </w:pPr>
      <w:r>
        <w:rPr>
          <w:rFonts w:ascii="仿宋_GB2312"/>
          <w:color w:val="000000"/>
        </w:rPr>
        <w:t>县委党校对全校内所有规章制度进行了全面梳理，按照废除一批、修订一批、建立一批的原则，对每项拟完善或建立的制度，明确了牵头领导、责任单位和完成时限。目前，</w:t>
      </w:r>
      <w:r>
        <w:rPr>
          <w:rFonts w:hint="eastAsia" w:ascii="仿宋_GB2312"/>
          <w:color w:val="000000"/>
        </w:rPr>
        <w:t>《中共寻甸县委党校内部管理制度》</w:t>
      </w:r>
      <w:r>
        <w:rPr>
          <w:rFonts w:ascii="仿宋_GB2312"/>
          <w:color w:val="000000"/>
        </w:rPr>
        <w:t>已建立和完善的制度</w:t>
      </w:r>
      <w:r>
        <w:rPr>
          <w:rFonts w:ascii="Times New Roman" w:hAnsi="Times New Roman"/>
          <w:color w:val="000000"/>
        </w:rPr>
        <w:t>20</w:t>
      </w:r>
      <w:r>
        <w:rPr>
          <w:rFonts w:ascii="仿宋_GB2312"/>
          <w:color w:val="000000"/>
        </w:rPr>
        <w:t>项</w:t>
      </w:r>
      <w:r>
        <w:rPr>
          <w:rFonts w:hint="eastAsia" w:ascii="仿宋_GB2312"/>
          <w:color w:val="000000"/>
        </w:rPr>
        <w:t>，《中共寻甸县委党校党建工作制度》已建立和完善的制度</w:t>
      </w:r>
      <w:r>
        <w:rPr>
          <w:rFonts w:hint="eastAsia" w:ascii="Times New Roman" w:hAnsi="Times New Roman"/>
          <w:color w:val="000000"/>
        </w:rPr>
        <w:t>16</w:t>
      </w:r>
      <w:r>
        <w:rPr>
          <w:rFonts w:hint="eastAsia" w:ascii="仿宋_GB2312"/>
          <w:color w:val="000000"/>
        </w:rPr>
        <w:t>项</w:t>
      </w:r>
      <w:r>
        <w:rPr>
          <w:rFonts w:ascii="仿宋_GB2312"/>
          <w:color w:val="000000"/>
        </w:rPr>
        <w:t>。把建立和完善规章制度作为整改落实构建长效机制的关键环节，研究制定科学、管用、长效的工作机制，积极完善制度体系，强化制度执行，从根本上堵塞漏洞、解决问题。</w:t>
      </w:r>
    </w:p>
    <w:p>
      <w:pPr>
        <w:pStyle w:val="9"/>
        <w:overflowPunct w:val="0"/>
        <w:autoSpaceDN w:val="0"/>
        <w:adjustRightInd w:val="0"/>
        <w:snapToGrid w:val="0"/>
        <w:spacing w:line="600" w:lineRule="exact"/>
        <w:ind w:firstLine="640" w:firstLineChars="200"/>
        <w:outlineLvl w:val="0"/>
        <w:rPr>
          <w:rFonts w:eastAsia="黑体"/>
          <w:sz w:val="32"/>
          <w:szCs w:val="32"/>
        </w:rPr>
      </w:pPr>
      <w:r>
        <w:rPr>
          <w:rFonts w:ascii="黑体" w:hAnsi="黑体" w:eastAsia="黑体"/>
          <w:sz w:val="32"/>
          <w:szCs w:val="32"/>
        </w:rPr>
        <w:t>二、巡察整改情况</w:t>
      </w:r>
    </w:p>
    <w:p>
      <w:pPr>
        <w:spacing w:line="560" w:lineRule="exact"/>
        <w:ind w:firstLine="640" w:firstLineChars="200"/>
        <w:rPr>
          <w:rFonts w:ascii="Times New Roman" w:hAnsi="Times New Roman" w:eastAsia="楷体_GB2312"/>
          <w:color w:val="000000"/>
        </w:rPr>
      </w:pPr>
      <w:r>
        <w:rPr>
          <w:rFonts w:ascii="楷体_GB2312" w:eastAsia="楷体_GB2312"/>
        </w:rPr>
        <w:t>（一）关于</w:t>
      </w:r>
      <w:r>
        <w:rPr>
          <w:rFonts w:hint="eastAsia" w:ascii="楷体_GB2312" w:eastAsia="楷体_GB2312"/>
          <w:lang w:eastAsia="zh-CN"/>
        </w:rPr>
        <w:t>“</w:t>
      </w:r>
      <w:r>
        <w:rPr>
          <w:rFonts w:hint="eastAsia" w:ascii="楷体_GB2312" w:hAnsi="Times New Roman" w:eastAsia="楷体_GB2312"/>
          <w:color w:val="000000"/>
        </w:rPr>
        <w:t>聚焦基层贯彻落实党的路线方针政策和党中央、省市县委决策部署</w:t>
      </w:r>
      <w:r>
        <w:rPr>
          <w:rFonts w:hint="eastAsia" w:ascii="楷体_GB2312" w:eastAsia="楷体_GB2312"/>
          <w:lang w:eastAsia="zh-CN"/>
        </w:rPr>
        <w:t>”</w:t>
      </w:r>
      <w:r>
        <w:rPr>
          <w:rFonts w:ascii="楷体_GB2312" w:eastAsia="楷体_GB2312"/>
        </w:rPr>
        <w:t>方面整改进展情况</w:t>
      </w:r>
    </w:p>
    <w:p>
      <w:pPr>
        <w:spacing w:line="560" w:lineRule="exact"/>
        <w:ind w:firstLine="643" w:firstLineChars="200"/>
        <w:rPr>
          <w:rFonts w:ascii="Times New Roman" w:hAnsi="Times New Roman"/>
          <w:b/>
          <w:color w:val="000000"/>
        </w:rPr>
      </w:pPr>
      <w:r>
        <w:rPr>
          <w:rFonts w:ascii="Times New Roman" w:hAnsi="Times New Roman"/>
          <w:b/>
          <w:color w:val="000000"/>
        </w:rPr>
        <w:t>1.</w:t>
      </w:r>
      <w:r>
        <w:rPr>
          <w:rFonts w:hint="eastAsia" w:ascii="仿宋_GB2312" w:hAnsi="Times New Roman"/>
          <w:b/>
          <w:color w:val="000000"/>
        </w:rPr>
        <w:t>关于</w:t>
      </w:r>
      <w:r>
        <w:rPr>
          <w:rFonts w:ascii="仿宋_GB2312" w:hAnsi="Times New Roman"/>
          <w:b/>
          <w:color w:val="000000"/>
        </w:rPr>
        <w:t>落实意识形态工作责任制不到位</w:t>
      </w:r>
      <w:r>
        <w:rPr>
          <w:rFonts w:hint="eastAsia" w:ascii="仿宋_GB2312" w:hAnsi="Times New Roman"/>
          <w:b/>
          <w:color w:val="000000"/>
        </w:rPr>
        <w:t>问题</w:t>
      </w:r>
      <w:r>
        <w:rPr>
          <w:rFonts w:ascii="仿宋_GB2312" w:hAnsi="Times New Roman"/>
          <w:b/>
          <w:color w:val="000000"/>
        </w:rPr>
        <w:t>。</w:t>
      </w:r>
    </w:p>
    <w:p>
      <w:pPr>
        <w:spacing w:line="560" w:lineRule="exact"/>
        <w:ind w:firstLine="643" w:firstLineChars="200"/>
        <w:rPr>
          <w:rFonts w:ascii="Times New Roman" w:hAnsi="Times New Roman"/>
          <w:bCs/>
          <w:color w:val="000000"/>
        </w:rPr>
      </w:pPr>
      <w:r>
        <w:rPr>
          <w:rFonts w:hint="eastAsia" w:ascii="仿宋_GB2312" w:hAnsi="Times New Roman"/>
          <w:b/>
          <w:color w:val="000000"/>
        </w:rPr>
        <w:t>整改进展情况：一是</w:t>
      </w:r>
      <w:r>
        <w:rPr>
          <w:rFonts w:hint="eastAsia" w:ascii="仿宋_GB2312" w:hAnsi="Times New Roman"/>
          <w:bCs/>
          <w:color w:val="000000"/>
        </w:rPr>
        <w:t>加强学习。开展意识形态</w:t>
      </w:r>
      <w:r>
        <w:rPr>
          <w:rFonts w:ascii="仿宋_GB2312" w:hAnsi="Times New Roman"/>
          <w:bCs/>
          <w:color w:val="000000"/>
        </w:rPr>
        <w:t>理论学习中心组</w:t>
      </w:r>
      <w:r>
        <w:rPr>
          <w:rFonts w:ascii="Times New Roman" w:hAnsi="Times New Roman"/>
          <w:bCs/>
          <w:color w:val="000000"/>
        </w:rPr>
        <w:t>(</w:t>
      </w:r>
      <w:r>
        <w:rPr>
          <w:rFonts w:ascii="仿宋_GB2312" w:hAnsi="Times New Roman"/>
          <w:bCs/>
          <w:color w:val="000000"/>
        </w:rPr>
        <w:t>扩大</w:t>
      </w:r>
      <w:r>
        <w:rPr>
          <w:rFonts w:ascii="Times New Roman" w:hAnsi="Times New Roman"/>
          <w:bCs/>
          <w:color w:val="000000"/>
        </w:rPr>
        <w:t>)</w:t>
      </w:r>
      <w:r>
        <w:rPr>
          <w:rFonts w:ascii="仿宋_GB2312" w:hAnsi="Times New Roman"/>
          <w:bCs/>
          <w:color w:val="000000"/>
        </w:rPr>
        <w:t>学习</w:t>
      </w:r>
      <w:r>
        <w:rPr>
          <w:rFonts w:hint="eastAsia" w:ascii="Times New Roman" w:hAnsi="Times New Roman"/>
          <w:bCs/>
          <w:color w:val="000000"/>
        </w:rPr>
        <w:t>1</w:t>
      </w:r>
      <w:r>
        <w:rPr>
          <w:rFonts w:ascii="仿宋_GB2312" w:hAnsi="Times New Roman"/>
          <w:bCs/>
          <w:color w:val="000000"/>
        </w:rPr>
        <w:t>次、</w:t>
      </w:r>
      <w:r>
        <w:rPr>
          <w:rFonts w:hint="eastAsia" w:ascii="仿宋_GB2312" w:hAnsi="Times New Roman"/>
          <w:bCs/>
          <w:color w:val="000000"/>
        </w:rPr>
        <w:t>举办</w:t>
      </w:r>
      <w:r>
        <w:rPr>
          <w:rFonts w:ascii="仿宋_GB2312" w:hAnsi="Times New Roman"/>
          <w:bCs/>
          <w:color w:val="000000"/>
        </w:rPr>
        <w:t>读书班</w:t>
      </w:r>
      <w:r>
        <w:rPr>
          <w:rFonts w:hint="eastAsia" w:ascii="Times New Roman" w:hAnsi="Times New Roman"/>
          <w:bCs/>
          <w:color w:val="000000"/>
        </w:rPr>
        <w:t>1</w:t>
      </w:r>
      <w:r>
        <w:rPr>
          <w:rFonts w:ascii="仿宋_GB2312" w:hAnsi="Times New Roman"/>
          <w:bCs/>
          <w:color w:val="000000"/>
        </w:rPr>
        <w:t>期、专题集中学习</w:t>
      </w:r>
      <w:r>
        <w:rPr>
          <w:rFonts w:hint="eastAsia" w:ascii="Times New Roman" w:hAnsi="Times New Roman"/>
          <w:bCs/>
          <w:color w:val="000000"/>
        </w:rPr>
        <w:t>2</w:t>
      </w:r>
      <w:r>
        <w:rPr>
          <w:rFonts w:ascii="仿宋_GB2312" w:hAnsi="Times New Roman"/>
          <w:bCs/>
          <w:color w:val="000000"/>
        </w:rPr>
        <w:t>次，专题研究</w:t>
      </w:r>
      <w:r>
        <w:rPr>
          <w:rFonts w:hint="eastAsia" w:ascii="仿宋_GB2312" w:hAnsi="Times New Roman"/>
          <w:bCs/>
          <w:color w:val="000000"/>
        </w:rPr>
        <w:t>意识形态工作</w:t>
      </w:r>
      <w:r>
        <w:rPr>
          <w:rFonts w:hint="eastAsia" w:ascii="Times New Roman" w:hAnsi="Times New Roman"/>
          <w:bCs/>
          <w:color w:val="000000"/>
        </w:rPr>
        <w:t>1</w:t>
      </w:r>
      <w:r>
        <w:rPr>
          <w:rFonts w:ascii="仿宋_GB2312" w:hAnsi="Times New Roman"/>
          <w:bCs/>
          <w:color w:val="000000"/>
        </w:rPr>
        <w:t>次、定期分析研判</w:t>
      </w:r>
      <w:r>
        <w:rPr>
          <w:rFonts w:hint="eastAsia" w:ascii="Times New Roman" w:hAnsi="Times New Roman"/>
          <w:bCs/>
          <w:color w:val="000000"/>
        </w:rPr>
        <w:t>1</w:t>
      </w:r>
      <w:r>
        <w:rPr>
          <w:rFonts w:ascii="仿宋_GB2312" w:hAnsi="Times New Roman"/>
          <w:bCs/>
          <w:color w:val="000000"/>
        </w:rPr>
        <w:t>次、党内通报</w:t>
      </w:r>
      <w:r>
        <w:rPr>
          <w:rFonts w:hint="eastAsia" w:ascii="Times New Roman" w:hAnsi="Times New Roman"/>
          <w:bCs/>
          <w:color w:val="000000"/>
        </w:rPr>
        <w:t>1</w:t>
      </w:r>
      <w:r>
        <w:rPr>
          <w:rFonts w:ascii="仿宋_GB2312" w:hAnsi="Times New Roman"/>
          <w:bCs/>
          <w:color w:val="000000"/>
        </w:rPr>
        <w:t>次，</w:t>
      </w:r>
      <w:r>
        <w:rPr>
          <w:rFonts w:ascii="仿宋_GB2312" w:hAnsi="Times New Roman"/>
          <w:color w:val="000000"/>
          <w:kern w:val="0"/>
        </w:rPr>
        <w:t>加强对意识形</w:t>
      </w:r>
      <w:r>
        <w:rPr>
          <w:rFonts w:ascii="仿宋_GB2312" w:hAnsi="Times New Roman"/>
          <w:bCs/>
          <w:color w:val="000000"/>
        </w:rPr>
        <w:t>态知识的学习，着力解决县委党校对意识形态理解掌握不深入的问题。</w:t>
      </w:r>
      <w:r>
        <w:rPr>
          <w:rFonts w:hint="eastAsia" w:ascii="仿宋_GB2312" w:hAnsi="Times New Roman"/>
          <w:b/>
          <w:bCs/>
          <w:color w:val="000000"/>
          <w:kern w:val="0"/>
        </w:rPr>
        <w:t>二是</w:t>
      </w:r>
      <w:r>
        <w:rPr>
          <w:rFonts w:ascii="仿宋_GB2312" w:hAnsi="Times New Roman"/>
          <w:color w:val="000000"/>
          <w:kern w:val="0"/>
        </w:rPr>
        <w:t>健全制度。</w:t>
      </w:r>
      <w:r>
        <w:rPr>
          <w:rFonts w:hint="eastAsia" w:ascii="仿宋_GB2312" w:hAnsi="Times New Roman"/>
          <w:color w:val="000000"/>
          <w:kern w:val="0"/>
        </w:rPr>
        <w:t>制定《意识形态工作制度》，</w:t>
      </w:r>
      <w:r>
        <w:rPr>
          <w:rFonts w:ascii="仿宋_GB2312" w:hAnsi="Times New Roman"/>
          <w:bCs/>
          <w:color w:val="000000"/>
        </w:rPr>
        <w:t>健全县委党校意识形态的学习</w:t>
      </w:r>
      <w:r>
        <w:rPr>
          <w:rFonts w:hint="eastAsia" w:ascii="仿宋_GB2312" w:hAnsi="Times New Roman"/>
          <w:bCs/>
          <w:color w:val="000000"/>
        </w:rPr>
        <w:t>教育机</w:t>
      </w:r>
      <w:r>
        <w:rPr>
          <w:rFonts w:ascii="仿宋_GB2312" w:hAnsi="Times New Roman"/>
          <w:bCs/>
          <w:color w:val="000000"/>
        </w:rPr>
        <w:t>制，</w:t>
      </w:r>
      <w:r>
        <w:rPr>
          <w:rFonts w:ascii="仿宋_GB2312" w:hAnsi="Times New Roman"/>
          <w:color w:val="000000"/>
          <w:kern w:val="0"/>
        </w:rPr>
        <w:t>把</w:t>
      </w:r>
      <w:r>
        <w:rPr>
          <w:rFonts w:hint="eastAsia" w:ascii="仿宋_GB2312" w:hAnsi="Times New Roman"/>
          <w:color w:val="000000"/>
          <w:kern w:val="0"/>
        </w:rPr>
        <w:t>对</w:t>
      </w:r>
      <w:r>
        <w:rPr>
          <w:rFonts w:ascii="仿宋_GB2312" w:hAnsi="Times New Roman"/>
          <w:color w:val="000000"/>
          <w:kern w:val="0"/>
        </w:rPr>
        <w:t>意识形态工作的学习纳入县委党校的学习计划。</w:t>
      </w:r>
      <w:r>
        <w:rPr>
          <w:rFonts w:hint="eastAsia" w:ascii="仿宋_GB2312" w:hAnsi="Times New Roman"/>
          <w:b/>
          <w:bCs/>
          <w:color w:val="000000"/>
        </w:rPr>
        <w:t>三是</w:t>
      </w:r>
      <w:r>
        <w:rPr>
          <w:rFonts w:ascii="仿宋_GB2312" w:hAnsi="Times New Roman"/>
          <w:bCs/>
          <w:color w:val="000000"/>
        </w:rPr>
        <w:t>加大对教师的培训</w:t>
      </w:r>
      <w:r>
        <w:rPr>
          <w:rFonts w:hint="eastAsia" w:ascii="仿宋_GB2312" w:hAnsi="Times New Roman"/>
          <w:bCs/>
          <w:color w:val="000000"/>
        </w:rPr>
        <w:t>调研</w:t>
      </w:r>
      <w:r>
        <w:rPr>
          <w:rFonts w:ascii="仿宋_GB2312" w:hAnsi="Times New Roman"/>
          <w:bCs/>
          <w:color w:val="000000"/>
        </w:rPr>
        <w:t>力度，进一步提升党校教师的教学和科研能力。</w:t>
      </w:r>
      <w:r>
        <w:rPr>
          <w:rFonts w:hint="eastAsia" w:ascii="仿宋_GB2312" w:hAnsi="Times New Roman"/>
          <w:b/>
          <w:bCs/>
          <w:color w:val="000000"/>
          <w:kern w:val="0"/>
        </w:rPr>
        <w:t>四是</w:t>
      </w:r>
      <w:r>
        <w:rPr>
          <w:rFonts w:ascii="仿宋_GB2312" w:hAnsi="Times New Roman"/>
          <w:color w:val="000000"/>
          <w:kern w:val="0"/>
        </w:rPr>
        <w:t>加大理论政策宣讲</w:t>
      </w:r>
      <w:r>
        <w:rPr>
          <w:rFonts w:hint="eastAsia" w:ascii="仿宋_GB2312" w:hAnsi="Times New Roman"/>
          <w:color w:val="000000"/>
          <w:kern w:val="0"/>
        </w:rPr>
        <w:t>。</w:t>
      </w:r>
      <w:r>
        <w:rPr>
          <w:rFonts w:ascii="仿宋_GB2312" w:hAnsi="Times New Roman"/>
          <w:color w:val="000000"/>
          <w:kern w:val="0"/>
        </w:rPr>
        <w:t>按照</w:t>
      </w:r>
      <w:r>
        <w:rPr>
          <w:rFonts w:hint="eastAsia" w:ascii="仿宋_GB2312" w:hAnsi="Times New Roman"/>
          <w:color w:val="000000"/>
          <w:kern w:val="0"/>
        </w:rPr>
        <w:t>县委的工作要求，积极开展各类</w:t>
      </w:r>
      <w:r>
        <w:rPr>
          <w:rFonts w:ascii="仿宋_GB2312" w:hAnsi="Times New Roman"/>
          <w:color w:val="000000"/>
          <w:kern w:val="0"/>
        </w:rPr>
        <w:t>理论政策宣讲</w:t>
      </w:r>
      <w:r>
        <w:rPr>
          <w:rFonts w:hint="eastAsia" w:ascii="仿宋_GB2312" w:hAnsi="Times New Roman"/>
          <w:color w:val="000000"/>
          <w:kern w:val="0"/>
        </w:rPr>
        <w:t>，整改期间，</w:t>
      </w:r>
      <w:r>
        <w:rPr>
          <w:rFonts w:hint="eastAsia" w:ascii="仿宋_GB2312"/>
          <w:color w:val="000000"/>
        </w:rPr>
        <w:t>完成市第十二次党代会</w:t>
      </w:r>
      <w:bookmarkStart w:id="0" w:name="_GoBack"/>
      <w:bookmarkEnd w:id="0"/>
      <w:r>
        <w:rPr>
          <w:rFonts w:hint="eastAsia" w:ascii="仿宋_GB2312"/>
          <w:color w:val="000000"/>
        </w:rPr>
        <w:t>宣讲6场300人次；完成十九届六中全会宣讲7场598人次</w:t>
      </w:r>
      <w:r>
        <w:rPr>
          <w:rFonts w:ascii="仿宋_GB2312" w:hAnsi="Times New Roman"/>
          <w:color w:val="000000"/>
          <w:kern w:val="0"/>
        </w:rPr>
        <w:t>。</w:t>
      </w:r>
      <w:r>
        <w:rPr>
          <w:rFonts w:hint="eastAsia" w:ascii="仿宋_GB2312" w:hAnsi="Times New Roman"/>
          <w:b/>
          <w:color w:val="000000"/>
        </w:rPr>
        <w:t>五是</w:t>
      </w:r>
      <w:r>
        <w:rPr>
          <w:rFonts w:ascii="仿宋_GB2312" w:hAnsi="Times New Roman"/>
          <w:color w:val="000000"/>
          <w:kern w:val="0"/>
        </w:rPr>
        <w:t>加大宣传力度，营造良好氛围。</w:t>
      </w:r>
      <w:r>
        <w:rPr>
          <w:rFonts w:hint="eastAsia" w:ascii="仿宋_GB2312" w:hAnsi="宋体"/>
          <w:color w:val="000000"/>
          <w:kern w:val="0"/>
        </w:rPr>
        <w:t>按照信息公开时间与内容相适应的原则,实行定期公开与不定期公开相结合，党务政务信息公开程序规范，</w:t>
      </w:r>
      <w:r>
        <w:rPr>
          <w:rFonts w:ascii="仿宋_GB2312" w:hAnsi="Times New Roman"/>
          <w:bCs/>
          <w:color w:val="000000"/>
        </w:rPr>
        <w:t>及时更新政务公开信息内容，</w:t>
      </w:r>
      <w:r>
        <w:rPr>
          <w:rFonts w:hint="eastAsia" w:ascii="仿宋_GB2312" w:hAnsi="宋体"/>
          <w:color w:val="000000"/>
          <w:kern w:val="0"/>
        </w:rPr>
        <w:t>定期公开政务信息；同时</w:t>
      </w:r>
      <w:r>
        <w:rPr>
          <w:rFonts w:ascii="仿宋_GB2312" w:hAnsi="Times New Roman"/>
          <w:color w:val="000000"/>
          <w:kern w:val="0"/>
        </w:rPr>
        <w:t>利用县委党校现有资源，</w:t>
      </w:r>
      <w:r>
        <w:rPr>
          <w:rFonts w:hint="eastAsia" w:ascii="仿宋_GB2312" w:hAnsi="Times New Roman"/>
          <w:color w:val="000000"/>
          <w:kern w:val="0"/>
        </w:rPr>
        <w:t>结合党校工作实际，</w:t>
      </w:r>
      <w:r>
        <w:rPr>
          <w:rFonts w:ascii="仿宋_GB2312" w:hAnsi="Times New Roman"/>
          <w:color w:val="000000"/>
          <w:kern w:val="0"/>
        </w:rPr>
        <w:t>定期更新宣传栏内容</w:t>
      </w:r>
      <w:r>
        <w:rPr>
          <w:rFonts w:hint="eastAsia" w:ascii="仿宋_GB2312" w:hAnsi="Times New Roman"/>
          <w:color w:val="000000"/>
          <w:kern w:val="0"/>
        </w:rPr>
        <w:t>；</w:t>
      </w:r>
      <w:r>
        <w:rPr>
          <w:rFonts w:ascii="仿宋_GB2312" w:hAnsi="Times New Roman"/>
          <w:bCs/>
          <w:color w:val="000000"/>
        </w:rPr>
        <w:t>建立健全</w:t>
      </w:r>
      <w:r>
        <w:rPr>
          <w:rFonts w:hint="eastAsia" w:ascii="仿宋_GB2312" w:hAnsi="Times New Roman"/>
          <w:bCs/>
          <w:color w:val="000000"/>
        </w:rPr>
        <w:t>《信息宣传</w:t>
      </w:r>
      <w:r>
        <w:rPr>
          <w:rFonts w:hint="eastAsia" w:ascii="Times New Roman" w:hAnsi="Times New Roman"/>
          <w:bCs/>
          <w:color w:val="000000"/>
        </w:rPr>
        <w:t>(</w:t>
      </w:r>
      <w:r>
        <w:rPr>
          <w:rFonts w:hint="eastAsia" w:ascii="仿宋_GB2312" w:hAnsi="Times New Roman"/>
          <w:bCs/>
          <w:color w:val="000000"/>
        </w:rPr>
        <w:t>公开</w:t>
      </w:r>
      <w:r>
        <w:rPr>
          <w:rFonts w:hint="eastAsia" w:ascii="Times New Roman" w:hAnsi="Times New Roman"/>
          <w:bCs/>
          <w:color w:val="000000"/>
        </w:rPr>
        <w:t>)</w:t>
      </w:r>
      <w:r>
        <w:rPr>
          <w:rFonts w:hint="eastAsia" w:ascii="仿宋_GB2312" w:hAnsi="Times New Roman"/>
          <w:bCs/>
          <w:color w:val="000000"/>
        </w:rPr>
        <w:t>和新闻发言制度》</w:t>
      </w:r>
      <w:r>
        <w:rPr>
          <w:rFonts w:ascii="仿宋_GB2312" w:hAnsi="Times New Roman"/>
          <w:bCs/>
          <w:color w:val="000000"/>
        </w:rPr>
        <w:t>，</w:t>
      </w:r>
      <w:r>
        <w:rPr>
          <w:rFonts w:hint="eastAsia" w:ascii="仿宋_GB2312" w:hAnsi="Times New Roman"/>
          <w:bCs/>
          <w:color w:val="000000"/>
        </w:rPr>
        <w:t>实现县委党校信息公开工作规范化、制度化管理。</w:t>
      </w:r>
    </w:p>
    <w:p>
      <w:pPr>
        <w:spacing w:line="560" w:lineRule="exact"/>
        <w:ind w:firstLine="643" w:firstLineChars="200"/>
        <w:rPr>
          <w:rFonts w:ascii="Times New Roman" w:hAnsi="Times New Roman"/>
          <w:b/>
          <w:color w:val="000000"/>
        </w:rPr>
      </w:pPr>
      <w:r>
        <w:rPr>
          <w:rFonts w:ascii="Times New Roman" w:hAnsi="Times New Roman"/>
          <w:b/>
          <w:color w:val="000000"/>
        </w:rPr>
        <w:t>2.</w:t>
      </w:r>
      <w:r>
        <w:rPr>
          <w:rFonts w:hint="eastAsia" w:ascii="仿宋_GB2312" w:hAnsi="Times New Roman"/>
          <w:b/>
          <w:color w:val="000000"/>
        </w:rPr>
        <w:t>关于</w:t>
      </w:r>
      <w:r>
        <w:rPr>
          <w:rFonts w:ascii="仿宋_GB2312" w:hAnsi="Times New Roman"/>
          <w:b/>
          <w:color w:val="000000"/>
        </w:rPr>
        <w:t>贯彻落实《中国共产党党校（行政学院）工作条例》有差距，办学能力与广大基层党员干部教育培训的热切期望有差距</w:t>
      </w:r>
      <w:r>
        <w:rPr>
          <w:rFonts w:hint="eastAsia" w:ascii="仿宋_GB2312" w:hAnsi="Times New Roman"/>
          <w:b/>
          <w:color w:val="000000"/>
        </w:rPr>
        <w:t>问题</w:t>
      </w:r>
      <w:r>
        <w:rPr>
          <w:rFonts w:ascii="仿宋_GB2312" w:hAnsi="Times New Roman"/>
          <w:b/>
          <w:color w:val="000000"/>
        </w:rPr>
        <w:t>。</w:t>
      </w:r>
    </w:p>
    <w:p>
      <w:pPr>
        <w:spacing w:line="560" w:lineRule="exact"/>
        <w:ind w:firstLine="630" w:firstLineChars="196"/>
        <w:rPr>
          <w:rFonts w:ascii="仿宋_GB2312"/>
          <w:color w:val="000000"/>
          <w:kern w:val="21"/>
        </w:rPr>
      </w:pPr>
      <w:r>
        <w:rPr>
          <w:rFonts w:ascii="仿宋_GB2312" w:hAnsi="Times New Roman"/>
          <w:b/>
          <w:bCs/>
          <w:color w:val="000000"/>
        </w:rPr>
        <w:t>整改</w:t>
      </w:r>
      <w:r>
        <w:rPr>
          <w:rFonts w:hint="eastAsia" w:ascii="仿宋_GB2312" w:hAnsi="Times New Roman"/>
          <w:b/>
          <w:bCs/>
          <w:color w:val="000000"/>
        </w:rPr>
        <w:t>进展情况</w:t>
      </w:r>
      <w:r>
        <w:rPr>
          <w:rFonts w:ascii="仿宋_GB2312" w:hAnsi="Times New Roman"/>
          <w:b/>
          <w:bCs/>
          <w:color w:val="000000"/>
        </w:rPr>
        <w:t>：</w:t>
      </w:r>
      <w:r>
        <w:rPr>
          <w:rFonts w:hint="eastAsia" w:ascii="仿宋_GB2312" w:hAnsi="Times New Roman"/>
          <w:b/>
          <w:bCs/>
          <w:color w:val="000000"/>
        </w:rPr>
        <w:t>一是</w:t>
      </w:r>
      <w:r>
        <w:rPr>
          <w:rFonts w:ascii="仿宋_GB2312" w:hAnsi="Times New Roman"/>
          <w:color w:val="000000"/>
        </w:rPr>
        <w:t>加</w:t>
      </w:r>
      <w:r>
        <w:rPr>
          <w:rFonts w:hint="eastAsia" w:ascii="仿宋_GB2312" w:hAnsi="Times New Roman"/>
          <w:color w:val="000000"/>
        </w:rPr>
        <w:t>大</w:t>
      </w:r>
      <w:r>
        <w:rPr>
          <w:rFonts w:ascii="仿宋_GB2312" w:hAnsi="Times New Roman"/>
          <w:color w:val="000000"/>
        </w:rPr>
        <w:t>学习力度。</w:t>
      </w:r>
      <w:r>
        <w:rPr>
          <w:rFonts w:hint="eastAsia" w:ascii="仿宋_GB2312" w:hAnsi="Times New Roman"/>
          <w:bCs/>
          <w:color w:val="000000"/>
        </w:rPr>
        <w:t>开展</w:t>
      </w:r>
      <w:r>
        <w:rPr>
          <w:rFonts w:ascii="仿宋_GB2312" w:hAnsi="Times New Roman"/>
          <w:bCs/>
          <w:color w:val="000000"/>
        </w:rPr>
        <w:t>理论学习中心组学习</w:t>
      </w:r>
      <w:r>
        <w:rPr>
          <w:rFonts w:hint="eastAsia" w:ascii="Times New Roman" w:hAnsi="Times New Roman"/>
          <w:bCs/>
          <w:color w:val="000000"/>
        </w:rPr>
        <w:t>1</w:t>
      </w:r>
      <w:r>
        <w:rPr>
          <w:rFonts w:hint="eastAsia" w:ascii="仿宋_GB2312" w:hAnsi="Times New Roman"/>
          <w:bCs/>
          <w:color w:val="000000"/>
        </w:rPr>
        <w:t>次</w:t>
      </w:r>
      <w:r>
        <w:rPr>
          <w:rFonts w:ascii="仿宋_GB2312" w:hAnsi="Times New Roman"/>
          <w:bCs/>
          <w:color w:val="000000"/>
        </w:rPr>
        <w:t>，开展对</w:t>
      </w:r>
      <w:r>
        <w:rPr>
          <w:rFonts w:hint="eastAsia" w:ascii="仿宋_GB2312" w:hAnsi="Times New Roman"/>
          <w:bCs/>
          <w:color w:val="000000"/>
        </w:rPr>
        <w:t>《</w:t>
      </w:r>
      <w:r>
        <w:rPr>
          <w:rFonts w:ascii="仿宋_GB2312" w:hAnsi="Times New Roman"/>
          <w:bCs/>
          <w:color w:val="000000"/>
        </w:rPr>
        <w:t>中国共产党党校（行政学院）工作条例</w:t>
      </w:r>
      <w:r>
        <w:rPr>
          <w:rFonts w:hint="eastAsia" w:ascii="仿宋_GB2312" w:hAnsi="Times New Roman"/>
          <w:bCs/>
          <w:color w:val="000000"/>
        </w:rPr>
        <w:t>》和</w:t>
      </w:r>
      <w:r>
        <w:rPr>
          <w:rFonts w:hint="eastAsia" w:ascii="仿宋_GB2312"/>
          <w:color w:val="000000"/>
          <w:kern w:val="32"/>
        </w:rPr>
        <w:t>《社会主义学院工作条例》</w:t>
      </w:r>
      <w:r>
        <w:rPr>
          <w:rFonts w:ascii="仿宋_GB2312" w:hAnsi="Times New Roman"/>
          <w:bCs/>
          <w:color w:val="000000"/>
        </w:rPr>
        <w:t>的专题学习，充分掌握条例对党校工作的要求，进一步提高党校干部教职工贯彻执行条例的能力</w:t>
      </w:r>
      <w:r>
        <w:rPr>
          <w:rFonts w:hint="eastAsia" w:ascii="仿宋_GB2312" w:hAnsi="Times New Roman"/>
          <w:bCs/>
          <w:color w:val="000000"/>
        </w:rPr>
        <w:t>。</w:t>
      </w:r>
      <w:r>
        <w:rPr>
          <w:rFonts w:hint="eastAsia" w:ascii="仿宋_GB2312" w:hAnsi="Times New Roman"/>
          <w:b/>
          <w:color w:val="000000"/>
        </w:rPr>
        <w:t>二是</w:t>
      </w:r>
      <w:r>
        <w:rPr>
          <w:rFonts w:ascii="仿宋_GB2312" w:hAnsi="Times New Roman"/>
          <w:bCs/>
          <w:color w:val="000000"/>
        </w:rPr>
        <w:t>加大干部培训力度。结合县委党校现有资源，充分利用县内资源，积极办好县主体班次、</w:t>
      </w:r>
      <w:r>
        <w:rPr>
          <w:rFonts w:ascii="Times New Roman" w:hAnsi="Times New Roman"/>
          <w:bCs/>
          <w:color w:val="000000"/>
        </w:rPr>
        <w:t>“</w:t>
      </w:r>
      <w:r>
        <w:rPr>
          <w:rFonts w:ascii="仿宋_GB2312" w:hAnsi="Times New Roman"/>
          <w:bCs/>
          <w:color w:val="000000"/>
        </w:rPr>
        <w:t>万名党员进党校</w:t>
      </w:r>
      <w:r>
        <w:rPr>
          <w:rFonts w:ascii="Times New Roman" w:hAnsi="Times New Roman"/>
          <w:bCs/>
          <w:color w:val="000000"/>
        </w:rPr>
        <w:t>”</w:t>
      </w:r>
      <w:r>
        <w:rPr>
          <w:rFonts w:ascii="仿宋_GB2312" w:hAnsi="Times New Roman"/>
          <w:bCs/>
          <w:color w:val="000000"/>
        </w:rPr>
        <w:t>和送课上门等培训</w:t>
      </w:r>
      <w:r>
        <w:rPr>
          <w:rFonts w:hint="eastAsia" w:ascii="仿宋_GB2312"/>
          <w:color w:val="000000"/>
        </w:rPr>
        <w:t>。</w:t>
      </w:r>
      <w:r>
        <w:rPr>
          <w:rFonts w:hint="eastAsia" w:ascii="仿宋_GB2312" w:hAnsi="Times New Roman"/>
          <w:b/>
          <w:bCs/>
          <w:color w:val="000000"/>
        </w:rPr>
        <w:t>三是</w:t>
      </w:r>
      <w:r>
        <w:rPr>
          <w:rFonts w:ascii="仿宋_GB2312" w:hAnsi="Times New Roman"/>
          <w:color w:val="000000"/>
        </w:rPr>
        <w:t>加大协调配合</w:t>
      </w:r>
      <w:r>
        <w:rPr>
          <w:rFonts w:hint="eastAsia" w:ascii="仿宋_GB2312" w:hAnsi="Times New Roman"/>
          <w:color w:val="000000"/>
        </w:rPr>
        <w:t>，</w:t>
      </w:r>
      <w:r>
        <w:rPr>
          <w:rFonts w:ascii="仿宋_GB2312" w:hAnsi="Times New Roman"/>
          <w:color w:val="000000"/>
        </w:rPr>
        <w:t>推进党校选址新建项目建设力度。</w:t>
      </w:r>
      <w:r>
        <w:rPr>
          <w:rFonts w:hint="eastAsia" w:ascii="仿宋_GB2312"/>
          <w:color w:val="000000"/>
        </w:rPr>
        <w:t>县委党校积极发挥主体作用，及时请示汇报，积极对接协调各职能部门履行职能职责，全面抓好项目前期建设，县委党校积极参与委托招标代理，项目监理、地勘、设计招标，项目立项，设计稿的审核修改等工作，积极推进党校建设各项工作。项目名称及建设主体变更后，县委党校积极对接联系</w:t>
      </w:r>
      <w:r>
        <w:rPr>
          <w:rFonts w:hint="eastAsia" w:ascii="仿宋_GB2312"/>
          <w:color w:val="000000"/>
          <w:lang w:eastAsia="zh-CN"/>
        </w:rPr>
        <w:t>责任主体单位</w:t>
      </w:r>
      <w:r>
        <w:rPr>
          <w:rFonts w:hint="eastAsia" w:ascii="仿宋_GB2312"/>
          <w:color w:val="000000"/>
        </w:rPr>
        <w:t>，主动参与到项目建设工作中，主动请示汇报，积极解决项目推进中的困难和问题。</w:t>
      </w:r>
      <w:r>
        <w:rPr>
          <w:rFonts w:hint="eastAsia" w:ascii="仿宋_GB2312"/>
          <w:color w:val="000000"/>
          <w:kern w:val="0"/>
        </w:rPr>
        <w:t>目前，</w:t>
      </w:r>
      <w:r>
        <w:rPr>
          <w:rFonts w:hint="eastAsia" w:ascii="仿宋_GB2312"/>
          <w:color w:val="000000"/>
          <w:kern w:val="21"/>
        </w:rPr>
        <w:t>施工单位已进场动工。党校建设选址新建项目稳步推进。</w:t>
      </w:r>
    </w:p>
    <w:p>
      <w:pPr>
        <w:spacing w:line="560" w:lineRule="exact"/>
        <w:ind w:firstLine="627" w:firstLineChars="196"/>
        <w:rPr>
          <w:rFonts w:hint="eastAsia" w:ascii="Times New Roman" w:hAnsi="Times New Roman"/>
          <w:color w:val="000000"/>
        </w:rPr>
      </w:pPr>
      <w:r>
        <w:rPr>
          <w:rFonts w:hint="eastAsia" w:ascii="仿宋_GB2312"/>
          <w:color w:val="000000"/>
          <w:kern w:val="21"/>
        </w:rPr>
        <w:t>3.</w:t>
      </w:r>
      <w:r>
        <w:rPr>
          <w:rFonts w:hint="eastAsia" w:ascii="仿宋_GB2312" w:hAnsi="Times New Roman"/>
          <w:b/>
          <w:color w:val="000000"/>
        </w:rPr>
        <w:t>关于</w:t>
      </w:r>
      <w:r>
        <w:rPr>
          <w:rFonts w:ascii="仿宋_GB2312" w:hAnsi="Times New Roman"/>
          <w:b/>
          <w:color w:val="000000"/>
        </w:rPr>
        <w:t>学习贯彻落实《云南省国民经济和社会发展第十四个五年规划和二</w:t>
      </w:r>
      <w:r>
        <w:rPr>
          <w:rFonts w:hint="eastAsia" w:ascii="宋体" w:hAnsi="宋体" w:eastAsia="宋体" w:cs="宋体"/>
          <w:b/>
          <w:color w:val="000000"/>
        </w:rPr>
        <w:t>〇</w:t>
      </w:r>
      <w:r>
        <w:rPr>
          <w:rFonts w:hint="eastAsia" w:ascii="仿宋_GB2312" w:hAnsi="仿宋_GB2312" w:cs="仿宋_GB2312"/>
          <w:b/>
          <w:color w:val="000000"/>
        </w:rPr>
        <w:t>三五年远景目标纲要》有差距</w:t>
      </w:r>
      <w:r>
        <w:rPr>
          <w:rFonts w:hint="eastAsia" w:ascii="仿宋_GB2312" w:hAnsi="Times New Roman"/>
          <w:b/>
          <w:color w:val="000000"/>
        </w:rPr>
        <w:t>问题</w:t>
      </w:r>
      <w:r>
        <w:rPr>
          <w:rFonts w:ascii="仿宋_GB2312" w:hAnsi="Times New Roman"/>
          <w:b/>
          <w:color w:val="000000"/>
        </w:rPr>
        <w:t>。</w:t>
      </w:r>
    </w:p>
    <w:p>
      <w:pPr>
        <w:spacing w:line="560" w:lineRule="exact"/>
        <w:ind w:firstLine="643" w:firstLineChars="200"/>
        <w:rPr>
          <w:rFonts w:ascii="Times New Roman" w:hAnsi="Times New Roman"/>
          <w:bCs/>
          <w:color w:val="000000"/>
        </w:rPr>
      </w:pPr>
      <w:r>
        <w:rPr>
          <w:rFonts w:ascii="仿宋_GB2312" w:hAnsi="Times New Roman"/>
          <w:b/>
          <w:color w:val="000000"/>
        </w:rPr>
        <w:t>整改</w:t>
      </w:r>
      <w:r>
        <w:rPr>
          <w:rFonts w:hint="eastAsia" w:ascii="仿宋_GB2312" w:hAnsi="Times New Roman"/>
          <w:b/>
          <w:color w:val="000000"/>
        </w:rPr>
        <w:t>进展情况</w:t>
      </w:r>
      <w:r>
        <w:rPr>
          <w:rFonts w:ascii="仿宋_GB2312" w:hAnsi="Times New Roman"/>
          <w:b/>
          <w:color w:val="000000"/>
        </w:rPr>
        <w:t>：</w:t>
      </w:r>
      <w:r>
        <w:rPr>
          <w:rFonts w:ascii="仿宋_GB2312" w:hAnsi="Times New Roman"/>
          <w:bCs/>
          <w:color w:val="000000"/>
        </w:rPr>
        <w:t>开展县委党校理论学习中心组学习</w:t>
      </w:r>
      <w:r>
        <w:rPr>
          <w:rFonts w:ascii="Times New Roman" w:hAnsi="Times New Roman"/>
          <w:bCs/>
          <w:color w:val="000000"/>
        </w:rPr>
        <w:t>1</w:t>
      </w:r>
      <w:r>
        <w:rPr>
          <w:rFonts w:ascii="仿宋_GB2312" w:hAnsi="Times New Roman"/>
          <w:bCs/>
          <w:color w:val="000000"/>
        </w:rPr>
        <w:t>次，专题学习国家、省、市、县《国民经济和社会发展第十四个五年规划和二</w:t>
      </w:r>
      <w:r>
        <w:rPr>
          <w:rFonts w:ascii="微软雅黑" w:hAnsi="微软雅黑" w:eastAsia="微软雅黑"/>
          <w:bCs/>
          <w:color w:val="000000"/>
        </w:rPr>
        <w:t>〇</w:t>
      </w:r>
      <w:r>
        <w:rPr>
          <w:rFonts w:ascii="仿宋_GB2312" w:hAnsi="Times New Roman"/>
          <w:bCs/>
          <w:color w:val="000000"/>
        </w:rPr>
        <w:t>三五年远景目标纲要》</w:t>
      </w:r>
      <w:r>
        <w:rPr>
          <w:rFonts w:hint="eastAsia" w:ascii="仿宋_GB2312" w:hAnsi="Times New Roman"/>
          <w:bCs/>
          <w:color w:val="000000"/>
        </w:rPr>
        <w:t>，</w:t>
      </w:r>
      <w:r>
        <w:rPr>
          <w:rFonts w:ascii="仿宋_GB2312" w:hAnsi="Times New Roman"/>
          <w:bCs/>
          <w:color w:val="000000"/>
        </w:rPr>
        <w:t>重点学习《云南省国民经济和社会发展第十四个五年规划和二</w:t>
      </w:r>
      <w:r>
        <w:rPr>
          <w:rFonts w:ascii="微软雅黑" w:hAnsi="微软雅黑" w:eastAsia="微软雅黑"/>
          <w:bCs/>
          <w:color w:val="000000"/>
        </w:rPr>
        <w:t>〇</w:t>
      </w:r>
      <w:r>
        <w:rPr>
          <w:rFonts w:ascii="仿宋_GB2312" w:hAnsi="Times New Roman"/>
          <w:bCs/>
          <w:color w:val="000000"/>
        </w:rPr>
        <w:t>三五年远景目标纲要》。通过学习，准确把握国家、省、市、县《纲要》内容和精神实质，把各级《纲要》精神贯穿于县委党校整个教育教学培训、科研资政和党校建设发展中，认真做好备课和理论研究工作，全方位、多角度、深层次宣传和解读，把国家、省、市、县《纲要》学习好、贯彻好、落实好。</w:t>
      </w:r>
    </w:p>
    <w:p>
      <w:pPr>
        <w:spacing w:line="560" w:lineRule="exact"/>
        <w:ind w:firstLine="643" w:firstLineChars="200"/>
        <w:rPr>
          <w:rFonts w:ascii="Times New Roman" w:hAnsi="Times New Roman"/>
          <w:b/>
          <w:color w:val="000000"/>
        </w:rPr>
      </w:pPr>
      <w:r>
        <w:rPr>
          <w:rFonts w:ascii="Times New Roman" w:hAnsi="Times New Roman"/>
          <w:b/>
          <w:color w:val="000000"/>
        </w:rPr>
        <w:t>4.</w:t>
      </w:r>
      <w:r>
        <w:rPr>
          <w:rFonts w:hint="eastAsia" w:ascii="仿宋_GB2312" w:hAnsi="Times New Roman"/>
          <w:b/>
          <w:color w:val="000000"/>
        </w:rPr>
        <w:t>关于</w:t>
      </w:r>
      <w:r>
        <w:rPr>
          <w:rFonts w:ascii="仿宋_GB2312" w:hAnsi="Times New Roman"/>
          <w:b/>
          <w:color w:val="000000"/>
        </w:rPr>
        <w:t>党校选址新建项目进展缓慢，面临</w:t>
      </w:r>
      <w:r>
        <w:rPr>
          <w:rFonts w:ascii="Times New Roman" w:hAnsi="Times New Roman"/>
          <w:b/>
          <w:color w:val="000000"/>
        </w:rPr>
        <w:t>2022</w:t>
      </w:r>
      <w:r>
        <w:rPr>
          <w:rFonts w:ascii="仿宋_GB2312" w:hAnsi="Times New Roman"/>
          <w:b/>
          <w:color w:val="000000"/>
        </w:rPr>
        <w:t>年市委党校对寻甸县委党校的办学质量评估为不合格的风险</w:t>
      </w:r>
      <w:r>
        <w:rPr>
          <w:rFonts w:hint="eastAsia" w:ascii="仿宋_GB2312" w:hAnsi="Times New Roman"/>
          <w:b/>
          <w:color w:val="000000"/>
        </w:rPr>
        <w:t>问题</w:t>
      </w:r>
      <w:r>
        <w:rPr>
          <w:rFonts w:ascii="仿宋_GB2312" w:hAnsi="Times New Roman"/>
          <w:b/>
          <w:color w:val="000000"/>
        </w:rPr>
        <w:t>。</w:t>
      </w:r>
    </w:p>
    <w:p>
      <w:pPr>
        <w:spacing w:line="560" w:lineRule="exact"/>
        <w:ind w:firstLine="630" w:firstLineChars="196"/>
        <w:rPr>
          <w:rFonts w:ascii="Times New Roman" w:hAnsi="Times New Roman"/>
          <w:color w:val="000000"/>
        </w:rPr>
      </w:pPr>
      <w:r>
        <w:rPr>
          <w:rFonts w:ascii="仿宋_GB2312" w:hAnsi="Times New Roman"/>
          <w:b/>
          <w:color w:val="000000"/>
        </w:rPr>
        <w:t>整改</w:t>
      </w:r>
      <w:r>
        <w:rPr>
          <w:rFonts w:hint="eastAsia" w:ascii="仿宋_GB2312" w:hAnsi="Times New Roman"/>
          <w:b/>
          <w:color w:val="000000"/>
        </w:rPr>
        <w:t>进展情况</w:t>
      </w:r>
      <w:r>
        <w:rPr>
          <w:rFonts w:ascii="仿宋_GB2312" w:hAnsi="Times New Roman"/>
          <w:b/>
          <w:color w:val="000000"/>
        </w:rPr>
        <w:t>：</w:t>
      </w:r>
      <w:r>
        <w:rPr>
          <w:rFonts w:hint="eastAsia" w:ascii="仿宋_GB2312"/>
          <w:color w:val="000000"/>
        </w:rPr>
        <w:t>县委党校积极发挥主体作用，及时请示汇报，积极对接协调各职能部门履行职能职责，全面抓好项目前期建设，委托招标代理，项目监理、地勘、设计招标，项目立项，设计稿的审核修改等工作，积极推进党校建设各项工作。</w:t>
      </w:r>
      <w:r>
        <w:rPr>
          <w:rFonts w:hint="eastAsia" w:ascii="仿宋_GB2312"/>
          <w:color w:val="000000"/>
          <w:kern w:val="0"/>
        </w:rPr>
        <w:t>目前，</w:t>
      </w:r>
      <w:r>
        <w:rPr>
          <w:rFonts w:hint="eastAsia" w:ascii="仿宋_GB2312"/>
          <w:color w:val="000000"/>
          <w:kern w:val="21"/>
        </w:rPr>
        <w:t>按施工组织计划，施工单位已进场动工。党校建设选址新建项目稳步推进。</w:t>
      </w:r>
    </w:p>
    <w:p>
      <w:pPr>
        <w:ind w:firstLine="320" w:firstLineChars="100"/>
      </w:pPr>
      <w:r>
        <w:rPr>
          <w:rFonts w:ascii="楷体_GB2312" w:eastAsia="楷体_GB2312"/>
        </w:rPr>
        <w:t>（二）关于</w:t>
      </w:r>
      <w:r>
        <w:rPr>
          <w:rFonts w:hint="eastAsia" w:eastAsia="楷体_GB2312"/>
          <w:lang w:eastAsia="zh-CN"/>
        </w:rPr>
        <w:t>“</w:t>
      </w:r>
      <w:r>
        <w:rPr>
          <w:rFonts w:ascii="楷体_GB2312" w:hAnsi="Times New Roman" w:eastAsia="楷体_GB2312"/>
          <w:color w:val="000000"/>
        </w:rPr>
        <w:t>聚焦群众身边腐败问题和不正之风</w:t>
      </w:r>
      <w:r>
        <w:rPr>
          <w:rFonts w:hint="eastAsia" w:eastAsia="楷体_GB2312"/>
          <w:lang w:eastAsia="zh-CN"/>
        </w:rPr>
        <w:t>”</w:t>
      </w:r>
      <w:r>
        <w:rPr>
          <w:rFonts w:ascii="楷体_GB2312" w:eastAsia="楷体_GB2312"/>
        </w:rPr>
        <w:t>方面整改进展情况</w:t>
      </w:r>
    </w:p>
    <w:p>
      <w:pPr>
        <w:spacing w:line="560" w:lineRule="exact"/>
        <w:ind w:firstLine="643" w:firstLineChars="200"/>
        <w:rPr>
          <w:rFonts w:ascii="Times New Roman" w:hAnsi="Times New Roman"/>
          <w:bCs/>
          <w:color w:val="000000"/>
        </w:rPr>
      </w:pPr>
      <w:r>
        <w:rPr>
          <w:rFonts w:ascii="Times New Roman" w:hAnsi="Times New Roman"/>
          <w:b/>
          <w:color w:val="000000"/>
        </w:rPr>
        <w:t>1.</w:t>
      </w:r>
      <w:r>
        <w:rPr>
          <w:rFonts w:hint="eastAsia" w:ascii="仿宋_GB2312" w:hAnsi="Times New Roman"/>
          <w:b/>
          <w:color w:val="000000"/>
        </w:rPr>
        <w:t>关于</w:t>
      </w:r>
      <w:r>
        <w:rPr>
          <w:rFonts w:ascii="仿宋_GB2312" w:hAnsi="Times New Roman"/>
          <w:b/>
          <w:color w:val="000000"/>
        </w:rPr>
        <w:t>差旅费报销违反《寻甸县县级机关差旅费管理办法》相关规定，超标准报销交通补助</w:t>
      </w:r>
      <w:r>
        <w:rPr>
          <w:rFonts w:hint="eastAsia" w:ascii="仿宋_GB2312" w:hAnsi="Times New Roman"/>
          <w:b/>
          <w:color w:val="000000"/>
        </w:rPr>
        <w:t>问题</w:t>
      </w:r>
      <w:r>
        <w:rPr>
          <w:rFonts w:ascii="仿宋_GB2312" w:hAnsi="Times New Roman"/>
          <w:b/>
          <w:color w:val="000000"/>
        </w:rPr>
        <w:t>。</w:t>
      </w:r>
    </w:p>
    <w:p>
      <w:pPr>
        <w:spacing w:line="560" w:lineRule="exact"/>
        <w:ind w:firstLine="643" w:firstLineChars="200"/>
        <w:rPr>
          <w:rFonts w:ascii="Times New Roman" w:hAnsi="Times New Roman"/>
          <w:bCs/>
          <w:color w:val="000000"/>
        </w:rPr>
      </w:pPr>
      <w:r>
        <w:rPr>
          <w:rFonts w:ascii="仿宋_GB2312" w:hAnsi="Times New Roman"/>
          <w:b/>
          <w:color w:val="000000"/>
        </w:rPr>
        <w:t>整改</w:t>
      </w:r>
      <w:r>
        <w:rPr>
          <w:rFonts w:hint="eastAsia" w:ascii="仿宋_GB2312" w:hAnsi="Times New Roman"/>
          <w:b/>
          <w:color w:val="000000"/>
        </w:rPr>
        <w:t>进展情况</w:t>
      </w:r>
      <w:r>
        <w:rPr>
          <w:rFonts w:ascii="仿宋_GB2312" w:hAnsi="Times New Roman"/>
          <w:b/>
          <w:bCs/>
          <w:color w:val="000000"/>
        </w:rPr>
        <w:t>：</w:t>
      </w:r>
      <w:r>
        <w:rPr>
          <w:rFonts w:hint="eastAsia" w:ascii="仿宋_GB2312" w:hAnsi="Times New Roman"/>
          <w:b/>
          <w:color w:val="000000"/>
        </w:rPr>
        <w:t>一是</w:t>
      </w:r>
      <w:r>
        <w:rPr>
          <w:rFonts w:ascii="仿宋_GB2312" w:hAnsi="Times New Roman"/>
          <w:bCs/>
          <w:color w:val="000000"/>
        </w:rPr>
        <w:t>进行约谈，及时清退缴存违规报销的差旅费。</w:t>
      </w:r>
      <w:r>
        <w:rPr>
          <w:rFonts w:hint="eastAsia" w:ascii="仿宋_GB2312" w:hAnsi="Times New Roman"/>
          <w:b/>
          <w:color w:val="000000"/>
        </w:rPr>
        <w:t>二是</w:t>
      </w:r>
      <w:r>
        <w:rPr>
          <w:rFonts w:hint="eastAsia" w:ascii="仿宋_GB2312" w:hAnsi="Times New Roman"/>
          <w:bCs/>
          <w:color w:val="000000"/>
        </w:rPr>
        <w:t>加强</w:t>
      </w:r>
      <w:r>
        <w:rPr>
          <w:rFonts w:ascii="仿宋_GB2312" w:hAnsi="Times New Roman"/>
          <w:bCs/>
          <w:color w:val="000000"/>
        </w:rPr>
        <w:t>学习。专题学习</w:t>
      </w:r>
      <w:r>
        <w:rPr>
          <w:rFonts w:hint="eastAsia" w:ascii="仿宋_GB2312" w:hAnsi="Times New Roman"/>
          <w:bCs/>
          <w:color w:val="000000"/>
        </w:rPr>
        <w:t>县级相关</w:t>
      </w:r>
      <w:r>
        <w:rPr>
          <w:rFonts w:ascii="仿宋_GB2312" w:hAnsi="Times New Roman"/>
          <w:bCs/>
          <w:color w:val="000000"/>
        </w:rPr>
        <w:t>文件内容，让县委党校干部教职工准确把握并熟知差旅费报销报销标准、流程、要求等管理规定。</w:t>
      </w:r>
      <w:r>
        <w:rPr>
          <w:rFonts w:hint="eastAsia" w:ascii="仿宋_GB2312" w:hAnsi="Times New Roman"/>
          <w:b/>
          <w:color w:val="000000"/>
        </w:rPr>
        <w:t>三是</w:t>
      </w:r>
      <w:r>
        <w:rPr>
          <w:rFonts w:ascii="仿宋_GB2312" w:hAnsi="Times New Roman"/>
          <w:bCs/>
          <w:color w:val="000000"/>
        </w:rPr>
        <w:t>完善制度，确保县委党校差旅费报销符合规定。</w:t>
      </w:r>
      <w:r>
        <w:rPr>
          <w:rFonts w:hint="eastAsia" w:ascii="仿宋_GB2312" w:hAnsi="Times New Roman"/>
          <w:bCs/>
          <w:color w:val="000000"/>
        </w:rPr>
        <w:t>按照省、市、县相关管理规定，</w:t>
      </w:r>
      <w:r>
        <w:rPr>
          <w:rFonts w:ascii="仿宋_GB2312" w:hAnsi="Times New Roman"/>
          <w:bCs/>
          <w:color w:val="000000"/>
        </w:rPr>
        <w:t>修订完善</w:t>
      </w:r>
      <w:r>
        <w:rPr>
          <w:rFonts w:hint="eastAsia" w:ascii="仿宋_GB2312" w:hAnsi="Times New Roman"/>
          <w:bCs/>
          <w:color w:val="000000"/>
        </w:rPr>
        <w:t>《财务管理制度》，对</w:t>
      </w:r>
      <w:r>
        <w:rPr>
          <w:rFonts w:ascii="仿宋_GB2312" w:hAnsi="Times New Roman"/>
          <w:bCs/>
          <w:color w:val="000000"/>
        </w:rPr>
        <w:t>县委党校差旅费报销的流程、标准、审核、支付等</w:t>
      </w:r>
      <w:r>
        <w:rPr>
          <w:rFonts w:hint="eastAsia" w:ascii="仿宋_GB2312" w:hAnsi="Times New Roman"/>
          <w:bCs/>
          <w:color w:val="000000"/>
        </w:rPr>
        <w:t>进行明确</w:t>
      </w:r>
      <w:r>
        <w:rPr>
          <w:rFonts w:ascii="仿宋_GB2312" w:hAnsi="Times New Roman"/>
          <w:bCs/>
          <w:color w:val="000000"/>
        </w:rPr>
        <w:t>，</w:t>
      </w:r>
      <w:r>
        <w:rPr>
          <w:rFonts w:hint="eastAsia" w:ascii="仿宋_GB2312" w:hAnsi="Times New Roman"/>
          <w:bCs/>
          <w:color w:val="000000"/>
        </w:rPr>
        <w:t>实现</w:t>
      </w:r>
      <w:r>
        <w:rPr>
          <w:rFonts w:ascii="仿宋_GB2312" w:hAnsi="Times New Roman"/>
          <w:bCs/>
          <w:color w:val="000000"/>
        </w:rPr>
        <w:t>用制度规定管人、管事、管财、管物、管权，确保县委党校差旅费报销符合规定。</w:t>
      </w:r>
    </w:p>
    <w:p>
      <w:pPr>
        <w:spacing w:line="560" w:lineRule="exact"/>
        <w:ind w:firstLine="643" w:firstLineChars="200"/>
        <w:rPr>
          <w:rFonts w:ascii="Times New Roman" w:hAnsi="Times New Roman"/>
          <w:bCs/>
          <w:color w:val="000000"/>
        </w:rPr>
      </w:pPr>
      <w:r>
        <w:rPr>
          <w:rFonts w:ascii="Times New Roman" w:hAnsi="Times New Roman"/>
          <w:b/>
          <w:color w:val="000000"/>
        </w:rPr>
        <w:t>2.</w:t>
      </w:r>
      <w:r>
        <w:rPr>
          <w:rFonts w:hint="eastAsia" w:ascii="仿宋_GB2312" w:hAnsi="Times New Roman"/>
          <w:b/>
          <w:color w:val="000000"/>
        </w:rPr>
        <w:t>关于</w:t>
      </w:r>
      <w:r>
        <w:rPr>
          <w:rFonts w:ascii="仿宋_GB2312" w:hAnsi="Times New Roman"/>
          <w:b/>
          <w:color w:val="000000"/>
        </w:rPr>
        <w:t>财务管理不规范，报销附件缺少相关要素</w:t>
      </w:r>
      <w:r>
        <w:rPr>
          <w:rFonts w:hint="eastAsia" w:ascii="仿宋_GB2312" w:hAnsi="Times New Roman"/>
          <w:b/>
          <w:color w:val="000000"/>
        </w:rPr>
        <w:t>问题</w:t>
      </w:r>
      <w:r>
        <w:rPr>
          <w:rFonts w:ascii="仿宋_GB2312" w:hAnsi="Times New Roman"/>
          <w:b/>
          <w:color w:val="000000"/>
        </w:rPr>
        <w:t>。</w:t>
      </w:r>
    </w:p>
    <w:p>
      <w:pPr>
        <w:spacing w:line="560" w:lineRule="exact"/>
        <w:ind w:firstLine="643" w:firstLineChars="200"/>
        <w:rPr>
          <w:rFonts w:ascii="Times New Roman" w:hAnsi="Times New Roman"/>
          <w:bCs/>
          <w:color w:val="000000"/>
        </w:rPr>
      </w:pPr>
      <w:r>
        <w:rPr>
          <w:rFonts w:ascii="仿宋_GB2312" w:hAnsi="Times New Roman"/>
          <w:b/>
          <w:bCs/>
          <w:color w:val="000000"/>
        </w:rPr>
        <w:t>整改</w:t>
      </w:r>
      <w:r>
        <w:rPr>
          <w:rFonts w:hint="eastAsia" w:ascii="仿宋_GB2312" w:hAnsi="Times New Roman"/>
          <w:b/>
          <w:bCs/>
          <w:color w:val="000000"/>
        </w:rPr>
        <w:t>进展情况</w:t>
      </w:r>
      <w:r>
        <w:rPr>
          <w:rFonts w:ascii="仿宋_GB2312" w:hAnsi="Times New Roman"/>
          <w:b/>
          <w:bCs/>
          <w:color w:val="000000"/>
        </w:rPr>
        <w:t>：</w:t>
      </w:r>
      <w:r>
        <w:rPr>
          <w:rFonts w:hint="eastAsia" w:ascii="仿宋_GB2312" w:hAnsi="Times New Roman"/>
          <w:b/>
          <w:color w:val="000000"/>
        </w:rPr>
        <w:t>一是</w:t>
      </w:r>
      <w:r>
        <w:rPr>
          <w:rFonts w:ascii="仿宋_GB2312" w:hAnsi="Times New Roman"/>
          <w:bCs/>
          <w:color w:val="000000"/>
        </w:rPr>
        <w:t>进行约谈，找准问题根源。对反馈意见中明确指出</w:t>
      </w:r>
      <w:r>
        <w:rPr>
          <w:rFonts w:hint="eastAsia" w:ascii="仿宋_GB2312" w:hAnsi="Times New Roman"/>
          <w:bCs/>
          <w:color w:val="000000"/>
          <w:lang w:eastAsia="zh-CN"/>
        </w:rPr>
        <w:t>的</w:t>
      </w:r>
      <w:r>
        <w:rPr>
          <w:rFonts w:ascii="仿宋_GB2312" w:hAnsi="Times New Roman"/>
          <w:bCs/>
          <w:color w:val="000000"/>
        </w:rPr>
        <w:t>涉及人员进行集体提醒约谈，找准问题根源</w:t>
      </w:r>
      <w:r>
        <w:rPr>
          <w:rFonts w:hint="eastAsia" w:ascii="仿宋_GB2312" w:hAnsi="Times New Roman"/>
          <w:bCs/>
          <w:color w:val="000000"/>
        </w:rPr>
        <w:t>，</w:t>
      </w:r>
      <w:r>
        <w:rPr>
          <w:rFonts w:ascii="仿宋_GB2312" w:hAnsi="Times New Roman"/>
          <w:bCs/>
          <w:color w:val="000000"/>
        </w:rPr>
        <w:t>杜绝</w:t>
      </w:r>
      <w:r>
        <w:rPr>
          <w:rFonts w:hint="eastAsia" w:ascii="仿宋_GB2312" w:hAnsi="Times New Roman"/>
          <w:bCs/>
          <w:color w:val="000000"/>
          <w:lang w:eastAsia="zh-CN"/>
        </w:rPr>
        <w:t>同类情况</w:t>
      </w:r>
      <w:r>
        <w:rPr>
          <w:rFonts w:ascii="仿宋_GB2312" w:hAnsi="Times New Roman"/>
          <w:bCs/>
          <w:color w:val="000000"/>
        </w:rPr>
        <w:t>在县委党校再次发生。</w:t>
      </w:r>
      <w:r>
        <w:rPr>
          <w:rFonts w:hint="eastAsia" w:ascii="仿宋_GB2312" w:hAnsi="Times New Roman"/>
          <w:b/>
          <w:color w:val="000000"/>
        </w:rPr>
        <w:t>二是</w:t>
      </w:r>
      <w:r>
        <w:rPr>
          <w:rFonts w:ascii="仿宋_GB2312" w:hAnsi="Times New Roman"/>
          <w:bCs/>
          <w:color w:val="000000"/>
        </w:rPr>
        <w:t>补齐</w:t>
      </w:r>
      <w:r>
        <w:rPr>
          <w:rFonts w:hint="eastAsia" w:ascii="仿宋_GB2312" w:hAnsi="Times New Roman"/>
          <w:bCs/>
          <w:color w:val="000000"/>
        </w:rPr>
        <w:t>材料</w:t>
      </w:r>
      <w:r>
        <w:rPr>
          <w:rFonts w:ascii="仿宋_GB2312" w:hAnsi="Times New Roman"/>
          <w:bCs/>
          <w:color w:val="000000"/>
        </w:rPr>
        <w:t>附件并说明情况。对反馈意见中明确指出</w:t>
      </w:r>
      <w:r>
        <w:rPr>
          <w:rFonts w:hint="eastAsia" w:ascii="仿宋_GB2312" w:hAnsi="Times New Roman"/>
          <w:bCs/>
          <w:color w:val="000000"/>
          <w:lang w:eastAsia="zh-CN"/>
        </w:rPr>
        <w:t>的问题</w:t>
      </w:r>
      <w:r>
        <w:rPr>
          <w:rFonts w:ascii="仿宋_GB2312" w:hAnsi="Times New Roman"/>
          <w:bCs/>
          <w:color w:val="000000"/>
        </w:rPr>
        <w:t>，</w:t>
      </w:r>
      <w:r>
        <w:rPr>
          <w:rFonts w:hint="eastAsia" w:ascii="仿宋_GB2312" w:hAnsi="Times New Roman"/>
          <w:bCs/>
          <w:color w:val="000000"/>
        </w:rPr>
        <w:t>对照问题</w:t>
      </w:r>
      <w:r>
        <w:rPr>
          <w:rFonts w:ascii="仿宋_GB2312" w:hAnsi="Times New Roman"/>
          <w:bCs/>
          <w:color w:val="000000"/>
        </w:rPr>
        <w:t>补齐附件并说明情况。</w:t>
      </w:r>
      <w:r>
        <w:rPr>
          <w:rFonts w:hint="eastAsia" w:ascii="仿宋_GB2312" w:hAnsi="Times New Roman"/>
          <w:b/>
          <w:color w:val="000000"/>
        </w:rPr>
        <w:t>三是</w:t>
      </w:r>
      <w:r>
        <w:rPr>
          <w:rFonts w:ascii="仿宋_GB2312" w:hAnsi="Times New Roman"/>
          <w:bCs/>
          <w:color w:val="000000"/>
        </w:rPr>
        <w:t>强化学习。</w:t>
      </w:r>
      <w:r>
        <w:rPr>
          <w:rFonts w:hint="eastAsia" w:ascii="仿宋_GB2312" w:hAnsi="Times New Roman"/>
          <w:bCs/>
          <w:color w:val="000000"/>
        </w:rPr>
        <w:t>安排县委党校分管领导、办公室主任、财务人员</w:t>
      </w:r>
      <w:r>
        <w:rPr>
          <w:rFonts w:ascii="仿宋_GB2312" w:hAnsi="Times New Roman"/>
          <w:color w:val="000000"/>
        </w:rPr>
        <w:t>积极参加县级组织的财务管理业务培训，</w:t>
      </w:r>
      <w:r>
        <w:rPr>
          <w:rFonts w:hint="eastAsia" w:ascii="仿宋_GB2312" w:hAnsi="Times New Roman"/>
          <w:color w:val="000000"/>
        </w:rPr>
        <w:t>进一步提升业务能力；</w:t>
      </w:r>
      <w:r>
        <w:rPr>
          <w:rFonts w:ascii="仿宋_GB2312" w:hAnsi="Times New Roman"/>
          <w:bCs/>
          <w:color w:val="000000"/>
        </w:rPr>
        <w:t>专题学习</w:t>
      </w:r>
      <w:r>
        <w:rPr>
          <w:rFonts w:hint="eastAsia" w:ascii="仿宋_GB2312" w:hAnsi="Times New Roman"/>
          <w:bCs/>
          <w:color w:val="000000"/>
        </w:rPr>
        <w:t>县级相关文件精神，</w:t>
      </w:r>
      <w:r>
        <w:rPr>
          <w:rFonts w:ascii="仿宋_GB2312" w:hAnsi="Times New Roman"/>
          <w:bCs/>
          <w:color w:val="000000"/>
        </w:rPr>
        <w:t>让县委党校干部教职工准确把握并熟知报销管理规定。</w:t>
      </w:r>
      <w:r>
        <w:rPr>
          <w:rFonts w:hint="eastAsia" w:ascii="仿宋_GB2312" w:hAnsi="Times New Roman"/>
          <w:b/>
          <w:color w:val="000000"/>
        </w:rPr>
        <w:t>四是</w:t>
      </w:r>
      <w:r>
        <w:rPr>
          <w:rFonts w:ascii="仿宋_GB2312" w:hAnsi="Times New Roman"/>
          <w:bCs/>
          <w:color w:val="000000"/>
        </w:rPr>
        <w:t>完善制度</w:t>
      </w:r>
      <w:r>
        <w:rPr>
          <w:rFonts w:hint="eastAsia" w:ascii="仿宋_GB2312" w:hAnsi="Times New Roman"/>
          <w:bCs/>
          <w:color w:val="000000"/>
        </w:rPr>
        <w:t>。</w:t>
      </w:r>
      <w:r>
        <w:rPr>
          <w:rFonts w:ascii="仿宋_GB2312" w:hAnsi="Times New Roman"/>
          <w:bCs/>
          <w:color w:val="000000"/>
        </w:rPr>
        <w:t>根据</w:t>
      </w:r>
      <w:r>
        <w:rPr>
          <w:rFonts w:hint="eastAsia" w:ascii="仿宋_GB2312" w:hAnsi="Times New Roman"/>
          <w:bCs/>
          <w:color w:val="000000"/>
        </w:rPr>
        <w:t>县级相关</w:t>
      </w:r>
      <w:r>
        <w:rPr>
          <w:rFonts w:ascii="仿宋_GB2312" w:hAnsi="Times New Roman"/>
          <w:bCs/>
          <w:color w:val="000000"/>
        </w:rPr>
        <w:t>文件要求和各级有关要求，修订完善</w:t>
      </w:r>
      <w:r>
        <w:rPr>
          <w:rFonts w:hint="eastAsia" w:ascii="仿宋_GB2312" w:hAnsi="Times New Roman"/>
          <w:bCs/>
          <w:color w:val="000000"/>
        </w:rPr>
        <w:t>《公务接待管理制度》，</w:t>
      </w:r>
      <w:r>
        <w:rPr>
          <w:rFonts w:ascii="仿宋_GB2312" w:hAnsi="Times New Roman"/>
          <w:bCs/>
          <w:color w:val="000000"/>
        </w:rPr>
        <w:t>进一步规范财务管理，确保报销票据附件要素符合报销核销规定。</w:t>
      </w:r>
    </w:p>
    <w:p>
      <w:pPr>
        <w:spacing w:line="560" w:lineRule="exact"/>
        <w:ind w:firstLine="643" w:firstLineChars="200"/>
        <w:rPr>
          <w:rFonts w:ascii="Times New Roman" w:hAnsi="Times New Roman"/>
          <w:bCs/>
          <w:color w:val="000000"/>
        </w:rPr>
      </w:pPr>
      <w:r>
        <w:rPr>
          <w:rFonts w:ascii="Times New Roman" w:hAnsi="Times New Roman"/>
          <w:b/>
          <w:color w:val="000000"/>
        </w:rPr>
        <w:t>3.</w:t>
      </w:r>
      <w:r>
        <w:rPr>
          <w:rFonts w:hint="eastAsia" w:ascii="仿宋_GB2312" w:hAnsi="Times New Roman"/>
          <w:b/>
          <w:color w:val="000000"/>
        </w:rPr>
        <w:t>关于</w:t>
      </w:r>
      <w:r>
        <w:rPr>
          <w:rFonts w:ascii="仿宋_GB2312" w:hAnsi="Times New Roman"/>
          <w:b/>
          <w:color w:val="000000"/>
        </w:rPr>
        <w:t>房租收入未及时存入县财政非税收入专户</w:t>
      </w:r>
      <w:r>
        <w:rPr>
          <w:rFonts w:hint="eastAsia" w:ascii="仿宋_GB2312" w:hAnsi="Times New Roman"/>
          <w:b/>
          <w:color w:val="000000"/>
        </w:rPr>
        <w:t>问题</w:t>
      </w:r>
      <w:r>
        <w:rPr>
          <w:rFonts w:ascii="仿宋_GB2312" w:hAnsi="Times New Roman"/>
          <w:b/>
          <w:color w:val="000000"/>
        </w:rPr>
        <w:t>。</w:t>
      </w:r>
    </w:p>
    <w:p>
      <w:pPr>
        <w:spacing w:line="560" w:lineRule="exact"/>
        <w:ind w:firstLine="643" w:firstLineChars="200"/>
        <w:rPr>
          <w:rFonts w:ascii="Times New Roman" w:hAnsi="Times New Roman"/>
          <w:bCs/>
          <w:color w:val="000000"/>
        </w:rPr>
      </w:pPr>
      <w:r>
        <w:rPr>
          <w:rFonts w:ascii="仿宋_GB2312" w:hAnsi="Times New Roman"/>
          <w:b/>
          <w:color w:val="000000"/>
        </w:rPr>
        <w:t>整改</w:t>
      </w:r>
      <w:r>
        <w:rPr>
          <w:rFonts w:hint="eastAsia" w:ascii="仿宋_GB2312" w:hAnsi="Times New Roman"/>
          <w:b/>
          <w:color w:val="000000"/>
        </w:rPr>
        <w:t>进展情况</w:t>
      </w:r>
      <w:r>
        <w:rPr>
          <w:rFonts w:ascii="仿宋_GB2312" w:hAnsi="Times New Roman"/>
          <w:b/>
          <w:color w:val="000000"/>
        </w:rPr>
        <w:t>：</w:t>
      </w:r>
      <w:r>
        <w:rPr>
          <w:rFonts w:ascii="仿宋_GB2312" w:hAnsi="Times New Roman"/>
          <w:bCs/>
          <w:color w:val="000000"/>
        </w:rPr>
        <w:t>及时把房租</w:t>
      </w:r>
      <w:r>
        <w:rPr>
          <w:rFonts w:ascii="Times New Roman" w:hAnsi="Times New Roman"/>
          <w:bCs/>
          <w:color w:val="000000"/>
        </w:rPr>
        <w:t>4000</w:t>
      </w:r>
      <w:r>
        <w:rPr>
          <w:rFonts w:ascii="仿宋_GB2312" w:hAnsi="Times New Roman"/>
          <w:bCs/>
          <w:color w:val="000000"/>
        </w:rPr>
        <w:t>元收入缴存县财政非税收入专户，加强对县财政非税收入管理规定的学习，修订完善</w:t>
      </w:r>
      <w:r>
        <w:rPr>
          <w:rFonts w:hint="eastAsia" w:ascii="仿宋_GB2312" w:hAnsi="Times New Roman"/>
          <w:bCs/>
          <w:color w:val="000000"/>
        </w:rPr>
        <w:t>《资产管理制度》，</w:t>
      </w:r>
      <w:r>
        <w:rPr>
          <w:rFonts w:ascii="仿宋_GB2312" w:hAnsi="Times New Roman"/>
          <w:bCs/>
          <w:color w:val="000000"/>
        </w:rPr>
        <w:t>完善县委党校非税收入管理规定，确保房租等收入上缴县财政非税收入专户，严格执行</w:t>
      </w:r>
      <w:r>
        <w:rPr>
          <w:rFonts w:ascii="Times New Roman" w:hAnsi="Times New Roman"/>
          <w:bCs/>
          <w:color w:val="000000"/>
        </w:rPr>
        <w:t>“</w:t>
      </w:r>
      <w:r>
        <w:rPr>
          <w:rFonts w:ascii="仿宋_GB2312" w:hAnsi="Times New Roman"/>
          <w:bCs/>
          <w:color w:val="000000"/>
        </w:rPr>
        <w:t>收支两条线</w:t>
      </w:r>
      <w:r>
        <w:rPr>
          <w:rFonts w:ascii="Times New Roman" w:hAnsi="Times New Roman"/>
          <w:bCs/>
          <w:color w:val="000000"/>
        </w:rPr>
        <w:t>”</w:t>
      </w:r>
      <w:r>
        <w:rPr>
          <w:rFonts w:ascii="仿宋_GB2312" w:hAnsi="Times New Roman"/>
          <w:bCs/>
          <w:color w:val="000000"/>
        </w:rPr>
        <w:t>管理。</w:t>
      </w:r>
    </w:p>
    <w:p>
      <w:pPr>
        <w:spacing w:line="560" w:lineRule="exact"/>
        <w:ind w:firstLine="640" w:firstLineChars="200"/>
        <w:rPr>
          <w:rFonts w:ascii="Times New Roman" w:hAnsi="Times New Roman" w:eastAsia="楷体_GB2312"/>
          <w:color w:val="000000"/>
        </w:rPr>
      </w:pPr>
      <w:r>
        <w:rPr>
          <w:rFonts w:ascii="楷体_GB2312" w:hAnsi="Times New Roman" w:eastAsia="楷体_GB2312"/>
          <w:color w:val="000000"/>
        </w:rPr>
        <w:t>（三）</w:t>
      </w:r>
      <w:r>
        <w:rPr>
          <w:rFonts w:hint="eastAsia" w:ascii="楷体_GB2312" w:hAnsi="Times New Roman" w:eastAsia="楷体_GB2312"/>
          <w:color w:val="000000"/>
        </w:rPr>
        <w:t>关于“</w:t>
      </w:r>
      <w:r>
        <w:rPr>
          <w:rFonts w:ascii="楷体_GB2312" w:hAnsi="Times New Roman" w:eastAsia="楷体_GB2312"/>
          <w:color w:val="000000"/>
        </w:rPr>
        <w:t>聚焦基层党组织软弱涣散和组织力欠缺问题</w:t>
      </w:r>
      <w:r>
        <w:rPr>
          <w:rFonts w:hint="eastAsia" w:ascii="楷体_GB2312" w:hAnsi="Times New Roman" w:eastAsia="楷体_GB2312"/>
          <w:color w:val="000000"/>
        </w:rPr>
        <w:t>”方面整改进展情况</w:t>
      </w:r>
      <w:r>
        <w:rPr>
          <w:rFonts w:ascii="楷体_GB2312" w:hAnsi="Times New Roman" w:eastAsia="楷体_GB2312"/>
          <w:color w:val="000000"/>
        </w:rPr>
        <w:t>。</w:t>
      </w:r>
    </w:p>
    <w:p>
      <w:pPr>
        <w:spacing w:line="560" w:lineRule="exact"/>
        <w:ind w:firstLine="643" w:firstLineChars="200"/>
        <w:rPr>
          <w:rFonts w:ascii="Times New Roman" w:hAnsi="Times New Roman"/>
          <w:b/>
          <w:color w:val="000000"/>
        </w:rPr>
      </w:pPr>
      <w:r>
        <w:rPr>
          <w:rFonts w:ascii="Times New Roman" w:hAnsi="Times New Roman"/>
          <w:b/>
          <w:color w:val="000000"/>
        </w:rPr>
        <w:t>1.</w:t>
      </w:r>
      <w:r>
        <w:rPr>
          <w:rFonts w:hint="eastAsia" w:ascii="仿宋_GB2312" w:hAnsi="Times New Roman"/>
          <w:b/>
          <w:color w:val="000000"/>
        </w:rPr>
        <w:t>关于</w:t>
      </w:r>
      <w:r>
        <w:rPr>
          <w:rFonts w:ascii="仿宋_GB2312" w:hAnsi="Times New Roman"/>
          <w:b/>
          <w:color w:val="000000"/>
        </w:rPr>
        <w:t>党内政治生活不严肃，组织生活会质量不高</w:t>
      </w:r>
      <w:r>
        <w:rPr>
          <w:rFonts w:hint="eastAsia" w:ascii="仿宋_GB2312" w:hAnsi="Times New Roman"/>
          <w:b/>
          <w:color w:val="000000"/>
        </w:rPr>
        <w:t>问题。</w:t>
      </w:r>
    </w:p>
    <w:p>
      <w:pPr>
        <w:spacing w:line="560" w:lineRule="exact"/>
        <w:ind w:firstLine="643" w:firstLineChars="200"/>
        <w:rPr>
          <w:rFonts w:ascii="Times New Roman" w:hAnsi="Times New Roman"/>
          <w:color w:val="000000"/>
        </w:rPr>
      </w:pPr>
      <w:r>
        <w:rPr>
          <w:rFonts w:ascii="仿宋_GB2312" w:hAnsi="Times New Roman"/>
          <w:b/>
          <w:color w:val="000000"/>
        </w:rPr>
        <w:t>整改</w:t>
      </w:r>
      <w:r>
        <w:rPr>
          <w:rFonts w:hint="eastAsia" w:ascii="仿宋_GB2312" w:hAnsi="Times New Roman"/>
          <w:b/>
          <w:color w:val="000000"/>
        </w:rPr>
        <w:t>进展情况</w:t>
      </w:r>
      <w:r>
        <w:rPr>
          <w:rFonts w:ascii="仿宋_GB2312" w:hAnsi="Times New Roman"/>
          <w:b/>
          <w:color w:val="000000"/>
        </w:rPr>
        <w:t>：</w:t>
      </w:r>
      <w:r>
        <w:rPr>
          <w:rFonts w:hint="eastAsia" w:ascii="仿宋_GB2312" w:hAnsi="Times New Roman"/>
          <w:b/>
          <w:bCs/>
          <w:color w:val="000000"/>
        </w:rPr>
        <w:t>一是</w:t>
      </w:r>
      <w:r>
        <w:rPr>
          <w:rFonts w:hint="eastAsia" w:ascii="仿宋_GB2312" w:hAnsi="Times New Roman"/>
          <w:color w:val="000000"/>
        </w:rPr>
        <w:t>开展</w:t>
      </w:r>
      <w:r>
        <w:rPr>
          <w:rFonts w:ascii="仿宋_GB2312" w:hAnsi="Times New Roman"/>
          <w:color w:val="000000"/>
        </w:rPr>
        <w:t>党内谈话。召开党员大会，</w:t>
      </w:r>
      <w:r>
        <w:rPr>
          <w:rFonts w:ascii="仿宋_GB2312" w:hAnsi="Times New Roman"/>
          <w:bCs/>
          <w:color w:val="000000"/>
        </w:rPr>
        <w:t>对反馈意见中明确指出</w:t>
      </w:r>
      <w:r>
        <w:rPr>
          <w:rFonts w:hint="eastAsia" w:ascii="仿宋_GB2312" w:hAnsi="Times New Roman"/>
          <w:bCs/>
          <w:color w:val="000000"/>
          <w:lang w:eastAsia="zh-CN"/>
        </w:rPr>
        <w:t>存在问题所涉及</w:t>
      </w:r>
      <w:r>
        <w:rPr>
          <w:rFonts w:ascii="仿宋_GB2312" w:hAnsi="Times New Roman"/>
          <w:bCs/>
          <w:color w:val="000000"/>
        </w:rPr>
        <w:t>的同志进行党内集体谈话，找准问题根源，</w:t>
      </w:r>
      <w:r>
        <w:rPr>
          <w:rFonts w:ascii="仿宋_GB2312" w:hAnsi="Times New Roman"/>
          <w:color w:val="000000"/>
        </w:rPr>
        <w:t>举一反三、深刻反思巡察反馈问题。</w:t>
      </w:r>
      <w:r>
        <w:rPr>
          <w:rFonts w:hint="eastAsia" w:ascii="仿宋_GB2312" w:hAnsi="Times New Roman"/>
          <w:b/>
          <w:bCs/>
          <w:color w:val="000000"/>
        </w:rPr>
        <w:t>二是</w:t>
      </w:r>
      <w:r>
        <w:rPr>
          <w:rFonts w:ascii="仿宋_GB2312" w:hAnsi="Times New Roman"/>
          <w:color w:val="000000"/>
        </w:rPr>
        <w:t>加强学习。专题学习《组织生活制度》，重点学习组织生活会的相关制度，提升县委党校全体党员对组织生活制度的再认识。</w:t>
      </w:r>
      <w:r>
        <w:rPr>
          <w:rFonts w:hint="eastAsia" w:ascii="仿宋_GB2312" w:hAnsi="Times New Roman"/>
          <w:b/>
          <w:bCs/>
          <w:color w:val="000000"/>
        </w:rPr>
        <w:t>三是</w:t>
      </w:r>
      <w:r>
        <w:rPr>
          <w:rFonts w:ascii="仿宋_GB2312" w:hAnsi="Times New Roman"/>
          <w:color w:val="000000"/>
        </w:rPr>
        <w:t>完善《中共寻甸县委党校党支部组织生活制度》，</w:t>
      </w:r>
      <w:r>
        <w:rPr>
          <w:rFonts w:hint="eastAsia" w:ascii="仿宋_GB2312" w:hAnsi="Times New Roman"/>
          <w:color w:val="000000"/>
        </w:rPr>
        <w:t>必将</w:t>
      </w:r>
      <w:r>
        <w:rPr>
          <w:rFonts w:ascii="仿宋_GB2312" w:hAnsi="Times New Roman"/>
          <w:color w:val="000000"/>
        </w:rPr>
        <w:t>提升县委党校组织生活会质量。</w:t>
      </w:r>
      <w:r>
        <w:rPr>
          <w:rFonts w:ascii="仿宋_GB2312" w:hAnsi="Times New Roman"/>
          <w:bCs/>
          <w:color w:val="000000"/>
        </w:rPr>
        <w:t>根据各级相关组织生活制度的规定要求，制</w:t>
      </w:r>
      <w:r>
        <w:rPr>
          <w:rFonts w:hint="eastAsia" w:ascii="仿宋_GB2312" w:hAnsi="Times New Roman"/>
          <w:bCs/>
          <w:color w:val="000000"/>
        </w:rPr>
        <w:t>定完善</w:t>
      </w:r>
      <w:r>
        <w:rPr>
          <w:rFonts w:ascii="仿宋_GB2312" w:hAnsi="Times New Roman"/>
          <w:bCs/>
          <w:color w:val="000000"/>
        </w:rPr>
        <w:t>《中共寻甸县委党校党支部组织生活制度》，</w:t>
      </w:r>
      <w:r>
        <w:rPr>
          <w:rFonts w:ascii="仿宋_GB2312" w:hAnsi="Times New Roman"/>
          <w:color w:val="000000"/>
        </w:rPr>
        <w:t>严格程序、严格标准，</w:t>
      </w:r>
      <w:r>
        <w:rPr>
          <w:rFonts w:hint="eastAsia" w:ascii="仿宋_GB2312" w:hAnsi="Times New Roman"/>
          <w:color w:val="000000"/>
        </w:rPr>
        <w:t>确保在今后的组织生活会中达到</w:t>
      </w:r>
      <w:r>
        <w:rPr>
          <w:rFonts w:hint="eastAsia" w:ascii="Times New Roman" w:hAnsi="Times New Roman"/>
          <w:color w:val="000000"/>
        </w:rPr>
        <w:t>“红脸出汗、致病救人”的效果，</w:t>
      </w:r>
      <w:r>
        <w:rPr>
          <w:rFonts w:ascii="仿宋_GB2312" w:hAnsi="Times New Roman"/>
          <w:color w:val="000000"/>
        </w:rPr>
        <w:t>进一步提升县委党校组织生活会的质量。</w:t>
      </w:r>
    </w:p>
    <w:p>
      <w:pPr>
        <w:spacing w:line="560" w:lineRule="exact"/>
        <w:ind w:firstLine="643" w:firstLineChars="200"/>
        <w:rPr>
          <w:rFonts w:ascii="Times New Roman" w:hAnsi="Times New Roman"/>
          <w:b/>
          <w:color w:val="000000"/>
        </w:rPr>
      </w:pPr>
      <w:r>
        <w:rPr>
          <w:rFonts w:hint="eastAsia" w:ascii="Times New Roman" w:hAnsi="Times New Roman"/>
          <w:b/>
          <w:color w:val="000000"/>
        </w:rPr>
        <w:t>2.</w:t>
      </w:r>
      <w:r>
        <w:rPr>
          <w:rFonts w:hint="eastAsia" w:ascii="仿宋_GB2312" w:hAnsi="Times New Roman"/>
          <w:b/>
          <w:color w:val="000000"/>
        </w:rPr>
        <w:t>关于</w:t>
      </w:r>
      <w:r>
        <w:rPr>
          <w:rFonts w:ascii="仿宋_GB2312" w:hAnsi="Times New Roman"/>
          <w:b/>
          <w:color w:val="000000"/>
        </w:rPr>
        <w:t>单位内部管理制度部分内容不符合上级文件要求</w:t>
      </w:r>
      <w:r>
        <w:rPr>
          <w:rFonts w:hint="eastAsia" w:ascii="仿宋_GB2312" w:hAnsi="Times New Roman"/>
          <w:b/>
          <w:color w:val="000000"/>
        </w:rPr>
        <w:t>问题</w:t>
      </w:r>
      <w:r>
        <w:rPr>
          <w:rFonts w:ascii="仿宋_GB2312" w:hAnsi="Times New Roman"/>
          <w:b/>
          <w:color w:val="000000"/>
        </w:rPr>
        <w:t>。</w:t>
      </w:r>
    </w:p>
    <w:p>
      <w:pPr>
        <w:autoSpaceDE w:val="0"/>
        <w:spacing w:line="570" w:lineRule="exact"/>
        <w:ind w:firstLine="643" w:firstLineChars="200"/>
        <w:rPr>
          <w:rFonts w:ascii="Times New Roman" w:hAnsi="Times New Roman"/>
          <w:bCs/>
          <w:color w:val="000000"/>
        </w:rPr>
      </w:pPr>
      <w:r>
        <w:rPr>
          <w:rFonts w:ascii="仿宋_GB2312" w:hAnsi="Times New Roman"/>
          <w:b/>
          <w:color w:val="000000"/>
        </w:rPr>
        <w:t>整改</w:t>
      </w:r>
      <w:r>
        <w:rPr>
          <w:rFonts w:hint="eastAsia" w:ascii="仿宋_GB2312" w:hAnsi="Times New Roman"/>
          <w:b/>
          <w:color w:val="000000"/>
        </w:rPr>
        <w:t>进展情况</w:t>
      </w:r>
      <w:r>
        <w:rPr>
          <w:rFonts w:ascii="仿宋_GB2312" w:hAnsi="Times New Roman"/>
          <w:b/>
          <w:color w:val="000000"/>
        </w:rPr>
        <w:t>：</w:t>
      </w:r>
      <w:r>
        <w:rPr>
          <w:rFonts w:ascii="仿宋_GB2312" w:hAnsi="Times New Roman"/>
          <w:bCs/>
          <w:color w:val="000000"/>
        </w:rPr>
        <w:t>认真对照上级财务管理、公务接待管理、</w:t>
      </w:r>
      <w:r>
        <w:rPr>
          <w:rFonts w:ascii="Times New Roman" w:hAnsi="Times New Roman"/>
          <w:bCs/>
          <w:color w:val="000000"/>
        </w:rPr>
        <w:t>“</w:t>
      </w:r>
      <w:r>
        <w:rPr>
          <w:rFonts w:ascii="仿宋_GB2312" w:hAnsi="Times New Roman"/>
          <w:bCs/>
          <w:color w:val="000000"/>
        </w:rPr>
        <w:t>三重一大</w:t>
      </w:r>
      <w:r>
        <w:rPr>
          <w:rFonts w:ascii="Times New Roman" w:hAnsi="Times New Roman"/>
          <w:bCs/>
          <w:color w:val="000000"/>
        </w:rPr>
        <w:t>”</w:t>
      </w:r>
      <w:r>
        <w:rPr>
          <w:rFonts w:ascii="仿宋_GB2312" w:hAnsi="Times New Roman"/>
          <w:bCs/>
          <w:color w:val="000000"/>
        </w:rPr>
        <w:t>决策、党支部生活等管理制度规定，修改完善《县委党校内部管理制度》</w:t>
      </w:r>
      <w:r>
        <w:rPr>
          <w:rFonts w:hint="eastAsia" w:ascii="仿宋_GB2312" w:hAnsi="Times New Roman"/>
          <w:bCs/>
          <w:color w:val="000000"/>
        </w:rPr>
        <w:t>和《中共寻甸县委党校党建工作制度》</w:t>
      </w:r>
      <w:r>
        <w:rPr>
          <w:rFonts w:ascii="仿宋_GB2312" w:hAnsi="Times New Roman"/>
          <w:bCs/>
          <w:color w:val="000000"/>
        </w:rPr>
        <w:t>，</w:t>
      </w:r>
      <w:r>
        <w:rPr>
          <w:rFonts w:hint="eastAsia" w:ascii="仿宋_GB2312" w:hAnsi="Times New Roman"/>
          <w:bCs/>
          <w:color w:val="000000"/>
        </w:rPr>
        <w:t>重点对巡察反馈中的公务接待、</w:t>
      </w:r>
      <w:r>
        <w:rPr>
          <w:rFonts w:hint="eastAsia" w:ascii="Times New Roman" w:hAnsi="Times New Roman"/>
          <w:bCs/>
          <w:color w:val="000000"/>
        </w:rPr>
        <w:t>“三重一大”决策、组织生活会等与上级文件规定不符的内容进行了对照修改，</w:t>
      </w:r>
      <w:r>
        <w:rPr>
          <w:rFonts w:hint="eastAsia" w:ascii="仿宋_GB2312" w:hAnsi="Times New Roman"/>
          <w:bCs/>
          <w:color w:val="000000"/>
        </w:rPr>
        <w:t>确保制度内容</w:t>
      </w:r>
      <w:r>
        <w:rPr>
          <w:rFonts w:ascii="仿宋_GB2312" w:hAnsi="Times New Roman"/>
          <w:bCs/>
          <w:color w:val="000000"/>
        </w:rPr>
        <w:t>符合上级文件要求和</w:t>
      </w:r>
      <w:r>
        <w:rPr>
          <w:rFonts w:hint="eastAsia" w:ascii="仿宋_GB2312" w:hAnsi="Times New Roman"/>
          <w:bCs/>
          <w:color w:val="000000"/>
        </w:rPr>
        <w:t>相关</w:t>
      </w:r>
      <w:r>
        <w:rPr>
          <w:rFonts w:ascii="仿宋_GB2312" w:hAnsi="Times New Roman"/>
          <w:bCs/>
          <w:color w:val="000000"/>
        </w:rPr>
        <w:t>管理制度规定</w:t>
      </w:r>
      <w:r>
        <w:rPr>
          <w:rFonts w:hint="eastAsia" w:ascii="仿宋_GB2312" w:hAnsi="Times New Roman"/>
          <w:bCs/>
          <w:color w:val="000000"/>
        </w:rPr>
        <w:t>，并具有可操作性，必将会进一步实现</w:t>
      </w:r>
      <w:r>
        <w:rPr>
          <w:rFonts w:ascii="仿宋_GB2312" w:hAnsi="Times New Roman"/>
          <w:bCs/>
          <w:color w:val="000000"/>
        </w:rPr>
        <w:t>用制度规定管人、管事、管财、管物、管权，</w:t>
      </w:r>
      <w:r>
        <w:rPr>
          <w:rFonts w:hint="eastAsia" w:ascii="仿宋_GB2312" w:hAnsi="Times New Roman"/>
          <w:bCs/>
          <w:color w:val="000000"/>
        </w:rPr>
        <w:t>进一步规范制度管理。</w:t>
      </w:r>
    </w:p>
    <w:p>
      <w:pPr>
        <w:overflowPunct w:val="0"/>
        <w:autoSpaceDN w:val="0"/>
        <w:adjustRightInd w:val="0"/>
        <w:snapToGrid w:val="0"/>
        <w:spacing w:line="600" w:lineRule="exact"/>
        <w:ind w:left="640" w:leftChars="200" w:firstLine="320" w:firstLineChars="100"/>
        <w:outlineLvl w:val="0"/>
        <w:rPr>
          <w:rFonts w:ascii="Times New Roman" w:hAnsi="Times New Roman" w:eastAsia="仿宋"/>
        </w:rPr>
      </w:pPr>
      <w:r>
        <w:rPr>
          <w:rFonts w:ascii="黑体" w:hAnsi="黑体" w:eastAsia="黑体"/>
        </w:rPr>
        <w:t>三、下步打算</w:t>
      </w:r>
    </w:p>
    <w:p>
      <w:pPr>
        <w:topLinePunct/>
        <w:spacing w:line="580" w:lineRule="exact"/>
        <w:ind w:firstLine="640" w:firstLineChars="200"/>
        <w:rPr>
          <w:rFonts w:ascii="Times New Roman" w:hAnsi="Times New Roman"/>
          <w:color w:val="000000"/>
        </w:rPr>
      </w:pPr>
      <w:r>
        <w:rPr>
          <w:rFonts w:ascii="仿宋_GB2312"/>
          <w:color w:val="000000"/>
        </w:rPr>
        <w:t>经过集中整改，</w:t>
      </w:r>
      <w:r>
        <w:rPr>
          <w:rFonts w:hint="eastAsia" w:ascii="仿宋_GB2312"/>
          <w:color w:val="000000"/>
        </w:rPr>
        <w:t>县委党校巡察整改工作</w:t>
      </w:r>
      <w:r>
        <w:rPr>
          <w:rFonts w:ascii="仿宋_GB2312"/>
          <w:color w:val="000000"/>
        </w:rPr>
        <w:t>虽然取得了阶段性成效，但对照县委巡察组提出的整改要求，仍然还需要持续</w:t>
      </w:r>
      <w:r>
        <w:rPr>
          <w:rFonts w:hint="eastAsia" w:ascii="仿宋_GB2312"/>
          <w:color w:val="000000"/>
        </w:rPr>
        <w:t>提高</w:t>
      </w:r>
      <w:r>
        <w:rPr>
          <w:rFonts w:ascii="仿宋_GB2312"/>
          <w:color w:val="000000"/>
        </w:rPr>
        <w:t>整改认识、持续压实整改责任、持续加大整改力度，切实运用和巩固好县委</w:t>
      </w:r>
      <w:r>
        <w:rPr>
          <w:rFonts w:hint="eastAsia" w:ascii="仿宋_GB2312"/>
          <w:color w:val="000000"/>
        </w:rPr>
        <w:t>巡察</w:t>
      </w:r>
      <w:r>
        <w:rPr>
          <w:rFonts w:ascii="仿宋_GB2312"/>
          <w:color w:val="000000"/>
        </w:rPr>
        <w:t>成果，以整改为契机推进</w:t>
      </w:r>
      <w:r>
        <w:rPr>
          <w:rFonts w:hint="eastAsia" w:ascii="仿宋_GB2312"/>
          <w:color w:val="000000"/>
        </w:rPr>
        <w:t>县委</w:t>
      </w:r>
      <w:r>
        <w:rPr>
          <w:rFonts w:ascii="仿宋_GB2312"/>
          <w:color w:val="000000"/>
        </w:rPr>
        <w:t>党校全面建设</w:t>
      </w:r>
      <w:r>
        <w:rPr>
          <w:rFonts w:hint="eastAsia" w:ascii="仿宋_GB2312"/>
          <w:color w:val="000000"/>
        </w:rPr>
        <w:t>与发展</w:t>
      </w:r>
      <w:r>
        <w:rPr>
          <w:rFonts w:ascii="仿宋_GB2312"/>
          <w:color w:val="000000"/>
        </w:rPr>
        <w:t>再上新台阶。</w:t>
      </w:r>
    </w:p>
    <w:p>
      <w:pPr>
        <w:topLinePunct/>
        <w:spacing w:line="580" w:lineRule="exact"/>
        <w:ind w:firstLine="640" w:firstLineChars="200"/>
        <w:rPr>
          <w:rFonts w:ascii="楷体_GB2312" w:hAnsi="Times New Roman" w:eastAsia="楷体_GB2312"/>
          <w:color w:val="000000"/>
        </w:rPr>
      </w:pPr>
      <w:r>
        <w:rPr>
          <w:rFonts w:hint="eastAsia" w:ascii="楷体_GB2312" w:eastAsia="楷体_GB2312"/>
          <w:color w:val="000000"/>
        </w:rPr>
        <w:t>（一）坚持党要管党，切实落实</w:t>
      </w:r>
      <w:r>
        <w:rPr>
          <w:rFonts w:hint="eastAsia" w:ascii="楷体_GB2312" w:hAnsi="Times New Roman" w:eastAsia="楷体_GB2312"/>
          <w:color w:val="000000"/>
        </w:rPr>
        <w:t>“</w:t>
      </w:r>
      <w:r>
        <w:rPr>
          <w:rFonts w:hint="eastAsia" w:ascii="楷体_GB2312" w:eastAsia="楷体_GB2312"/>
          <w:color w:val="000000"/>
        </w:rPr>
        <w:t>两个责任</w:t>
      </w:r>
      <w:r>
        <w:rPr>
          <w:rFonts w:hint="eastAsia" w:ascii="楷体_GB2312" w:hAnsi="Times New Roman" w:eastAsia="楷体_GB2312"/>
          <w:color w:val="000000"/>
        </w:rPr>
        <w:t>”</w:t>
      </w:r>
      <w:r>
        <w:rPr>
          <w:rFonts w:hint="eastAsia" w:ascii="楷体_GB2312" w:eastAsia="楷体_GB2312"/>
          <w:color w:val="000000"/>
        </w:rPr>
        <w:t>。</w:t>
      </w:r>
    </w:p>
    <w:p>
      <w:pPr>
        <w:topLinePunct/>
        <w:spacing w:line="580" w:lineRule="exact"/>
        <w:ind w:firstLine="640" w:firstLineChars="200"/>
        <w:rPr>
          <w:rFonts w:hint="eastAsia" w:ascii="Times New Roman" w:hAnsi="Times New Roman"/>
          <w:color w:val="000000"/>
        </w:rPr>
      </w:pPr>
      <w:r>
        <w:rPr>
          <w:rFonts w:hint="eastAsia" w:ascii="仿宋_GB2312"/>
          <w:color w:val="000000"/>
        </w:rPr>
        <w:t>党校领导</w:t>
      </w:r>
      <w:r>
        <w:rPr>
          <w:rFonts w:ascii="仿宋_GB2312"/>
          <w:color w:val="000000"/>
        </w:rPr>
        <w:t>班子</w:t>
      </w:r>
      <w:r>
        <w:rPr>
          <w:rFonts w:hint="eastAsia" w:ascii="仿宋_GB2312"/>
          <w:color w:val="000000"/>
        </w:rPr>
        <w:t>要</w:t>
      </w:r>
      <w:r>
        <w:rPr>
          <w:rFonts w:ascii="仿宋_GB2312"/>
          <w:color w:val="000000"/>
        </w:rPr>
        <w:t>认真履行党风廉政建设主体责任，按照</w:t>
      </w:r>
      <w:r>
        <w:rPr>
          <w:rFonts w:ascii="Times New Roman" w:hAnsi="Times New Roman"/>
          <w:color w:val="000000"/>
        </w:rPr>
        <w:t>“</w:t>
      </w:r>
      <w:r>
        <w:rPr>
          <w:rFonts w:ascii="仿宋_GB2312"/>
          <w:color w:val="000000"/>
        </w:rPr>
        <w:t>党内监督没有禁区、没有例外</w:t>
      </w:r>
      <w:r>
        <w:rPr>
          <w:rFonts w:ascii="Times New Roman" w:hAnsi="Times New Roman"/>
          <w:color w:val="000000"/>
        </w:rPr>
        <w:t>”</w:t>
      </w:r>
      <w:r>
        <w:rPr>
          <w:rFonts w:ascii="仿宋_GB2312"/>
          <w:color w:val="000000"/>
        </w:rPr>
        <w:t>的要求，坚持</w:t>
      </w:r>
      <w:r>
        <w:rPr>
          <w:rFonts w:ascii="Times New Roman" w:hAnsi="Times New Roman"/>
          <w:color w:val="000000"/>
        </w:rPr>
        <w:t>“</w:t>
      </w:r>
      <w:r>
        <w:rPr>
          <w:rFonts w:ascii="仿宋_GB2312"/>
          <w:color w:val="000000"/>
        </w:rPr>
        <w:t>信任激励同严格监督</w:t>
      </w:r>
      <w:r>
        <w:rPr>
          <w:rFonts w:ascii="Times New Roman" w:hAnsi="Times New Roman"/>
          <w:color w:val="000000"/>
        </w:rPr>
        <w:t>”</w:t>
      </w:r>
      <w:r>
        <w:rPr>
          <w:rFonts w:ascii="仿宋_GB2312"/>
          <w:color w:val="000000"/>
        </w:rPr>
        <w:t>相结合，进一步强化组织推动、宣传教育、监督检查，逐级持续传导压力，着力确保从严治党、从严治校的责任落到实处。切实把党的政治建设、思想建设、组织建设、作风建设、制度建设和党风廉政建设贯穿于党校事业的各项工作中去；切实聚焦主责主业，紧盯教学、科研、管理的关键环节，强化风险防控，紧抓</w:t>
      </w:r>
      <w:r>
        <w:rPr>
          <w:rFonts w:ascii="Times New Roman" w:hAnsi="Times New Roman"/>
          <w:color w:val="000000"/>
        </w:rPr>
        <w:t>“</w:t>
      </w:r>
      <w:r>
        <w:rPr>
          <w:rFonts w:ascii="仿宋_GB2312"/>
          <w:color w:val="000000"/>
        </w:rPr>
        <w:t>六项纪律</w:t>
      </w:r>
      <w:r>
        <w:rPr>
          <w:rFonts w:ascii="Times New Roman" w:hAnsi="Times New Roman"/>
          <w:color w:val="000000"/>
        </w:rPr>
        <w:t>”</w:t>
      </w:r>
      <w:r>
        <w:rPr>
          <w:rFonts w:ascii="仿宋_GB2312"/>
          <w:color w:val="000000"/>
        </w:rPr>
        <w:t>，强化监督执纪问责。</w:t>
      </w:r>
    </w:p>
    <w:p>
      <w:pPr>
        <w:topLinePunct/>
        <w:spacing w:line="580" w:lineRule="exact"/>
        <w:ind w:firstLine="640" w:firstLineChars="200"/>
        <w:rPr>
          <w:rFonts w:ascii="Times New Roman" w:hAnsi="Times New Roman" w:eastAsia="楷体_GB2312"/>
          <w:color w:val="000000"/>
        </w:rPr>
      </w:pPr>
      <w:r>
        <w:rPr>
          <w:rFonts w:hint="eastAsia" w:ascii="楷体_GB2312" w:eastAsia="楷体_GB2312"/>
          <w:color w:val="000000"/>
        </w:rPr>
        <w:t>（二）坚持问题导向</w:t>
      </w:r>
      <w:r>
        <w:rPr>
          <w:rFonts w:ascii="楷体_GB2312" w:hAnsi="楷体_GB2312" w:eastAsia="楷体_GB2312"/>
          <w:color w:val="000000"/>
        </w:rPr>
        <w:t>，持续抓好问题整改。</w:t>
      </w:r>
    </w:p>
    <w:p>
      <w:pPr>
        <w:topLinePunct/>
        <w:spacing w:line="580" w:lineRule="exact"/>
        <w:ind w:firstLine="640" w:firstLineChars="200"/>
        <w:rPr>
          <w:rFonts w:ascii="Times New Roman" w:hAnsi="Times New Roman"/>
          <w:color w:val="000000"/>
        </w:rPr>
      </w:pPr>
      <w:r>
        <w:rPr>
          <w:rFonts w:ascii="仿宋_GB2312"/>
          <w:color w:val="000000"/>
        </w:rPr>
        <w:t>坚持整改目标不变、整改劲头不松、整改力度不减，进一步增强政治意识、责任意识和忧患意识，进一步增强巡察整改的责任感和使命感，切实把</w:t>
      </w:r>
      <w:r>
        <w:rPr>
          <w:rFonts w:hint="eastAsia" w:ascii="仿宋_GB2312"/>
          <w:color w:val="000000"/>
        </w:rPr>
        <w:t>县委党校</w:t>
      </w:r>
      <w:r>
        <w:rPr>
          <w:rFonts w:ascii="仿宋_GB2312"/>
          <w:color w:val="000000"/>
        </w:rPr>
        <w:t>巡察整改后续工作抓紧抓实抓好。对已完成的整改任务，适时组织</w:t>
      </w:r>
      <w:r>
        <w:rPr>
          <w:rFonts w:ascii="Times New Roman" w:hAnsi="Times New Roman"/>
          <w:color w:val="000000"/>
        </w:rPr>
        <w:t>“</w:t>
      </w:r>
      <w:r>
        <w:rPr>
          <w:rFonts w:ascii="仿宋_GB2312"/>
          <w:color w:val="000000"/>
        </w:rPr>
        <w:t>回头看</w:t>
      </w:r>
      <w:r>
        <w:rPr>
          <w:rFonts w:ascii="Times New Roman" w:hAnsi="Times New Roman"/>
          <w:color w:val="000000"/>
        </w:rPr>
        <w:t>”</w:t>
      </w:r>
      <w:r>
        <w:rPr>
          <w:rFonts w:ascii="仿宋_GB2312"/>
          <w:color w:val="000000"/>
        </w:rPr>
        <w:t>，巩固整改成果，防止问题反弹；对还没有完全彻底解决的问题，严格按照整改方案，加强督促检查，确保按时整改到位；对需要较长时间整改的事项，坚持一抓到底，坚决完成整改，务求取得实效。</w:t>
      </w:r>
    </w:p>
    <w:p>
      <w:pPr>
        <w:topLinePunct/>
        <w:spacing w:line="580" w:lineRule="exact"/>
        <w:ind w:firstLine="640" w:firstLineChars="200"/>
        <w:rPr>
          <w:rFonts w:ascii="Times New Roman" w:hAnsi="Times New Roman" w:eastAsia="楷体_GB2312"/>
          <w:color w:val="000000"/>
        </w:rPr>
      </w:pPr>
      <w:r>
        <w:rPr>
          <w:rFonts w:hint="eastAsia" w:ascii="楷体_GB2312" w:eastAsia="楷体_GB2312"/>
          <w:color w:val="000000"/>
        </w:rPr>
        <w:t>（三）</w:t>
      </w:r>
      <w:r>
        <w:rPr>
          <w:rFonts w:ascii="楷体_GB2312" w:hAnsi="楷体_GB2312" w:eastAsia="楷体_GB2312"/>
          <w:color w:val="000000"/>
        </w:rPr>
        <w:t>巩固整改成果，建立长效机制。</w:t>
      </w:r>
    </w:p>
    <w:p>
      <w:pPr>
        <w:topLinePunct/>
        <w:spacing w:line="580" w:lineRule="exact"/>
        <w:ind w:firstLine="640" w:firstLineChars="200"/>
        <w:rPr>
          <w:rFonts w:ascii="Times New Roman" w:hAnsi="Times New Roman"/>
          <w:color w:val="000000"/>
        </w:rPr>
      </w:pPr>
      <w:r>
        <w:rPr>
          <w:rFonts w:ascii="仿宋_GB2312"/>
          <w:color w:val="000000"/>
        </w:rPr>
        <w:t>把巩固整改落实成果与巩固深化</w:t>
      </w:r>
      <w:r>
        <w:rPr>
          <w:rFonts w:hint="eastAsia" w:ascii="仿宋_GB2312"/>
          <w:color w:val="000000"/>
        </w:rPr>
        <w:t>党史</w:t>
      </w:r>
      <w:r>
        <w:rPr>
          <w:rFonts w:ascii="仿宋_GB2312"/>
          <w:color w:val="000000"/>
        </w:rPr>
        <w:t>学习教育成果相结合，举一反三，建立长效机制。结合党校实际，以完善党风廉政建设、作风建设、民主决策、</w:t>
      </w:r>
      <w:r>
        <w:rPr>
          <w:rFonts w:hint="eastAsia" w:ascii="仿宋_GB2312"/>
          <w:color w:val="000000"/>
        </w:rPr>
        <w:t>年度考核、</w:t>
      </w:r>
      <w:r>
        <w:rPr>
          <w:rFonts w:ascii="仿宋_GB2312"/>
          <w:color w:val="000000"/>
        </w:rPr>
        <w:t>教学科研管理、</w:t>
      </w:r>
      <w:r>
        <w:rPr>
          <w:rFonts w:hint="eastAsia" w:ascii="仿宋_GB2312"/>
          <w:color w:val="000000"/>
        </w:rPr>
        <w:t>教师管理</w:t>
      </w:r>
      <w:r>
        <w:rPr>
          <w:rFonts w:ascii="仿宋_GB2312"/>
          <w:color w:val="000000"/>
        </w:rPr>
        <w:t>、</w:t>
      </w:r>
      <w:r>
        <w:rPr>
          <w:rFonts w:hint="eastAsia" w:ascii="仿宋_GB2312"/>
          <w:color w:val="000000"/>
        </w:rPr>
        <w:t>财务管理、</w:t>
      </w:r>
      <w:r>
        <w:rPr>
          <w:rFonts w:ascii="仿宋_GB2312"/>
          <w:color w:val="000000"/>
        </w:rPr>
        <w:t>内部监督管理等方面的规章制度为重点，对全校现有制度进行一次清理，推动制度建设废、改、立工作，以制度建设的成效</w:t>
      </w:r>
      <w:r>
        <w:rPr>
          <w:rFonts w:hint="eastAsia" w:ascii="仿宋_GB2312"/>
          <w:color w:val="000000"/>
        </w:rPr>
        <w:t>巩固</w:t>
      </w:r>
      <w:r>
        <w:rPr>
          <w:rFonts w:ascii="仿宋_GB2312"/>
          <w:color w:val="000000"/>
        </w:rPr>
        <w:t>巡察反馈问题整改成果。</w:t>
      </w:r>
      <w:r>
        <w:rPr>
          <w:rFonts w:hint="eastAsia" w:ascii="仿宋_GB2312"/>
          <w:color w:val="000000"/>
        </w:rPr>
        <w:t>抓好各项制度的贯彻落实，形成规范化管理。</w:t>
      </w:r>
    </w:p>
    <w:p>
      <w:pPr>
        <w:topLinePunct/>
        <w:spacing w:line="580" w:lineRule="exact"/>
        <w:ind w:firstLine="640" w:firstLineChars="200"/>
        <w:rPr>
          <w:rFonts w:ascii="Times New Roman" w:hAnsi="Times New Roman" w:eastAsia="楷体_GB2312"/>
          <w:color w:val="000000"/>
        </w:rPr>
      </w:pPr>
      <w:r>
        <w:rPr>
          <w:rFonts w:hint="eastAsia" w:ascii="楷体_GB2312" w:eastAsia="楷体_GB2312"/>
          <w:color w:val="000000"/>
        </w:rPr>
        <w:t>（四）</w:t>
      </w:r>
      <w:r>
        <w:rPr>
          <w:rFonts w:ascii="楷体_GB2312" w:hAnsi="楷体_GB2312" w:eastAsia="楷体_GB2312"/>
          <w:color w:val="000000"/>
        </w:rPr>
        <w:t>深化整改成效，推进事业发展。</w:t>
      </w:r>
    </w:p>
    <w:p>
      <w:pPr>
        <w:topLinePunct/>
        <w:spacing w:line="580" w:lineRule="exact"/>
        <w:ind w:firstLine="640" w:firstLineChars="200"/>
        <w:rPr>
          <w:rFonts w:ascii="Times New Roman"/>
          <w:color w:val="000000"/>
        </w:rPr>
      </w:pPr>
      <w:r>
        <w:rPr>
          <w:rFonts w:ascii="仿宋_GB2312"/>
          <w:color w:val="000000"/>
        </w:rPr>
        <w:t>以巡察整改为契机，把巡察整改工作与贯彻中央、省委、市委和县委决策部署结合起来，与贯彻落实全国、全省、全市党校工作会议精神结合起来，重点从推进党校基础设施建设、调整理顺内部机构设置、进一步突出主业主</w:t>
      </w:r>
      <w:r>
        <w:rPr>
          <w:rFonts w:hint="eastAsia" w:ascii="仿宋_GB2312"/>
          <w:color w:val="000000"/>
        </w:rPr>
        <w:t>责</w:t>
      </w:r>
      <w:r>
        <w:rPr>
          <w:rFonts w:ascii="仿宋_GB2312"/>
          <w:color w:val="000000"/>
        </w:rPr>
        <w:t>、加大人才队伍建设、强化科学管理、加强科研资政、</w:t>
      </w:r>
      <w:r>
        <w:rPr>
          <w:rFonts w:hint="eastAsia" w:ascii="仿宋_GB2312"/>
          <w:color w:val="000000"/>
        </w:rPr>
        <w:t>规范内部管理</w:t>
      </w:r>
      <w:r>
        <w:rPr>
          <w:rFonts w:ascii="仿宋_GB2312"/>
          <w:color w:val="000000"/>
        </w:rPr>
        <w:t>，积极谋划和推进当前及今后一段时期的各方面工作，进一步理清思路、完善措施、健全制度。努力在深化巡察成果上见到新成效，在守纪律、讲规矩上见到新成效，在提高围绕中心、服务大局的能力水平上见到新成效，在推动深化县委党校改革发展上见到新成效，全面推进县委党校的教学、科研、咨询、管理提升到一个新的水平。</w:t>
      </w:r>
    </w:p>
    <w:p>
      <w:pPr>
        <w:overflowPunct w:val="0"/>
        <w:autoSpaceDN w:val="0"/>
        <w:adjustRightInd w:val="0"/>
        <w:snapToGrid w:val="0"/>
        <w:spacing w:line="560" w:lineRule="exact"/>
        <w:ind w:firstLine="640" w:firstLineChars="200"/>
        <w:rPr>
          <w:rFonts w:ascii="仿宋_GB2312" w:hAnsi="Times New Roman"/>
        </w:rPr>
      </w:pPr>
      <w:r>
        <w:rPr>
          <w:rFonts w:ascii="仿宋_GB2312" w:hAnsi="Times New Roman"/>
        </w:rPr>
        <w:t>欢迎广大干部群众对巡察整改落实情况进行监督。如有意见建议，请及时向我们反映。联系电话：</w:t>
      </w:r>
      <w:r>
        <w:rPr>
          <w:rFonts w:hint="eastAsia" w:ascii="Times New Roman" w:hAnsi="Times New Roman"/>
        </w:rPr>
        <w:t>0871-62662990</w:t>
      </w:r>
      <w:r>
        <w:rPr>
          <w:rFonts w:ascii="仿宋_GB2312" w:hAnsi="Times New Roman"/>
        </w:rPr>
        <w:t>；地址：</w:t>
      </w:r>
      <w:r>
        <w:rPr>
          <w:rFonts w:hint="eastAsia" w:ascii="Times New Roman" w:hAnsi="Times New Roman"/>
        </w:rPr>
        <w:t>寻甸县仁德街道凤梧路208号</w:t>
      </w:r>
      <w:r>
        <w:rPr>
          <w:rFonts w:ascii="仿宋_GB2312" w:hAnsi="Times New Roman"/>
        </w:rPr>
        <w:t>；电子邮箱：</w:t>
      </w:r>
      <w:r>
        <w:fldChar w:fldCharType="begin"/>
      </w:r>
      <w:r>
        <w:instrText xml:space="preserve"> HYPERLINK "mailto:xdxwdx@126.com" </w:instrText>
      </w:r>
      <w:r>
        <w:fldChar w:fldCharType="separate"/>
      </w:r>
      <w:r>
        <w:rPr>
          <w:rStyle w:val="7"/>
          <w:rFonts w:hint="eastAsia" w:ascii="Times New Roman" w:hAnsi="Times New Roman"/>
        </w:rPr>
        <w:t>xdxwdx@126.com</w:t>
      </w:r>
      <w:r>
        <w:rPr>
          <w:rStyle w:val="7"/>
          <w:rFonts w:hint="eastAsia" w:ascii="Times New Roman" w:hAnsi="Times New Roman"/>
        </w:rPr>
        <w:fldChar w:fldCharType="end"/>
      </w:r>
      <w:r>
        <w:rPr>
          <w:rFonts w:ascii="仿宋_GB2312" w:hAnsi="Times New Roman"/>
        </w:rPr>
        <w:t>。</w:t>
      </w:r>
    </w:p>
    <w:p>
      <w:pPr>
        <w:overflowPunct w:val="0"/>
        <w:autoSpaceDN w:val="0"/>
        <w:adjustRightInd w:val="0"/>
        <w:snapToGrid w:val="0"/>
        <w:spacing w:line="560" w:lineRule="exact"/>
        <w:ind w:firstLine="4800" w:firstLineChars="1500"/>
        <w:rPr>
          <w:rFonts w:hint="eastAsia" w:ascii="仿宋_GB2312" w:hAnsi="Times New Roman"/>
        </w:rPr>
      </w:pPr>
    </w:p>
    <w:p>
      <w:pPr>
        <w:overflowPunct w:val="0"/>
        <w:autoSpaceDN w:val="0"/>
        <w:adjustRightInd w:val="0"/>
        <w:snapToGrid w:val="0"/>
        <w:spacing w:line="560" w:lineRule="exact"/>
        <w:ind w:firstLine="4800" w:firstLineChars="1500"/>
        <w:rPr>
          <w:rFonts w:hint="eastAsia" w:ascii="仿宋_GB2312" w:hAnsi="Times New Roman"/>
        </w:rPr>
      </w:pPr>
    </w:p>
    <w:p>
      <w:pPr>
        <w:overflowPunct w:val="0"/>
        <w:autoSpaceDN w:val="0"/>
        <w:adjustRightInd w:val="0"/>
        <w:snapToGrid w:val="0"/>
        <w:spacing w:line="560" w:lineRule="exact"/>
        <w:ind w:firstLine="4800" w:firstLineChars="1500"/>
        <w:rPr>
          <w:rFonts w:hint="eastAsia" w:ascii="仿宋_GB2312" w:hAnsi="Times New Roman"/>
        </w:rPr>
      </w:pPr>
    </w:p>
    <w:p>
      <w:pPr>
        <w:overflowPunct w:val="0"/>
        <w:autoSpaceDN w:val="0"/>
        <w:adjustRightInd w:val="0"/>
        <w:snapToGrid w:val="0"/>
        <w:spacing w:line="560" w:lineRule="exact"/>
        <w:ind w:firstLine="4800" w:firstLineChars="1500"/>
        <w:rPr>
          <w:rFonts w:ascii="Times New Roman" w:hAnsi="Times New Roman"/>
        </w:rPr>
      </w:pPr>
      <w:r>
        <w:rPr>
          <w:rFonts w:ascii="仿宋_GB2312" w:hAnsi="Times New Roman"/>
        </w:rPr>
        <w:t>中共</w:t>
      </w:r>
      <w:r>
        <w:rPr>
          <w:rFonts w:hint="eastAsia" w:ascii="Times New Roman" w:hAnsi="Times New Roman"/>
        </w:rPr>
        <w:t>寻甸县委党校</w:t>
      </w:r>
    </w:p>
    <w:p>
      <w:pPr>
        <w:overflowPunct w:val="0"/>
        <w:autoSpaceDN w:val="0"/>
        <w:adjustRightInd w:val="0"/>
        <w:snapToGrid w:val="0"/>
        <w:spacing w:line="560" w:lineRule="exact"/>
        <w:ind w:firstLine="5120" w:firstLineChars="1600"/>
        <w:rPr>
          <w:rFonts w:ascii="Times New Roman" w:hAnsi="Times New Roman"/>
        </w:rPr>
      </w:pPr>
      <w:r>
        <w:rPr>
          <w:rFonts w:ascii="Times New Roman" w:hAnsi="Times New Roman"/>
        </w:rPr>
        <w:t>202</w:t>
      </w:r>
      <w:r>
        <w:rPr>
          <w:rFonts w:hint="eastAsia" w:ascii="Times New Roman" w:hAnsi="Times New Roman"/>
        </w:rPr>
        <w:t>2</w:t>
      </w:r>
      <w:r>
        <w:rPr>
          <w:rFonts w:ascii="仿宋_GB2312" w:hAnsi="Times New Roman"/>
        </w:rPr>
        <w:t>年</w:t>
      </w:r>
      <w:r>
        <w:rPr>
          <w:rFonts w:hint="eastAsia" w:ascii="Times New Roman" w:hAnsi="Times New Roman"/>
        </w:rPr>
        <w:t>1</w:t>
      </w:r>
      <w:r>
        <w:rPr>
          <w:rFonts w:ascii="仿宋_GB2312" w:hAnsi="Times New Roman"/>
        </w:rPr>
        <w:t>月</w:t>
      </w:r>
      <w:r>
        <w:rPr>
          <w:rFonts w:hint="eastAsia" w:ascii="Times New Roman" w:hAnsi="Times New Roman"/>
          <w:lang w:val="en-US" w:eastAsia="zh-CN"/>
        </w:rPr>
        <w:t>27</w:t>
      </w:r>
      <w:r>
        <w:rPr>
          <w:rFonts w:ascii="仿宋_GB2312" w:hAnsi="Times New Roman"/>
        </w:rPr>
        <w:t>日</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465695"/>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B667C"/>
    <w:multiLevelType w:val="multilevel"/>
    <w:tmpl w:val="173B667C"/>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3YWRkZmU5OTJhNGQyMDFmYzgxYmU0MjIxODYxNTUifQ=="/>
  </w:docVars>
  <w:rsids>
    <w:rsidRoot w:val="00567433"/>
    <w:rsid w:val="00567433"/>
    <w:rsid w:val="007A4AF3"/>
    <w:rsid w:val="00AD016C"/>
    <w:rsid w:val="00AE1B89"/>
    <w:rsid w:val="00E317E1"/>
    <w:rsid w:val="102B2FC2"/>
    <w:rsid w:val="11C41D1A"/>
    <w:rsid w:val="360D7020"/>
    <w:rsid w:val="45DB2D38"/>
    <w:rsid w:val="4F1162B1"/>
    <w:rsid w:val="669865A7"/>
    <w:rsid w:val="68E72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32"/>
      <w:lang w:val="en-US" w:eastAsia="zh-CN" w:bidi="ar-SA"/>
    </w:rPr>
  </w:style>
  <w:style w:type="paragraph" w:styleId="2">
    <w:name w:val="heading 2"/>
    <w:basedOn w:val="1"/>
    <w:next w:val="1"/>
    <w:link w:val="8"/>
    <w:qFormat/>
    <w:uiPriority w:val="99"/>
    <w:pPr>
      <w:keepNext/>
      <w:keepLines/>
      <w:spacing w:line="415" w:lineRule="auto"/>
      <w:outlineLvl w:val="1"/>
    </w:pPr>
    <w:rPr>
      <w:rFonts w:ascii="Arial" w:hAnsi="Arial" w:eastAsia="黑体"/>
      <w:b/>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000FF" w:themeColor="hyperlink"/>
      <w:u w:val="single"/>
      <w14:textFill>
        <w14:solidFill>
          <w14:schemeClr w14:val="hlink"/>
        </w14:solidFill>
      </w14:textFill>
    </w:rPr>
  </w:style>
  <w:style w:type="character" w:customStyle="1" w:styleId="8">
    <w:name w:val="标题 2 Char"/>
    <w:basedOn w:val="6"/>
    <w:link w:val="2"/>
    <w:uiPriority w:val="99"/>
    <w:rPr>
      <w:rFonts w:ascii="Arial" w:hAnsi="Arial" w:eastAsia="黑体" w:cs="Times New Roman"/>
      <w:b/>
      <w:sz w:val="32"/>
      <w:szCs w:val="32"/>
    </w:rPr>
  </w:style>
  <w:style w:type="paragraph" w:customStyle="1" w:styleId="9">
    <w:name w:val="正文 New New New New New"/>
    <w:basedOn w:val="1"/>
    <w:uiPriority w:val="0"/>
    <w:rPr>
      <w:rFonts w:ascii="Times New Roman" w:hAnsi="Times New Roman" w:eastAsia="宋体"/>
      <w:sz w:val="21"/>
      <w:szCs w:val="21"/>
    </w:rPr>
  </w:style>
  <w:style w:type="character" w:customStyle="1" w:styleId="10">
    <w:name w:val="页眉 Char"/>
    <w:basedOn w:val="6"/>
    <w:link w:val="4"/>
    <w:uiPriority w:val="99"/>
    <w:rPr>
      <w:rFonts w:ascii="Calibri" w:hAnsi="Calibri" w:eastAsia="仿宋_GB2312" w:cs="Times New Roman"/>
      <w:sz w:val="18"/>
      <w:szCs w:val="18"/>
    </w:rPr>
  </w:style>
  <w:style w:type="character" w:customStyle="1" w:styleId="11">
    <w:name w:val="页脚 Char"/>
    <w:basedOn w:val="6"/>
    <w:link w:val="3"/>
    <w:uiPriority w:val="99"/>
    <w:rPr>
      <w:rFonts w:ascii="Calibri" w:hAnsi="Calibri" w:eastAsia="仿宋_GB2312"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883</Words>
  <Characters>5037</Characters>
  <Lines>41</Lines>
  <Paragraphs>11</Paragraphs>
  <TotalTime>26</TotalTime>
  <ScaleCrop>false</ScaleCrop>
  <LinksUpToDate>false</LinksUpToDate>
  <CharactersWithSpaces>5909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2022-01-12T09:52:00Z</dcterms:created>
  <dc:creator>Lenovo</dc:creator>
  <cp:lastModifiedBy>岂曰无衣</cp:lastModifiedBy>
  <dcterms:modified xsi:type="dcterms:W3CDTF">2024-01-04T06:59:48Z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D6C2CBB866F64858B29A32AB2B07B17A</vt:lpwstr>
  </property>
</Properties>
</file>