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jc w:val="center"/>
        <w:rPr>
          <w:rFonts w:hint="eastAsia" w:ascii="方正小标宋简体" w:eastAsia="方正小标宋简体"/>
          <w:sz w:val="44"/>
          <w:szCs w:val="44"/>
          <w:lang w:eastAsia="zh-Hans"/>
        </w:rPr>
      </w:pPr>
      <w:r>
        <w:rPr>
          <w:rFonts w:hint="eastAsia" w:ascii="方正小标宋简体" w:eastAsia="方正小标宋简体"/>
          <w:sz w:val="44"/>
          <w:szCs w:val="44"/>
          <w:lang w:eastAsia="zh-Hans"/>
        </w:rPr>
        <w:t>关于《</w:t>
      </w:r>
      <w:r>
        <w:rPr>
          <w:rFonts w:hint="eastAsia" w:ascii="方正小标宋简体" w:eastAsia="方正小标宋简体"/>
          <w:sz w:val="44"/>
          <w:szCs w:val="44"/>
        </w:rPr>
        <w:t>寻甸回族彝族自治县国土空间总体规划</w:t>
      </w:r>
      <w:r>
        <w:rPr>
          <w:rFonts w:hint="eastAsia" w:ascii="方正小标宋简体" w:eastAsia="方正小标宋简体"/>
          <w:sz w:val="44"/>
          <w:szCs w:val="44"/>
          <w:lang w:eastAsia="zh-CN"/>
        </w:rPr>
        <w:t>（</w:t>
      </w:r>
      <w:r>
        <w:rPr>
          <w:rFonts w:hint="eastAsia" w:ascii="方正小标宋简体" w:eastAsia="方正小标宋简体"/>
          <w:sz w:val="44"/>
          <w:szCs w:val="44"/>
          <w:lang w:val="en-US" w:eastAsia="zh-CN"/>
        </w:rPr>
        <w:t>2021-2035年</w:t>
      </w:r>
      <w:r>
        <w:rPr>
          <w:rFonts w:hint="eastAsia" w:ascii="方正小标宋简体" w:eastAsia="方正小标宋简体"/>
          <w:sz w:val="44"/>
          <w:szCs w:val="44"/>
          <w:lang w:eastAsia="zh-CN"/>
        </w:rPr>
        <w:t>）</w:t>
      </w:r>
      <w:r>
        <w:rPr>
          <w:rFonts w:hint="eastAsia" w:ascii="方正小标宋简体" w:eastAsia="方正小标宋简体"/>
          <w:sz w:val="44"/>
          <w:szCs w:val="44"/>
        </w:rPr>
        <w:t>（草案</w:t>
      </w:r>
      <w:r>
        <w:rPr>
          <w:rFonts w:hint="eastAsia" w:ascii="方正小标宋简体" w:eastAsia="方正小标宋简体"/>
          <w:sz w:val="44"/>
          <w:szCs w:val="44"/>
          <w:lang w:val="en-US" w:eastAsia="zh-CN"/>
        </w:rPr>
        <w:t>公示稿</w:t>
      </w:r>
      <w:r>
        <w:rPr>
          <w:rFonts w:hint="eastAsia" w:ascii="方正小标宋简体" w:eastAsia="方正小标宋简体"/>
          <w:sz w:val="44"/>
          <w:szCs w:val="44"/>
        </w:rPr>
        <w:t>）</w:t>
      </w:r>
      <w:r>
        <w:rPr>
          <w:rFonts w:hint="eastAsia" w:ascii="方正小标宋简体" w:eastAsia="方正小标宋简体"/>
          <w:sz w:val="44"/>
          <w:szCs w:val="44"/>
          <w:lang w:eastAsia="zh-Hans"/>
        </w:rPr>
        <w:t>》的</w:t>
      </w:r>
    </w:p>
    <w:p>
      <w:pPr>
        <w:ind w:firstLine="0" w:firstLineChars="0"/>
        <w:jc w:val="center"/>
        <w:rPr>
          <w:rFonts w:ascii="方正小标宋简体" w:eastAsia="方正小标宋简体"/>
          <w:sz w:val="44"/>
          <w:szCs w:val="44"/>
          <w:lang w:eastAsia="zh-Hans"/>
        </w:rPr>
      </w:pPr>
      <w:r>
        <w:rPr>
          <w:rFonts w:hint="eastAsia" w:ascii="方正小标宋简体" w:eastAsia="方正小标宋简体"/>
          <w:sz w:val="44"/>
          <w:szCs w:val="44"/>
        </w:rPr>
        <w:t>起草</w:t>
      </w:r>
      <w:r>
        <w:rPr>
          <w:rFonts w:hint="eastAsia" w:ascii="方正小标宋简体" w:eastAsia="方正小标宋简体"/>
          <w:sz w:val="44"/>
          <w:szCs w:val="44"/>
          <w:lang w:eastAsia="zh-Hans"/>
        </w:rPr>
        <w:t>说明</w:t>
      </w:r>
    </w:p>
    <w:p>
      <w:pPr>
        <w:ind w:firstLine="0" w:firstLineChars="0"/>
        <w:jc w:val="center"/>
        <w:rPr>
          <w:rFonts w:eastAsia="方正小标宋_GBK"/>
          <w:sz w:val="44"/>
          <w:szCs w:val="44"/>
          <w:lang w:eastAsia="zh-Hans"/>
        </w:rPr>
      </w:pPr>
    </w:p>
    <w:p>
      <w:pPr>
        <w:autoSpaceDE w:val="0"/>
        <w:rPr>
          <w:szCs w:val="32"/>
        </w:rPr>
      </w:pPr>
      <w:r>
        <w:rPr>
          <w:rFonts w:hint="eastAsia"/>
          <w:bCs/>
          <w:szCs w:val="32"/>
          <w:lang w:val="en-US" w:eastAsia="zh-CN"/>
        </w:rPr>
        <w:t>为贯彻落实党中央、国务院提出的创新、协调、绿色、开放、共享发展理念，统筹推进“五位一体”总体布局和协调推进“四个全面”战略布局，坚持习近平生态文明思想</w:t>
      </w:r>
      <w:bookmarkStart w:id="0" w:name="_GoBack"/>
      <w:bookmarkEnd w:id="0"/>
      <w:r>
        <w:rPr>
          <w:rFonts w:hint="eastAsia"/>
          <w:bCs/>
          <w:szCs w:val="32"/>
          <w:lang w:val="en-US" w:eastAsia="zh-CN"/>
        </w:rPr>
        <w:t>，统筹优化寻甸回族彝族自治县国土空间开发、保护和整治格局，提升寻甸县国土综合治理能力</w:t>
      </w:r>
      <w:r>
        <w:rPr>
          <w:rFonts w:hint="eastAsia"/>
          <w:bCs/>
          <w:szCs w:val="32"/>
        </w:rPr>
        <w:t>，</w:t>
      </w:r>
      <w:r>
        <w:rPr>
          <w:rFonts w:hint="eastAsia"/>
          <w:bCs/>
          <w:szCs w:val="32"/>
          <w:lang w:val="en-US" w:eastAsia="zh-CN"/>
        </w:rPr>
        <w:t>寻甸回族彝族自治县自然资源</w:t>
      </w:r>
      <w:r>
        <w:rPr>
          <w:rFonts w:hint="eastAsia"/>
          <w:bCs/>
          <w:szCs w:val="32"/>
        </w:rPr>
        <w:t>局起草了</w:t>
      </w:r>
      <w:r>
        <w:rPr>
          <w:bCs/>
          <w:szCs w:val="32"/>
        </w:rPr>
        <w:t>《</w:t>
      </w:r>
      <w:r>
        <w:rPr>
          <w:rFonts w:hint="eastAsia"/>
          <w:bCs/>
          <w:szCs w:val="32"/>
        </w:rPr>
        <w:t>寻甸回族彝族自治县国土空间总体规划</w:t>
      </w:r>
      <w:r>
        <w:rPr>
          <w:rFonts w:hint="eastAsia"/>
          <w:bCs/>
          <w:szCs w:val="32"/>
          <w:lang w:eastAsia="zh-CN"/>
        </w:rPr>
        <w:t>（</w:t>
      </w:r>
      <w:r>
        <w:rPr>
          <w:rFonts w:hint="eastAsia"/>
          <w:bCs/>
          <w:szCs w:val="32"/>
          <w:lang w:val="en-US" w:eastAsia="zh-CN"/>
        </w:rPr>
        <w:t>2021-2035年</w:t>
      </w:r>
      <w:r>
        <w:rPr>
          <w:rFonts w:hint="eastAsia"/>
          <w:bCs/>
          <w:szCs w:val="32"/>
          <w:lang w:eastAsia="zh-CN"/>
        </w:rPr>
        <w:t>）</w:t>
      </w:r>
      <w:r>
        <w:rPr>
          <w:rFonts w:hint="eastAsia" w:ascii="仿宋_GB2312"/>
          <w:bCs/>
        </w:rPr>
        <w:t>（草案</w:t>
      </w:r>
      <w:r>
        <w:rPr>
          <w:rFonts w:hint="eastAsia" w:ascii="仿宋_GB2312"/>
          <w:bCs/>
          <w:lang w:val="en-US" w:eastAsia="zh-CN"/>
        </w:rPr>
        <w:t>公示稿</w:t>
      </w:r>
      <w:r>
        <w:rPr>
          <w:rFonts w:hint="eastAsia" w:ascii="仿宋_GB2312"/>
          <w:bCs/>
        </w:rPr>
        <w:t>）</w:t>
      </w:r>
      <w:r>
        <w:rPr>
          <w:rFonts w:ascii="仿宋_GB2312"/>
          <w:bCs/>
        </w:rPr>
        <w:t>》</w:t>
      </w:r>
      <w:r>
        <w:rPr>
          <w:rFonts w:hint="eastAsia" w:ascii="仿宋_GB2312"/>
          <w:bCs/>
        </w:rPr>
        <w:t>（简称《草案》）</w:t>
      </w:r>
      <w:r>
        <w:rPr>
          <w:rFonts w:ascii="仿宋_GB2312"/>
          <w:bCs/>
        </w:rPr>
        <w:t>。现就</w:t>
      </w:r>
      <w:r>
        <w:rPr>
          <w:rFonts w:hint="eastAsia" w:ascii="仿宋_GB2312"/>
          <w:bCs/>
        </w:rPr>
        <w:t>起草</w:t>
      </w:r>
      <w:r>
        <w:rPr>
          <w:rFonts w:ascii="仿宋_GB2312"/>
          <w:bCs/>
        </w:rPr>
        <w:t>情况说明如下：</w:t>
      </w:r>
    </w:p>
    <w:p>
      <w:pPr>
        <w:rPr>
          <w:rFonts w:eastAsia="黑体"/>
        </w:rPr>
      </w:pPr>
      <w:r>
        <w:rPr>
          <w:rFonts w:eastAsia="黑体"/>
          <w:lang w:eastAsia="zh-Hans"/>
        </w:rPr>
        <w:t>一、</w:t>
      </w:r>
      <w:r>
        <w:rPr>
          <w:rFonts w:hint="eastAsia" w:eastAsia="黑体"/>
        </w:rPr>
        <w:t>项目</w:t>
      </w:r>
      <w:r>
        <w:rPr>
          <w:rFonts w:eastAsia="黑体"/>
          <w:lang w:eastAsia="zh-Hans"/>
        </w:rPr>
        <w:t>实施</w:t>
      </w:r>
      <w:r>
        <w:rPr>
          <w:rFonts w:hint="eastAsia" w:eastAsia="黑体"/>
        </w:rPr>
        <w:t>背景</w:t>
      </w:r>
    </w:p>
    <w:p>
      <w:pPr>
        <w:bidi w:val="0"/>
        <w:rPr>
          <w:rFonts w:hint="default"/>
          <w:lang w:val="en-US" w:eastAsia="zh-CN"/>
        </w:rPr>
      </w:pPr>
      <w:r>
        <w:rPr>
          <w:rFonts w:hint="default"/>
          <w:lang w:val="en-US" w:eastAsia="zh-CN"/>
        </w:rPr>
        <w:t>国土空间规划是国家空间发展的指南、可持续发展的空间蓝图，是各类开发保护建设活动的基本依据。建立国土空间规划体系并监督实施，将主体功能区规划、土地利用规划、城乡规划等空间规划融合为统一的国土空间规划，实现</w:t>
      </w:r>
      <w:r>
        <w:rPr>
          <w:rFonts w:hint="eastAsia"/>
          <w:lang w:val="en-US" w:eastAsia="zh-CN"/>
        </w:rPr>
        <w:t>“</w:t>
      </w:r>
      <w:r>
        <w:rPr>
          <w:rFonts w:hint="default"/>
          <w:lang w:val="en-US" w:eastAsia="zh-CN"/>
        </w:rPr>
        <w:t>多规合一</w:t>
      </w:r>
      <w:r>
        <w:rPr>
          <w:rFonts w:hint="eastAsia"/>
          <w:lang w:val="en-US" w:eastAsia="zh-CN"/>
        </w:rPr>
        <w:t>”</w:t>
      </w:r>
      <w:r>
        <w:rPr>
          <w:rFonts w:hint="default"/>
          <w:lang w:val="en-US" w:eastAsia="zh-CN"/>
        </w:rPr>
        <w:t>，强化国土空间规划对各专项规划的指导约束作用</w:t>
      </w:r>
      <w:r>
        <w:rPr>
          <w:rFonts w:hint="eastAsia"/>
          <w:lang w:val="en-US" w:eastAsia="zh-CN"/>
        </w:rPr>
        <w:t>，</w:t>
      </w:r>
      <w:r>
        <w:rPr>
          <w:rFonts w:hint="default"/>
          <w:lang w:val="en-US" w:eastAsia="zh-CN"/>
        </w:rPr>
        <w:t>是党中央、国务院做出的重大部署。</w:t>
      </w:r>
    </w:p>
    <w:p>
      <w:pPr>
        <w:autoSpaceDE w:val="0"/>
        <w:rPr>
          <w:bCs/>
          <w:szCs w:val="32"/>
        </w:rPr>
      </w:pPr>
      <w:r>
        <w:rPr>
          <w:rFonts w:hint="eastAsia"/>
          <w:lang w:val="en-US" w:eastAsia="zh-CN"/>
        </w:rPr>
        <w:t>按照</w:t>
      </w:r>
      <w:r>
        <w:rPr>
          <w:rFonts w:hint="default"/>
          <w:lang w:val="en-US" w:eastAsia="zh-CN"/>
        </w:rPr>
        <w:t>中共中央国务院《关于建立国土空间规划体系并监督实施的若干意见》的总体要求，</w:t>
      </w:r>
      <w:r>
        <w:rPr>
          <w:rFonts w:hint="default"/>
          <w:highlight w:val="none"/>
          <w:lang w:val="en-US" w:eastAsia="zh-CN"/>
        </w:rPr>
        <w:t>紧密结合</w:t>
      </w:r>
      <w:r>
        <w:rPr>
          <w:rFonts w:hint="eastAsia"/>
          <w:highlight w:val="none"/>
          <w:lang w:val="en-US" w:eastAsia="zh-CN"/>
        </w:rPr>
        <w:t>寻甸回族彝族自治县</w:t>
      </w:r>
      <w:r>
        <w:rPr>
          <w:rFonts w:hint="default"/>
          <w:highlight w:val="none"/>
          <w:lang w:val="en-US" w:eastAsia="zh-CN"/>
        </w:rPr>
        <w:t>发展实际，统筹国土空间开发和保护，实施</w:t>
      </w:r>
      <w:r>
        <w:rPr>
          <w:rFonts w:hint="eastAsia"/>
          <w:highlight w:val="none"/>
          <w:lang w:val="en-US" w:eastAsia="zh-CN"/>
        </w:rPr>
        <w:t>“</w:t>
      </w:r>
      <w:r>
        <w:rPr>
          <w:rFonts w:hint="default"/>
          <w:highlight w:val="none"/>
          <w:lang w:val="en-US" w:eastAsia="zh-CN"/>
        </w:rPr>
        <w:t>守底线、优结构、增绿色、激活力、提品质、促均衡、强治理</w:t>
      </w:r>
      <w:r>
        <w:rPr>
          <w:rFonts w:hint="eastAsia"/>
          <w:highlight w:val="none"/>
          <w:lang w:val="en-US" w:eastAsia="zh-CN"/>
        </w:rPr>
        <w:t>”</w:t>
      </w:r>
      <w:r>
        <w:rPr>
          <w:rFonts w:hint="default"/>
          <w:highlight w:val="none"/>
          <w:lang w:val="en-US" w:eastAsia="zh-CN"/>
        </w:rPr>
        <w:t>的发展方略，编制</w:t>
      </w:r>
      <w:r>
        <w:rPr>
          <w:rFonts w:hint="eastAsia"/>
          <w:highlight w:val="none"/>
          <w:lang w:val="en-US" w:eastAsia="zh-CN"/>
        </w:rPr>
        <w:t>寻甸县</w:t>
      </w:r>
      <w:r>
        <w:rPr>
          <w:rFonts w:hint="default"/>
          <w:highlight w:val="none"/>
          <w:lang w:val="en-US" w:eastAsia="zh-CN"/>
        </w:rPr>
        <w:t>国土空间规划，为</w:t>
      </w:r>
      <w:r>
        <w:rPr>
          <w:rFonts w:hint="eastAsia"/>
          <w:highlight w:val="none"/>
          <w:lang w:val="en-US" w:eastAsia="zh-CN"/>
        </w:rPr>
        <w:t>县</w:t>
      </w:r>
      <w:r>
        <w:rPr>
          <w:rFonts w:hint="default"/>
          <w:highlight w:val="none"/>
          <w:lang w:val="en-US" w:eastAsia="zh-CN"/>
        </w:rPr>
        <w:t>域可持续发展、各类开发保护建设和空间用途管制提供依据</w:t>
      </w:r>
      <w:r>
        <w:rPr>
          <w:rFonts w:hint="eastAsia" w:ascii="仿宋_GB2312"/>
          <w:bCs/>
        </w:rPr>
        <w:t>。为依法规范实施本项目，</w:t>
      </w:r>
      <w:r>
        <w:rPr>
          <w:bCs/>
          <w:szCs w:val="32"/>
        </w:rPr>
        <w:t>特制定</w:t>
      </w:r>
      <w:r>
        <w:rPr>
          <w:rFonts w:hint="eastAsia" w:ascii="仿宋_GB2312"/>
          <w:bCs/>
        </w:rPr>
        <w:t>《草案》。</w:t>
      </w:r>
    </w:p>
    <w:p>
      <w:pPr>
        <w:rPr>
          <w:rFonts w:eastAsia="黑体"/>
          <w:lang w:eastAsia="zh-Hans"/>
        </w:rPr>
      </w:pPr>
      <w:r>
        <w:rPr>
          <w:rFonts w:eastAsia="黑体"/>
          <w:lang w:eastAsia="zh-Hans"/>
        </w:rPr>
        <w:t>二、《草案》</w:t>
      </w:r>
      <w:r>
        <w:rPr>
          <w:rFonts w:hint="eastAsia" w:eastAsia="黑体"/>
          <w:lang w:eastAsia="zh-Hans"/>
        </w:rPr>
        <w:t>起草</w:t>
      </w:r>
      <w:r>
        <w:rPr>
          <w:rFonts w:eastAsia="黑体"/>
          <w:lang w:eastAsia="zh-Hans"/>
        </w:rPr>
        <w:t>过程</w:t>
      </w:r>
    </w:p>
    <w:p>
      <w:pPr>
        <w:overflowPunct w:val="0"/>
        <w:rPr>
          <w:szCs w:val="32"/>
        </w:rPr>
      </w:pPr>
      <w:r>
        <w:rPr>
          <w:rFonts w:hint="eastAsia"/>
          <w:szCs w:val="32"/>
          <w:highlight w:val="none"/>
        </w:rPr>
        <w:t>202</w:t>
      </w:r>
      <w:r>
        <w:rPr>
          <w:rFonts w:hint="eastAsia"/>
          <w:szCs w:val="32"/>
          <w:highlight w:val="none"/>
          <w:lang w:val="en-US" w:eastAsia="zh-CN"/>
        </w:rPr>
        <w:t>3</w:t>
      </w:r>
      <w:r>
        <w:rPr>
          <w:rFonts w:hint="eastAsia"/>
          <w:szCs w:val="32"/>
          <w:highlight w:val="none"/>
        </w:rPr>
        <w:t>年</w:t>
      </w:r>
      <w:r>
        <w:rPr>
          <w:rFonts w:hint="eastAsia"/>
          <w:szCs w:val="32"/>
          <w:highlight w:val="none"/>
          <w:lang w:val="en-US" w:eastAsia="zh-CN"/>
        </w:rPr>
        <w:t>3</w:t>
      </w:r>
      <w:r>
        <w:rPr>
          <w:rFonts w:hint="eastAsia"/>
          <w:szCs w:val="32"/>
          <w:highlight w:val="none"/>
        </w:rPr>
        <w:t>月以来</w:t>
      </w:r>
      <w:r>
        <w:rPr>
          <w:rFonts w:hint="eastAsia"/>
          <w:szCs w:val="32"/>
        </w:rPr>
        <w:t>，</w:t>
      </w:r>
      <w:r>
        <w:rPr>
          <w:rFonts w:hint="eastAsia"/>
          <w:szCs w:val="32"/>
          <w:lang w:val="en-US" w:eastAsia="zh-CN"/>
        </w:rPr>
        <w:t>寻甸回族彝族自治县自然资源局</w:t>
      </w:r>
      <w:r>
        <w:rPr>
          <w:rFonts w:hint="eastAsia"/>
          <w:szCs w:val="32"/>
        </w:rPr>
        <w:t>会同有关部门</w:t>
      </w:r>
      <w:r>
        <w:rPr>
          <w:szCs w:val="32"/>
        </w:rPr>
        <w:t>开展</w:t>
      </w:r>
      <w:r>
        <w:rPr>
          <w:rFonts w:hint="eastAsia"/>
          <w:szCs w:val="32"/>
        </w:rPr>
        <w:t>调查研究、分析</w:t>
      </w:r>
      <w:r>
        <w:rPr>
          <w:szCs w:val="32"/>
        </w:rPr>
        <w:t>评估</w:t>
      </w:r>
      <w:r>
        <w:rPr>
          <w:rFonts w:hint="eastAsia"/>
          <w:szCs w:val="32"/>
        </w:rPr>
        <w:t>等工作</w:t>
      </w:r>
      <w:r>
        <w:rPr>
          <w:szCs w:val="32"/>
        </w:rPr>
        <w:t>，</w:t>
      </w:r>
      <w:r>
        <w:rPr>
          <w:rFonts w:hint="eastAsia"/>
          <w:szCs w:val="32"/>
        </w:rPr>
        <w:t>起草了方案的初稿，充分</w:t>
      </w:r>
      <w:r>
        <w:rPr>
          <w:szCs w:val="32"/>
        </w:rPr>
        <w:t>征求</w:t>
      </w:r>
      <w:r>
        <w:rPr>
          <w:rFonts w:hint="eastAsia"/>
          <w:szCs w:val="32"/>
          <w:lang w:val="en-US" w:eastAsia="zh-CN"/>
        </w:rPr>
        <w:t>16个乡镇（街道）</w:t>
      </w:r>
      <w:r>
        <w:rPr>
          <w:szCs w:val="32"/>
        </w:rPr>
        <w:t>及</w:t>
      </w:r>
      <w:r>
        <w:rPr>
          <w:rFonts w:hint="eastAsia"/>
          <w:szCs w:val="32"/>
          <w:lang w:val="en-US" w:eastAsia="zh-CN"/>
        </w:rPr>
        <w:t>县</w:t>
      </w:r>
      <w:r>
        <w:rPr>
          <w:szCs w:val="32"/>
        </w:rPr>
        <w:t>级有关部门意见</w:t>
      </w:r>
      <w:r>
        <w:rPr>
          <w:rFonts w:hint="eastAsia"/>
          <w:szCs w:val="32"/>
        </w:rPr>
        <w:t>，经过多轮修改完善，形成《草案》。</w:t>
      </w:r>
    </w:p>
    <w:p>
      <w:pPr>
        <w:rPr>
          <w:rFonts w:eastAsia="黑体"/>
          <w:lang w:eastAsia="zh-Hans"/>
        </w:rPr>
      </w:pPr>
      <w:r>
        <w:rPr>
          <w:rFonts w:eastAsia="黑体"/>
          <w:lang w:eastAsia="zh-Hans"/>
        </w:rPr>
        <w:t>三、《草案》</w:t>
      </w:r>
      <w:r>
        <w:rPr>
          <w:rFonts w:hint="eastAsia" w:eastAsia="黑体"/>
        </w:rPr>
        <w:t>起草</w:t>
      </w:r>
      <w:r>
        <w:rPr>
          <w:rFonts w:eastAsia="黑体"/>
          <w:lang w:eastAsia="zh-Hans"/>
        </w:rPr>
        <w:t>主要依据</w:t>
      </w:r>
    </w:p>
    <w:p>
      <w:pPr>
        <w:keepNext w:val="0"/>
        <w:keepLines w:val="0"/>
        <w:widowControl/>
        <w:suppressLineNumbers w:val="0"/>
        <w:jc w:val="left"/>
        <w:rPr>
          <w:lang w:eastAsia="zh-Hans"/>
        </w:rPr>
      </w:pPr>
      <w:r>
        <w:rPr>
          <w:rFonts w:hint="eastAsia" w:ascii="Times New Roman" w:hAnsi="Times New Roman" w:cs="Times New Roman"/>
          <w:lang w:val="en-US" w:eastAsia="zh-CN"/>
        </w:rPr>
        <w:t>为贯彻落实中央深化体制改革和新型城镇化发展的决策部署，实践五大发展理念，按照国家有关部委及云南省国土空间规划编制工作要求，探索建立寻甸县“多规合一”空间规划体系，统一管控和高效利用空间资源，提升行政管理效能和空间治理能力，促进经济发展、城乡建设、国土利用、环境保护、城市安全等部门规划的统筹和协调，实现全县空间治理“一张图”。</w:t>
      </w:r>
      <w:r>
        <w:rPr>
          <w:rFonts w:hint="eastAsia" w:ascii="仿宋_GB2312"/>
          <w:bCs/>
          <w:lang w:val="en-US" w:eastAsia="zh-CN"/>
        </w:rPr>
        <w:t>寻甸回族彝族自治县自然资源局</w:t>
      </w:r>
      <w:r>
        <w:rPr>
          <w:rFonts w:hint="eastAsia" w:ascii="仿宋_GB2312"/>
          <w:bCs/>
        </w:rPr>
        <w:t>在起草《草案》过程中，认真调查研究</w:t>
      </w:r>
      <w:r>
        <w:rPr>
          <w:rFonts w:hint="eastAsia" w:ascii="Times New Roman" w:hAnsi="Times New Roman" w:cs="Times New Roman"/>
          <w:lang w:val="en-US" w:eastAsia="zh-CN"/>
        </w:rPr>
        <w:t>寻甸县的空间发展布局、经济组成结构、资源有效利用等方面问题，根据《中共中央 国务院关于统一规划体系更好发挥国家发展规划战略导向作用的意见》（中发〔</w:t>
      </w:r>
      <w:r>
        <w:rPr>
          <w:rFonts w:hint="default" w:ascii="Times New Roman" w:hAnsi="Times New Roman" w:cs="Times New Roman"/>
          <w:lang w:val="en-US" w:eastAsia="zh-CN"/>
        </w:rPr>
        <w:t>2018</w:t>
      </w:r>
      <w:r>
        <w:rPr>
          <w:rFonts w:hint="eastAsia" w:ascii="Times New Roman" w:hAnsi="Times New Roman" w:cs="Times New Roman"/>
          <w:lang w:val="en-US" w:eastAsia="zh-CN"/>
        </w:rPr>
        <w:t>〕</w:t>
      </w:r>
      <w:r>
        <w:rPr>
          <w:rFonts w:hint="default" w:ascii="Times New Roman" w:hAnsi="Times New Roman" w:cs="Times New Roman"/>
          <w:lang w:val="en-US" w:eastAsia="zh-CN"/>
        </w:rPr>
        <w:t>44</w:t>
      </w:r>
      <w:r>
        <w:rPr>
          <w:rFonts w:hint="eastAsia" w:ascii="Times New Roman" w:hAnsi="Times New Roman" w:cs="Times New Roman"/>
          <w:lang w:val="en-US" w:eastAsia="zh-CN"/>
        </w:rPr>
        <w:t>号）；《自然资源部关于以“多规合一”为基础推进规划用地“多审合一，多证合一”改革的通知》（自然资规〔</w:t>
      </w:r>
      <w:r>
        <w:rPr>
          <w:rFonts w:hint="default" w:ascii="Times New Roman" w:hAnsi="Times New Roman" w:cs="Times New Roman"/>
          <w:lang w:val="en-US" w:eastAsia="zh-CN"/>
        </w:rPr>
        <w:t>2019</w:t>
      </w:r>
      <w:r>
        <w:rPr>
          <w:rFonts w:hint="eastAsia" w:ascii="Times New Roman" w:hAnsi="Times New Roman" w:cs="Times New Roman"/>
          <w:lang w:val="en-US" w:eastAsia="zh-CN"/>
        </w:rPr>
        <w:t>〕</w:t>
      </w:r>
      <w:r>
        <w:rPr>
          <w:rFonts w:hint="default" w:ascii="Times New Roman" w:hAnsi="Times New Roman" w:cs="Times New Roman"/>
          <w:lang w:val="en-US" w:eastAsia="zh-CN"/>
        </w:rPr>
        <w:t>2</w:t>
      </w:r>
      <w:r>
        <w:rPr>
          <w:rFonts w:hint="eastAsia" w:ascii="Times New Roman" w:hAnsi="Times New Roman" w:cs="Times New Roman"/>
          <w:lang w:val="en-US" w:eastAsia="zh-CN"/>
        </w:rPr>
        <w:t>号）；《中共中央 国务院关于建立国土空间规划体系并监督实施的若干意见》（中发〔</w:t>
      </w:r>
      <w:r>
        <w:rPr>
          <w:rFonts w:hint="default" w:ascii="Times New Roman" w:hAnsi="Times New Roman" w:cs="Times New Roman"/>
          <w:lang w:val="en-US" w:eastAsia="zh-CN"/>
        </w:rPr>
        <w:t>2019</w:t>
      </w:r>
      <w:r>
        <w:rPr>
          <w:rFonts w:hint="eastAsia" w:ascii="Times New Roman" w:hAnsi="Times New Roman" w:cs="Times New Roman"/>
          <w:lang w:val="en-US" w:eastAsia="zh-CN"/>
        </w:rPr>
        <w:t>〕</w:t>
      </w:r>
      <w:r>
        <w:rPr>
          <w:rFonts w:hint="default" w:ascii="Times New Roman" w:hAnsi="Times New Roman" w:cs="Times New Roman"/>
          <w:lang w:val="en-US" w:eastAsia="zh-CN"/>
        </w:rPr>
        <w:t xml:space="preserve">18 </w:t>
      </w:r>
      <w:r>
        <w:rPr>
          <w:rFonts w:hint="eastAsia" w:ascii="Times New Roman" w:hAnsi="Times New Roman" w:cs="Times New Roman"/>
          <w:lang w:val="en-US" w:eastAsia="zh-CN"/>
        </w:rPr>
        <w:t>号）；《自然资源部办公厅关于开展国土空间规划“一张图”建设和现状评估工作的通知》（自然资办发〔</w:t>
      </w:r>
      <w:r>
        <w:rPr>
          <w:rFonts w:hint="default" w:ascii="Times New Roman" w:hAnsi="Times New Roman" w:cs="Times New Roman"/>
          <w:lang w:val="en-US" w:eastAsia="zh-CN"/>
        </w:rPr>
        <w:t>2019</w:t>
      </w:r>
      <w:r>
        <w:rPr>
          <w:rFonts w:hint="eastAsia" w:ascii="Times New Roman" w:hAnsi="Times New Roman" w:cs="Times New Roman"/>
          <w:lang w:val="en-US" w:eastAsia="zh-CN"/>
        </w:rPr>
        <w:t>〕</w:t>
      </w:r>
      <w:r>
        <w:rPr>
          <w:rFonts w:hint="default" w:ascii="Times New Roman" w:hAnsi="Times New Roman" w:cs="Times New Roman"/>
          <w:lang w:val="en-US" w:eastAsia="zh-CN"/>
        </w:rPr>
        <w:t>38</w:t>
      </w:r>
      <w:r>
        <w:rPr>
          <w:rFonts w:hint="eastAsia" w:ascii="Times New Roman" w:hAnsi="Times New Roman" w:cs="Times New Roman"/>
          <w:lang w:val="en-US" w:eastAsia="zh-CN"/>
        </w:rPr>
        <w:t>号）；自然资源部关于全面开展国土空间规划工作的通知（自然资发〔</w:t>
      </w:r>
      <w:r>
        <w:rPr>
          <w:rFonts w:hint="default" w:ascii="Times New Roman" w:hAnsi="Times New Roman" w:cs="Times New Roman"/>
          <w:lang w:val="en-US" w:eastAsia="zh-CN"/>
        </w:rPr>
        <w:t>2019</w:t>
      </w:r>
      <w:r>
        <w:rPr>
          <w:rFonts w:hint="eastAsia" w:ascii="Times New Roman" w:hAnsi="Times New Roman" w:cs="Times New Roman"/>
          <w:lang w:val="en-US" w:eastAsia="zh-CN"/>
        </w:rPr>
        <w:t>〕</w:t>
      </w:r>
      <w:r>
        <w:rPr>
          <w:rFonts w:hint="default" w:ascii="Times New Roman" w:hAnsi="Times New Roman" w:cs="Times New Roman"/>
          <w:lang w:val="en-US" w:eastAsia="zh-CN"/>
        </w:rPr>
        <w:t>87</w:t>
      </w:r>
      <w:r>
        <w:rPr>
          <w:rFonts w:hint="eastAsia" w:ascii="Times New Roman" w:hAnsi="Times New Roman" w:cs="Times New Roman"/>
          <w:lang w:val="en-US" w:eastAsia="zh-CN"/>
        </w:rPr>
        <w:t>号）；《自然资源部办公厅关于加强国土空间规划监督管理的通知》（自然资办发〔</w:t>
      </w:r>
      <w:r>
        <w:rPr>
          <w:rFonts w:hint="default" w:ascii="Times New Roman" w:hAnsi="Times New Roman" w:cs="Times New Roman"/>
          <w:lang w:val="en-US" w:eastAsia="zh-CN"/>
        </w:rPr>
        <w:t>2020</w:t>
      </w:r>
      <w:r>
        <w:rPr>
          <w:rFonts w:hint="eastAsia" w:ascii="Times New Roman" w:hAnsi="Times New Roman" w:cs="Times New Roman"/>
          <w:lang w:val="en-US" w:eastAsia="zh-CN"/>
        </w:rPr>
        <w:t>〕</w:t>
      </w:r>
      <w:r>
        <w:rPr>
          <w:rFonts w:hint="default" w:ascii="Times New Roman" w:hAnsi="Times New Roman" w:cs="Times New Roman"/>
          <w:lang w:val="en-US" w:eastAsia="zh-CN"/>
        </w:rPr>
        <w:t>27</w:t>
      </w:r>
      <w:r>
        <w:rPr>
          <w:rFonts w:hint="eastAsia" w:ascii="Times New Roman" w:hAnsi="Times New Roman" w:cs="Times New Roman"/>
          <w:lang w:val="en-US" w:eastAsia="zh-CN"/>
        </w:rPr>
        <w:t>号）；《自然资源部办公厅关于印发</w:t>
      </w:r>
      <w:r>
        <w:rPr>
          <w:rFonts w:hint="default" w:ascii="Times New Roman" w:hAnsi="Times New Roman" w:cs="Times New Roman"/>
          <w:lang w:val="en-US" w:eastAsia="zh-CN"/>
        </w:rPr>
        <w:t>&lt;</w:t>
      </w:r>
      <w:r>
        <w:rPr>
          <w:rFonts w:hint="eastAsia" w:ascii="Times New Roman" w:hAnsi="Times New Roman" w:cs="Times New Roman"/>
          <w:lang w:val="en-US" w:eastAsia="zh-CN"/>
        </w:rPr>
        <w:t>国土空间调查、规划、用途管制用地用海分类指南（试行）</w:t>
      </w:r>
      <w:r>
        <w:rPr>
          <w:rFonts w:hint="default" w:ascii="Times New Roman" w:hAnsi="Times New Roman" w:cs="Times New Roman"/>
          <w:lang w:val="en-US" w:eastAsia="zh-CN"/>
        </w:rPr>
        <w:t>&gt;</w:t>
      </w:r>
      <w:r>
        <w:rPr>
          <w:rFonts w:hint="eastAsia" w:ascii="Times New Roman" w:hAnsi="Times New Roman" w:cs="Times New Roman"/>
          <w:lang w:val="en-US" w:eastAsia="zh-CN"/>
        </w:rPr>
        <w:t>的通知》（自然资办发〔</w:t>
      </w:r>
      <w:r>
        <w:rPr>
          <w:rFonts w:hint="default" w:ascii="Times New Roman" w:hAnsi="Times New Roman" w:cs="Times New Roman"/>
          <w:lang w:val="en-US" w:eastAsia="zh-CN"/>
        </w:rPr>
        <w:t>2020</w:t>
      </w:r>
      <w:r>
        <w:rPr>
          <w:rFonts w:hint="eastAsia" w:ascii="Times New Roman" w:hAnsi="Times New Roman" w:cs="Times New Roman"/>
          <w:lang w:val="en-US" w:eastAsia="zh-CN"/>
        </w:rPr>
        <w:t>〕</w:t>
      </w:r>
      <w:r>
        <w:rPr>
          <w:rFonts w:hint="default" w:ascii="Times New Roman" w:hAnsi="Times New Roman" w:cs="Times New Roman"/>
          <w:lang w:val="en-US" w:eastAsia="zh-CN"/>
        </w:rPr>
        <w:t>51</w:t>
      </w:r>
      <w:r>
        <w:rPr>
          <w:rFonts w:hint="eastAsia" w:ascii="Times New Roman" w:hAnsi="Times New Roman" w:cs="Times New Roman"/>
          <w:lang w:val="en-US" w:eastAsia="zh-CN"/>
        </w:rPr>
        <w:t>号）；《自然资源部办公厅关于规范和统一市县国土空间规划现状基数的通知》（自然资办发函〔</w:t>
      </w:r>
      <w:r>
        <w:rPr>
          <w:rFonts w:hint="default" w:ascii="Times New Roman" w:hAnsi="Times New Roman" w:cs="Times New Roman"/>
          <w:lang w:val="en-US" w:eastAsia="zh-CN"/>
        </w:rPr>
        <w:t>2021</w:t>
      </w:r>
      <w:r>
        <w:rPr>
          <w:rFonts w:hint="eastAsia" w:ascii="Times New Roman" w:hAnsi="Times New Roman" w:cs="Times New Roman"/>
          <w:lang w:val="en-US" w:eastAsia="zh-CN"/>
        </w:rPr>
        <w:t>〕</w:t>
      </w:r>
      <w:r>
        <w:rPr>
          <w:rFonts w:hint="default" w:ascii="Times New Roman" w:hAnsi="Times New Roman" w:cs="Times New Roman"/>
          <w:lang w:val="en-US" w:eastAsia="zh-CN"/>
        </w:rPr>
        <w:t>907</w:t>
      </w:r>
      <w:r>
        <w:rPr>
          <w:rFonts w:hint="eastAsia" w:ascii="Times New Roman" w:hAnsi="Times New Roman" w:cs="Times New Roman"/>
          <w:lang w:val="en-US" w:eastAsia="zh-CN"/>
        </w:rPr>
        <w:t>号）；《自然资源部关于在全国开展“三区三线”划定工作的函》（自然资函〔</w:t>
      </w:r>
      <w:r>
        <w:rPr>
          <w:rFonts w:hint="default" w:ascii="Times New Roman" w:hAnsi="Times New Roman" w:cs="Times New Roman"/>
          <w:lang w:val="en-US" w:eastAsia="zh-CN"/>
        </w:rPr>
        <w:t>2022</w:t>
      </w:r>
      <w:r>
        <w:rPr>
          <w:rFonts w:hint="eastAsia" w:ascii="Times New Roman" w:hAnsi="Times New Roman" w:cs="Times New Roman"/>
          <w:lang w:val="en-US" w:eastAsia="zh-CN"/>
        </w:rPr>
        <w:t>〕</w:t>
      </w:r>
      <w:r>
        <w:rPr>
          <w:rFonts w:hint="default" w:ascii="Times New Roman" w:hAnsi="Times New Roman" w:cs="Times New Roman"/>
          <w:lang w:val="en-US" w:eastAsia="zh-CN"/>
        </w:rPr>
        <w:t xml:space="preserve">47 </w:t>
      </w:r>
      <w:r>
        <w:rPr>
          <w:rFonts w:hint="eastAsia" w:ascii="Times New Roman" w:hAnsi="Times New Roman" w:cs="Times New Roman"/>
          <w:lang w:val="en-US" w:eastAsia="zh-CN"/>
        </w:rPr>
        <w:t>号）；《自然资源部关于进一步加强国土空间规划编制和实施管理的通知》 （自然自发〔</w:t>
      </w:r>
      <w:r>
        <w:rPr>
          <w:rFonts w:hint="default" w:ascii="Times New Roman" w:hAnsi="Times New Roman" w:cs="Times New Roman"/>
          <w:lang w:val="en-US" w:eastAsia="zh-CN"/>
        </w:rPr>
        <w:t>2022</w:t>
      </w:r>
      <w:r>
        <w:rPr>
          <w:rFonts w:hint="eastAsia" w:ascii="Times New Roman" w:hAnsi="Times New Roman" w:cs="Times New Roman"/>
          <w:lang w:val="en-US" w:eastAsia="zh-CN"/>
        </w:rPr>
        <w:t>〕</w:t>
      </w:r>
      <w:r>
        <w:rPr>
          <w:rFonts w:hint="default" w:ascii="Times New Roman" w:hAnsi="Times New Roman" w:cs="Times New Roman"/>
          <w:lang w:val="en-US" w:eastAsia="zh-CN"/>
        </w:rPr>
        <w:t xml:space="preserve">186 </w:t>
      </w:r>
      <w:r>
        <w:rPr>
          <w:rFonts w:hint="eastAsia" w:ascii="Times New Roman" w:hAnsi="Times New Roman" w:cs="Times New Roman"/>
          <w:lang w:val="en-US" w:eastAsia="zh-CN"/>
        </w:rPr>
        <w:t>号）；《云南省人民政府办公厅关于加强国土空间及生态环境有关工作统筹衔接的通知》（云府办明电〔</w:t>
      </w:r>
      <w:r>
        <w:rPr>
          <w:rFonts w:hint="default" w:ascii="Times New Roman" w:hAnsi="Times New Roman" w:cs="Times New Roman"/>
          <w:lang w:val="en-US" w:eastAsia="zh-CN"/>
        </w:rPr>
        <w:t>2019</w:t>
      </w:r>
      <w:r>
        <w:rPr>
          <w:rFonts w:hint="eastAsia" w:ascii="Times New Roman" w:hAnsi="Times New Roman" w:cs="Times New Roman"/>
          <w:lang w:val="en-US" w:eastAsia="zh-CN"/>
        </w:rPr>
        <w:t>〕</w:t>
      </w:r>
      <w:r>
        <w:rPr>
          <w:rFonts w:hint="default" w:ascii="Times New Roman" w:hAnsi="Times New Roman" w:cs="Times New Roman"/>
          <w:lang w:val="en-US" w:eastAsia="zh-CN"/>
        </w:rPr>
        <w:t xml:space="preserve">28 </w:t>
      </w:r>
      <w:r>
        <w:rPr>
          <w:rFonts w:hint="eastAsia" w:ascii="Times New Roman" w:hAnsi="Times New Roman" w:cs="Times New Roman"/>
          <w:lang w:val="en-US" w:eastAsia="zh-CN"/>
        </w:rPr>
        <w:t>号）；《中共云南省委 云南省人民政府关于建立全省国土空间规划体系并监督实施的意见》（云发〔</w:t>
      </w:r>
      <w:r>
        <w:rPr>
          <w:rFonts w:hint="default" w:ascii="Times New Roman" w:hAnsi="Times New Roman" w:cs="Times New Roman"/>
          <w:lang w:val="en-US" w:eastAsia="zh-CN"/>
        </w:rPr>
        <w:t>2020</w:t>
      </w:r>
      <w:r>
        <w:rPr>
          <w:rFonts w:hint="eastAsia" w:ascii="Times New Roman" w:hAnsi="Times New Roman" w:cs="Times New Roman"/>
          <w:lang w:val="en-US" w:eastAsia="zh-CN"/>
        </w:rPr>
        <w:t>〕</w:t>
      </w:r>
      <w:r>
        <w:rPr>
          <w:rFonts w:hint="default" w:ascii="Times New Roman" w:hAnsi="Times New Roman" w:cs="Times New Roman"/>
          <w:lang w:val="en-US" w:eastAsia="zh-CN"/>
        </w:rPr>
        <w:t xml:space="preserve">7 </w:t>
      </w:r>
      <w:r>
        <w:rPr>
          <w:rFonts w:hint="eastAsia" w:ascii="Times New Roman" w:hAnsi="Times New Roman" w:cs="Times New Roman"/>
          <w:lang w:val="en-US" w:eastAsia="zh-CN"/>
        </w:rPr>
        <w:t>号）；《云南省自然资源厅关于加快推进国土空间规划编制工作的通知》（自然资空规〔</w:t>
      </w:r>
      <w:r>
        <w:rPr>
          <w:rFonts w:hint="default" w:ascii="Times New Roman" w:hAnsi="Times New Roman" w:cs="Times New Roman"/>
          <w:lang w:val="en-US" w:eastAsia="zh-CN"/>
        </w:rPr>
        <w:t>2022</w:t>
      </w:r>
      <w:r>
        <w:rPr>
          <w:rFonts w:hint="eastAsia" w:ascii="Times New Roman" w:hAnsi="Times New Roman" w:cs="Times New Roman"/>
          <w:lang w:val="en-US" w:eastAsia="zh-CN"/>
        </w:rPr>
        <w:t>〕</w:t>
      </w:r>
      <w:r>
        <w:rPr>
          <w:rFonts w:hint="default" w:ascii="Times New Roman" w:hAnsi="Times New Roman" w:cs="Times New Roman"/>
          <w:lang w:val="en-US" w:eastAsia="zh-CN"/>
        </w:rPr>
        <w:t xml:space="preserve">602 </w:t>
      </w:r>
      <w:r>
        <w:rPr>
          <w:rFonts w:hint="eastAsia" w:ascii="Times New Roman" w:hAnsi="Times New Roman" w:cs="Times New Roman"/>
          <w:lang w:val="en-US" w:eastAsia="zh-CN"/>
        </w:rPr>
        <w:t>号）</w:t>
      </w:r>
      <w:r>
        <w:rPr>
          <w:lang w:eastAsia="zh-Hans"/>
        </w:rPr>
        <w:t>等</w:t>
      </w:r>
      <w:r>
        <w:rPr>
          <w:rFonts w:hint="eastAsia"/>
        </w:rPr>
        <w:t>有关规定，结合实际起草了《草案》</w:t>
      </w:r>
      <w:r>
        <w:rPr>
          <w:lang w:eastAsia="zh-Hans"/>
        </w:rPr>
        <w:t>。</w:t>
      </w:r>
    </w:p>
    <w:p>
      <w:pPr>
        <w:rPr>
          <w:rFonts w:eastAsia="黑体"/>
          <w:lang w:eastAsia="zh-Hans"/>
        </w:rPr>
      </w:pPr>
      <w:r>
        <w:rPr>
          <w:rFonts w:eastAsia="黑体"/>
          <w:lang w:eastAsia="zh-Hans"/>
        </w:rPr>
        <w:t>四、《草案》主要内容</w:t>
      </w:r>
    </w:p>
    <w:p>
      <w:pPr>
        <w:pStyle w:val="5"/>
        <w:keepNext w:val="0"/>
        <w:keepLines w:val="0"/>
        <w:rPr>
          <w:rFonts w:eastAsia="仿宋_GB2312"/>
          <w:bCs w:val="0"/>
          <w:szCs w:val="24"/>
          <w:lang w:eastAsia="zh-Hans"/>
        </w:rPr>
      </w:pPr>
      <w:r>
        <w:rPr>
          <w:rFonts w:eastAsia="仿宋_GB2312"/>
          <w:bCs w:val="0"/>
          <w:szCs w:val="24"/>
          <w:lang w:eastAsia="zh-Hans"/>
        </w:rPr>
        <w:t>《</w:t>
      </w:r>
      <w:r>
        <w:rPr>
          <w:rFonts w:hint="eastAsia" w:eastAsia="仿宋_GB2312"/>
          <w:bCs w:val="0"/>
          <w:szCs w:val="24"/>
        </w:rPr>
        <w:t>草</w:t>
      </w:r>
      <w:r>
        <w:rPr>
          <w:rFonts w:eastAsia="仿宋_GB2312"/>
          <w:bCs w:val="0"/>
          <w:szCs w:val="24"/>
          <w:lang w:eastAsia="zh-Hans"/>
        </w:rPr>
        <w:t>案》</w:t>
      </w:r>
      <w:r>
        <w:rPr>
          <w:rFonts w:hint="eastAsia" w:eastAsia="仿宋_GB2312"/>
          <w:bCs w:val="0"/>
          <w:szCs w:val="24"/>
          <w:lang w:eastAsia="zh-Hans"/>
        </w:rPr>
        <w:t>主要包括</w:t>
      </w:r>
      <w:r>
        <w:rPr>
          <w:rFonts w:eastAsia="仿宋_GB2312"/>
          <w:bCs w:val="0"/>
          <w:szCs w:val="24"/>
          <w:lang w:eastAsia="zh-Hans"/>
        </w:rPr>
        <w:t>本项目</w:t>
      </w:r>
      <w:r>
        <w:rPr>
          <w:rFonts w:hint="eastAsia" w:eastAsia="仿宋_GB2312"/>
          <w:bCs w:val="0"/>
          <w:szCs w:val="24"/>
          <w:lang w:val="en-US" w:eastAsia="zh-CN"/>
        </w:rPr>
        <w:t>规划总则、规划的总体定位与发展目标、规划构建的国土空间格局、底线分区管控、城乡一体化发展、县区基础设施与公共服务体系建设等</w:t>
      </w:r>
      <w:r>
        <w:rPr>
          <w:rFonts w:hint="eastAsia" w:eastAsia="仿宋_GB2312"/>
          <w:bCs w:val="0"/>
          <w:szCs w:val="24"/>
          <w:lang w:eastAsia="zh-Hans"/>
        </w:rPr>
        <w:t>方面。详见同步公告的</w:t>
      </w:r>
      <w:r>
        <w:rPr>
          <w:rFonts w:eastAsia="仿宋_GB2312"/>
          <w:bCs w:val="0"/>
          <w:szCs w:val="24"/>
          <w:lang w:eastAsia="zh-Hans"/>
        </w:rPr>
        <w:t>《</w:t>
      </w:r>
      <w:r>
        <w:rPr>
          <w:rFonts w:hint="eastAsia" w:eastAsia="仿宋_GB2312"/>
          <w:bCs w:val="0"/>
          <w:szCs w:val="24"/>
          <w:lang w:val="en-US" w:eastAsia="zh-CN"/>
        </w:rPr>
        <w:t>寻甸回族彝族自治县国土空间总体规划（2021-2035年）</w:t>
      </w:r>
      <w:r>
        <w:rPr>
          <w:rFonts w:hint="eastAsia" w:eastAsia="仿宋_GB2312"/>
          <w:bCs w:val="0"/>
          <w:szCs w:val="24"/>
          <w:lang w:eastAsia="zh-Hans"/>
        </w:rPr>
        <w:t>（草案</w:t>
      </w:r>
      <w:r>
        <w:rPr>
          <w:rFonts w:hint="eastAsia" w:eastAsia="仿宋_GB2312"/>
          <w:bCs w:val="0"/>
          <w:szCs w:val="24"/>
          <w:lang w:val="en-US" w:eastAsia="zh-CN"/>
        </w:rPr>
        <w:t>公示稿</w:t>
      </w:r>
      <w:r>
        <w:rPr>
          <w:rFonts w:hint="eastAsia" w:eastAsia="仿宋_GB2312"/>
          <w:bCs w:val="0"/>
          <w:szCs w:val="24"/>
          <w:lang w:eastAsia="zh-Hans"/>
        </w:rPr>
        <w:t>）</w:t>
      </w:r>
      <w:r>
        <w:rPr>
          <w:rFonts w:eastAsia="仿宋_GB2312"/>
          <w:bCs w:val="0"/>
          <w:szCs w:val="24"/>
          <w:lang w:eastAsia="zh-Hans"/>
        </w:rPr>
        <w:t>》</w:t>
      </w:r>
      <w:r>
        <w:rPr>
          <w:rFonts w:hint="eastAsia" w:eastAsia="仿宋_GB2312"/>
          <w:bCs w:val="0"/>
          <w:szCs w:val="24"/>
          <w:lang w:eastAsia="zh-Hans"/>
        </w:rPr>
        <w:t>。</w:t>
      </w:r>
    </w:p>
    <w:p>
      <w:r>
        <w:rPr>
          <w:rFonts w:hint="eastAsia"/>
        </w:rPr>
        <w:t>根据法律法规和有关政策规定，</w:t>
      </w:r>
      <w:r>
        <w:rPr>
          <w:rFonts w:hint="eastAsia"/>
          <w:lang w:val="en-US" w:eastAsia="zh-CN"/>
        </w:rPr>
        <w:t>寻甸回族彝族自治县自然资源局</w:t>
      </w:r>
      <w:r>
        <w:rPr>
          <w:rFonts w:hint="eastAsia"/>
        </w:rPr>
        <w:t>将认真开展《草案》提交决策前各项工作，按程序提请决策实施。</w:t>
      </w:r>
    </w:p>
    <w:p/>
    <w:sectPr>
      <w:headerReference r:id="rId7" w:type="first"/>
      <w:footerReference r:id="rId10" w:type="first"/>
      <w:headerReference r:id="rId5" w:type="default"/>
      <w:footerReference r:id="rId8" w:type="default"/>
      <w:headerReference r:id="rId6" w:type="even"/>
      <w:footerReference r:id="rId9" w:type="even"/>
      <w:pgSz w:w="11906" w:h="16838"/>
      <w:pgMar w:top="2098" w:right="1474" w:bottom="1984" w:left="1587" w:header="851" w:footer="1417"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Songti SC">
    <w:altName w:val="宋体"/>
    <w:panose1 w:val="00000000000000000000"/>
    <w:charset w:val="86"/>
    <w:family w:val="auto"/>
    <w:pitch w:val="default"/>
    <w:sig w:usb0="00000000" w:usb1="00000000" w:usb2="00000000" w:usb3="00000000" w:csb0="00160000" w:csb1="00000000"/>
  </w:font>
  <w:font w:name="方正小标宋_GBK">
    <w:panose1 w:val="03000509000000000000"/>
    <w:charset w:val="86"/>
    <w:family w:val="script"/>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ind w:firstLine="480"/>
                            <w:rPr>
                              <w:rFonts w:ascii="宋体" w:hAnsi="宋体" w:eastAsia="宋体" w:cs="宋体"/>
                              <w:sz w:val="24"/>
                            </w:rPr>
                          </w:pPr>
                          <w:r>
                            <w:rPr>
                              <w:rFonts w:hint="eastAsia" w:ascii="宋体" w:hAnsi="宋体" w:eastAsia="宋体" w:cs="宋体"/>
                              <w:sz w:val="24"/>
                            </w:rPr>
                            <w:t xml:space="preserve">— </w:t>
                          </w:r>
                          <w:r>
                            <w:rPr>
                              <w:rFonts w:hint="eastAsia" w:ascii="宋体" w:hAnsi="宋体" w:eastAsia="宋体" w:cs="宋体"/>
                              <w:sz w:val="24"/>
                            </w:rPr>
                            <w:fldChar w:fldCharType="begin"/>
                          </w:r>
                          <w:r>
                            <w:rPr>
                              <w:rFonts w:hint="eastAsia" w:ascii="宋体" w:hAnsi="宋体" w:eastAsia="宋体" w:cs="宋体"/>
                              <w:sz w:val="24"/>
                            </w:rPr>
                            <w:instrText xml:space="preserve"> PAGE  \* MERGEFORMAT </w:instrText>
                          </w:r>
                          <w:r>
                            <w:rPr>
                              <w:rFonts w:hint="eastAsia" w:ascii="宋体" w:hAnsi="宋体" w:eastAsia="宋体" w:cs="宋体"/>
                              <w:sz w:val="24"/>
                            </w:rPr>
                            <w:fldChar w:fldCharType="separate"/>
                          </w:r>
                          <w:r>
                            <w:rPr>
                              <w:rFonts w:ascii="宋体" w:hAnsi="宋体" w:eastAsia="宋体" w:cs="宋体"/>
                              <w:sz w:val="24"/>
                            </w:rPr>
                            <w:t>3</w:t>
                          </w:r>
                          <w:r>
                            <w:rPr>
                              <w:rFonts w:hint="eastAsia" w:ascii="宋体" w:hAnsi="宋体" w:eastAsia="宋体" w:cs="宋体"/>
                              <w:sz w:val="24"/>
                            </w:rPr>
                            <w:fldChar w:fldCharType="end"/>
                          </w:r>
                          <w:r>
                            <w:rPr>
                              <w:rFonts w:hint="eastAsia" w:ascii="宋体" w:hAnsi="宋体" w:eastAsia="宋体" w:cs="宋体"/>
                              <w:sz w:val="24"/>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7"/>
                      <w:ind w:firstLine="480"/>
                      <w:rPr>
                        <w:rFonts w:ascii="宋体" w:hAnsi="宋体" w:eastAsia="宋体" w:cs="宋体"/>
                        <w:sz w:val="24"/>
                      </w:rPr>
                    </w:pPr>
                    <w:r>
                      <w:rPr>
                        <w:rFonts w:hint="eastAsia" w:ascii="宋体" w:hAnsi="宋体" w:eastAsia="宋体" w:cs="宋体"/>
                        <w:sz w:val="24"/>
                      </w:rPr>
                      <w:t xml:space="preserve">— </w:t>
                    </w:r>
                    <w:r>
                      <w:rPr>
                        <w:rFonts w:hint="eastAsia" w:ascii="宋体" w:hAnsi="宋体" w:eastAsia="宋体" w:cs="宋体"/>
                        <w:sz w:val="24"/>
                      </w:rPr>
                      <w:fldChar w:fldCharType="begin"/>
                    </w:r>
                    <w:r>
                      <w:rPr>
                        <w:rFonts w:hint="eastAsia" w:ascii="宋体" w:hAnsi="宋体" w:eastAsia="宋体" w:cs="宋体"/>
                        <w:sz w:val="24"/>
                      </w:rPr>
                      <w:instrText xml:space="preserve"> PAGE  \* MERGEFORMAT </w:instrText>
                    </w:r>
                    <w:r>
                      <w:rPr>
                        <w:rFonts w:hint="eastAsia" w:ascii="宋体" w:hAnsi="宋体" w:eastAsia="宋体" w:cs="宋体"/>
                        <w:sz w:val="24"/>
                      </w:rPr>
                      <w:fldChar w:fldCharType="separate"/>
                    </w:r>
                    <w:r>
                      <w:rPr>
                        <w:rFonts w:ascii="宋体" w:hAnsi="宋体" w:eastAsia="宋体" w:cs="宋体"/>
                        <w:sz w:val="24"/>
                      </w:rPr>
                      <w:t>3</w:t>
                    </w:r>
                    <w:r>
                      <w:rPr>
                        <w:rFonts w:hint="eastAsia" w:ascii="宋体" w:hAnsi="宋体" w:eastAsia="宋体" w:cs="宋体"/>
                        <w:sz w:val="24"/>
                      </w:rPr>
                      <w:fldChar w:fldCharType="end"/>
                    </w:r>
                    <w:r>
                      <w:rPr>
                        <w:rFonts w:hint="eastAsia" w:ascii="宋体" w:hAnsi="宋体" w:eastAsia="宋体" w:cs="宋体"/>
                        <w:sz w:val="24"/>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VhZTYxZmI2YzA4ZjY4MDA4YTU3ZmYwODJmMmU0NjUifQ=="/>
  </w:docVars>
  <w:rsids>
    <w:rsidRoot w:val="E9B67E64"/>
    <w:rsid w:val="000634E8"/>
    <w:rsid w:val="00063BEC"/>
    <w:rsid w:val="00110B08"/>
    <w:rsid w:val="001436EC"/>
    <w:rsid w:val="00146B19"/>
    <w:rsid w:val="00164A0C"/>
    <w:rsid w:val="00195CE9"/>
    <w:rsid w:val="001A364C"/>
    <w:rsid w:val="001B4C21"/>
    <w:rsid w:val="001F4696"/>
    <w:rsid w:val="002C3608"/>
    <w:rsid w:val="002F029C"/>
    <w:rsid w:val="002F5D66"/>
    <w:rsid w:val="003001E6"/>
    <w:rsid w:val="00353FC1"/>
    <w:rsid w:val="003B355F"/>
    <w:rsid w:val="003B551A"/>
    <w:rsid w:val="003C74F6"/>
    <w:rsid w:val="003F7B53"/>
    <w:rsid w:val="00427FD1"/>
    <w:rsid w:val="00430D38"/>
    <w:rsid w:val="004A773C"/>
    <w:rsid w:val="004E2E1C"/>
    <w:rsid w:val="004E3418"/>
    <w:rsid w:val="0050705B"/>
    <w:rsid w:val="005559F7"/>
    <w:rsid w:val="005B1E70"/>
    <w:rsid w:val="005B30F6"/>
    <w:rsid w:val="005F02CC"/>
    <w:rsid w:val="00602015"/>
    <w:rsid w:val="006379A3"/>
    <w:rsid w:val="00657F4F"/>
    <w:rsid w:val="00666FC9"/>
    <w:rsid w:val="0068420A"/>
    <w:rsid w:val="006B399C"/>
    <w:rsid w:val="006D0349"/>
    <w:rsid w:val="00720720"/>
    <w:rsid w:val="007B4CDC"/>
    <w:rsid w:val="007D053B"/>
    <w:rsid w:val="00803217"/>
    <w:rsid w:val="00803580"/>
    <w:rsid w:val="008639F3"/>
    <w:rsid w:val="008A11C7"/>
    <w:rsid w:val="008B434C"/>
    <w:rsid w:val="008B5BBE"/>
    <w:rsid w:val="008C7390"/>
    <w:rsid w:val="00905DE2"/>
    <w:rsid w:val="0092306A"/>
    <w:rsid w:val="00971823"/>
    <w:rsid w:val="009A5977"/>
    <w:rsid w:val="009B0221"/>
    <w:rsid w:val="009E5B9A"/>
    <w:rsid w:val="009E6CCF"/>
    <w:rsid w:val="00A06172"/>
    <w:rsid w:val="00A34CD3"/>
    <w:rsid w:val="00AC1611"/>
    <w:rsid w:val="00AF7D85"/>
    <w:rsid w:val="00B03825"/>
    <w:rsid w:val="00B541BC"/>
    <w:rsid w:val="00B75306"/>
    <w:rsid w:val="00C13570"/>
    <w:rsid w:val="00C2562E"/>
    <w:rsid w:val="00C3333D"/>
    <w:rsid w:val="00C44724"/>
    <w:rsid w:val="00C460BB"/>
    <w:rsid w:val="00C70EA0"/>
    <w:rsid w:val="00CB36F1"/>
    <w:rsid w:val="00CF00CC"/>
    <w:rsid w:val="00D132E7"/>
    <w:rsid w:val="00D25A48"/>
    <w:rsid w:val="00D52CE1"/>
    <w:rsid w:val="00D57870"/>
    <w:rsid w:val="00D93D0C"/>
    <w:rsid w:val="00D94D32"/>
    <w:rsid w:val="00D96014"/>
    <w:rsid w:val="00DB71BB"/>
    <w:rsid w:val="00E01E3A"/>
    <w:rsid w:val="00EA5B15"/>
    <w:rsid w:val="00EA6FAB"/>
    <w:rsid w:val="00EB012A"/>
    <w:rsid w:val="00EE66D4"/>
    <w:rsid w:val="00F00B7B"/>
    <w:rsid w:val="00F3105C"/>
    <w:rsid w:val="00F544CD"/>
    <w:rsid w:val="00F6321F"/>
    <w:rsid w:val="00F6769C"/>
    <w:rsid w:val="00F939E2"/>
    <w:rsid w:val="02075BF9"/>
    <w:rsid w:val="09905920"/>
    <w:rsid w:val="1A583CD4"/>
    <w:rsid w:val="1D7FCAA9"/>
    <w:rsid w:val="1D7FEB7C"/>
    <w:rsid w:val="2A972B4F"/>
    <w:rsid w:val="2FFFA2C0"/>
    <w:rsid w:val="3BC63110"/>
    <w:rsid w:val="3FEE7AC4"/>
    <w:rsid w:val="4D1BC46C"/>
    <w:rsid w:val="5411663E"/>
    <w:rsid w:val="59FE667F"/>
    <w:rsid w:val="63BE042F"/>
    <w:rsid w:val="6C36BD37"/>
    <w:rsid w:val="6F872A36"/>
    <w:rsid w:val="714A2703"/>
    <w:rsid w:val="73FB113A"/>
    <w:rsid w:val="77E5A922"/>
    <w:rsid w:val="77FDA8F0"/>
    <w:rsid w:val="7A775DC6"/>
    <w:rsid w:val="7E003B55"/>
    <w:rsid w:val="7E0923F7"/>
    <w:rsid w:val="7E577574"/>
    <w:rsid w:val="7F7EFD79"/>
    <w:rsid w:val="7F9AECD7"/>
    <w:rsid w:val="7FD917FB"/>
    <w:rsid w:val="7FDFA704"/>
    <w:rsid w:val="7FEF86F5"/>
    <w:rsid w:val="9FFD9CC2"/>
    <w:rsid w:val="C55EF2B4"/>
    <w:rsid w:val="C79F677B"/>
    <w:rsid w:val="CFFB3D3A"/>
    <w:rsid w:val="DBB9EC48"/>
    <w:rsid w:val="DED732F9"/>
    <w:rsid w:val="E2BA287B"/>
    <w:rsid w:val="E9B67E64"/>
    <w:rsid w:val="EAF774D9"/>
    <w:rsid w:val="EDE79740"/>
    <w:rsid w:val="F6FE93E0"/>
    <w:rsid w:val="F7F7FBE2"/>
    <w:rsid w:val="FB3B85BE"/>
    <w:rsid w:val="FBAE75A5"/>
    <w:rsid w:val="FBF97BD8"/>
    <w:rsid w:val="FBFD05E0"/>
    <w:rsid w:val="FEF280CF"/>
    <w:rsid w:val="FFD1D1B8"/>
    <w:rsid w:val="FFFFA7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640" w:firstLineChars="200"/>
      <w:jc w:val="both"/>
    </w:pPr>
    <w:rPr>
      <w:rFonts w:ascii="Times New Roman" w:hAnsi="Times New Roman" w:eastAsia="仿宋_GB2312" w:cs="Times New Roman"/>
      <w:kern w:val="2"/>
      <w:sz w:val="32"/>
      <w:szCs w:val="24"/>
      <w:lang w:val="en-US" w:eastAsia="zh-CN" w:bidi="ar-SA"/>
    </w:rPr>
  </w:style>
  <w:style w:type="paragraph" w:styleId="4">
    <w:name w:val="heading 1"/>
    <w:basedOn w:val="1"/>
    <w:next w:val="1"/>
    <w:link w:val="13"/>
    <w:qFormat/>
    <w:uiPriority w:val="0"/>
    <w:pPr>
      <w:keepNext/>
      <w:keepLines/>
      <w:outlineLvl w:val="0"/>
    </w:pPr>
    <w:rPr>
      <w:rFonts w:eastAsia="黑体" w:cstheme="minorBidi"/>
      <w:bCs/>
      <w:kern w:val="44"/>
      <w:szCs w:val="44"/>
    </w:rPr>
  </w:style>
  <w:style w:type="paragraph" w:styleId="5">
    <w:name w:val="heading 2"/>
    <w:basedOn w:val="1"/>
    <w:next w:val="1"/>
    <w:unhideWhenUsed/>
    <w:qFormat/>
    <w:uiPriority w:val="0"/>
    <w:pPr>
      <w:keepNext/>
      <w:keepLines/>
      <w:outlineLvl w:val="1"/>
    </w:pPr>
    <w:rPr>
      <w:rFonts w:eastAsia="楷体_GB2312"/>
      <w:bCs/>
      <w:szCs w:val="32"/>
    </w:rPr>
  </w:style>
  <w:style w:type="character" w:default="1" w:styleId="11">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tabs>
        <w:tab w:val="left" w:pos="6663"/>
      </w:tabs>
      <w:spacing w:after="0" w:line="360" w:lineRule="auto"/>
      <w:ind w:left="200" w:firstLine="536"/>
      <w:jc w:val="center"/>
    </w:pPr>
    <w:rPr>
      <w:rFonts w:ascii="Times New Roman" w:hAnsi="Times New Roman"/>
      <w:spacing w:val="14"/>
    </w:rPr>
  </w:style>
  <w:style w:type="paragraph" w:styleId="3">
    <w:name w:val="Body Text Indent"/>
    <w:basedOn w:val="1"/>
    <w:unhideWhenUsed/>
    <w:qFormat/>
    <w:uiPriority w:val="99"/>
    <w:pPr>
      <w:spacing w:after="120"/>
      <w:ind w:left="420" w:leftChars="200"/>
    </w:pPr>
  </w:style>
  <w:style w:type="paragraph" w:styleId="6">
    <w:name w:val="Balloon Text"/>
    <w:basedOn w:val="1"/>
    <w:link w:val="14"/>
    <w:qFormat/>
    <w:uiPriority w:val="0"/>
    <w:pPr>
      <w:spacing w:line="240" w:lineRule="auto"/>
    </w:pPr>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9">
    <w:name w:val="toc 1"/>
    <w:basedOn w:val="1"/>
    <w:next w:val="1"/>
    <w:qFormat/>
    <w:uiPriority w:val="0"/>
    <w:rPr>
      <w:rFonts w:eastAsia="Songti SC"/>
      <w:sz w:val="24"/>
    </w:rPr>
  </w:style>
  <w:style w:type="paragraph" w:customStyle="1" w:styleId="12">
    <w:name w:val="题目"/>
    <w:basedOn w:val="1"/>
    <w:next w:val="1"/>
    <w:qFormat/>
    <w:uiPriority w:val="0"/>
    <w:pPr>
      <w:spacing w:line="640" w:lineRule="exact"/>
      <w:ind w:firstLine="0" w:firstLineChars="0"/>
    </w:pPr>
    <w:rPr>
      <w:rFonts w:eastAsia="方正小标宋_GBK"/>
      <w:sz w:val="44"/>
      <w:lang w:eastAsia="zh-Hans"/>
    </w:rPr>
  </w:style>
  <w:style w:type="character" w:customStyle="1" w:styleId="13">
    <w:name w:val="标题 1 Char"/>
    <w:basedOn w:val="11"/>
    <w:link w:val="4"/>
    <w:qFormat/>
    <w:uiPriority w:val="9"/>
    <w:rPr>
      <w:rFonts w:ascii="Times New Roman" w:hAnsi="Times New Roman" w:eastAsia="黑体" w:cstheme="minorBidi"/>
      <w:bCs/>
      <w:kern w:val="44"/>
      <w:sz w:val="32"/>
      <w:szCs w:val="44"/>
    </w:rPr>
  </w:style>
  <w:style w:type="character" w:customStyle="1" w:styleId="14">
    <w:name w:val="批注框文本 Char"/>
    <w:basedOn w:val="11"/>
    <w:link w:val="6"/>
    <w:qFormat/>
    <w:uiPriority w:val="0"/>
    <w:rPr>
      <w:rFonts w:ascii="Times New Roman" w:hAnsi="Times New Roman" w:eastAsia="仿宋_GB2312" w:cs="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201</Words>
  <Characters>1148</Characters>
  <Lines>9</Lines>
  <Paragraphs>2</Paragraphs>
  <TotalTime>49</TotalTime>
  <ScaleCrop>false</ScaleCrop>
  <LinksUpToDate>false</LinksUpToDate>
  <CharactersWithSpaces>1347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2023-09-02T05:44:00Z</dcterms:created>
  <dc:creator>杨    敏</dc:creator>
  <cp:lastModifiedBy>Administrator</cp:lastModifiedBy>
  <cp:lastPrinted>2023-09-01T13:47:00Z</cp:lastPrinted>
  <dcterms:modified xsi:type="dcterms:W3CDTF">2024-01-16T01:57:33Z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C23F06AB2B4E3AF5BB47F164EA9A9DA5_43</vt:lpwstr>
  </property>
</Properties>
</file>