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bookmarkStart w:id="0" w:name="_GoBack"/>
      <w:r>
        <w:rPr>
          <w:rFonts w:hint="eastAsia" w:ascii="仿宋_GB2312" w:hAnsi="仿宋_GB2312" w:eastAsia="仿宋_GB2312" w:cs="仿宋_GB2312"/>
          <w:color w:val="000000" w:themeColor="text1"/>
          <w:sz w:val="28"/>
          <w:szCs w:val="28"/>
          <w:lang w:eastAsia="zh-CN"/>
          <w14:textFill>
            <w14:solidFill>
              <w14:schemeClr w14:val="tx1"/>
            </w14:solidFill>
          </w14:textFill>
        </w:rPr>
        <w:t>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特种设备安全管理和作业人员资格认定实施规范（基本要素）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一、行政许可事项名称：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二、主管部门：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lang w:eastAsia="zh-CN"/>
          <w14:textFill>
            <w14:solidFill>
              <w14:schemeClr w14:val="tx1"/>
            </w14:solidFill>
          </w14:textFill>
        </w:rPr>
        <w:t>市场监管局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三、实施机关：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市市场监管局、县级市场监管部门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四、设定和实施依据：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《特种设备作业人员监督管理办法》（质检总局令第70号公布，质检总局令第140号修正）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《国家职业资格目录（2021年版）》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五、子项：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特种设备安全管理和作业人员资格认定（市级权限）</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strike/>
          <w:dstrike w:val="0"/>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w:t>
      </w:r>
      <w:r>
        <w:rPr>
          <w:rFonts w:hint="eastAsia" w:eastAsia="仿宋_GB2312" w:cs="仿宋_GB2312"/>
          <w:color w:val="000000" w:themeColor="text1"/>
          <w:sz w:val="28"/>
          <w:szCs w:val="28"/>
          <w:lang w:eastAsia="zh-CN"/>
          <w14:textFill>
            <w14:solidFill>
              <w14:schemeClr w14:val="tx1"/>
            </w14:solidFill>
          </w14:textFill>
        </w:rPr>
        <w:t>县、区</w:t>
      </w:r>
      <w:r>
        <w:rPr>
          <w:rFonts w:hint="eastAsia" w:ascii="仿宋_GB2312" w:hAnsi="仿宋_GB2312" w:eastAsia="仿宋_GB2312" w:cs="仿宋_GB2312"/>
          <w:color w:val="000000" w:themeColor="text1"/>
          <w:sz w:val="28"/>
          <w:szCs w:val="28"/>
          <w14:textFill>
            <w14:solidFill>
              <w14:schemeClr w14:val="tx1"/>
            </w14:solidFill>
          </w14:textFill>
        </w:rPr>
        <w:t>级权限）</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13.2　特种设备安全管理和作业人员资格认定（市级权限）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【000131113002】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行政许可事项名称及编码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特种设备安全管理和作业人员资格认定【00013111300Y】</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行政许可事项子项名称及编码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特种设备安全管理和作业人员资格认定（市级权限）【000131113002】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行政许可事项业务办</w:t>
      </w:r>
      <w:r>
        <w:rPr>
          <w:rFonts w:hint="eastAsia" w:eastAsia="仿宋_GB2312" w:cs="仿宋_GB2312"/>
          <w:color w:val="000000" w:themeColor="text1"/>
          <w:sz w:val="28"/>
          <w:szCs w:val="28"/>
          <w:lang w:eastAsia="zh-CN"/>
          <w14:textFill>
            <w14:solidFill>
              <w14:schemeClr w14:val="tx1"/>
            </w14:solidFill>
          </w14:textFill>
        </w:rPr>
        <w:t>理事</w:t>
      </w:r>
      <w:r>
        <w:rPr>
          <w:rFonts w:hint="eastAsia" w:ascii="仿宋_GB2312" w:hAnsi="仿宋_GB2312" w:eastAsia="仿宋_GB2312" w:cs="仿宋_GB2312"/>
          <w:color w:val="000000" w:themeColor="text1"/>
          <w:sz w:val="28"/>
          <w:szCs w:val="28"/>
          <w14:textFill>
            <w14:solidFill>
              <w14:schemeClr w14:val="tx1"/>
            </w14:solidFill>
          </w14:textFill>
        </w:rPr>
        <w:t>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（1）特种设备安全管理和作业人员资格认定（市级权限）首次申请（00013111300201）；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（2）特种设备安全管理和作业人员资格认定（市级权限）有效期届满申请延续（00013111300202）；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（3）特种设备安全管理和作业人员资格认定（市级权限）补领证书（00013111300205）。</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设定依据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r>
        <w:rPr>
          <w:rFonts w:hint="eastAsia" w:eastAsia="仿宋_GB2312" w:cs="仿宋_GB2312"/>
          <w:color w:val="000000" w:themeColor="text1"/>
          <w:sz w:val="28"/>
          <w:szCs w:val="28"/>
          <w:lang w:eastAsia="zh-CN"/>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TSG Z6001－2019</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《特种设备焊接操作人员考核细则》（</w:t>
      </w:r>
      <w:r>
        <w:rPr>
          <w:rFonts w:hint="eastAsia" w:eastAsia="仿宋_GB2312" w:cs="仿宋_GB2312"/>
          <w:color w:val="000000" w:themeColor="text1"/>
          <w:sz w:val="28"/>
          <w:szCs w:val="28"/>
          <w:lang w:val="en-US" w:eastAsia="zh-CN"/>
          <w14:textFill>
            <w14:solidFill>
              <w14:schemeClr w14:val="tx1"/>
            </w14:solidFill>
          </w14:textFill>
        </w:rPr>
        <w:t>TSG Z6002－2010</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监管依据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《中华人民共和国特种设备安全法》第五十七条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实施机关：</w:t>
      </w:r>
      <w:r>
        <w:rPr>
          <w:rFonts w:hint="eastAsia" w:ascii="仿宋_GB2312" w:hAnsi="仿宋_GB2312" w:eastAsia="仿宋_GB2312" w:cs="仿宋_GB2312"/>
          <w:color w:val="000000" w:themeColor="text1"/>
          <w:sz w:val="28"/>
          <w:szCs w:val="28"/>
          <w:lang w:eastAsia="zh-CN"/>
          <w14:textFill>
            <w14:solidFill>
              <w14:schemeClr w14:val="tx1"/>
            </w14:solidFill>
          </w14:textFill>
        </w:rPr>
        <w:t>市市场监管局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审批层级：市级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9. 行使层级：市级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是否由审批机关受理：是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受理层级：市级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是否存在初审环节：否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 初审层级：无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对应政务服务事项国家级基本目录名称：特种设备安全管理人员和作业人员资格认定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要素统一情况：全部要素全国统一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二、行政许可事项类型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资格型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三、行政许可条件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准予行政许可的条件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（1）年龄18周岁以上且不超过60周岁，并且具有完全民事行为能力；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（2）无妨碍从事作业的疾病和生理缺陷，并且满足申请从事的作业项目对身体条件的要求；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（3）具有初中以上学历，并且满足相应申请作业项目要求的文化程度；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（4）符合相应的考试大纲的专项要求；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（5）经考核（考试）合格。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规定行政许可条件的依据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《特种设备作业人员考核规则》第十四条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申请人应当符合下列条件：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（1）年龄18周岁以上且不超过60周岁，并且具有完全民事行为能力；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（2）无妨碍从事作业的疾病和生理缺陷，并且满足申请从事的作业项目对身体条件的要求；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（3）具有初中以上学历，并且满足相应申请作业项目要求的文化程度；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（4）符合相应的考试大纲的专项要求。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服务对象类型：自然人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是否为涉企许可事项：否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涉企经营许可事项名称：无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许可证件名称：无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改革方式：无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具体改革举措：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优化准入服务，精简、下放许可事项。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加强事中事后监管措施：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通过信息化手段加强监督，加大监督抽查力度，对存在违法违规行为的人员，将依法依规从严查处。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申请材料名称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（1）取证申请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特种设备作业人员资格申请表；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近期2寸正面免冠白底彩色照片；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身份证明；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学历证明；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体检报告（相应考试大纲有要求的）。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（2）证书复审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特种设备作业人员资格</w:t>
      </w:r>
      <w:r>
        <w:rPr>
          <w:rFonts w:hint="eastAsia" w:eastAsia="仿宋_GB2312" w:cs="仿宋_GB2312"/>
          <w:color w:val="000000" w:themeColor="text1"/>
          <w:sz w:val="28"/>
          <w:szCs w:val="28"/>
          <w:lang w:eastAsia="zh-CN"/>
          <w14:textFill>
            <w14:solidFill>
              <w14:schemeClr w14:val="tx1"/>
            </w14:solidFill>
          </w14:textFill>
        </w:rPr>
        <w:t>复审</w:t>
      </w:r>
      <w:r>
        <w:rPr>
          <w:rFonts w:hint="eastAsia" w:ascii="仿宋_GB2312" w:hAnsi="仿宋_GB2312" w:eastAsia="仿宋_GB2312" w:cs="仿宋_GB2312"/>
          <w:color w:val="000000" w:themeColor="text1"/>
          <w:sz w:val="28"/>
          <w:szCs w:val="28"/>
          <w14:textFill>
            <w14:solidFill>
              <w14:schemeClr w14:val="tx1"/>
            </w14:solidFill>
          </w14:textFill>
        </w:rPr>
        <w:t>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②《特种设备安全管理和作业人员证》（原件）。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（3）补领证书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身份证明；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近期2寸正面免冠白底彩色照片；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w:t>
      </w:r>
      <w:r>
        <w:rPr>
          <w:rFonts w:hint="eastAsia"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证书遗失或者损毁的书面声明</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④</w:t>
      </w:r>
      <w:r>
        <w:rPr>
          <w:rFonts w:hint="eastAsia"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特种设备作业人员补（改）证申请表</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规定申请材料的依据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《特种设备作业人员考核规则》规定申请材料的依据：《特种设备作业人员考核规则》第十五条、第二十五条、第三十四条。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有无法定中介服务事项：</w:t>
      </w:r>
      <w:r>
        <w:rPr>
          <w:rFonts w:hint="eastAsia" w:ascii="仿宋_GB2312" w:hAnsi="仿宋_GB2312" w:eastAsia="仿宋_GB2312" w:cs="仿宋_GB2312"/>
          <w:color w:val="000000" w:themeColor="text1"/>
          <w:sz w:val="28"/>
          <w:szCs w:val="28"/>
          <w:lang w:eastAsia="zh-CN"/>
          <w14:textFill>
            <w14:solidFill>
              <w14:schemeClr w14:val="tx1"/>
            </w14:solidFill>
          </w14:textFill>
        </w:rPr>
        <w:t>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中介服务事项名称：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特种设备安全管理和作业人员资格认定考试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设定中介服务事项的依据：云南省人民政府关于清理规范行政审批中介服务事项的决定（云政发 〔2021 〕17号）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提供中介服务的机构：</w:t>
      </w:r>
      <w:r>
        <w:rPr>
          <w:rFonts w:hint="eastAsia" w:ascii="仿宋_GB2312" w:hAnsi="仿宋_GB2312" w:eastAsia="仿宋_GB2312" w:cs="仿宋_GB2312"/>
          <w:color w:val="000000" w:themeColor="text1"/>
          <w:sz w:val="28"/>
          <w:szCs w:val="28"/>
          <w:lang w:eastAsia="zh-CN"/>
          <w14:textFill>
            <w14:solidFill>
              <w14:schemeClr w14:val="tx1"/>
            </w14:solidFill>
          </w14:textFill>
        </w:rPr>
        <w:t>符合条件的中介技术服务机构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中介服务事项的收费性质：</w:t>
      </w:r>
      <w:r>
        <w:rPr>
          <w:rFonts w:hint="eastAsia" w:ascii="仿宋_GB2312" w:hAnsi="仿宋_GB2312" w:eastAsia="仿宋_GB2312" w:cs="仿宋_GB2312"/>
          <w:color w:val="000000" w:themeColor="text1"/>
          <w:sz w:val="28"/>
          <w:szCs w:val="28"/>
          <w:lang w:eastAsia="zh-CN"/>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七、审批程序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办理行政许可的程序环节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（1）申请人申请；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（2）审批机构受理 / 不予受理；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（3）考试机构考试；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（4）审批机构审查；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（5）决定核发许可证 / 不予核发许可证。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规定行政许可程序的依据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第十三条　特种设备作业人员考核程序包括申请、受理、考试和发证。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申请人申请；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审批机构受理 / 不予受理；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考试机构考试；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审批机构审查；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决定核发许可证 / 不予核发许可证。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是否需要现场勘验：否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是否需要组织听证：否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是否需要招标、拍卖、挂牌交易：否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是否需要检验、检测、检疫：否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是否需要鉴定：否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是否需要专家评审：否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是否需要向社会公示：否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是否实行告知承诺办理：否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审批机关是否委托服务机构开展技术性服务：是</w:t>
      </w:r>
      <w:r>
        <w:rPr>
          <w:rFonts w:hint="eastAsia" w:ascii="仿宋_GB2312" w:hAnsi="仿宋_GB2312" w:eastAsia="仿宋_GB2312" w:cs="仿宋_GB2312"/>
          <w:color w:val="000000" w:themeColor="text1"/>
          <w:sz w:val="28"/>
          <w:szCs w:val="28"/>
          <w:lang w:eastAsia="zh-CN"/>
          <w14:textFill>
            <w14:solidFill>
              <w14:schemeClr w14:val="tx1"/>
            </w14:solidFill>
          </w14:textFill>
        </w:rPr>
        <w:t>（委托第三方中介技术服务机构开展考试）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八、受理和审批时限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承诺受理时限：5个工作日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法定审批时限：30个工作日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规定法定审批时限依据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（1）《中华人民共和国行政许可法》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eastAsia="仿宋_GB2312" w:cs="仿宋_GB2312"/>
          <w:color w:val="000000" w:themeColor="text1"/>
          <w:sz w:val="28"/>
          <w:szCs w:val="28"/>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14:textFill>
            <w14:solidFill>
              <w14:schemeClr w14:val="tx1"/>
            </w14:solidFill>
          </w14:textFill>
        </w:rPr>
        <w:t>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（4）《特种设备作业人员考核规则》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第二十四条　发证机关应当在收到考试结果后的20个工作日内完成审批发证工作。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承诺审批时限：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办理行政许可是否收费：否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收费项目的名称、收费项目的标准、设定收费项目的依据、规定收费标准的依据：无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十、行政许可证件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审批结果类型：证照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审批结果名称：《特种设备安全管理和作业人员证》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审批结果的有效期限：4年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规定审批结果有效期限的依据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《特种设备作业人员监督管理办法》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第二十二条　《特种设备作业人员证》每4年复审一次。持证人员应当在复审期届满3个月前，向发证部门提出复审申请。对持证人员在4年内符合有关安全技术规范规定的不间断作业要求和安全、节能教育培训要求，且无违章操作或者管理等不良记录、未造成事故的，发证部门应当按照有关安全技术规范的规定准予复审合格，并在证书正本上加盖发证部门复审合格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复审不合格、逾期未复审的，其《特种设备作业人员证》予以注销。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是否需要办理审批结果变更手续：否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办理审批结果变更手续的要求：无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是否需要办理审批结果延续手续：是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办理审批结果延续手续的要求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（1）年龄不超过65周岁；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（2）持证期间，无违章作业、未发生责任事故；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（3）持证期间，《特种设备安全管理和作业人员证》的聘用记录中所从事持证项目的作业时间连续中断未超过1年。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审批结果的有效地域范围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规定审批结果有效地域范围的依据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十一、行政许可数量限制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有无行政许可数量限制：无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公布数量限制的方式：无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公布数量限制的周期：无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在数量限制条件下实施行政许可的方式：无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规定在数量限制条件下实施行政许可方式的依据：无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十二、行政许可后年检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有无年检要求：无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设定年检要求的依据：无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年检周期：无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年检是否要求报送材料：无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年检报送材料名称：无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年检是否收费：无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年检收费项目的名称、年检收费项目的标准、设定年检收费项目的依据、规定年检项目收费标准的依据：无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通过年检的证明或者标志：无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十三、行政许可后年报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有无年报要求：无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年报报送材料名称：无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设定年报要求的依据：无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年报周期：无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十四、监管主体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市级</w:t>
      </w:r>
      <w:r>
        <w:rPr>
          <w:rFonts w:hint="eastAsia" w:ascii="仿宋_GB2312" w:hAnsi="仿宋_GB2312" w:eastAsia="仿宋_GB2312" w:cs="仿宋_GB2312"/>
          <w:color w:val="000000" w:themeColor="text1"/>
          <w:sz w:val="28"/>
          <w:szCs w:val="28"/>
          <w:lang w:eastAsia="zh-CN"/>
          <w14:textFill>
            <w14:solidFill>
              <w14:schemeClr w14:val="tx1"/>
            </w14:solidFill>
          </w14:textFill>
        </w:rPr>
        <w:t>市场监管部门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十五、备注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13.3　特种设备安全管理和作业人员资格认定（县</w:t>
      </w:r>
      <w:r>
        <w:rPr>
          <w:rFonts w:hint="eastAsia" w:ascii="方正小标宋简体" w:hAnsi="方正小标宋简体" w:eastAsia="方正小标宋简体" w:cs="方正小标宋简体"/>
          <w:b w:val="0"/>
          <w:bCs w:val="0"/>
          <w:color w:val="000000" w:themeColor="text1"/>
          <w:sz w:val="28"/>
          <w:szCs w:val="28"/>
          <w:lang w:eastAsia="zh-CN"/>
          <w14:textFill>
            <w14:solidFill>
              <w14:schemeClr w14:val="tx1"/>
            </w14:solidFill>
          </w14:textFill>
        </w:rPr>
        <w:t>、区</w:t>
      </w: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级权限）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【000131113003】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行政许可事项名称及编码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特种设备安全管理和作业人员资格认定【00013111300Y】</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行政许可事项子项名称及编码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级权限）【000131113003】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行政许可事项业务办</w:t>
      </w:r>
      <w:r>
        <w:rPr>
          <w:rFonts w:hint="eastAsia" w:eastAsia="仿宋_GB2312" w:cs="仿宋_GB2312"/>
          <w:color w:val="000000" w:themeColor="text1"/>
          <w:sz w:val="28"/>
          <w:szCs w:val="28"/>
          <w:lang w:eastAsia="zh-CN"/>
          <w14:textFill>
            <w14:solidFill>
              <w14:schemeClr w14:val="tx1"/>
            </w14:solidFill>
          </w14:textFill>
        </w:rPr>
        <w:t>理事</w:t>
      </w:r>
      <w:r>
        <w:rPr>
          <w:rFonts w:hint="eastAsia" w:ascii="仿宋_GB2312" w:hAnsi="仿宋_GB2312" w:eastAsia="仿宋_GB2312" w:cs="仿宋_GB2312"/>
          <w:color w:val="000000" w:themeColor="text1"/>
          <w:sz w:val="28"/>
          <w:szCs w:val="28"/>
          <w14:textFill>
            <w14:solidFill>
              <w14:schemeClr w14:val="tx1"/>
            </w14:solidFill>
          </w14:textFill>
        </w:rPr>
        <w:t>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级权限）首次申请（00013111300301）；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级权限）有效期届满申请延续（00013111300302）；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（3）特种设备安全管理和作业人员资格认定（县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级权限）补领证书（00013111300305）。</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设定依据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《特种设备作业人员考核规则》第二条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《昆明市市场监督管理局关于下放部分行政许可事项的通知》（昆市监发〔</w:t>
      </w:r>
      <w:r>
        <w:rPr>
          <w:rFonts w:hint="eastAsia" w:eastAsia="仿宋_GB2312" w:cs="仿宋_GB2312"/>
          <w:color w:val="000000" w:themeColor="text1"/>
          <w:sz w:val="28"/>
          <w:szCs w:val="28"/>
          <w:lang w:val="en-US" w:eastAsia="zh-CN"/>
          <w14:textFill>
            <w14:solidFill>
              <w14:schemeClr w14:val="tx1"/>
            </w14:solidFill>
          </w14:textFill>
        </w:rPr>
        <w:t>2020〕41号</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监管依据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实施机关：县级市场监管部门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审批层级：县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行使层级：县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是否由审批机关受理：是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受理层级：县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是否存在初审环节：否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 初审层级：无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对应政务服务事项国家级基本目录名称：特种设备安全管理人员和作业人员资格认定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要素统一情况：全部要素全国统一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二、行政许可事项类型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资格型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三、行政许可条件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准予行政许可的条件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（1）年龄18周岁以上且不超过60周岁，并且具有完全民事行为能力；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（2）无妨碍从事作业的疾病和生理缺陷，并且满足申请从事的作业项目对身体条件的要求；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（3）具有初中以上学历，并且满足相应申请作业项目要求的文化程度；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（4）符合相应的考试大纲的专项要求；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（5）经考核（考试）合格。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规定行政许可条件的依据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《特种设备作业人员考核规则》第十四条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申请人应当符合下列条件：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（1）年龄18周岁以上且不超过60周岁，并且具有完全民事行为能力；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（2）无妨碍从事作业的疾病和生理缺陷，并且满足申请从事的作业项目对身体条件的要求；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（3）具有初中以上学历，并且满足相应申请作业项目要求的文化程度；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（4）符合相应的考试大纲的专项要求。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服务对象类型：自然人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是否为涉企许可事项：否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涉企经营许可事项名称：无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许可证件名称：无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改革方式：无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具体改革举措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优化准入服务，精简下放许可事项。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加强事中事后监管措施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通过信息化手段加强监督，加大监督抽查力度，对存在违法违规行为的人员，将依法依规从严查处。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申请材料名称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（1）取证申请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特种设备作业人员资格申请表；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近期2寸正面免冠白底彩色照片；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身份证明；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学历证明；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体检报告（相应考试大纲有要求的）。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（2）证书复审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特种设备作业人员资格</w:t>
      </w:r>
      <w:r>
        <w:rPr>
          <w:rFonts w:hint="eastAsia" w:eastAsia="仿宋_GB2312" w:cs="仿宋_GB2312"/>
          <w:color w:val="000000" w:themeColor="text1"/>
          <w:sz w:val="28"/>
          <w:szCs w:val="28"/>
          <w:lang w:eastAsia="zh-CN"/>
          <w14:textFill>
            <w14:solidFill>
              <w14:schemeClr w14:val="tx1"/>
            </w14:solidFill>
          </w14:textFill>
        </w:rPr>
        <w:t>复审</w:t>
      </w:r>
      <w:r>
        <w:rPr>
          <w:rFonts w:hint="eastAsia" w:ascii="仿宋_GB2312" w:hAnsi="仿宋_GB2312" w:eastAsia="仿宋_GB2312" w:cs="仿宋_GB2312"/>
          <w:color w:val="000000" w:themeColor="text1"/>
          <w:sz w:val="28"/>
          <w:szCs w:val="28"/>
          <w14:textFill>
            <w14:solidFill>
              <w14:schemeClr w14:val="tx1"/>
            </w14:solidFill>
          </w14:textFill>
        </w:rPr>
        <w:t>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《特种设备安全管理和作业人员证》（原件）。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（3）补领证书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身份证明；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近期2寸正面免冠白底彩色照片；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证书遗失或者损毁的书面声明。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④</w:t>
      </w:r>
      <w:r>
        <w:rPr>
          <w:rFonts w:hint="eastAsia"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特种设备作业人员补（改）证申请表</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规定申请材料的依据：《特种设备作业人员考核规则》第三十四条。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规定申请材料的依据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（1）《特种设备作业人员考核规则》第十五条、第二十五条、第三十四条（具体内容见《特种设备作业人员考核规则》第十五条、第二十五条、第三十四条）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有无法定中介服务事项：</w:t>
      </w:r>
      <w:r>
        <w:rPr>
          <w:rFonts w:hint="eastAsia" w:ascii="仿宋_GB2312" w:hAnsi="仿宋_GB2312" w:eastAsia="仿宋_GB2312" w:cs="仿宋_GB2312"/>
          <w:color w:val="000000" w:themeColor="text1"/>
          <w:sz w:val="28"/>
          <w:szCs w:val="28"/>
          <w:lang w:eastAsia="zh-CN"/>
          <w14:textFill>
            <w14:solidFill>
              <w14:schemeClr w14:val="tx1"/>
            </w14:solidFill>
          </w14:textFill>
        </w:rPr>
        <w:t>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中介服务事项名称：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特种设备安全管理和作业人员资格认定考试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设定中介服务事项的依据：云南省人民政府关于清理规范行政审批中介服务事项的决定（云政发 〔2021 〕17号）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提供中介服务的机构：</w:t>
      </w:r>
      <w:r>
        <w:rPr>
          <w:rFonts w:hint="eastAsia" w:ascii="仿宋_GB2312" w:hAnsi="仿宋_GB2312" w:eastAsia="仿宋_GB2312" w:cs="仿宋_GB2312"/>
          <w:color w:val="000000" w:themeColor="text1"/>
          <w:sz w:val="28"/>
          <w:szCs w:val="28"/>
          <w:lang w:eastAsia="zh-CN"/>
          <w14:textFill>
            <w14:solidFill>
              <w14:schemeClr w14:val="tx1"/>
            </w14:solidFill>
          </w14:textFill>
        </w:rPr>
        <w:t>符合条件的中介技术服务机构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中介服务事项的收费性质：</w:t>
      </w:r>
      <w:r>
        <w:rPr>
          <w:rFonts w:hint="eastAsia" w:ascii="仿宋_GB2312" w:hAnsi="仿宋_GB2312" w:eastAsia="仿宋_GB2312" w:cs="仿宋_GB2312"/>
          <w:color w:val="000000" w:themeColor="text1"/>
          <w:sz w:val="28"/>
          <w:szCs w:val="28"/>
          <w:lang w:eastAsia="zh-CN"/>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七、审批程序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办理行政许可的程序环节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（1）申请人申请；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（2）审批机构受理 / 不予受理；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（3）考试机构考试；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（4）审批机构审查；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（5）决定核发许可证 / 不予核发许可证。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规定行政许可程序的依据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《特种设备作业人员考核规则》第十三条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特种设备作业人员考核程序包括申请、受理、考试和发证。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申请人申请；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审批机构受理 / 不予受理；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考试机构考试；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审批机构审查；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决定核发许可证 / 不予核发许可证。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是否需要现场勘验：否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是否需要组织听证：否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是否需要招标、拍卖、挂牌交易：否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是否需要检验、检测、检疫：否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是否需要鉴定：否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是否需要专家评审：否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是否需要向社会公示：否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是否实行告知承诺办理：否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审批机关是否委托服务机构开展技术性服务：是</w:t>
      </w:r>
      <w:r>
        <w:rPr>
          <w:rFonts w:hint="eastAsia" w:ascii="仿宋_GB2312" w:hAnsi="仿宋_GB2312" w:eastAsia="仿宋_GB2312" w:cs="仿宋_GB2312"/>
          <w:color w:val="000000" w:themeColor="text1"/>
          <w:sz w:val="28"/>
          <w:szCs w:val="28"/>
          <w:lang w:eastAsia="zh-CN"/>
          <w14:textFill>
            <w14:solidFill>
              <w14:schemeClr w14:val="tx1"/>
            </w14:solidFill>
          </w14:textFill>
        </w:rPr>
        <w:t>（委托第三方中介技术服务机构开展考试）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八、受理和审批时限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承诺受理时限：5个工作日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法定审批时限：30个工作日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规定法定审批时限依据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（1）《中华人民共和国行政许可法》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eastAsia="仿宋_GB2312" w:cs="仿宋_GB2312"/>
          <w:color w:val="000000" w:themeColor="text1"/>
          <w:sz w:val="28"/>
          <w:szCs w:val="28"/>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14:textFill>
            <w14:solidFill>
              <w14:schemeClr w14:val="tx1"/>
            </w14:solidFill>
          </w14:textFill>
        </w:rPr>
        <w:t>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（4）《特种设备作业人员考核规则》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第二十四条　发证机关应当在收到考试结果后的20个工作日内完成审批发证工作。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承诺审批时限：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办理行政许可是否收费：否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收费项目的名称、收费项目的标准、设定收费项目的依据、规定收费标准的依据：无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十、行政许可证件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审批结果类型：证照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审批结果名称：《特种设备安全管理和作业人员证》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审批结果的有效期限：4年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规定审批结果有效期限的依据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《特种设备作业人员监督管理办法》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第二十二条　《特种设备作业人员证》每4年复审一次。持证人员应当在复审期届满3个月前，向发证部门提出复审申请。对持证人员在4年内符合有关安全技术规范规定的不间断作业要求和安全、节能教育培训要求，且无违章操作或者管理等不良记录、未造成事故的，发证部门应当按照有关安全技术规范的规定准予复审合格，并在证书正本上加盖发证部门复审合格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复审不合格、逾期未复审的，其《特种设备作业人员证》予以注销。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是否需要办理审批结果变更手续：否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办理审批结果变更手续的要求：无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是否需要办理审批结果延续手续：是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办理审批结果延续手续的要求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（1）年龄不超过65周岁；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（2）持证期间，无违章作业、未发生责任事故；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（3）持证期间，《特种设备安全管理和作业人员证》的聘用记录中所从事持证项目的作业时间连续中断未超过1年。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审批结果的有效地域范围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规定审批结果有效地域范围的依据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十一、行政许可数量限制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有无行政许可数量限制：无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公布数量限制的方式：无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公布数量限制的周期：无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在数量限制条件下实施行政许可的方式：无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规定在数量限制条件下实施行政许可方式的依据：无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十二、行政许可后年检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有无年检要求：无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设定年检要求的依据：无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年检周期：无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年检是否要求报送材料：无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年检报送材料名称：无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年检是否收费：无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年检收费项目的名称、年检收费项目的标准、设定年检收费项目的依据、规定年检项目收费标准的依据：无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通过年检的证明或者标志：无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十三、行政许可后年报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有无年报要求：无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年报报送材料名称：无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设定年报要求的依据：无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年报周期：无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十四、监管主体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县</w:t>
      </w:r>
      <w:r>
        <w:rPr>
          <w:rFonts w:hint="eastAsia"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级市场监管部门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十五、备注</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YjMyMTNmMDA3NmExYzVkZjgyOTY1OTUyNjI4NDQifQ=="/>
    <w:docVar w:name="KSO_WPS_MARK_KEY" w:val="368be0a6-77e2-4a87-bba2-342f9b2926a4"/>
  </w:docVars>
  <w:rsids>
    <w:rsidRoot w:val="485B099C"/>
    <w:rsid w:val="09A34935"/>
    <w:rsid w:val="09AF48C3"/>
    <w:rsid w:val="0AC76E95"/>
    <w:rsid w:val="0CB10FE2"/>
    <w:rsid w:val="0EB848CF"/>
    <w:rsid w:val="0F087943"/>
    <w:rsid w:val="0FB01ABC"/>
    <w:rsid w:val="115E2651"/>
    <w:rsid w:val="129834FA"/>
    <w:rsid w:val="131D7887"/>
    <w:rsid w:val="14016534"/>
    <w:rsid w:val="146F3240"/>
    <w:rsid w:val="15D747FA"/>
    <w:rsid w:val="19553189"/>
    <w:rsid w:val="1C7F4DB7"/>
    <w:rsid w:val="1F813F48"/>
    <w:rsid w:val="211043E3"/>
    <w:rsid w:val="23186907"/>
    <w:rsid w:val="244130FD"/>
    <w:rsid w:val="260E2193"/>
    <w:rsid w:val="26E02C97"/>
    <w:rsid w:val="2A3E0438"/>
    <w:rsid w:val="2B203E04"/>
    <w:rsid w:val="2CB87D12"/>
    <w:rsid w:val="2CE30D24"/>
    <w:rsid w:val="2F9F1A9E"/>
    <w:rsid w:val="31B826B5"/>
    <w:rsid w:val="326C5B0A"/>
    <w:rsid w:val="3A7412ED"/>
    <w:rsid w:val="3AA42624"/>
    <w:rsid w:val="3C371451"/>
    <w:rsid w:val="3C8B7D36"/>
    <w:rsid w:val="3DC66299"/>
    <w:rsid w:val="3E337CC9"/>
    <w:rsid w:val="3F81390F"/>
    <w:rsid w:val="40B64642"/>
    <w:rsid w:val="41AA7E35"/>
    <w:rsid w:val="434A0B3C"/>
    <w:rsid w:val="441E70CA"/>
    <w:rsid w:val="44677F25"/>
    <w:rsid w:val="485B099C"/>
    <w:rsid w:val="498C17D0"/>
    <w:rsid w:val="49B628CE"/>
    <w:rsid w:val="49DD6D37"/>
    <w:rsid w:val="4BAA6FEB"/>
    <w:rsid w:val="4BDA4326"/>
    <w:rsid w:val="4D6E592B"/>
    <w:rsid w:val="4E6925F1"/>
    <w:rsid w:val="51251FAD"/>
    <w:rsid w:val="53470A1A"/>
    <w:rsid w:val="546E5A28"/>
    <w:rsid w:val="57DA37C7"/>
    <w:rsid w:val="58067581"/>
    <w:rsid w:val="58A60FF8"/>
    <w:rsid w:val="5AAF020A"/>
    <w:rsid w:val="5B3B24D5"/>
    <w:rsid w:val="6041735B"/>
    <w:rsid w:val="6151118F"/>
    <w:rsid w:val="629E587A"/>
    <w:rsid w:val="63327BC2"/>
    <w:rsid w:val="65A936E9"/>
    <w:rsid w:val="66BA1847"/>
    <w:rsid w:val="6A4570EE"/>
    <w:rsid w:val="6AF6FF75"/>
    <w:rsid w:val="713C0A23"/>
    <w:rsid w:val="71CE3B62"/>
    <w:rsid w:val="766214C6"/>
    <w:rsid w:val="76E96DDF"/>
    <w:rsid w:val="790B4D88"/>
    <w:rsid w:val="7A683C77"/>
    <w:rsid w:val="7B3E4A23"/>
    <w:rsid w:val="7BAC15CD"/>
    <w:rsid w:val="7C9E1A73"/>
    <w:rsid w:val="7DA00A07"/>
    <w:rsid w:val="7E66767D"/>
    <w:rsid w:val="BDEAA9B5"/>
    <w:rsid w:val="FFDF0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17</Pages>
  <Words>6577</Words>
  <Characters>6950</Characters>
  <Lines>0</Lines>
  <Paragraphs>0</Paragraphs>
  <TotalTime>9</TotalTime>
  <ScaleCrop>false</ScaleCrop>
  <LinksUpToDate>false</LinksUpToDate>
  <CharactersWithSpaces>7169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2023-09-15T08:24:00Z</dcterms:created>
  <dc:creator>邹正勇【行政审批处】</dc:creator>
  <cp:lastModifiedBy>董洁</cp:lastModifiedBy>
  <cp:lastPrinted>2023-10-09T19:55:00Z</cp:lastPrinted>
  <dcterms:modified xsi:type="dcterms:W3CDTF">2024-02-04T03:05:37Z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CB4AF44CF198421994C6C238957E528B</vt:lpwstr>
  </property>
</Properties>
</file>