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center"/>
        <w:outlineLvl w:val="0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</w:pPr>
      <w:bookmarkStart w:id="0" w:name="_Toc19125"/>
      <w:bookmarkStart w:id="1" w:name="_Toc7792"/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lang w:val="en-US" w:eastAsia="zh-CN"/>
        </w:rPr>
        <w:t>附件5</w:t>
      </w:r>
    </w:p>
    <w:bookmarkEnd w:id="0"/>
    <w:bookmarkEnd w:id="1"/>
    <w:tbl>
      <w:tblPr>
        <w:tblStyle w:val="2"/>
        <w:tblpPr w:leftFromText="180" w:rightFromText="180" w:vertAnchor="text" w:horzAnchor="page" w:tblpXSpec="center" w:tblpY="545"/>
        <w:tblOverlap w:val="never"/>
        <w:tblW w:w="92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0"/>
        <w:gridCol w:w="754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92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2"/>
                <w:szCs w:val="22"/>
              </w:rPr>
            </w:pPr>
            <w:bookmarkStart w:id="4" w:name="_GoBack"/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color w:val="auto"/>
                <w:sz w:val="36"/>
                <w:szCs w:val="36"/>
              </w:rPr>
              <w:t>A11</w:t>
            </w:r>
            <w:bookmarkStart w:id="2" w:name="OLE_LINK2"/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color w:val="auto"/>
                <w:sz w:val="36"/>
                <w:szCs w:val="36"/>
                <w:lang w:eastAsia="zh-CN"/>
              </w:rPr>
              <w:t>“单位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color w:val="auto"/>
                <w:sz w:val="36"/>
                <w:szCs w:val="36"/>
              </w:rPr>
              <w:t>战略规划目标的明确性与合理</w:t>
            </w:r>
            <w:bookmarkEnd w:id="2"/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color w:val="auto"/>
                <w:sz w:val="36"/>
                <w:szCs w:val="36"/>
              </w:rPr>
              <w:t>性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color w:val="auto"/>
                <w:sz w:val="36"/>
                <w:szCs w:val="36"/>
                <w:lang w:eastAsia="zh-CN"/>
              </w:rPr>
              <w:t>”</w:t>
            </w:r>
            <w:r>
              <w:rPr>
                <w:rFonts w:hint="eastAsia" w:ascii="方正小标宋简体" w:hAnsi="方正小标宋简体" w:eastAsia="方正小标宋简体" w:cs="方正小标宋简体"/>
                <w:b w:val="0"/>
                <w:bCs/>
                <w:color w:val="auto"/>
                <w:sz w:val="36"/>
                <w:szCs w:val="36"/>
              </w:rPr>
              <w:t>评价底稿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48" w:hRule="atLeast"/>
          <w:jc w:val="center"/>
        </w:trPr>
        <w:tc>
          <w:tcPr>
            <w:tcW w:w="922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8"/>
                <w:szCs w:val="28"/>
              </w:rPr>
            </w:pPr>
            <w:bookmarkStart w:id="3" w:name="OLE_LINK1" w:colFirst="0" w:colLast="0"/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8"/>
                <w:szCs w:val="28"/>
              </w:rPr>
              <w:t>项目名称：寻甸回族彝族自治县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sz w:val="28"/>
                <w:szCs w:val="28"/>
                <w:lang w:val="en-US" w:eastAsia="zh-CN"/>
              </w:rPr>
              <w:t>公共就业和人才服务中心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8"/>
                <w:szCs w:val="28"/>
              </w:rPr>
              <w:t>20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sz w:val="28"/>
                <w:szCs w:val="28"/>
                <w:lang w:val="en-US" w:eastAsia="zh-CN"/>
              </w:rPr>
              <w:t>23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8"/>
                <w:szCs w:val="28"/>
              </w:rPr>
              <w:t>年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8"/>
                <w:szCs w:val="28"/>
                <w:lang w:eastAsia="zh-CN"/>
              </w:rPr>
              <w:t>部门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8"/>
                <w:szCs w:val="28"/>
              </w:rPr>
              <w:t>整体支出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4" w:hRule="atLeast"/>
          <w:jc w:val="center"/>
        </w:trPr>
        <w:tc>
          <w:tcPr>
            <w:tcW w:w="9220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>
            <w:pPr>
              <w:spacing w:line="480" w:lineRule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8"/>
                <w:szCs w:val="28"/>
              </w:rPr>
              <w:t>评价机构：寻甸回族彝族自治县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sz w:val="28"/>
                <w:szCs w:val="28"/>
                <w:lang w:val="en-US" w:eastAsia="zh-CN"/>
              </w:rPr>
              <w:t>公共就业和人才服务中心</w:t>
            </w:r>
          </w:p>
        </w:tc>
      </w:tr>
      <w:bookmarkEnd w:id="3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8" w:hRule="atLeast"/>
          <w:jc w:val="center"/>
        </w:trPr>
        <w:tc>
          <w:tcPr>
            <w:tcW w:w="1680" w:type="dxa"/>
            <w:vAlign w:val="center"/>
          </w:tcPr>
          <w:p>
            <w:pPr>
              <w:adjustRightInd w:val="0"/>
              <w:snapToGrid w:val="0"/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8"/>
                <w:szCs w:val="28"/>
              </w:rPr>
              <w:t>指标解释</w:t>
            </w:r>
          </w:p>
        </w:tc>
        <w:tc>
          <w:tcPr>
            <w:tcW w:w="75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8"/>
                <w:szCs w:val="28"/>
              </w:rPr>
              <w:t>按照《附件1：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8"/>
                <w:szCs w:val="28"/>
                <w:lang w:eastAsia="zh-CN"/>
              </w:rPr>
              <w:t>单位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8"/>
                <w:szCs w:val="28"/>
              </w:rPr>
              <w:t>整体支出绩效评价共性指标体系框架》中的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sz w:val="28"/>
                <w:szCs w:val="28"/>
                <w:lang w:eastAsia="zh-CN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8"/>
                <w:szCs w:val="28"/>
              </w:rPr>
              <w:t>指标解释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sz w:val="28"/>
                <w:szCs w:val="28"/>
                <w:lang w:eastAsia="zh-CN"/>
              </w:rPr>
              <w:t>”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8"/>
                <w:szCs w:val="28"/>
              </w:rPr>
              <w:t>进行整体预算绩效自评。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1680" w:type="dxa"/>
            <w:vMerge w:val="restart"/>
            <w:vAlign w:val="center"/>
          </w:tcPr>
          <w:p>
            <w:pPr>
              <w:adjustRightInd w:val="0"/>
              <w:snapToGrid w:val="0"/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8"/>
                <w:szCs w:val="28"/>
              </w:rPr>
              <w:t>指标权重</w:t>
            </w:r>
          </w:p>
        </w:tc>
        <w:tc>
          <w:tcPr>
            <w:tcW w:w="7540" w:type="dxa"/>
            <w:vAlign w:val="center"/>
          </w:tcPr>
          <w:p>
            <w:pPr>
              <w:adjustRightInd w:val="0"/>
              <w:snapToGrid w:val="0"/>
              <w:spacing w:line="480" w:lineRule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8"/>
                <w:szCs w:val="28"/>
              </w:rPr>
              <w:t>指标权重100分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1680" w:type="dxa"/>
            <w:vMerge w:val="continue"/>
            <w:vAlign w:val="center"/>
          </w:tcPr>
          <w:p>
            <w:pPr>
              <w:adjustRightInd w:val="0"/>
              <w:snapToGrid w:val="0"/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7540" w:type="dxa"/>
            <w:vAlign w:val="center"/>
          </w:tcPr>
          <w:p>
            <w:pPr>
              <w:adjustRightInd w:val="0"/>
              <w:snapToGrid w:val="0"/>
              <w:spacing w:line="480" w:lineRule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8"/>
                <w:szCs w:val="28"/>
              </w:rPr>
              <w:t>指标权重设定的依据、理由：参考附件1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1680" w:type="dxa"/>
            <w:vMerge w:val="restart"/>
            <w:vAlign w:val="center"/>
          </w:tcPr>
          <w:p>
            <w:pPr>
              <w:adjustRightInd w:val="0"/>
              <w:snapToGrid w:val="0"/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8"/>
                <w:szCs w:val="28"/>
              </w:rPr>
              <w:t>评价标准</w:t>
            </w:r>
          </w:p>
        </w:tc>
        <w:tc>
          <w:tcPr>
            <w:tcW w:w="7540" w:type="dxa"/>
            <w:vAlign w:val="center"/>
          </w:tcPr>
          <w:p>
            <w:pPr>
              <w:adjustRightInd w:val="0"/>
              <w:snapToGrid w:val="0"/>
              <w:spacing w:line="480" w:lineRule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8"/>
                <w:szCs w:val="28"/>
              </w:rPr>
              <w:t>指标标杆值：参考附件1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" w:hRule="atLeast"/>
          <w:jc w:val="center"/>
        </w:trPr>
        <w:tc>
          <w:tcPr>
            <w:tcW w:w="1680" w:type="dxa"/>
            <w:vMerge w:val="continue"/>
            <w:vAlign w:val="center"/>
          </w:tcPr>
          <w:p>
            <w:pPr>
              <w:adjustRightInd w:val="0"/>
              <w:snapToGrid w:val="0"/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7540" w:type="dxa"/>
            <w:vAlign w:val="center"/>
          </w:tcPr>
          <w:p>
            <w:pPr>
              <w:adjustRightInd w:val="0"/>
              <w:snapToGrid w:val="0"/>
              <w:spacing w:line="480" w:lineRule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8"/>
                <w:szCs w:val="28"/>
              </w:rPr>
              <w:t>指标标杆值依据：参考附件1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  <w:jc w:val="center"/>
        </w:trPr>
        <w:tc>
          <w:tcPr>
            <w:tcW w:w="1680" w:type="dxa"/>
            <w:vMerge w:val="continue"/>
            <w:vAlign w:val="center"/>
          </w:tcPr>
          <w:p>
            <w:pPr>
              <w:adjustRightInd w:val="0"/>
              <w:snapToGrid w:val="0"/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7540" w:type="dxa"/>
            <w:vAlign w:val="center"/>
          </w:tcPr>
          <w:p>
            <w:pPr>
              <w:adjustRightInd w:val="0"/>
              <w:snapToGrid w:val="0"/>
              <w:spacing w:line="480" w:lineRule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8"/>
                <w:szCs w:val="28"/>
              </w:rPr>
              <w:t>指标评分细则：参考附件1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680" w:type="dxa"/>
            <w:vAlign w:val="center"/>
          </w:tcPr>
          <w:p>
            <w:pPr>
              <w:adjustRightInd w:val="0"/>
              <w:snapToGrid w:val="0"/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8"/>
                <w:szCs w:val="28"/>
              </w:rPr>
              <w:t>数据来源及取数方式</w:t>
            </w:r>
          </w:p>
        </w:tc>
        <w:tc>
          <w:tcPr>
            <w:tcW w:w="75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8"/>
                <w:szCs w:val="28"/>
              </w:rPr>
              <w:t>通过评价小组自评的方式，按照附件1的要求，整理好各个项目的基础工作台账，为绩效自评做好评价资料的数据来源，通过绩效自评所需的考评数据指标进行取数，为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8"/>
                <w:szCs w:val="28"/>
                <w:lang w:eastAsia="zh-CN"/>
              </w:rPr>
              <w:t>单位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8"/>
                <w:szCs w:val="28"/>
              </w:rPr>
              <w:t>预算绩效自评工作作出公平、公正、有效的自评。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8" w:hRule="atLeast"/>
          <w:jc w:val="center"/>
        </w:trPr>
        <w:tc>
          <w:tcPr>
            <w:tcW w:w="1680" w:type="dxa"/>
            <w:vMerge w:val="restart"/>
            <w:vAlign w:val="center"/>
          </w:tcPr>
          <w:p>
            <w:pPr>
              <w:adjustRightInd w:val="0"/>
              <w:snapToGrid w:val="0"/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8"/>
                <w:szCs w:val="28"/>
              </w:rPr>
              <w:t>评价结果</w:t>
            </w:r>
          </w:p>
        </w:tc>
        <w:tc>
          <w:tcPr>
            <w:tcW w:w="75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520" w:lineRule="exact"/>
              <w:textAlignment w:val="auto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8"/>
                <w:szCs w:val="28"/>
              </w:rPr>
              <w:t>寻甸回族彝族自治县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sz w:val="28"/>
                <w:szCs w:val="28"/>
                <w:lang w:val="en-US" w:eastAsia="zh-CN"/>
              </w:rPr>
              <w:t>公共就业和人才服务中心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8"/>
                <w:szCs w:val="28"/>
              </w:rPr>
              <w:t>20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sz w:val="28"/>
                <w:szCs w:val="28"/>
                <w:lang w:val="en-US" w:eastAsia="zh-CN"/>
              </w:rPr>
              <w:t>23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8"/>
                <w:szCs w:val="28"/>
              </w:rPr>
              <w:t>年目标责任完成情况较好。寻甸回族彝族自治县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sz w:val="28"/>
                <w:szCs w:val="28"/>
                <w:lang w:val="en-US" w:eastAsia="zh-CN"/>
              </w:rPr>
              <w:t>公共就业和人才服务中心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8"/>
                <w:szCs w:val="28"/>
              </w:rPr>
              <w:t>20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sz w:val="28"/>
                <w:szCs w:val="28"/>
                <w:lang w:val="en-US" w:eastAsia="zh-CN"/>
              </w:rPr>
              <w:t>23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8"/>
                <w:szCs w:val="28"/>
              </w:rPr>
              <w:t>年度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8"/>
                <w:szCs w:val="28"/>
                <w:lang w:eastAsia="zh-CN"/>
              </w:rPr>
              <w:t>单位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8"/>
                <w:szCs w:val="28"/>
              </w:rPr>
              <w:t>总体支出情况良好，目标责任基本完成。根据指标评价体系，本次绩效考核得分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sz w:val="28"/>
                <w:szCs w:val="28"/>
                <w:lang w:val="en-US" w:eastAsia="zh-CN"/>
              </w:rPr>
              <w:t>98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8"/>
                <w:szCs w:val="28"/>
              </w:rPr>
              <w:t>分，评价结果为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sz w:val="28"/>
                <w:szCs w:val="28"/>
                <w:lang w:eastAsia="zh-CN"/>
              </w:rPr>
              <w:t>“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8"/>
                <w:szCs w:val="28"/>
                <w:lang w:eastAsia="zh-CN"/>
              </w:rPr>
              <w:t>优秀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sz w:val="28"/>
                <w:szCs w:val="28"/>
                <w:lang w:eastAsia="zh-CN"/>
              </w:rPr>
              <w:t>”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8"/>
                <w:szCs w:val="28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atLeast"/>
          <w:jc w:val="center"/>
        </w:trPr>
        <w:tc>
          <w:tcPr>
            <w:tcW w:w="1680" w:type="dxa"/>
            <w:vMerge w:val="continue"/>
            <w:vAlign w:val="center"/>
          </w:tcPr>
          <w:p>
            <w:pPr>
              <w:spacing w:line="480" w:lineRule="auto"/>
              <w:jc w:val="center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8"/>
                <w:szCs w:val="28"/>
              </w:rPr>
            </w:pPr>
          </w:p>
        </w:tc>
        <w:tc>
          <w:tcPr>
            <w:tcW w:w="7540" w:type="dxa"/>
            <w:vAlign w:val="center"/>
          </w:tcPr>
          <w:p>
            <w:pPr>
              <w:spacing w:line="480" w:lineRule="auto"/>
              <w:jc w:val="both"/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8"/>
                <w:szCs w:val="28"/>
              </w:rPr>
              <w:t>指标得分：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8"/>
                <w:szCs w:val="28"/>
                <w:lang w:val="en-US" w:eastAsia="zh-CN"/>
              </w:rPr>
              <w:t>9</w:t>
            </w:r>
            <w:r>
              <w:rPr>
                <w:rFonts w:hint="eastAsia" w:ascii="Times New Roman" w:hAnsi="Times New Roman" w:eastAsia="仿宋_GB2312" w:cs="Times New Roman"/>
                <w:b w:val="0"/>
                <w:bCs/>
                <w:color w:val="auto"/>
                <w:sz w:val="28"/>
                <w:szCs w:val="28"/>
                <w:lang w:val="en-US" w:eastAsia="zh-CN"/>
              </w:rPr>
              <w:t>8</w:t>
            </w:r>
            <w:r>
              <w:rPr>
                <w:rFonts w:hint="default" w:ascii="Times New Roman" w:hAnsi="Times New Roman" w:eastAsia="仿宋_GB2312" w:cs="Times New Roman"/>
                <w:b w:val="0"/>
                <w:bCs/>
                <w:color w:val="auto"/>
                <w:sz w:val="28"/>
                <w:szCs w:val="28"/>
              </w:rPr>
              <w:t>分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2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Y0ZjgwMWM5MWY0MWUwNjQ5NTBhZjNkYWQ4MjliYjIifQ=="/>
    <w:docVar w:name="KSO_WPS_MARK_KEY" w:val="c2555f9e-6d84-48c9-9b01-69855964e510"/>
  </w:docVars>
  <w:rsids>
    <w:rsidRoot w:val="23E31F76"/>
    <w:rsid w:val="23E31F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昆明市寻甸县党政机关单位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Office_11.1.0.14235_F1E327BC-269C-435d-A152-05C5408002CA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2024-05-27T07:07:00Z</dcterms:created>
  <dc:creator>易拉罐</dc:creator>
  <cp:lastModifiedBy>易拉罐</cp:lastModifiedBy>
  <dcterms:modified xsi:type="dcterms:W3CDTF">2024-05-27T07:07:54Z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2052-11.1.0.14235</vt:lpwstr>
  </property>
  <property fmtid="{D5CDD505-2E9C-101B-9397-08002B2CF9AE}" pid="3" name="ICV">
    <vt:lpwstr>9DFB1B293934499CAE58E8FE6D363DCA_11</vt:lpwstr>
  </property>
</Properties>
</file>