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寻甸回族彝族自治县人民政府</w:t>
      </w:r>
    </w:p>
    <w:p>
      <w:pPr>
        <w:adjustRightInd w:val="0"/>
        <w:snapToGrid w:val="0"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kern w:val="0"/>
          <w:sz w:val="44"/>
          <w:szCs w:val="44"/>
        </w:rPr>
        <w:t>年度县级预算执行和其他财政收支的审计工作报告</w:t>
      </w:r>
    </w:p>
    <w:p>
      <w:pPr>
        <w:spacing w:line="62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——在县第十七届人大常委会第</w:t>
      </w:r>
      <w:r>
        <w:rPr>
          <w:rFonts w:hint="eastAsia" w:eastAsia="楷体_GB2312"/>
          <w:sz w:val="32"/>
          <w:szCs w:val="32"/>
          <w:lang w:eastAsia="zh-CN"/>
        </w:rPr>
        <w:t>十五</w:t>
      </w:r>
      <w:r>
        <w:rPr>
          <w:rFonts w:eastAsia="楷体_GB2312"/>
          <w:sz w:val="32"/>
          <w:szCs w:val="32"/>
        </w:rPr>
        <w:t>次会议上</w:t>
      </w:r>
    </w:p>
    <w:p>
      <w:pPr>
        <w:spacing w:line="62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县委常委、常务副县长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姜建文</w:t>
      </w:r>
      <w:r>
        <w:rPr>
          <w:rFonts w:eastAsia="楷体_GB2312"/>
          <w:sz w:val="32"/>
          <w:szCs w:val="32"/>
        </w:rPr>
        <w:t xml:space="preserve">   </w:t>
      </w:r>
    </w:p>
    <w:p>
      <w:pPr>
        <w:spacing w:line="62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年7月</w:t>
      </w:r>
      <w:r>
        <w:rPr>
          <w:rFonts w:hint="eastAsia" w:eastAsia="楷体_GB2312"/>
          <w:sz w:val="32"/>
          <w:szCs w:val="32"/>
          <w:lang w:val="en-US" w:eastAsia="zh-CN"/>
        </w:rPr>
        <w:t>30</w:t>
      </w:r>
      <w:r>
        <w:rPr>
          <w:rFonts w:eastAsia="楷体_GB2312"/>
          <w:sz w:val="32"/>
          <w:szCs w:val="32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hint="eastAsia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eastAsia="仿宋_GB2312"/>
          <w:sz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主任、各位副主任、各位委员</w:t>
      </w:r>
      <w:r>
        <w:rPr>
          <w:rFonts w:eastAsia="仿宋_GB2312"/>
          <w:sz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根据会议安排，下面，我代表县人民政府，向县第十七届人大常委会第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十五</w:t>
      </w:r>
      <w:r>
        <w:rPr>
          <w:rFonts w:eastAsia="仿宋_GB2312"/>
          <w:sz w:val="32"/>
          <w:szCs w:val="32"/>
          <w:highlight w:val="none"/>
        </w:rPr>
        <w:t>次会议报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告202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年度县级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财政</w:t>
      </w:r>
      <w:r>
        <w:rPr>
          <w:rFonts w:eastAsia="仿宋_GB2312"/>
          <w:sz w:val="32"/>
          <w:szCs w:val="32"/>
          <w:highlight w:val="none"/>
        </w:rPr>
        <w:t>预算执行和其他财政收支的审计情况，请予审议。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县本级财政预算执行及决算草案编制审计情况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县本级财政预算执行及决算草案编制情况审计发现的主要问题：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</w:rPr>
        <w:t>应缴未缴非税收入15,625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83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hint="eastAsia" w:eastAsia="仿宋_GB2312"/>
          <w:sz w:val="32"/>
          <w:szCs w:val="32"/>
        </w:rPr>
        <w:t>部分预算单位结余资金157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34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元未上缴县财政统筹使用；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hint="eastAsia" w:eastAsia="仿宋_GB2312"/>
          <w:sz w:val="32"/>
          <w:szCs w:val="32"/>
          <w:lang w:val="en-US" w:eastAsia="zh-CN"/>
        </w:rPr>
        <w:t>未按规定清理消化2018年年底前形成的暂付款，涉及金额20,467.66万元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</w:rPr>
        <w:t>预算执行进度</w:t>
      </w:r>
      <w:r>
        <w:rPr>
          <w:rFonts w:hint="eastAsia" w:eastAsia="仿宋_GB2312"/>
          <w:sz w:val="32"/>
          <w:szCs w:val="32"/>
          <w:lang w:val="en-US" w:eastAsia="zh-CN"/>
        </w:rPr>
        <w:t>未达标，</w:t>
      </w:r>
      <w:r>
        <w:rPr>
          <w:rFonts w:hint="eastAsia" w:eastAsia="仿宋_GB2312"/>
          <w:sz w:val="32"/>
          <w:szCs w:val="32"/>
        </w:rPr>
        <w:t>执行</w:t>
      </w:r>
      <w:r>
        <w:rPr>
          <w:rFonts w:hint="eastAsia" w:eastAsia="仿宋_GB2312"/>
          <w:sz w:val="32"/>
          <w:szCs w:val="32"/>
          <w:lang w:val="en-US" w:eastAsia="zh-CN"/>
        </w:rPr>
        <w:t>率仅为76.31%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b/>
          <w:sz w:val="32"/>
          <w:szCs w:val="32"/>
        </w:rPr>
        <w:t>五是</w:t>
      </w:r>
      <w:r>
        <w:rPr>
          <w:rFonts w:hint="eastAsia" w:eastAsia="仿宋_GB2312"/>
          <w:sz w:val="32"/>
          <w:szCs w:val="32"/>
          <w:lang w:val="en-US" w:eastAsia="zh-CN"/>
        </w:rPr>
        <w:t>未及时下达专项转移支付指标，涉及金额19,427.81万元；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eastAsia="仿宋_GB2312"/>
          <w:sz w:val="32"/>
          <w:szCs w:val="32"/>
          <w:lang w:val="en-US" w:eastAsia="zh-CN"/>
        </w:rPr>
        <w:t>未及时将预拨经费转列支出，涉及金额6,443.27万元。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eastAsia="黑体"/>
          <w:sz w:val="32"/>
          <w:highlight w:val="none"/>
        </w:rPr>
      </w:pPr>
      <w:r>
        <w:rPr>
          <w:rFonts w:eastAsia="黑体"/>
          <w:sz w:val="32"/>
          <w:highlight w:val="none"/>
        </w:rPr>
        <w:t>二、县级部门预算执行和其他财政财务收支审计情况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对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sz w:val="32"/>
          <w:szCs w:val="32"/>
          <w:highlight w:val="none"/>
        </w:rPr>
        <w:t>所学校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个部门预算执行和其他财政财务收支情况</w:t>
      </w:r>
      <w:r>
        <w:rPr>
          <w:rFonts w:eastAsia="仿宋_GB2312"/>
          <w:sz w:val="32"/>
          <w:szCs w:val="32"/>
          <w:highlight w:val="none"/>
        </w:rPr>
        <w:t>进行了审计。发现的主要问题：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应缴未缴存量资金177.3万元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；二是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个别学校截留并坐支保教费6.9万元用于缴纳教职工社会保险，挤占就业见习补助资金27.4万元；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捐赠结余资金57.85万元未归集用于人道救助和其他公益项目；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个别公司向营利性机构捐赠资金3万元，少缴纳企业所得税0.75万元；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未建立捐赠物资管理台账，物资管理混乱；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六是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1名职工违规经商办企业；</w:t>
      </w: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七是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未妥善保管和使用捐赠物资，部分食品、药品等已过期。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三、专项资金审计情况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  <w:lang w:val="en-US" w:eastAsia="zh-CN"/>
        </w:rPr>
        <w:t>专项资金</w:t>
      </w:r>
      <w:r>
        <w:rPr>
          <w:rFonts w:eastAsia="仿宋_GB2312"/>
          <w:sz w:val="32"/>
          <w:szCs w:val="32"/>
        </w:rPr>
        <w:t>项目进行了审计。发现的主要问题</w:t>
      </w:r>
      <w:r>
        <w:rPr>
          <w:rFonts w:eastAsia="仿宋_GB2312"/>
          <w:sz w:val="32"/>
          <w:szCs w:val="32"/>
          <w:highlight w:val="none"/>
        </w:rPr>
        <w:t>：</w:t>
      </w:r>
      <w:r>
        <w:rPr>
          <w:rFonts w:eastAsia="仿宋_GB2312"/>
          <w:b/>
          <w:sz w:val="32"/>
          <w:szCs w:val="32"/>
          <w:highlight w:val="none"/>
        </w:rPr>
        <w:t>一是</w:t>
      </w:r>
      <w:r>
        <w:rPr>
          <w:rFonts w:hint="eastAsia" w:eastAsia="仿宋_GB2312"/>
          <w:sz w:val="32"/>
          <w:szCs w:val="32"/>
        </w:rPr>
        <w:t>未专户存储、专账核算征地拆迁补偿资金1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hint="eastAsia" w:eastAsia="仿宋_GB2312"/>
          <w:sz w:val="32"/>
          <w:szCs w:val="32"/>
        </w:rPr>
        <w:t>966.3</w:t>
      </w:r>
      <w:r>
        <w:rPr>
          <w:rFonts w:hint="eastAsia" w:eastAsia="仿宋_GB2312"/>
          <w:sz w:val="32"/>
          <w:szCs w:val="32"/>
          <w:lang w:val="en-US" w:eastAsia="zh-CN"/>
        </w:rPr>
        <w:t>万元；</w:t>
      </w:r>
      <w:r>
        <w:rPr>
          <w:rFonts w:eastAsia="仿宋_GB2312"/>
          <w:b/>
          <w:sz w:val="32"/>
          <w:szCs w:val="32"/>
          <w:highlight w:val="none"/>
        </w:rPr>
        <w:t>二是</w:t>
      </w:r>
      <w:r>
        <w:rPr>
          <w:rFonts w:hint="eastAsia" w:eastAsia="仿宋_GB2312"/>
          <w:sz w:val="32"/>
          <w:szCs w:val="32"/>
          <w:highlight w:val="none"/>
        </w:rPr>
        <w:t>工程项目无依据拨付工程款334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万</w:t>
      </w:r>
      <w:r>
        <w:rPr>
          <w:rFonts w:hint="eastAsia" w:eastAsia="仿宋_GB2312"/>
          <w:sz w:val="32"/>
          <w:szCs w:val="32"/>
          <w:highlight w:val="none"/>
        </w:rPr>
        <w:t>元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eastAsia="仿宋_GB2312"/>
          <w:b/>
          <w:sz w:val="32"/>
          <w:szCs w:val="32"/>
          <w:highlight w:val="none"/>
        </w:rPr>
        <w:t>三是</w:t>
      </w:r>
      <w:r>
        <w:rPr>
          <w:rFonts w:hint="eastAsia" w:eastAsia="仿宋_GB2312"/>
          <w:sz w:val="32"/>
          <w:szCs w:val="32"/>
          <w:lang w:val="en-US" w:eastAsia="zh-CN"/>
        </w:rPr>
        <w:t>项目结余资金未上缴财政68.3万元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eastAsia="仿宋_GB2312"/>
          <w:b/>
          <w:sz w:val="32"/>
          <w:szCs w:val="32"/>
          <w:highlight w:val="none"/>
        </w:rPr>
        <w:t>四是</w:t>
      </w:r>
      <w:r>
        <w:rPr>
          <w:rFonts w:hint="eastAsia" w:eastAsia="仿宋_GB2312"/>
          <w:sz w:val="32"/>
          <w:szCs w:val="32"/>
        </w:rPr>
        <w:t>未缴纳代扣代缴个人所得税46</w:t>
      </w:r>
      <w:r>
        <w:rPr>
          <w:rFonts w:hint="eastAsia" w:eastAsia="仿宋_GB2312"/>
          <w:sz w:val="32"/>
          <w:szCs w:val="32"/>
          <w:lang w:val="en-US" w:eastAsia="zh-CN"/>
        </w:rPr>
        <w:t>.2万</w:t>
      </w:r>
      <w:r>
        <w:rPr>
          <w:rFonts w:hint="eastAsia"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eastAsia="仿宋_GB2312"/>
          <w:b/>
          <w:sz w:val="32"/>
          <w:szCs w:val="32"/>
          <w:highlight w:val="none"/>
        </w:rPr>
        <w:t>五是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扩大范围支出40.13万元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eastAsia="仿宋_GB2312"/>
          <w:b/>
          <w:sz w:val="32"/>
          <w:szCs w:val="32"/>
          <w:highlight w:val="none"/>
        </w:rPr>
        <w:t>六是</w:t>
      </w:r>
      <w:r>
        <w:rPr>
          <w:rFonts w:hint="eastAsia" w:eastAsia="仿宋_GB2312"/>
          <w:sz w:val="32"/>
          <w:szCs w:val="32"/>
        </w:rPr>
        <w:t>捐赠物资39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71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元未及时登记入账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七是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大额现金支出10.75万元；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八是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个别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合</w:t>
      </w:r>
      <w:r>
        <w:rPr>
          <w:rFonts w:hint="eastAsia" w:eastAsia="仿宋_GB2312"/>
          <w:sz w:val="32"/>
          <w:szCs w:val="32"/>
          <w:highlight w:val="none"/>
        </w:rPr>
        <w:t>作社虚报农业生产社会化服务面积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套取财政补助资金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</w:t>
      </w:r>
      <w:r>
        <w:rPr>
          <w:rFonts w:hint="eastAsia" w:eastAsia="仿宋_GB2312"/>
          <w:sz w:val="32"/>
          <w:szCs w:val="32"/>
          <w:highlight w:val="none"/>
        </w:rPr>
        <w:t>9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6万</w:t>
      </w:r>
      <w:r>
        <w:rPr>
          <w:rFonts w:hint="eastAsia" w:eastAsia="仿宋_GB2312"/>
          <w:sz w:val="32"/>
          <w:szCs w:val="32"/>
          <w:highlight w:val="none"/>
        </w:rPr>
        <w:t>元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九是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部分农业产业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项目资产</w:t>
      </w:r>
      <w:r>
        <w:rPr>
          <w:rFonts w:hint="eastAsia" w:eastAsia="仿宋_GB2312"/>
          <w:sz w:val="32"/>
          <w:szCs w:val="32"/>
          <w:highlight w:val="none"/>
        </w:rPr>
        <w:t>未发挥效益或效益不明显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四、政府投资建设项目审计情况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  <w:highlight w:val="none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个政府投资项目</w:t>
      </w:r>
      <w:r>
        <w:rPr>
          <w:rFonts w:hint="eastAsia" w:eastAsia="仿宋_GB2312"/>
          <w:sz w:val="32"/>
          <w:szCs w:val="32"/>
          <w:lang w:val="en-US" w:eastAsia="zh-CN"/>
        </w:rPr>
        <w:t>投资</w:t>
      </w:r>
      <w:r>
        <w:rPr>
          <w:rFonts w:hint="eastAsia" w:eastAsia="仿宋_GB2312"/>
          <w:sz w:val="32"/>
          <w:szCs w:val="32"/>
        </w:rPr>
        <w:t>管理情况</w:t>
      </w:r>
      <w:r>
        <w:rPr>
          <w:rFonts w:eastAsia="仿宋_GB2312"/>
          <w:sz w:val="32"/>
          <w:szCs w:val="32"/>
        </w:rPr>
        <w:t>进行了审计。发现的主要问题：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多计工程价款</w:t>
      </w:r>
      <w:r>
        <w:rPr>
          <w:rFonts w:hint="eastAsia" w:eastAsia="仿宋_GB2312"/>
          <w:sz w:val="32"/>
          <w:szCs w:val="32"/>
          <w:lang w:val="en-US" w:eastAsia="zh-CN"/>
        </w:rPr>
        <w:t>242.3</w:t>
      </w:r>
      <w:r>
        <w:rPr>
          <w:rFonts w:eastAsia="仿宋_GB2312"/>
          <w:sz w:val="32"/>
          <w:szCs w:val="32"/>
        </w:rPr>
        <w:t>万元；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hint="eastAsia" w:eastAsia="仿宋_GB2312"/>
          <w:sz w:val="32"/>
          <w:szCs w:val="32"/>
        </w:rPr>
        <w:t>多计待摊投资26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38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eastAsia="仿宋_GB2312"/>
          <w:sz w:val="32"/>
          <w:szCs w:val="32"/>
          <w:lang w:val="en-US" w:eastAsia="zh-CN"/>
        </w:rPr>
        <w:t>主体工程投资成本控制不严；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eastAsia="仿宋_GB2312"/>
          <w:sz w:val="32"/>
          <w:szCs w:val="32"/>
          <w:lang w:val="en-US" w:eastAsia="zh-CN"/>
        </w:rPr>
        <w:t>项目施工许可证未办理、施工图纸未通过审查即开工建设；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eastAsia="仿宋_GB2312"/>
          <w:sz w:val="32"/>
          <w:szCs w:val="32"/>
          <w:lang w:val="en-US" w:eastAsia="zh-CN"/>
        </w:rPr>
        <w:t>项目竣工财务决算编制不完整；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eastAsia="仿宋_GB2312"/>
          <w:sz w:val="32"/>
          <w:szCs w:val="32"/>
          <w:lang w:val="en-US" w:eastAsia="zh-CN"/>
        </w:rPr>
        <w:t>未按规定签订代建合同；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eastAsia="仿宋_GB2312"/>
          <w:sz w:val="32"/>
          <w:szCs w:val="32"/>
          <w:lang w:val="en-US" w:eastAsia="zh-CN"/>
        </w:rPr>
        <w:t>内控管理不到位，合同要件缺失</w:t>
      </w:r>
      <w:r>
        <w:rPr>
          <w:rFonts w:eastAsia="仿宋_GB2312"/>
          <w:sz w:val="32"/>
          <w:szCs w:val="32"/>
        </w:rPr>
        <w:t xml:space="preserve">。 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五、党政领导干部任期经济责任审计情况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对6</w:t>
      </w:r>
      <w:r>
        <w:rPr>
          <w:rFonts w:hint="eastAsia" w:eastAsia="仿宋_GB2312"/>
          <w:sz w:val="32"/>
          <w:szCs w:val="32"/>
          <w:lang w:val="en-US" w:eastAsia="zh-CN"/>
        </w:rPr>
        <w:t>名</w:t>
      </w:r>
      <w:r>
        <w:rPr>
          <w:rFonts w:hint="eastAsia" w:eastAsia="仿宋_GB2312"/>
          <w:sz w:val="32"/>
          <w:szCs w:val="32"/>
        </w:rPr>
        <w:t>党政领导干部进行了经济责任审计。发现的主要问题：</w:t>
      </w:r>
      <w:r>
        <w:rPr>
          <w:rFonts w:hint="eastAsia" w:eastAsia="仿宋_GB2312"/>
          <w:b/>
          <w:bCs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</w:rPr>
        <w:t>应缴未缴财政存量资金99.32万元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非税收入26.04万元；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sz w:val="32"/>
          <w:szCs w:val="32"/>
        </w:rPr>
        <w:t>农村财务管理中心利息收入34.33万元未分配至各村委会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eastAsia="仿宋_GB2312"/>
          <w:sz w:val="32"/>
          <w:szCs w:val="32"/>
        </w:rPr>
        <w:t>个别村委会违规出借村集体资金14.92万元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eastAsia="仿宋_GB2312"/>
          <w:sz w:val="32"/>
          <w:szCs w:val="32"/>
        </w:rPr>
        <w:t>无预算、超预算支出接待费、会议费、培训费等31.32万元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违规报销住宿费、餐费0.</w:t>
      </w:r>
      <w:r>
        <w:rPr>
          <w:rFonts w:hint="eastAsia" w:eastAsia="仿宋_GB2312"/>
          <w:sz w:val="32"/>
          <w:szCs w:val="32"/>
          <w:lang w:val="en-US" w:eastAsia="zh-CN"/>
        </w:rPr>
        <w:t>56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财政资金899.4万元未纳入财政预算管理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在村级财务管理中心管理使用；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财政资金往来款长期挂账794.35万元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香瓜基地</w:t>
      </w:r>
      <w:r>
        <w:rPr>
          <w:rFonts w:hint="eastAsia" w:eastAsia="仿宋_GB2312"/>
          <w:sz w:val="32"/>
          <w:szCs w:val="32"/>
        </w:rPr>
        <w:t>租金29.54万元未收回；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违规改变专项资金用途28.57万元；</w:t>
      </w:r>
      <w:r>
        <w:rPr>
          <w:rFonts w:hint="eastAsia" w:eastAsia="仿宋_GB2312"/>
          <w:b/>
          <w:bCs/>
          <w:sz w:val="32"/>
          <w:szCs w:val="32"/>
        </w:rPr>
        <w:t>九是</w:t>
      </w:r>
      <w:r>
        <w:rPr>
          <w:rFonts w:hint="eastAsia" w:eastAsia="仿宋_GB2312"/>
          <w:sz w:val="32"/>
          <w:szCs w:val="32"/>
        </w:rPr>
        <w:t>绿化租地资金25.53万元未兑付农户；</w:t>
      </w:r>
      <w:r>
        <w:rPr>
          <w:rFonts w:hint="eastAsia" w:eastAsia="仿宋_GB2312"/>
          <w:b/>
          <w:bCs/>
          <w:sz w:val="32"/>
          <w:szCs w:val="32"/>
        </w:rPr>
        <w:t>十是</w:t>
      </w:r>
      <w:r>
        <w:rPr>
          <w:rFonts w:hint="eastAsia" w:eastAsia="仿宋_GB2312"/>
          <w:sz w:val="32"/>
          <w:szCs w:val="32"/>
          <w:lang w:val="en-US" w:eastAsia="zh-CN"/>
        </w:rPr>
        <w:t>个别</w:t>
      </w:r>
      <w:r>
        <w:rPr>
          <w:rFonts w:hint="eastAsia" w:eastAsia="仿宋_GB2312"/>
          <w:sz w:val="32"/>
          <w:szCs w:val="32"/>
        </w:rPr>
        <w:t>社区虚列支出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套取财政资金5.16万元；</w:t>
      </w:r>
      <w:r>
        <w:rPr>
          <w:rFonts w:hint="eastAsia" w:eastAsia="仿宋_GB2312"/>
          <w:b/>
          <w:bCs/>
          <w:sz w:val="32"/>
          <w:szCs w:val="32"/>
        </w:rPr>
        <w:t>十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违规发放津补贴5.04万元；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超范围支出工会</w:t>
      </w:r>
      <w:r>
        <w:rPr>
          <w:rFonts w:hint="eastAsia" w:eastAsia="仿宋_GB2312"/>
          <w:sz w:val="32"/>
          <w:szCs w:val="32"/>
          <w:lang w:val="en-US" w:eastAsia="zh-CN"/>
        </w:rPr>
        <w:t>经费</w:t>
      </w:r>
      <w:r>
        <w:rPr>
          <w:rFonts w:hint="eastAsia" w:eastAsia="仿宋_GB2312"/>
          <w:sz w:val="32"/>
          <w:szCs w:val="32"/>
        </w:rPr>
        <w:t>1.5万元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；十三是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536名</w:t>
      </w:r>
      <w:r>
        <w:rPr>
          <w:rFonts w:hint="eastAsia" w:eastAsia="仿宋_GB2312"/>
          <w:sz w:val="32"/>
          <w:szCs w:val="32"/>
        </w:rPr>
        <w:t>已死亡特殊人员</w:t>
      </w:r>
      <w:r>
        <w:rPr>
          <w:rFonts w:hint="eastAsia" w:eastAsia="仿宋_GB2312"/>
          <w:sz w:val="32"/>
          <w:szCs w:val="32"/>
          <w:lang w:val="en-US" w:eastAsia="zh-CN"/>
        </w:rPr>
        <w:t>购买</w:t>
      </w:r>
      <w:r>
        <w:rPr>
          <w:rFonts w:hint="eastAsia" w:eastAsia="仿宋_GB2312"/>
          <w:sz w:val="32"/>
          <w:szCs w:val="32"/>
        </w:rPr>
        <w:t>城乡居民医疗保险12.55万元</w:t>
      </w:r>
      <w:r>
        <w:rPr>
          <w:rFonts w:hint="eastAsia" w:eastAsia="仿宋_GB2312"/>
          <w:sz w:val="32"/>
          <w:szCs w:val="32"/>
          <w:lang w:val="en-US" w:eastAsia="zh-CN"/>
        </w:rPr>
        <w:t>，为</w:t>
      </w:r>
      <w:r>
        <w:rPr>
          <w:rFonts w:hint="eastAsia" w:eastAsia="仿宋_GB2312"/>
          <w:sz w:val="32"/>
          <w:szCs w:val="32"/>
        </w:rPr>
        <w:t>42名特殊人员重复购买城乡居民医疗保险1.04万元，造成财政</w:t>
      </w:r>
      <w:r>
        <w:rPr>
          <w:rFonts w:hint="eastAsia" w:eastAsia="仿宋_GB2312"/>
          <w:sz w:val="32"/>
          <w:szCs w:val="32"/>
          <w:lang w:val="en-US" w:eastAsia="zh-CN"/>
        </w:rPr>
        <w:t>多承担</w:t>
      </w:r>
      <w:r>
        <w:rPr>
          <w:rFonts w:hint="eastAsia" w:eastAsia="仿宋_GB2312"/>
          <w:sz w:val="32"/>
          <w:szCs w:val="32"/>
        </w:rPr>
        <w:t>补助资金</w:t>
      </w:r>
      <w:r>
        <w:rPr>
          <w:rFonts w:hint="eastAsia" w:eastAsia="仿宋_GB2312"/>
          <w:sz w:val="32"/>
          <w:szCs w:val="32"/>
          <w:lang w:val="en-US" w:eastAsia="zh-CN"/>
        </w:rPr>
        <w:t>13.59万元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22"/>
          <w:lang w:val="en-US" w:eastAsia="zh-CN"/>
        </w:rPr>
      </w:pPr>
      <w:r>
        <w:rPr>
          <w:rFonts w:eastAsia="黑体"/>
          <w:sz w:val="32"/>
          <w:szCs w:val="22"/>
        </w:rPr>
        <w:t>六、</w:t>
      </w:r>
      <w:r>
        <w:rPr>
          <w:rFonts w:hint="eastAsia" w:eastAsia="黑体"/>
          <w:sz w:val="32"/>
          <w:szCs w:val="22"/>
          <w:lang w:val="en-US" w:eastAsia="zh-CN"/>
        </w:rPr>
        <w:t>企业审计情况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1家县属国有企业</w:t>
      </w:r>
      <w:r>
        <w:rPr>
          <w:rFonts w:hint="eastAsia"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2022年资产负债损益以及其他财务收支情况</w:t>
      </w:r>
      <w:r>
        <w:rPr>
          <w:rFonts w:hint="eastAsia" w:eastAsia="仿宋_GB2312"/>
          <w:sz w:val="32"/>
          <w:szCs w:val="32"/>
          <w:lang w:val="en-US" w:eastAsia="zh-CN"/>
        </w:rPr>
        <w:t>进行了</w:t>
      </w:r>
      <w:r>
        <w:rPr>
          <w:rFonts w:eastAsia="仿宋_GB2312"/>
          <w:sz w:val="32"/>
          <w:szCs w:val="32"/>
        </w:rPr>
        <w:t>审计。发现的主要问题：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未收取</w:t>
      </w:r>
      <w:r>
        <w:rPr>
          <w:rFonts w:hint="eastAsia" w:eastAsia="仿宋_GB2312"/>
          <w:b w:val="0"/>
          <w:bCs/>
          <w:sz w:val="32"/>
          <w:szCs w:val="32"/>
        </w:rPr>
        <w:t>水费73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eastAsia="仿宋_GB2312"/>
          <w:b w:val="0"/>
          <w:bCs/>
          <w:sz w:val="32"/>
          <w:szCs w:val="32"/>
        </w:rPr>
        <w:t>39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万</w:t>
      </w:r>
      <w:r>
        <w:rPr>
          <w:rFonts w:hint="eastAsia" w:eastAsia="仿宋_GB2312"/>
          <w:b w:val="0"/>
          <w:bCs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sz w:val="32"/>
          <w:szCs w:val="32"/>
        </w:rPr>
        <w:t>未按规定上缴财政污水处理费58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66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</w:rPr>
        <w:t>三是</w:t>
      </w:r>
      <w:r>
        <w:rPr>
          <w:rFonts w:hint="eastAsia" w:eastAsia="仿宋_GB2312"/>
          <w:sz w:val="32"/>
          <w:szCs w:val="32"/>
        </w:rPr>
        <w:t>未严格按照规定征收污水处理费51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72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</w:rPr>
        <w:t>为职工代缴个人部分社会保险费10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86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</w:rPr>
        <w:t>五是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1名公职人员</w:t>
      </w:r>
      <w:r>
        <w:rPr>
          <w:rFonts w:hint="eastAsia" w:eastAsia="仿宋_GB2312"/>
          <w:sz w:val="32"/>
          <w:szCs w:val="32"/>
        </w:rPr>
        <w:t>违规兼职领取报酬7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</w:rPr>
        <w:t>六是</w:t>
      </w:r>
      <w:r>
        <w:rPr>
          <w:rFonts w:hint="eastAsia" w:eastAsia="仿宋_GB2312"/>
          <w:sz w:val="32"/>
          <w:szCs w:val="32"/>
        </w:rPr>
        <w:t>职工少缴纳工会费3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eastAsia" w:eastAsia="仿宋_GB2312"/>
          <w:sz w:val="32"/>
          <w:szCs w:val="32"/>
        </w:rPr>
        <w:t>06</w:t>
      </w:r>
      <w:r>
        <w:rPr>
          <w:rFonts w:hint="eastAsia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</w:rPr>
        <w:t>七是</w:t>
      </w:r>
      <w:r>
        <w:rPr>
          <w:rFonts w:hint="eastAsia" w:eastAsia="仿宋_GB2312"/>
          <w:sz w:val="32"/>
          <w:szCs w:val="32"/>
        </w:rPr>
        <w:t>多支付工程款</w:t>
      </w:r>
      <w:r>
        <w:rPr>
          <w:rFonts w:hint="eastAsia" w:eastAsia="仿宋_GB2312"/>
          <w:sz w:val="32"/>
          <w:szCs w:val="32"/>
          <w:lang w:val="en-US" w:eastAsia="zh-CN"/>
        </w:rPr>
        <w:t>0.2万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</w:rPr>
        <w:t>八是</w:t>
      </w:r>
      <w:r>
        <w:rPr>
          <w:rFonts w:hint="eastAsia" w:eastAsia="仿宋_GB2312"/>
          <w:sz w:val="32"/>
          <w:szCs w:val="32"/>
          <w:lang w:val="en-US" w:eastAsia="zh-CN"/>
        </w:rPr>
        <w:t>1名</w:t>
      </w:r>
      <w:r>
        <w:rPr>
          <w:rFonts w:hint="eastAsia" w:eastAsia="仿宋_GB2312"/>
          <w:sz w:val="32"/>
          <w:szCs w:val="32"/>
        </w:rPr>
        <w:t>系统操作员</w:t>
      </w:r>
      <w:r>
        <w:rPr>
          <w:rFonts w:hint="eastAsia" w:eastAsia="仿宋_GB2312"/>
          <w:sz w:val="32"/>
          <w:szCs w:val="32"/>
          <w:lang w:val="en-US" w:eastAsia="zh-CN"/>
        </w:rPr>
        <w:t>擅自</w:t>
      </w:r>
      <w:r>
        <w:rPr>
          <w:rFonts w:hint="eastAsia" w:eastAsia="仿宋_GB2312"/>
          <w:sz w:val="32"/>
          <w:szCs w:val="32"/>
        </w:rPr>
        <w:t>更改</w:t>
      </w:r>
      <w:r>
        <w:rPr>
          <w:rFonts w:hint="eastAsia" w:eastAsia="仿宋_GB2312"/>
          <w:sz w:val="32"/>
          <w:szCs w:val="32"/>
          <w:lang w:val="en-US" w:eastAsia="zh-CN"/>
        </w:rPr>
        <w:t>本人</w:t>
      </w:r>
      <w:r>
        <w:rPr>
          <w:rFonts w:hint="eastAsia" w:eastAsia="仿宋_GB2312"/>
          <w:sz w:val="32"/>
          <w:szCs w:val="32"/>
        </w:rPr>
        <w:t>用水信息，少交水费</w:t>
      </w:r>
      <w:r>
        <w:rPr>
          <w:rFonts w:hint="eastAsia" w:eastAsia="仿宋_GB2312"/>
          <w:sz w:val="32"/>
          <w:szCs w:val="32"/>
          <w:lang w:val="en-US" w:eastAsia="zh-CN"/>
        </w:rPr>
        <w:t>0.1万</w:t>
      </w:r>
      <w:r>
        <w:rPr>
          <w:rFonts w:hint="eastAsia" w:eastAsia="仿宋_GB2312"/>
          <w:sz w:val="32"/>
          <w:szCs w:val="32"/>
        </w:rPr>
        <w:t>元；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九是</w:t>
      </w:r>
      <w:r>
        <w:rPr>
          <w:rFonts w:hint="eastAsia" w:eastAsia="仿宋_GB2312"/>
          <w:sz w:val="32"/>
          <w:szCs w:val="32"/>
          <w:lang w:val="en-US" w:eastAsia="zh-CN"/>
        </w:rPr>
        <w:t>未按规定履行工资总额预算管理制度。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22"/>
          <w:highlight w:val="none"/>
        </w:rPr>
      </w:pPr>
      <w:r>
        <w:rPr>
          <w:rFonts w:eastAsia="黑体"/>
          <w:sz w:val="32"/>
          <w:szCs w:val="22"/>
          <w:highlight w:val="none"/>
        </w:rPr>
        <w:t>七、</w:t>
      </w:r>
      <w:r>
        <w:rPr>
          <w:rFonts w:hint="eastAsia" w:eastAsia="黑体"/>
          <w:sz w:val="32"/>
          <w:szCs w:val="22"/>
          <w:highlight w:val="none"/>
        </w:rPr>
        <w:t>国有资产审计情况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）行政事业性国有资产审计情况。</w:t>
      </w:r>
      <w:r>
        <w:rPr>
          <w:rFonts w:eastAsia="仿宋_GB2312"/>
          <w:sz w:val="32"/>
          <w:szCs w:val="32"/>
        </w:rPr>
        <w:t>发现的主要问题：</w:t>
      </w:r>
      <w:r>
        <w:rPr>
          <w:rFonts w:hint="eastAsia" w:eastAsia="仿宋_GB2312"/>
          <w:b/>
          <w:color w:val="000000"/>
          <w:sz w:val="32"/>
          <w:szCs w:val="32"/>
        </w:rPr>
        <w:t>一是</w:t>
      </w:r>
      <w:r>
        <w:rPr>
          <w:rFonts w:hint="eastAsia" w:eastAsia="仿宋_GB2312"/>
          <w:b w:val="0"/>
          <w:bCs/>
          <w:color w:val="000000"/>
          <w:sz w:val="32"/>
          <w:szCs w:val="32"/>
          <w:lang w:val="en-US" w:eastAsia="zh-CN"/>
        </w:rPr>
        <w:t>少计</w:t>
      </w:r>
      <w:r>
        <w:rPr>
          <w:rFonts w:hint="eastAsia" w:eastAsia="仿宋_GB2312"/>
          <w:color w:val="000000"/>
          <w:sz w:val="32"/>
          <w:szCs w:val="32"/>
        </w:rPr>
        <w:t>固定资产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53,322.44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元；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eastAsia="仿宋_GB2312"/>
          <w:b w:val="0"/>
          <w:bCs w:val="0"/>
          <w:kern w:val="2"/>
          <w:sz w:val="32"/>
          <w:szCs w:val="32"/>
          <w:lang w:val="en-US" w:eastAsia="zh-CN" w:bidi="ar-SA"/>
        </w:rPr>
        <w:t>1个单位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未按规定上缴固定资产处置收入65.03万元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固定资产账实不符4.68万元</w:t>
      </w:r>
      <w:r>
        <w:rPr>
          <w:rFonts w:hint="eastAsia" w:eastAsia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lang w:eastAsia="zh-CN"/>
        </w:rPr>
        <w:t>企业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国有资产审计情况。</w:t>
      </w:r>
      <w:r>
        <w:rPr>
          <w:rFonts w:eastAsia="仿宋_GB2312"/>
          <w:sz w:val="32"/>
          <w:szCs w:val="32"/>
        </w:rPr>
        <w:t>发现的主要问题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10个乡镇移交的集镇供水固定资产7,219.94万元未登记入账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供水管网设施建设项目412.74万元未转入固定资产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eastAsia="黑体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eastAsia="黑体"/>
          <w:kern w:val="2"/>
          <w:sz w:val="32"/>
          <w:szCs w:val="22"/>
          <w:highlight w:val="none"/>
          <w:lang w:val="en-US" w:eastAsia="zh-CN" w:bidi="ar-SA"/>
        </w:rPr>
        <w:t>八、自然资源资产管理和生态环境保护责任审计情况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名</w:t>
      </w:r>
      <w:r>
        <w:rPr>
          <w:rFonts w:hint="eastAsia" w:eastAsia="仿宋_GB2312"/>
          <w:sz w:val="32"/>
          <w:szCs w:val="32"/>
        </w:rPr>
        <w:t>领导干部自然资源资产管理和生态环境保护责任</w:t>
      </w:r>
      <w:r>
        <w:rPr>
          <w:rFonts w:hint="eastAsia" w:eastAsia="仿宋_GB2312"/>
          <w:sz w:val="32"/>
          <w:szCs w:val="32"/>
          <w:lang w:val="en-US" w:eastAsia="zh-CN"/>
        </w:rPr>
        <w:t>情况</w:t>
      </w:r>
      <w:r>
        <w:rPr>
          <w:rFonts w:eastAsia="仿宋_GB2312"/>
          <w:sz w:val="32"/>
          <w:szCs w:val="32"/>
        </w:rPr>
        <w:t>审计，发现的主要问题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仿宋_GB2312"/>
          <w:kern w:val="0"/>
          <w:sz w:val="32"/>
          <w:szCs w:val="32"/>
        </w:rPr>
        <w:t>2020年土地卫片违法用地11宗图斑</w:t>
      </w:r>
      <w:r>
        <w:rPr>
          <w:rFonts w:hint="eastAsia" w:eastAsia="仿宋_GB2312"/>
          <w:kern w:val="0"/>
          <w:sz w:val="32"/>
          <w:szCs w:val="32"/>
          <w:lang w:eastAsia="zh-CN"/>
        </w:rPr>
        <w:t>未整改；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二是</w:t>
      </w:r>
      <w:r>
        <w:rPr>
          <w:rFonts w:hint="eastAsia" w:eastAsia="仿宋_GB2312"/>
          <w:kern w:val="0"/>
          <w:sz w:val="32"/>
          <w:szCs w:val="32"/>
        </w:rPr>
        <w:t>建设用地违法占用耕地41宗未整改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三是</w:t>
      </w:r>
      <w:r>
        <w:rPr>
          <w:rFonts w:hint="eastAsia" w:eastAsia="仿宋_GB2312"/>
          <w:kern w:val="0"/>
          <w:sz w:val="32"/>
          <w:szCs w:val="32"/>
          <w:lang w:eastAsia="zh-CN"/>
        </w:rPr>
        <w:t>高标准农田内的新增建设用地5宗未整改；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四是</w:t>
      </w:r>
      <w:r>
        <w:rPr>
          <w:rFonts w:hint="eastAsia" w:eastAsia="仿宋_GB2312"/>
          <w:kern w:val="0"/>
          <w:sz w:val="32"/>
          <w:szCs w:val="32"/>
          <w:lang w:eastAsia="zh-CN"/>
        </w:rPr>
        <w:t>三区三线划定的永久基本农田内新增建设用地3宗、林地1宗未整改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九、审计建议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4"/>
        </w:pBdr>
        <w:tabs>
          <w:tab w:val="left" w:pos="4830"/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（一）持续深化预算管理，提升财政保障能力。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增强公共财政统筹能力，强化非税收入管理，盘活存量资金，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4"/>
        </w:pBd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（二）规范资金管理使用，防范化解重大风险。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加强暂付性款项清理消化工作，深化各类监督贯通协同，加强对资金的监督检查。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4"/>
        </w:pBd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严肃财经纪律，不断维护财经秩序。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严格落实中央八项规定精神和过紧日子要求，严肃查处各类违反财经纪律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问题，让财经纪律成为不可逾越的“高压线”。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4"/>
        </w:pBd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以上报告，请予审议。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single" w:color="FFFFFF" w:sz="4" w:space="14"/>
        </w:pBd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sectPr>
      <w:footerReference r:id="rId3" w:type="default"/>
      <w:pgSz w:w="11907" w:h="16840"/>
      <w:pgMar w:top="2098" w:right="1531" w:bottom="1985" w:left="1531" w:header="851" w:footer="992" w:gutter="0"/>
      <w:cols w:space="720" w:num="1"/>
      <w:docGrid w:linePitch="636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DMzFdEAAAADAQAA&#10;DwAAAAAAAAABACAAAAAiAAAAZHJzL2Rvd25yZXYueG1sUEsBAhQAFAAAAAgAh07iQNE8Q9/nAQAA&#10;ygMAAA4AAAAAAAAAAQAgAAAAI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1BB02"/>
    <w:multiLevelType w:val="singleLevel"/>
    <w:tmpl w:val="5D41BB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TRiYjUxNmRiM2FjNjY3MTExNDY2NGM5Nzk3M2IifQ=="/>
  </w:docVars>
  <w:rsids>
    <w:rsidRoot w:val="00000000"/>
    <w:rsid w:val="114A1FD5"/>
    <w:rsid w:val="38725480"/>
    <w:rsid w:val="47431429"/>
    <w:rsid w:val="4E121B55"/>
    <w:rsid w:val="528172AA"/>
    <w:rsid w:val="59DC5DED"/>
    <w:rsid w:val="63866DF1"/>
    <w:rsid w:val="64CB3FAC"/>
    <w:rsid w:val="6C1752A9"/>
    <w:rsid w:val="709D607E"/>
    <w:rsid w:val="7D714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2041</Words>
  <Characters>2282</Characters>
  <Lines>0</Lines>
  <Paragraphs>0</Paragraphs>
  <TotalTime>4</TotalTime>
  <ScaleCrop>false</ScaleCrop>
  <LinksUpToDate>false</LinksUpToDate>
  <CharactersWithSpaces>2292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2024-07-12T02:29:00Z</dcterms:created>
  <dc:creator>lenovo</dc:creator>
  <cp:lastModifiedBy>武晨</cp:lastModifiedBy>
  <dcterms:modified xsi:type="dcterms:W3CDTF">2024-08-12T02:11:38Z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F85B5FF80B0048F2844D0C296305B939_13</vt:lpwstr>
  </property>
</Properties>
</file>