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1BFFF">
      <w:pPr>
        <w:widowControl/>
        <w:jc w:val="center"/>
        <w:rPr>
          <w:rFonts w:hint="eastAsia"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2</w:t>
      </w:r>
      <w:bookmarkStart w:id="2" w:name="_GoBack"/>
      <w:bookmarkEnd w:id="2"/>
    </w:p>
    <w:p w14:paraId="27E8C244">
      <w:pPr>
        <w:spacing w:before="120" w:after="120" w:line="480" w:lineRule="auto"/>
        <w:jc w:val="center"/>
        <w:rPr>
          <w:rFonts w:ascii="Times New Roman" w:hAnsi="Times New Roman" w:eastAsia="黑体" w:cs="Times New Roman"/>
          <w:b/>
          <w:bCs/>
          <w:color w:val="000000" w:themeColor="text1"/>
          <w:sz w:val="52"/>
          <w:szCs w:val="52"/>
          <w14:textFill>
            <w14:solidFill>
              <w14:schemeClr w14:val="tx1"/>
            </w14:solidFill>
          </w14:textFill>
        </w:rPr>
      </w:pPr>
    </w:p>
    <w:p w14:paraId="37B5D70D">
      <w:pPr>
        <w:spacing w:line="0" w:lineRule="atLeast"/>
        <w:jc w:val="center"/>
        <w:rPr>
          <w:rFonts w:ascii="华文中宋" w:hAnsi="华文中宋" w:eastAsia="华文中宋" w:cs="Times New Roman"/>
          <w:bCs/>
          <w:color w:val="000000" w:themeColor="text1"/>
          <w:sz w:val="44"/>
          <w:szCs w:val="44"/>
          <w14:textFill>
            <w14:solidFill>
              <w14:schemeClr w14:val="tx1"/>
            </w14:solidFill>
          </w14:textFill>
        </w:rPr>
      </w:pPr>
      <w:r>
        <w:rPr>
          <w:rFonts w:ascii="华文中宋" w:hAnsi="华文中宋" w:eastAsia="华文中宋" w:cs="Times New Roman"/>
          <w:bCs/>
          <w:color w:val="000000" w:themeColor="text1"/>
          <w:sz w:val="44"/>
          <w:szCs w:val="44"/>
          <w14:textFill>
            <w14:solidFill>
              <w14:schemeClr w14:val="tx1"/>
            </w14:solidFill>
          </w14:textFill>
        </w:rPr>
        <w:t>寻甸回族彝族自治县</w:t>
      </w:r>
      <w:r>
        <w:rPr>
          <w:rFonts w:hint="eastAsia" w:ascii="华文中宋" w:hAnsi="华文中宋" w:eastAsia="华文中宋" w:cs="Times New Roman"/>
          <w:bCs/>
          <w:color w:val="000000" w:themeColor="text1"/>
          <w:sz w:val="44"/>
          <w:szCs w:val="44"/>
          <w14:textFill>
            <w14:solidFill>
              <w14:schemeClr w14:val="tx1"/>
            </w14:solidFill>
          </w14:textFill>
        </w:rPr>
        <w:t>退役军人事务局202</w:t>
      </w:r>
      <w:r>
        <w:rPr>
          <w:rFonts w:hint="eastAsia" w:ascii="华文中宋" w:hAnsi="华文中宋" w:eastAsia="华文中宋" w:cs="Times New Roman"/>
          <w:bCs/>
          <w:color w:val="000000" w:themeColor="text1"/>
          <w:sz w:val="44"/>
          <w:szCs w:val="44"/>
          <w:lang w:val="en-US" w:eastAsia="zh-CN"/>
          <w14:textFill>
            <w14:solidFill>
              <w14:schemeClr w14:val="tx1"/>
            </w14:solidFill>
          </w14:textFill>
        </w:rPr>
        <w:t>3</w:t>
      </w:r>
      <w:r>
        <w:rPr>
          <w:rFonts w:ascii="华文中宋" w:hAnsi="华文中宋" w:eastAsia="华文中宋" w:cs="Times New Roman"/>
          <w:bCs/>
          <w:color w:val="000000" w:themeColor="text1"/>
          <w:sz w:val="44"/>
          <w:szCs w:val="44"/>
          <w14:textFill>
            <w14:solidFill>
              <w14:schemeClr w14:val="tx1"/>
            </w14:solidFill>
          </w14:textFill>
        </w:rPr>
        <w:t>年部门整体支出绩效自评报告</w:t>
      </w:r>
    </w:p>
    <w:p w14:paraId="43E1C5E4">
      <w:pPr>
        <w:spacing w:before="120" w:after="120" w:line="480" w:lineRule="auto"/>
        <w:jc w:val="center"/>
        <w:rPr>
          <w:rFonts w:ascii="Times New Roman" w:hAnsi="Times New Roman" w:eastAsia="黑体" w:cs="Times New Roman"/>
          <w:b/>
          <w:bCs/>
          <w:color w:val="000000" w:themeColor="text1"/>
          <w:sz w:val="52"/>
          <w:szCs w:val="52"/>
          <w14:textFill>
            <w14:solidFill>
              <w14:schemeClr w14:val="tx1"/>
            </w14:solidFill>
          </w14:textFill>
        </w:rPr>
      </w:pPr>
    </w:p>
    <w:p w14:paraId="6586B8CA">
      <w:pPr>
        <w:spacing w:before="120" w:after="120" w:line="480" w:lineRule="auto"/>
        <w:jc w:val="center"/>
        <w:rPr>
          <w:rFonts w:ascii="Times New Roman" w:hAnsi="Times New Roman" w:eastAsia="宋体" w:cs="Times New Roman"/>
          <w:b/>
          <w:bCs/>
          <w:color w:val="000000" w:themeColor="text1"/>
          <w:sz w:val="44"/>
          <w:szCs w:val="44"/>
          <w14:textFill>
            <w14:solidFill>
              <w14:schemeClr w14:val="tx1"/>
            </w14:solidFill>
          </w14:textFill>
        </w:rPr>
      </w:pPr>
    </w:p>
    <w:p w14:paraId="63029D57">
      <w:pPr>
        <w:spacing w:before="120" w:after="120" w:line="480" w:lineRule="auto"/>
        <w:jc w:val="center"/>
        <w:rPr>
          <w:rFonts w:ascii="Times New Roman" w:hAnsi="Times New Roman" w:eastAsia="宋体" w:cs="Times New Roman"/>
          <w:b/>
          <w:bCs/>
          <w:color w:val="000000" w:themeColor="text1"/>
          <w:sz w:val="44"/>
          <w:szCs w:val="44"/>
          <w14:textFill>
            <w14:solidFill>
              <w14:schemeClr w14:val="tx1"/>
            </w14:solidFill>
          </w14:textFill>
        </w:rPr>
      </w:pPr>
    </w:p>
    <w:p w14:paraId="6A739FA7">
      <w:pPr>
        <w:spacing w:before="120" w:after="120" w:line="480" w:lineRule="auto"/>
        <w:jc w:val="center"/>
        <w:rPr>
          <w:rFonts w:ascii="Times New Roman" w:hAnsi="Times New Roman" w:eastAsia="黑体" w:cs="Times New Roman"/>
          <w:b/>
          <w:bCs/>
          <w:color w:val="000000" w:themeColor="text1"/>
          <w:sz w:val="44"/>
          <w:szCs w:val="44"/>
          <w14:textFill>
            <w14:solidFill>
              <w14:schemeClr w14:val="tx1"/>
            </w14:solidFill>
          </w14:textFill>
        </w:rPr>
      </w:pPr>
    </w:p>
    <w:p w14:paraId="1A2CAFC4">
      <w:pPr>
        <w:adjustRightInd w:val="0"/>
        <w:snapToGrid w:val="0"/>
        <w:spacing w:line="360" w:lineRule="auto"/>
        <w:ind w:left="1260" w:leftChars="600"/>
        <w:rPr>
          <w:rFonts w:ascii="Times New Roman" w:hAnsi="Times New Roman" w:eastAsia="黑体" w:cs="Times New Roman"/>
          <w:b/>
          <w:bCs/>
          <w:color w:val="000000" w:themeColor="text1"/>
          <w:sz w:val="28"/>
          <w:szCs w:val="28"/>
          <w14:textFill>
            <w14:solidFill>
              <w14:schemeClr w14:val="tx1"/>
            </w14:solidFill>
          </w14:textFill>
        </w:rPr>
      </w:pPr>
      <w:r>
        <w:rPr>
          <w:rFonts w:ascii="Times New Roman" w:hAnsi="Times New Roman" w:eastAsia="黑体" w:cs="Times New Roman"/>
          <w:b/>
          <w:bCs/>
          <w:color w:val="000000" w:themeColor="text1"/>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211455</wp:posOffset>
                </wp:positionV>
                <wp:extent cx="3457575" cy="0"/>
                <wp:effectExtent l="0" t="0" r="0" b="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345757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33.5pt;margin-top:16.65pt;height:0pt;width:272.25pt;z-index:251659264;mso-width-relative:page;mso-height-relative:page;" filled="f" stroked="t" coordsize="21600,21600" o:gfxdata="UEsDBAoAAAAAAIdO4kAAAAAAAAAAAAAAAAAEAAAAZHJzL1BLAwQUAAAACACHTuJABjJ5pdcAAAAJ&#10;AQAADwAAAGRycy9kb3ducmV2LnhtbE2PwU7DMBBE70j8g7VIXBC1nailhGwqhMSBI20lrm68JIF4&#10;HcVOU/r1GHGA4+yMZt+Um5PrxZHG0HlG0AsFgrj2tuMGYb97vl2DCNGwNb1nQviiAJvq8qI0hfUz&#10;v9JxGxuRSjgUBqGNcSikDHVLzoSFH4iT9+5HZ2KSYyPtaOZU7nqZKbWSznScPrRmoKeW6s/t5BAo&#10;TEutHu9ds385zzdv2fljHnaI11daPYCIdIp/YfjBT+hQJaaDn9gG0SNkq7u0JSLkeQ4iBdZaL0Ec&#10;fg+yKuX/BdU3UEsDBBQAAAAIAIdO4kBxmCq4+QEAAMwDAAAOAAAAZHJzL2Uyb0RvYy54bWytU82O&#10;0zAQviPxDpbvNP2h/ERN99BquSxQaZcHcB0nsXA8lsdt2pfgBZA4ASfgtHeeBpbHYOy0ZVkueyCR&#10;Itvj75v5vpnMznatYVvlUYMt+Ggw5ExZCaW2dcHfXJ0/esYZBmFLYcCqgu8V8rP5wwezzuVqDA2Y&#10;UnlGJBbzzhW8CcHlWYayUa3AAThlKViBb0Wgra+z0ouO2FuTjYfDJ1kHvnQepEKk02Uf5AdGfx9C&#10;qCot1RLkplU29KxeGRFIEjbaIZ+naqtKyfC6qlAFZgpOSkP6UhJar+M3m89EXnvhGi0PJYj7lHBH&#10;Uyu0paQnqqUIgm28/oeq1dIDQhUGEtqsF5IcIRWj4R1vLhvhVNJCVqM7mY7/j1a+2q4802XBJ5xZ&#10;0VLDb95f/3z36ebb1x8fr399/xDXXz6zSbSqc5gTYmFXPoqVO3vpLkC+RWZh0Qhbq1Ty1d4Rzygi&#10;sr8gcYOOEq67l1DSHbEJkHzbVb6NlOQI26X27E/tUbvAJB1OHk+f0suZPMYykR+BzmN4oaBlcVFw&#10;DF7ougkLsJaGAPwopRHbCwyxLJEfATGrhXNtTJoFY1lX8OfT8TQBEIwuYzBeQ1+vF8azrYjTlJ6k&#10;kSK3r3nY2LJPYmzEqTSIh8xHD3o311DuV/5oFDU51XYYyDhFt/fJzj8/4fw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jJ5pdcAAAAJAQAADwAAAAAAAAABACAAAAAiAAAAZHJzL2Rvd25yZXYueG1s&#10;UEsBAhQAFAAAAAgAh07iQHGYKrj5AQAAzAMAAA4AAAAAAAAAAQAgAAAAJgEAAGRycy9lMm9Eb2Mu&#10;eG1sUEsFBgAAAAAGAAYAWQEAAJEFAAAAAA==&#10;">
                <v:fill on="f" focussize="0,0"/>
                <v:stroke color="#000000" joinstyle="round"/>
                <v:imagedata o:title=""/>
                <o:lock v:ext="edit" aspectratio="f"/>
              </v:shape>
            </w:pict>
          </mc:Fallback>
        </mc:AlternateContent>
      </w:r>
      <w:r>
        <w:rPr>
          <w:rFonts w:ascii="Times New Roman" w:hAnsi="Times New Roman" w:eastAsia="黑体" w:cs="Times New Roman"/>
          <w:b/>
          <w:bCs/>
          <w:color w:val="000000" w:themeColor="text1"/>
          <w:sz w:val="28"/>
          <w:szCs w:val="28"/>
          <w14:textFill>
            <w14:solidFill>
              <w14:schemeClr w14:val="tx1"/>
            </w14:solidFill>
          </w14:textFill>
        </w:rPr>
        <w:t>项目名称： 寻甸回族彝族自治县</w:t>
      </w:r>
      <w:r>
        <w:rPr>
          <w:rFonts w:hint="eastAsia" w:ascii="Times New Roman" w:hAnsi="Times New Roman" w:eastAsia="黑体" w:cs="Times New Roman"/>
          <w:b/>
          <w:bCs/>
          <w:color w:val="000000" w:themeColor="text1"/>
          <w:sz w:val="28"/>
          <w:szCs w:val="28"/>
          <w14:textFill>
            <w14:solidFill>
              <w14:schemeClr w14:val="tx1"/>
            </w14:solidFill>
          </w14:textFill>
        </w:rPr>
        <w:t>退役军人事务</w:t>
      </w:r>
      <w:r>
        <w:rPr>
          <w:rFonts w:ascii="Times New Roman" w:hAnsi="Times New Roman" w:eastAsia="黑体" w:cs="Times New Roman"/>
          <w:b/>
          <w:bCs/>
          <w:color w:val="000000" w:themeColor="text1"/>
          <w:sz w:val="28"/>
          <w:szCs w:val="28"/>
          <w14:textFill>
            <w14:solidFill>
              <w14:schemeClr w14:val="tx1"/>
            </w14:solidFill>
          </w14:textFill>
        </w:rPr>
        <w:t>局整体支出</w:t>
      </w:r>
    </w:p>
    <w:p w14:paraId="6FEAC4DE">
      <w:pPr>
        <w:adjustRightInd w:val="0"/>
        <w:snapToGrid w:val="0"/>
        <w:spacing w:line="360" w:lineRule="auto"/>
        <w:ind w:left="1260" w:leftChars="600"/>
        <w:rPr>
          <w:rFonts w:ascii="Times New Roman" w:hAnsi="Times New Roman" w:eastAsia="黑体" w:cs="Times New Roman"/>
          <w:b/>
          <w:bCs/>
          <w:color w:val="000000" w:themeColor="text1"/>
          <w:sz w:val="28"/>
          <w:szCs w:val="28"/>
          <w14:textFill>
            <w14:solidFill>
              <w14:schemeClr w14:val="tx1"/>
            </w14:solidFill>
          </w14:textFill>
        </w:rPr>
      </w:pPr>
      <w:r>
        <w:rPr>
          <w:rFonts w:ascii="Times New Roman" w:hAnsi="Times New Roman" w:eastAsia="黑体" w:cs="Times New Roman"/>
          <w:b/>
          <w:bCs/>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217805</wp:posOffset>
                </wp:positionV>
                <wp:extent cx="3457575" cy="0"/>
                <wp:effectExtent l="0" t="0" r="0" b="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345757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33.5pt;margin-top:17.15pt;height:0pt;width:272.25pt;z-index:251660288;mso-width-relative:page;mso-height-relative:page;" filled="f" stroked="t" coordsize="21600,21600" o:gfxdata="UEsDBAoAAAAAAIdO4kAAAAAAAAAAAAAAAAAEAAAAZHJzL1BLAwQUAAAACACHTuJASv0PcNgAAAAJ&#10;AQAADwAAAGRycy9kb3ducmV2LnhtbE2PwU7DMBBE70j8g7VIXBC1ndJSQjYVQuLAkbYSVzdekkC8&#10;jmKnKf16jDiU4+yMZt8U66PrxIGG0HpG0DMFgrjytuUaYbd9uV2BCNGwNZ1nQvimAOvy8qIwufUT&#10;v9FhE2uRSjjkBqGJsc+lDFVDzoSZ74mT9+EHZ2KSQy3tYKZU7jqZKbWUzrScPjSmp+eGqq/N6BAo&#10;jAutnh5cvXs9TTfv2elz6reI11daPYKIdIznMPziJ3QoE9Pej2yD6BCy5X3aEhHmd3MQKbDSegFi&#10;/3eQZSH/Lyh/AFBLAwQUAAAACACHTuJAmI6/svkBAADMAwAADgAAAGRycy9lMm9Eb2MueG1srVNL&#10;jhMxEN0jcQfLe9JJIHxa6cwi0bAZYKQZDuC43d0WtssqO+nkElwAiRWwGljNntPAcAzKzodh2MyC&#10;bqllu/xe1XtVPT3ZWMPWCoMGV/HRYMiZchJq7dqKv708ffScsxCFq4UBpyq+VYGfzB4+mPa+VGPo&#10;wNQKGZG4UPa+4l2MviyKIDtlRRiAV46CDaAVkbbYFjWKntitKcbD4dOiB6w9glQh0OliF+R7RrwP&#10;ITSNlmoBcmWViztWVEZEkhQ67QOf5WqbRsn4pmmCisxUnJTG/KUktF6mbzGbirJF4Tst9yWI+5Rw&#10;R5MV2lHSI9VCRMFWqP+hsloiBGjiQIItdkKyI6RiNLzjzUUnvMpayOrgj6aH/0crX6/Pkem64mPO&#10;nLDU8JsP1z/ff7759vXHp+tf3z+m9dUXNk5W9T6UhJi7c0xi5cZd+DOQ7wJzMO+Ea1Uu+XLriWeU&#10;EMVfkLQJnhIu+1dQ0x2xipB92zRoEyU5wja5Pdtje9QmMkmHj59MntHLmTzEClEegB5DfKnAsrSo&#10;eIgodNvFOThHQwA4ymnE+izEVJYoD4CU1cGpNibPgnGsr/iLyXiSAQGMrlMwXQvYLucG2VqkacpP&#10;1kiR29cQVq7eJTEu4VQexH3mgwc7N5dQb8/xYBQ1Ode2H8g0Rbf32c4/P+Hs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r9D3DYAAAACQEAAA8AAAAAAAAAAQAgAAAAIgAAAGRycy9kb3ducmV2Lnht&#10;bFBLAQIUABQAAAAIAIdO4kCYjr+y+QEAAMwDAAAOAAAAAAAAAAEAIAAAACcBAABkcnMvZTJvRG9j&#10;LnhtbFBLBQYAAAAABgAGAFkBAACSBQAAAAA=&#10;">
                <v:fill on="f" focussize="0,0"/>
                <v:stroke color="#000000" joinstyle="round"/>
                <v:imagedata o:title=""/>
                <o:lock v:ext="edit" aspectratio="f"/>
              </v:shape>
            </w:pict>
          </mc:Fallback>
        </mc:AlternateContent>
      </w:r>
      <w:r>
        <w:rPr>
          <w:rFonts w:ascii="Times New Roman" w:hAnsi="Times New Roman" w:eastAsia="黑体" w:cs="Times New Roman"/>
          <w:b/>
          <w:bCs/>
          <w:color w:val="000000" w:themeColor="text1"/>
          <w:sz w:val="28"/>
          <w:szCs w:val="28"/>
          <w14:textFill>
            <w14:solidFill>
              <w14:schemeClr w14:val="tx1"/>
            </w14:solidFill>
          </w14:textFill>
        </w:rPr>
        <w:t xml:space="preserve">部门名称：  </w:t>
      </w:r>
      <w:r>
        <w:rPr>
          <w:rFonts w:hint="eastAsia" w:ascii="Times New Roman" w:hAnsi="Times New Roman" w:eastAsia="黑体" w:cs="Times New Roman"/>
          <w:b/>
          <w:bCs/>
          <w:color w:val="000000" w:themeColor="text1"/>
          <w:sz w:val="28"/>
          <w:szCs w:val="28"/>
          <w14:textFill>
            <w14:solidFill>
              <w14:schemeClr w14:val="tx1"/>
            </w14:solidFill>
          </w14:textFill>
        </w:rPr>
        <w:t xml:space="preserve"> </w:t>
      </w:r>
      <w:r>
        <w:rPr>
          <w:rFonts w:ascii="Times New Roman" w:hAnsi="Times New Roman" w:eastAsia="黑体" w:cs="Times New Roman"/>
          <w:b/>
          <w:bCs/>
          <w:color w:val="000000" w:themeColor="text1"/>
          <w:sz w:val="28"/>
          <w:szCs w:val="28"/>
          <w14:textFill>
            <w14:solidFill>
              <w14:schemeClr w14:val="tx1"/>
            </w14:solidFill>
          </w14:textFill>
        </w:rPr>
        <w:t>寻甸回族彝族自治县</w:t>
      </w:r>
      <w:r>
        <w:rPr>
          <w:rFonts w:hint="eastAsia" w:ascii="Times New Roman" w:hAnsi="Times New Roman" w:eastAsia="黑体" w:cs="Times New Roman"/>
          <w:b/>
          <w:bCs/>
          <w:color w:val="000000" w:themeColor="text1"/>
          <w:sz w:val="28"/>
          <w:szCs w:val="28"/>
          <w14:textFill>
            <w14:solidFill>
              <w14:schemeClr w14:val="tx1"/>
            </w14:solidFill>
          </w14:textFill>
        </w:rPr>
        <w:t>退役军人事务局</w:t>
      </w:r>
    </w:p>
    <w:p w14:paraId="65EAAD27">
      <w:pPr>
        <w:adjustRightInd w:val="0"/>
        <w:snapToGrid w:val="0"/>
        <w:spacing w:line="360" w:lineRule="auto"/>
        <w:ind w:left="1260" w:leftChars="600"/>
        <w:rPr>
          <w:rFonts w:ascii="Times New Roman" w:hAnsi="Times New Roman" w:eastAsia="黑体" w:cs="Times New Roman"/>
          <w:b/>
          <w:bCs/>
          <w:color w:val="000000" w:themeColor="text1"/>
          <w:sz w:val="28"/>
          <w:szCs w:val="28"/>
          <w14:textFill>
            <w14:solidFill>
              <w14:schemeClr w14:val="tx1"/>
            </w14:solidFill>
          </w14:textFill>
        </w:rPr>
      </w:pPr>
      <w:r>
        <w:rPr>
          <w:rFonts w:ascii="Times New Roman" w:hAnsi="Times New Roman" w:eastAsia="黑体" w:cs="Times New Roman"/>
          <w:b/>
          <w:bCs/>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1695450</wp:posOffset>
                </wp:positionH>
                <wp:positionV relativeFrom="paragraph">
                  <wp:posOffset>253365</wp:posOffset>
                </wp:positionV>
                <wp:extent cx="3457575" cy="0"/>
                <wp:effectExtent l="0" t="0" r="0" b="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345757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33.5pt;margin-top:19.95pt;height:0pt;width:272.25pt;z-index:251661312;mso-width-relative:page;mso-height-relative:page;" filled="f" stroked="t" coordsize="21600,21600" o:gfxdata="UEsDBAoAAAAAAIdO4kAAAAAAAAAAAAAAAAAEAAAAZHJzL1BLAwQUAAAACACHTuJACBJ+CNcAAAAJ&#10;AQAADwAAAGRycy9kb3ducmV2LnhtbE2PwU7DMBBE70j8g7VIXBC1HdTShGwqhMSBI20lrm68JIF4&#10;HcVOU/r1GHGA4+yMZt+Um5PrxZHG0HlG0AsFgrj2tuMGYb97vl2DCNGwNb1nQviiAJvq8qI0hfUz&#10;v9JxGxuRSjgUBqGNcSikDHVLzoSFH4iT9+5HZ2KSYyPtaOZU7nqZKbWSznScPrRmoKeW6s/t5BAo&#10;TEutHnPX7F/O881bdv6Yhx3i9ZVWDyAineJfGH7wEzpUiengJ7ZB9AjZ6j5tiQh3eQ4iBdZaL0Ec&#10;fg+yKuX/BdU3UEsDBBQAAAAIAIdO4kCjtQCt+QEAAMwDAAAOAAAAZHJzL2Uyb0RvYy54bWytU82O&#10;0zAQviPxDpbvNG2h/ERN99BquSyw0i4P4DpOYmF7LI/btC/BCyBxAk4Lp73zNLA8BmP3B3a57IFE&#10;iuyZ+b6Z+WYyPdlYw9YqoAZX8dFgyJlyEmrt2oq/vTx99JwzjMLVwoBTFd8q5Cezhw+mvS/VGDow&#10;tQqMSByWva94F6MviwJlp6zAAXjlyNlAsCLSNbRFHURP7NYU4+HwadFDqH0AqRDJutg5+Z4x3IcQ&#10;mkZLtQC5ssrFHWtQRkRqCTvtkc9ytU2jZHzTNKgiMxWnTmP+UhI6L9O3mE1F2QbhOy33JYj7lHCn&#10;Jyu0o6RHqoWIgq2C/ofKahkAoYkDCbbYNZIVoS5GwzvaXHTCq9wLSY3+KDr+P1r5en0emK5pEzhz&#10;wtLAbz5c/3z/+ebb1x+frn99/5jOV1/YKEnVeywJMXfnITUrN+7Cn4F8h8zBvBOuVbnky60nnowo&#10;bkHSBT0lXPavoKYYsYqQdds0wSZKUoRt8ni2x/GoTWSSjI+fTJ7Ry5k8+ApRHoA+YHypwLJ0qDjG&#10;IHTbxTk4R0sAYZTTiPUZRmqEgAdAyurgVBuTd8E41lf8xWQ8yQAEo+vkTGEY2uXcBLYWaZvyk1Qh&#10;slthAVau3tmNSziVF3Gf+aDBTs0l1NvzkIKTnYac6fYLmbbo73uO+vMT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BJ+CNcAAAAJAQAADwAAAAAAAAABACAAAAAiAAAAZHJzL2Rvd25yZXYueG1s&#10;UEsBAhQAFAAAAAgAh07iQKO1AK35AQAAzAMAAA4AAAAAAAAAAQAgAAAAJgEAAGRycy9lMm9Eb2Mu&#10;eG1sUEsFBgAAAAAGAAYAWQEAAJEFAAAAAA==&#10;">
                <v:fill on="f" focussize="0,0"/>
                <v:stroke color="#000000" joinstyle="round"/>
                <v:imagedata o:title=""/>
                <o:lock v:ext="edit" aspectratio="f"/>
              </v:shape>
            </w:pict>
          </mc:Fallback>
        </mc:AlternateContent>
      </w:r>
      <w:r>
        <w:rPr>
          <w:rFonts w:ascii="Times New Roman" w:hAnsi="Times New Roman" w:eastAsia="黑体" w:cs="Times New Roman"/>
          <w:b/>
          <w:bCs/>
          <w:color w:val="000000" w:themeColor="text1"/>
          <w:sz w:val="28"/>
          <w:szCs w:val="28"/>
          <w14:textFill>
            <w14:solidFill>
              <w14:schemeClr w14:val="tx1"/>
            </w14:solidFill>
          </w14:textFill>
        </w:rPr>
        <w:t xml:space="preserve">评价机构：  </w:t>
      </w:r>
      <w:r>
        <w:rPr>
          <w:rFonts w:hint="eastAsia" w:ascii="Times New Roman" w:hAnsi="Times New Roman" w:eastAsia="黑体" w:cs="Times New Roman"/>
          <w:b/>
          <w:bCs/>
          <w:color w:val="000000" w:themeColor="text1"/>
          <w:sz w:val="28"/>
          <w:szCs w:val="28"/>
          <w14:textFill>
            <w14:solidFill>
              <w14:schemeClr w14:val="tx1"/>
            </w14:solidFill>
          </w14:textFill>
        </w:rPr>
        <w:t xml:space="preserve"> </w:t>
      </w:r>
      <w:r>
        <w:rPr>
          <w:rFonts w:ascii="Times New Roman" w:hAnsi="Times New Roman" w:eastAsia="黑体" w:cs="Times New Roman"/>
          <w:b/>
          <w:bCs/>
          <w:color w:val="000000" w:themeColor="text1"/>
          <w:sz w:val="28"/>
          <w:szCs w:val="28"/>
          <w14:textFill>
            <w14:solidFill>
              <w14:schemeClr w14:val="tx1"/>
            </w14:solidFill>
          </w14:textFill>
        </w:rPr>
        <w:t>寻甸回族彝族自治县</w:t>
      </w:r>
      <w:r>
        <w:rPr>
          <w:rFonts w:hint="eastAsia" w:ascii="Times New Roman" w:hAnsi="Times New Roman" w:eastAsia="黑体" w:cs="Times New Roman"/>
          <w:b/>
          <w:bCs/>
          <w:color w:val="000000" w:themeColor="text1"/>
          <w:sz w:val="28"/>
          <w:szCs w:val="28"/>
          <w14:textFill>
            <w14:solidFill>
              <w14:schemeClr w14:val="tx1"/>
            </w14:solidFill>
          </w14:textFill>
        </w:rPr>
        <w:t>退役军人事务局</w:t>
      </w:r>
    </w:p>
    <w:p w14:paraId="385A940C">
      <w:pPr>
        <w:jc w:val="center"/>
        <w:rPr>
          <w:rFonts w:ascii="Times New Roman" w:hAnsi="Times New Roman" w:eastAsia="黑体" w:cs="Times New Roman"/>
          <w:b/>
          <w:bCs/>
          <w:color w:val="000000" w:themeColor="text1"/>
          <w:sz w:val="28"/>
          <w:szCs w:val="28"/>
          <w14:textFill>
            <w14:solidFill>
              <w14:schemeClr w14:val="tx1"/>
            </w14:solidFill>
          </w14:textFill>
        </w:rPr>
      </w:pPr>
      <w:r>
        <w:rPr>
          <w:rFonts w:ascii="Times New Roman" w:hAnsi="Times New Roman" w:eastAsia="黑体" w:cs="Times New Roman"/>
          <w:b/>
          <w:bCs/>
          <w:color w:val="000000" w:themeColor="text1"/>
          <w:sz w:val="28"/>
          <w:szCs w:val="28"/>
          <w14:textFill>
            <w14:solidFill>
              <w14:schemeClr w14:val="tx1"/>
            </w14:solidFill>
          </w14:textFill>
        </w:rPr>
        <w:t>20</w:t>
      </w:r>
      <w:r>
        <w:rPr>
          <w:rFonts w:hint="eastAsia" w:ascii="Times New Roman" w:hAnsi="Times New Roman" w:eastAsia="黑体" w:cs="Times New Roman"/>
          <w:b/>
          <w:bCs/>
          <w:color w:val="000000" w:themeColor="text1"/>
          <w:sz w:val="28"/>
          <w:szCs w:val="28"/>
          <w14:textFill>
            <w14:solidFill>
              <w14:schemeClr w14:val="tx1"/>
            </w14:solidFill>
          </w14:textFill>
        </w:rPr>
        <w:t>2</w:t>
      </w:r>
      <w:r>
        <w:rPr>
          <w:rFonts w:hint="eastAsia" w:ascii="Times New Roman" w:hAnsi="Times New Roman" w:eastAsia="黑体" w:cs="Times New Roman"/>
          <w:b/>
          <w:bCs/>
          <w:color w:val="000000" w:themeColor="text1"/>
          <w:sz w:val="28"/>
          <w:szCs w:val="28"/>
          <w:lang w:val="en-US" w:eastAsia="zh-CN"/>
          <w14:textFill>
            <w14:solidFill>
              <w14:schemeClr w14:val="tx1"/>
            </w14:solidFill>
          </w14:textFill>
        </w:rPr>
        <w:t>4</w:t>
      </w:r>
      <w:r>
        <w:rPr>
          <w:rFonts w:ascii="Times New Roman" w:hAnsi="Times New Roman" w:eastAsia="黑体" w:cs="Times New Roman"/>
          <w:b/>
          <w:bCs/>
          <w:color w:val="000000" w:themeColor="text1"/>
          <w:sz w:val="28"/>
          <w:szCs w:val="28"/>
          <w14:textFill>
            <w14:solidFill>
              <w14:schemeClr w14:val="tx1"/>
            </w14:solidFill>
          </w14:textFill>
        </w:rPr>
        <w:t>年</w:t>
      </w:r>
      <w:r>
        <w:rPr>
          <w:rFonts w:hint="eastAsia" w:ascii="Times New Roman" w:hAnsi="Times New Roman" w:eastAsia="黑体" w:cs="Times New Roman"/>
          <w:b/>
          <w:bCs/>
          <w:color w:val="000000" w:themeColor="text1"/>
          <w:sz w:val="28"/>
          <w:szCs w:val="28"/>
          <w:lang w:val="en-US" w:eastAsia="zh-CN"/>
          <w14:textFill>
            <w14:solidFill>
              <w14:schemeClr w14:val="tx1"/>
            </w14:solidFill>
          </w14:textFill>
        </w:rPr>
        <w:t>5</w:t>
      </w:r>
      <w:r>
        <w:rPr>
          <w:rFonts w:ascii="Times New Roman" w:hAnsi="Times New Roman" w:eastAsia="黑体" w:cs="Times New Roman"/>
          <w:b/>
          <w:bCs/>
          <w:color w:val="000000" w:themeColor="text1"/>
          <w:sz w:val="28"/>
          <w:szCs w:val="28"/>
          <w14:textFill>
            <w14:solidFill>
              <w14:schemeClr w14:val="tx1"/>
            </w14:solidFill>
          </w14:textFill>
        </w:rPr>
        <w:t>月</w:t>
      </w:r>
    </w:p>
    <w:p w14:paraId="1D10AE03">
      <w:pPr>
        <w:jc w:val="center"/>
        <w:rPr>
          <w:rFonts w:ascii="Times New Roman" w:hAnsi="Times New Roman" w:eastAsia="黑体" w:cs="Times New Roman"/>
          <w:b/>
          <w:bCs/>
          <w:color w:val="000000" w:themeColor="text1"/>
          <w:sz w:val="28"/>
          <w:szCs w:val="28"/>
          <w14:textFill>
            <w14:solidFill>
              <w14:schemeClr w14:val="tx1"/>
            </w14:solidFill>
          </w14:textFill>
        </w:rPr>
      </w:pPr>
    </w:p>
    <w:p w14:paraId="7B17F868">
      <w:pPr>
        <w:jc w:val="center"/>
        <w:rPr>
          <w:rFonts w:ascii="Times New Roman" w:hAnsi="Times New Roman" w:eastAsia="黑体" w:cs="Times New Roman"/>
          <w:b/>
          <w:bCs/>
          <w:color w:val="000000" w:themeColor="text1"/>
          <w:sz w:val="28"/>
          <w:szCs w:val="28"/>
          <w14:textFill>
            <w14:solidFill>
              <w14:schemeClr w14:val="tx1"/>
            </w14:solidFill>
          </w14:textFill>
        </w:rPr>
      </w:pPr>
    </w:p>
    <w:p w14:paraId="01FD77A3">
      <w:pPr>
        <w:jc w:val="center"/>
        <w:rPr>
          <w:rFonts w:ascii="Times New Roman" w:hAnsi="Times New Roman" w:eastAsia="黑体" w:cs="Times New Roman"/>
          <w:b/>
          <w:bCs/>
          <w:color w:val="000000" w:themeColor="text1"/>
          <w:sz w:val="28"/>
          <w:szCs w:val="28"/>
          <w14:textFill>
            <w14:solidFill>
              <w14:schemeClr w14:val="tx1"/>
            </w14:solidFill>
          </w14:textFill>
        </w:rPr>
      </w:pPr>
    </w:p>
    <w:p w14:paraId="2E0EE193">
      <w:pPr>
        <w:jc w:val="center"/>
        <w:rPr>
          <w:rFonts w:ascii="Times New Roman" w:hAnsi="Times New Roman" w:eastAsia="黑体" w:cs="Times New Roman"/>
          <w:b/>
          <w:bCs/>
          <w:color w:val="000000" w:themeColor="text1"/>
          <w:sz w:val="28"/>
          <w:szCs w:val="28"/>
          <w14:textFill>
            <w14:solidFill>
              <w14:schemeClr w14:val="tx1"/>
            </w14:solidFill>
          </w14:textFill>
        </w:rPr>
      </w:pPr>
    </w:p>
    <w:p w14:paraId="041489B9">
      <w:pPr>
        <w:jc w:val="center"/>
        <w:rPr>
          <w:rFonts w:ascii="Times New Roman" w:hAnsi="Times New Roman" w:eastAsia="仿宋_GB2312" w:cs="Times New Roman"/>
          <w:b/>
          <w:bCs/>
          <w:color w:val="000000" w:themeColor="text1"/>
          <w:sz w:val="28"/>
          <w:szCs w:val="28"/>
          <w14:textFill>
            <w14:solidFill>
              <w14:schemeClr w14:val="tx1"/>
            </w14:solidFill>
          </w14:textFill>
        </w:rPr>
      </w:pPr>
    </w:p>
    <w:p w14:paraId="23617B43">
      <w:pPr>
        <w:widowControl/>
        <w:jc w:val="left"/>
        <w:rPr>
          <w:rFonts w:ascii="Times New Roman" w:hAnsi="Times New Roman" w:eastAsia="仿宋_GB2312" w:cs="Times New Roman"/>
          <w:b/>
          <w:bCs/>
          <w:color w:val="000000" w:themeColor="text1"/>
          <w:sz w:val="28"/>
          <w:szCs w:val="28"/>
          <w14:textFill>
            <w14:solidFill>
              <w14:schemeClr w14:val="tx1"/>
            </w14:solidFill>
          </w14:textFill>
        </w:rPr>
        <w:sectPr>
          <w:headerReference r:id="rId4" w:type="first"/>
          <w:headerReference r:id="rId3" w:type="default"/>
          <w:footerReference r:id="rId5" w:type="default"/>
          <w:footerReference r:id="rId6" w:type="even"/>
          <w:pgSz w:w="11906" w:h="16838"/>
          <w:pgMar w:top="1440" w:right="1800" w:bottom="1440" w:left="1800" w:header="851" w:footer="992" w:gutter="0"/>
          <w:cols w:space="425" w:num="1"/>
          <w:titlePg/>
          <w:docGrid w:type="lines" w:linePitch="312" w:charSpace="0"/>
        </w:sectPr>
      </w:pPr>
    </w:p>
    <w:p w14:paraId="2C7152D1">
      <w:pPr>
        <w:spacing w:line="360" w:lineRule="auto"/>
        <w:ind w:left="420" w:leftChars="200"/>
        <w:rPr>
          <w:rFonts w:ascii="Times New Roman" w:hAnsi="Times New Roman" w:eastAsia="黑体" w:cs="Times New Roman"/>
          <w:color w:val="000000" w:themeColor="text1"/>
          <w:sz w:val="24"/>
          <w:szCs w:val="24"/>
          <w:u w:color="000000"/>
          <w:lang w:val="zh-TW" w:eastAsia="zh-TW"/>
          <w14:textFill>
            <w14:solidFill>
              <w14:schemeClr w14:val="tx1"/>
            </w14:solidFill>
          </w14:textFill>
        </w:rPr>
      </w:pPr>
      <w:r>
        <w:rPr>
          <w:rFonts w:ascii="Times New Roman" w:hAnsi="Times New Roman" w:eastAsia="黑体" w:cs="Times New Roman"/>
          <w:color w:val="000000" w:themeColor="text1"/>
          <w:sz w:val="24"/>
          <w:szCs w:val="24"/>
          <w:u w:color="000000"/>
          <w:lang w:val="zh-TW" w:eastAsia="zh-TW"/>
          <w14:textFill>
            <w14:solidFill>
              <w14:schemeClr w14:val="tx1"/>
            </w14:solidFill>
          </w14:textFill>
        </w:rPr>
        <w:t>评价小组成员：</w:t>
      </w:r>
    </w:p>
    <w:tbl>
      <w:tblPr>
        <w:tblStyle w:val="10"/>
        <w:tblpPr w:leftFromText="180" w:rightFromText="180" w:vertAnchor="text" w:horzAnchor="margin" w:tblpY="7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20"/>
        <w:gridCol w:w="1830"/>
        <w:gridCol w:w="1701"/>
        <w:gridCol w:w="1701"/>
      </w:tblGrid>
      <w:tr w14:paraId="23A6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5BEDBF92">
            <w:pPr>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评价小组</w:t>
            </w:r>
          </w:p>
          <w:p w14:paraId="40D022AB">
            <w:pPr>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机构职位</w:t>
            </w:r>
          </w:p>
        </w:tc>
        <w:tc>
          <w:tcPr>
            <w:tcW w:w="1620" w:type="dxa"/>
            <w:vAlign w:val="center"/>
          </w:tcPr>
          <w:p w14:paraId="6C2C238E">
            <w:pPr>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姓名</w:t>
            </w:r>
          </w:p>
        </w:tc>
        <w:tc>
          <w:tcPr>
            <w:tcW w:w="1830" w:type="dxa"/>
            <w:vAlign w:val="center"/>
          </w:tcPr>
          <w:p w14:paraId="3057D6FA">
            <w:pPr>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职务/职称</w:t>
            </w:r>
          </w:p>
        </w:tc>
        <w:tc>
          <w:tcPr>
            <w:tcW w:w="1701" w:type="dxa"/>
            <w:vAlign w:val="center"/>
          </w:tcPr>
          <w:p w14:paraId="7DB9DCB4">
            <w:pPr>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所属</w:t>
            </w:r>
          </w:p>
          <w:p w14:paraId="73E1BC88">
            <w:pPr>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单位/处室</w:t>
            </w:r>
          </w:p>
        </w:tc>
        <w:tc>
          <w:tcPr>
            <w:tcW w:w="1701" w:type="dxa"/>
            <w:vAlign w:val="center"/>
          </w:tcPr>
          <w:p w14:paraId="27E60400">
            <w:pPr>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签字</w:t>
            </w:r>
          </w:p>
        </w:tc>
      </w:tr>
      <w:tr w14:paraId="4F69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2F7BA2E5">
            <w:pPr>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组长</w:t>
            </w:r>
          </w:p>
        </w:tc>
        <w:tc>
          <w:tcPr>
            <w:tcW w:w="1620" w:type="dxa"/>
            <w:vAlign w:val="center"/>
          </w:tcPr>
          <w:p w14:paraId="133E5BC4">
            <w:pPr>
              <w:jc w:val="center"/>
              <w:rPr>
                <w:rFonts w:ascii="Times New Roman" w:hAnsi="Times New Roman" w:eastAsia="黑体" w:cs="Times New Roman"/>
                <w:color w:val="000000" w:themeColor="text1"/>
                <w:sz w:val="24"/>
                <w:szCs w:val="24"/>
                <w:u w:color="000000"/>
                <w:lang w:val="zh-TW" w:eastAsia="zh-TW"/>
                <w14:textFill>
                  <w14:solidFill>
                    <w14:schemeClr w14:val="tx1"/>
                  </w14:solidFill>
                </w14:textFill>
              </w:rPr>
            </w:pPr>
            <w:r>
              <w:rPr>
                <w:rFonts w:hint="eastAsia" w:ascii="Times New Roman" w:hAnsi="Times New Roman" w:eastAsia="黑体" w:cs="Times New Roman"/>
                <w:color w:val="000000" w:themeColor="text1"/>
                <w:sz w:val="24"/>
                <w:szCs w:val="24"/>
                <w:u w:color="000000"/>
                <w:lang w:val="zh-TW"/>
                <w14:textFill>
                  <w14:solidFill>
                    <w14:schemeClr w14:val="tx1"/>
                  </w14:solidFill>
                </w14:textFill>
              </w:rPr>
              <w:t>杨晓林</w:t>
            </w:r>
          </w:p>
        </w:tc>
        <w:tc>
          <w:tcPr>
            <w:tcW w:w="1830" w:type="dxa"/>
            <w:vAlign w:val="center"/>
          </w:tcPr>
          <w:p w14:paraId="66F0722F">
            <w:pPr>
              <w:jc w:val="left"/>
              <w:rPr>
                <w:rFonts w:ascii="Times New Roman" w:hAnsi="Times New Roman" w:eastAsia="黑体" w:cs="Times New Roman"/>
                <w:color w:val="000000" w:themeColor="text1"/>
                <w:sz w:val="24"/>
                <w:szCs w:val="24"/>
                <w:u w:color="000000"/>
                <w:lang w:val="zh-TW" w:eastAsia="zh-TW"/>
                <w14:textFill>
                  <w14:solidFill>
                    <w14:schemeClr w14:val="tx1"/>
                  </w14:solidFill>
                </w14:textFill>
              </w:rPr>
            </w:pPr>
            <w:r>
              <w:rPr>
                <w:rFonts w:ascii="Times New Roman" w:hAnsi="Times New Roman" w:eastAsia="黑体" w:cs="Times New Roman"/>
                <w:color w:val="000000" w:themeColor="text1"/>
                <w:sz w:val="24"/>
                <w:szCs w:val="24"/>
                <w:u w:color="000000"/>
                <w:lang w:val="zh-TW" w:eastAsia="zh-TW"/>
                <w14:textFill>
                  <w14:solidFill>
                    <w14:schemeClr w14:val="tx1"/>
                  </w14:solidFill>
                </w14:textFill>
              </w:rPr>
              <w:t>党组书记</w:t>
            </w:r>
            <w:r>
              <w:rPr>
                <w:rFonts w:ascii="Times New Roman" w:hAnsi="Times New Roman" w:eastAsia="黑体" w:cs="Times New Roman"/>
                <w:color w:val="000000" w:themeColor="text1"/>
                <w:sz w:val="24"/>
                <w:szCs w:val="24"/>
                <w:u w:color="000000"/>
                <w:lang w:val="zh-TW"/>
                <w14:textFill>
                  <w14:solidFill>
                    <w14:schemeClr w14:val="tx1"/>
                  </w14:solidFill>
                </w14:textFill>
              </w:rPr>
              <w:t>、</w:t>
            </w:r>
            <w:r>
              <w:rPr>
                <w:rFonts w:ascii="Times New Roman" w:hAnsi="Times New Roman" w:eastAsia="黑体" w:cs="Times New Roman"/>
                <w:color w:val="000000" w:themeColor="text1"/>
                <w:sz w:val="24"/>
                <w:szCs w:val="24"/>
                <w:u w:color="000000"/>
                <w:lang w:val="zh-TW" w:eastAsia="zh-TW"/>
                <w14:textFill>
                  <w14:solidFill>
                    <w14:schemeClr w14:val="tx1"/>
                  </w14:solidFill>
                </w14:textFill>
              </w:rPr>
              <w:t>局长</w:t>
            </w:r>
          </w:p>
        </w:tc>
        <w:tc>
          <w:tcPr>
            <w:tcW w:w="1701" w:type="dxa"/>
          </w:tcPr>
          <w:p w14:paraId="25230EC9">
            <w:pPr>
              <w:rPr>
                <w:rFonts w:ascii="Times New Roman" w:hAnsi="Times New Roman" w:eastAsia="黑体" w:cs="Times New Roman"/>
                <w:color w:val="000000" w:themeColor="text1"/>
                <w:sz w:val="24"/>
                <w:szCs w:val="24"/>
                <w:u w:color="000000"/>
                <w:lang w:val="zh-TW" w:eastAsia="zh-TW"/>
                <w14:textFill>
                  <w14:solidFill>
                    <w14:schemeClr w14:val="tx1"/>
                  </w14:solidFill>
                </w14:textFill>
              </w:rPr>
            </w:pPr>
            <w:r>
              <w:rPr>
                <w:rFonts w:ascii="Times New Roman" w:hAnsi="Times New Roman" w:eastAsia="黑体" w:cs="Times New Roman"/>
                <w:color w:val="000000" w:themeColor="text1"/>
                <w:sz w:val="24"/>
                <w:szCs w:val="24"/>
                <w:u w:color="000000"/>
                <w:lang w:val="zh-TW" w:eastAsia="zh-TW"/>
                <w14:textFill>
                  <w14:solidFill>
                    <w14:schemeClr w14:val="tx1"/>
                  </w14:solidFill>
                </w14:textFill>
              </w:rPr>
              <w:t>寻甸回族彝族自治县</w:t>
            </w:r>
            <w:r>
              <w:rPr>
                <w:rFonts w:hint="eastAsia" w:ascii="Times New Roman" w:hAnsi="Times New Roman" w:eastAsia="黑体" w:cs="Times New Roman"/>
                <w:color w:val="000000" w:themeColor="text1"/>
                <w:sz w:val="24"/>
                <w:szCs w:val="24"/>
                <w:u w:color="000000"/>
                <w:lang w:val="zh-TW"/>
                <w14:textFill>
                  <w14:solidFill>
                    <w14:schemeClr w14:val="tx1"/>
                  </w14:solidFill>
                </w14:textFill>
              </w:rPr>
              <w:t>退役军人事务局</w:t>
            </w:r>
          </w:p>
        </w:tc>
        <w:tc>
          <w:tcPr>
            <w:tcW w:w="1701" w:type="dxa"/>
          </w:tcPr>
          <w:p w14:paraId="3FB7C2DE">
            <w:pPr>
              <w:rPr>
                <w:rFonts w:ascii="Times New Roman" w:hAnsi="Times New Roman" w:eastAsia="黑体" w:cs="Times New Roman"/>
                <w:color w:val="000000" w:themeColor="text1"/>
                <w:sz w:val="24"/>
                <w:szCs w:val="24"/>
                <w:u w:color="000000"/>
                <w:lang w:val="zh-TW" w:eastAsia="zh-TW"/>
                <w14:textFill>
                  <w14:solidFill>
                    <w14:schemeClr w14:val="tx1"/>
                  </w14:solidFill>
                </w14:textFill>
              </w:rPr>
            </w:pPr>
          </w:p>
        </w:tc>
      </w:tr>
      <w:tr w14:paraId="73CE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76B526CA">
            <w:pPr>
              <w:spacing w:line="360" w:lineRule="auto"/>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副组长</w:t>
            </w:r>
          </w:p>
        </w:tc>
        <w:tc>
          <w:tcPr>
            <w:tcW w:w="1620" w:type="dxa"/>
            <w:vAlign w:val="center"/>
          </w:tcPr>
          <w:p w14:paraId="05C1014D">
            <w:pPr>
              <w:spacing w:line="360" w:lineRule="auto"/>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hint="eastAsia" w:ascii="Times New Roman" w:hAnsi="Times New Roman" w:eastAsia="黑体" w:cs="Times New Roman"/>
                <w:color w:val="000000" w:themeColor="text1"/>
                <w:sz w:val="24"/>
                <w:szCs w:val="24"/>
                <w:u w:color="000000"/>
                <w:lang w:val="zh-TW"/>
                <w14:textFill>
                  <w14:solidFill>
                    <w14:schemeClr w14:val="tx1"/>
                  </w14:solidFill>
                </w14:textFill>
              </w:rPr>
              <w:t>马关才</w:t>
            </w:r>
          </w:p>
        </w:tc>
        <w:tc>
          <w:tcPr>
            <w:tcW w:w="1830" w:type="dxa"/>
            <w:vAlign w:val="center"/>
          </w:tcPr>
          <w:p w14:paraId="75544F4B">
            <w:pPr>
              <w:spacing w:line="360" w:lineRule="auto"/>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副局长</w:t>
            </w:r>
          </w:p>
        </w:tc>
        <w:tc>
          <w:tcPr>
            <w:tcW w:w="1701" w:type="dxa"/>
          </w:tcPr>
          <w:p w14:paraId="4FFF2969">
            <w:pPr>
              <w:rPr>
                <w:rFonts w:ascii="Times New Roman" w:hAnsi="Times New Roman" w:eastAsia="黑体" w:cs="Times New Roman"/>
                <w:color w:val="000000" w:themeColor="text1"/>
                <w:sz w:val="24"/>
                <w:szCs w:val="24"/>
                <w:u w:color="000000"/>
                <w:lang w:val="zh-TW" w:eastAsia="zh-TW"/>
                <w14:textFill>
                  <w14:solidFill>
                    <w14:schemeClr w14:val="tx1"/>
                  </w14:solidFill>
                </w14:textFill>
              </w:rPr>
            </w:pPr>
            <w:r>
              <w:rPr>
                <w:rFonts w:ascii="Times New Roman" w:hAnsi="Times New Roman" w:eastAsia="黑体" w:cs="Times New Roman"/>
                <w:color w:val="000000" w:themeColor="text1"/>
                <w:sz w:val="24"/>
                <w:szCs w:val="24"/>
                <w:u w:color="000000"/>
                <w:lang w:val="zh-TW" w:eastAsia="zh-TW"/>
                <w14:textFill>
                  <w14:solidFill>
                    <w14:schemeClr w14:val="tx1"/>
                  </w14:solidFill>
                </w14:textFill>
              </w:rPr>
              <w:t>寻甸回族彝族自治县</w:t>
            </w:r>
            <w:r>
              <w:rPr>
                <w:rFonts w:hint="eastAsia" w:ascii="Times New Roman" w:hAnsi="Times New Roman" w:eastAsia="黑体" w:cs="Times New Roman"/>
                <w:color w:val="000000" w:themeColor="text1"/>
                <w:sz w:val="24"/>
                <w:szCs w:val="24"/>
                <w:u w:color="000000"/>
                <w:lang w:val="zh-TW"/>
                <w14:textFill>
                  <w14:solidFill>
                    <w14:schemeClr w14:val="tx1"/>
                  </w14:solidFill>
                </w14:textFill>
              </w:rPr>
              <w:t>退役军人事务局</w:t>
            </w:r>
          </w:p>
        </w:tc>
        <w:tc>
          <w:tcPr>
            <w:tcW w:w="1701" w:type="dxa"/>
          </w:tcPr>
          <w:p w14:paraId="4A2BF4C8">
            <w:pPr>
              <w:spacing w:line="360" w:lineRule="auto"/>
              <w:rPr>
                <w:rFonts w:ascii="Times New Roman" w:hAnsi="Times New Roman" w:eastAsia="黑体" w:cs="Times New Roman"/>
                <w:color w:val="000000" w:themeColor="text1"/>
                <w:sz w:val="24"/>
                <w:szCs w:val="24"/>
                <w:u w:color="000000"/>
                <w:lang w:val="zh-TW" w:eastAsia="zh-TW"/>
                <w14:textFill>
                  <w14:solidFill>
                    <w14:schemeClr w14:val="tx1"/>
                  </w14:solidFill>
                </w14:textFill>
              </w:rPr>
            </w:pPr>
          </w:p>
        </w:tc>
      </w:tr>
      <w:tr w14:paraId="40AB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7C5C9B5A">
            <w:pPr>
              <w:spacing w:line="360" w:lineRule="auto"/>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成员</w:t>
            </w:r>
          </w:p>
        </w:tc>
        <w:tc>
          <w:tcPr>
            <w:tcW w:w="1620" w:type="dxa"/>
            <w:vAlign w:val="center"/>
          </w:tcPr>
          <w:p w14:paraId="599B8935">
            <w:pPr>
              <w:spacing w:line="360" w:lineRule="auto"/>
              <w:jc w:val="center"/>
              <w:rPr>
                <w:rFonts w:hint="eastAsia" w:ascii="Times New Roman" w:hAnsi="Times New Roman" w:eastAsia="黑体" w:cs="Times New Roman"/>
                <w:color w:val="000000" w:themeColor="text1"/>
                <w:sz w:val="24"/>
                <w:szCs w:val="24"/>
                <w:u w:color="000000"/>
                <w:lang w:val="zh-TW" w:eastAsia="zh-CN"/>
                <w14:textFill>
                  <w14:solidFill>
                    <w14:schemeClr w14:val="tx1"/>
                  </w14:solidFill>
                </w14:textFill>
              </w:rPr>
            </w:pPr>
            <w:r>
              <w:rPr>
                <w:rFonts w:hint="eastAsia" w:ascii="Times New Roman" w:hAnsi="Times New Roman" w:eastAsia="黑体" w:cs="Times New Roman"/>
                <w:color w:val="000000" w:themeColor="text1"/>
                <w:sz w:val="24"/>
                <w:szCs w:val="24"/>
                <w:u w:color="000000"/>
                <w:lang w:val="en-US" w:eastAsia="zh-CN"/>
                <w14:textFill>
                  <w14:solidFill>
                    <w14:schemeClr w14:val="tx1"/>
                  </w14:solidFill>
                </w14:textFill>
              </w:rPr>
              <w:t>吴红艳</w:t>
            </w:r>
          </w:p>
        </w:tc>
        <w:tc>
          <w:tcPr>
            <w:tcW w:w="1830" w:type="dxa"/>
            <w:vAlign w:val="center"/>
          </w:tcPr>
          <w:p w14:paraId="4ED0C145">
            <w:pPr>
              <w:spacing w:line="360" w:lineRule="auto"/>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办公室</w:t>
            </w:r>
            <w:r>
              <w:rPr>
                <w:rFonts w:hint="eastAsia" w:ascii="Times New Roman" w:hAnsi="Times New Roman" w:eastAsia="黑体" w:cs="Times New Roman"/>
                <w:color w:val="000000" w:themeColor="text1"/>
                <w:sz w:val="24"/>
                <w:szCs w:val="24"/>
                <w:u w:color="000000"/>
                <w:lang w:val="zh-TW"/>
                <w14:textFill>
                  <w14:solidFill>
                    <w14:schemeClr w14:val="tx1"/>
                  </w14:solidFill>
                </w14:textFill>
              </w:rPr>
              <w:t>主任</w:t>
            </w:r>
          </w:p>
        </w:tc>
        <w:tc>
          <w:tcPr>
            <w:tcW w:w="1701" w:type="dxa"/>
          </w:tcPr>
          <w:p w14:paraId="5225FA4C">
            <w:pPr>
              <w:rPr>
                <w:rFonts w:ascii="Times New Roman" w:hAnsi="Times New Roman" w:eastAsia="黑体" w:cs="Times New Roman"/>
                <w:color w:val="000000" w:themeColor="text1"/>
                <w:sz w:val="24"/>
                <w:szCs w:val="24"/>
                <w:u w:color="000000"/>
                <w:lang w:val="zh-TW" w:eastAsia="zh-TW"/>
                <w14:textFill>
                  <w14:solidFill>
                    <w14:schemeClr w14:val="tx1"/>
                  </w14:solidFill>
                </w14:textFill>
              </w:rPr>
            </w:pPr>
            <w:r>
              <w:rPr>
                <w:rFonts w:ascii="Times New Roman" w:hAnsi="Times New Roman" w:eastAsia="黑体" w:cs="Times New Roman"/>
                <w:color w:val="000000" w:themeColor="text1"/>
                <w:sz w:val="24"/>
                <w:szCs w:val="24"/>
                <w:u w:color="000000"/>
                <w:lang w:val="zh-TW" w:eastAsia="zh-TW"/>
                <w14:textFill>
                  <w14:solidFill>
                    <w14:schemeClr w14:val="tx1"/>
                  </w14:solidFill>
                </w14:textFill>
              </w:rPr>
              <w:t>寻甸回族彝族自治县</w:t>
            </w:r>
            <w:r>
              <w:rPr>
                <w:rFonts w:hint="eastAsia" w:ascii="Times New Roman" w:hAnsi="Times New Roman" w:eastAsia="黑体" w:cs="Times New Roman"/>
                <w:color w:val="000000" w:themeColor="text1"/>
                <w:sz w:val="24"/>
                <w:szCs w:val="24"/>
                <w:u w:color="000000"/>
                <w:lang w:val="zh-TW"/>
                <w14:textFill>
                  <w14:solidFill>
                    <w14:schemeClr w14:val="tx1"/>
                  </w14:solidFill>
                </w14:textFill>
              </w:rPr>
              <w:t>退役军人事务局</w:t>
            </w:r>
          </w:p>
        </w:tc>
        <w:tc>
          <w:tcPr>
            <w:tcW w:w="1701" w:type="dxa"/>
            <w:vAlign w:val="center"/>
          </w:tcPr>
          <w:p w14:paraId="72C540AD">
            <w:pPr>
              <w:spacing w:line="360" w:lineRule="auto"/>
              <w:rPr>
                <w:rFonts w:ascii="Times New Roman" w:hAnsi="Times New Roman" w:eastAsia="黑体" w:cs="Times New Roman"/>
                <w:color w:val="000000" w:themeColor="text1"/>
                <w:sz w:val="24"/>
                <w:szCs w:val="24"/>
                <w:u w:color="000000"/>
                <w:lang w:val="zh-TW"/>
                <w14:textFill>
                  <w14:solidFill>
                    <w14:schemeClr w14:val="tx1"/>
                  </w14:solidFill>
                </w14:textFill>
              </w:rPr>
            </w:pPr>
          </w:p>
        </w:tc>
      </w:tr>
      <w:tr w14:paraId="1C91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52715655">
            <w:pPr>
              <w:spacing w:line="360" w:lineRule="auto"/>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成员</w:t>
            </w:r>
          </w:p>
        </w:tc>
        <w:tc>
          <w:tcPr>
            <w:tcW w:w="1620" w:type="dxa"/>
            <w:vAlign w:val="center"/>
          </w:tcPr>
          <w:p w14:paraId="76C772C7">
            <w:pPr>
              <w:spacing w:line="360" w:lineRule="auto"/>
              <w:jc w:val="center"/>
              <w:rPr>
                <w:rFonts w:hint="eastAsia" w:ascii="Times New Roman" w:hAnsi="Times New Roman" w:eastAsia="黑体" w:cs="Times New Roman"/>
                <w:color w:val="000000" w:themeColor="text1"/>
                <w:sz w:val="24"/>
                <w:szCs w:val="24"/>
                <w:u w:color="000000"/>
                <w:lang w:val="zh-TW" w:eastAsia="zh-CN"/>
                <w14:textFill>
                  <w14:solidFill>
                    <w14:schemeClr w14:val="tx1"/>
                  </w14:solidFill>
                </w14:textFill>
              </w:rPr>
            </w:pPr>
            <w:r>
              <w:rPr>
                <w:rFonts w:hint="eastAsia" w:ascii="Times New Roman" w:hAnsi="Times New Roman" w:eastAsia="黑体" w:cs="Times New Roman"/>
                <w:color w:val="000000" w:themeColor="text1"/>
                <w:sz w:val="24"/>
                <w:szCs w:val="24"/>
                <w:u w:color="000000"/>
                <w:lang w:val="en-US" w:eastAsia="zh-CN"/>
                <w14:textFill>
                  <w14:solidFill>
                    <w14:schemeClr w14:val="tx1"/>
                  </w14:solidFill>
                </w14:textFill>
              </w:rPr>
              <w:t>丁硝楠</w:t>
            </w:r>
          </w:p>
        </w:tc>
        <w:tc>
          <w:tcPr>
            <w:tcW w:w="1830" w:type="dxa"/>
            <w:vAlign w:val="center"/>
          </w:tcPr>
          <w:p w14:paraId="104B27A3">
            <w:pPr>
              <w:spacing w:line="360" w:lineRule="auto"/>
              <w:jc w:val="center"/>
              <w:rPr>
                <w:rFonts w:hint="default" w:ascii="Times New Roman" w:hAnsi="Times New Roman" w:eastAsia="黑体" w:cs="Times New Roman"/>
                <w:color w:val="000000" w:themeColor="text1"/>
                <w:sz w:val="24"/>
                <w:szCs w:val="24"/>
                <w:u w:color="000000"/>
                <w:lang w:val="en-US" w:eastAsia="zh-CN"/>
                <w14:textFill>
                  <w14:solidFill>
                    <w14:schemeClr w14:val="tx1"/>
                  </w14:solidFill>
                </w14:textFill>
              </w:rPr>
            </w:pPr>
            <w:r>
              <w:rPr>
                <w:rFonts w:hint="eastAsia" w:ascii="Times New Roman" w:hAnsi="Times New Roman" w:eastAsia="黑体" w:cs="Times New Roman"/>
                <w:color w:val="000000" w:themeColor="text1"/>
                <w:sz w:val="24"/>
                <w:szCs w:val="24"/>
                <w:u w:color="000000"/>
                <w:lang w:val="zh-TW" w:eastAsia="zh-CN"/>
                <w14:textFill>
                  <w14:solidFill>
                    <w14:schemeClr w14:val="tx1"/>
                  </w14:solidFill>
                </w14:textFill>
              </w:rPr>
              <w:t>财务</w:t>
            </w:r>
          </w:p>
        </w:tc>
        <w:tc>
          <w:tcPr>
            <w:tcW w:w="1701" w:type="dxa"/>
          </w:tcPr>
          <w:p w14:paraId="34DF02F6">
            <w:pPr>
              <w:rPr>
                <w:rFonts w:ascii="Times New Roman" w:hAnsi="Times New Roman" w:eastAsia="黑体" w:cs="Times New Roman"/>
                <w:color w:val="000000" w:themeColor="text1"/>
                <w:sz w:val="24"/>
                <w:szCs w:val="24"/>
                <w:u w:color="000000"/>
                <w:lang w:val="zh-TW" w:eastAsia="zh-TW"/>
                <w14:textFill>
                  <w14:solidFill>
                    <w14:schemeClr w14:val="tx1"/>
                  </w14:solidFill>
                </w14:textFill>
              </w:rPr>
            </w:pPr>
            <w:r>
              <w:rPr>
                <w:rFonts w:ascii="Times New Roman" w:hAnsi="Times New Roman" w:eastAsia="黑体" w:cs="Times New Roman"/>
                <w:color w:val="000000" w:themeColor="text1"/>
                <w:sz w:val="24"/>
                <w:szCs w:val="24"/>
                <w:u w:color="000000"/>
                <w:lang w:val="zh-TW" w:eastAsia="zh-TW"/>
                <w14:textFill>
                  <w14:solidFill>
                    <w14:schemeClr w14:val="tx1"/>
                  </w14:solidFill>
                </w14:textFill>
              </w:rPr>
              <w:t>寻甸回族彝族自治县</w:t>
            </w:r>
            <w:r>
              <w:rPr>
                <w:rFonts w:hint="eastAsia" w:ascii="Times New Roman" w:hAnsi="Times New Roman" w:eastAsia="黑体" w:cs="Times New Roman"/>
                <w:color w:val="000000" w:themeColor="text1"/>
                <w:sz w:val="24"/>
                <w:szCs w:val="24"/>
                <w:u w:color="000000"/>
                <w:lang w:val="zh-TW"/>
                <w14:textFill>
                  <w14:solidFill>
                    <w14:schemeClr w14:val="tx1"/>
                  </w14:solidFill>
                </w14:textFill>
              </w:rPr>
              <w:t>退役军人事务局</w:t>
            </w:r>
          </w:p>
        </w:tc>
        <w:tc>
          <w:tcPr>
            <w:tcW w:w="1701" w:type="dxa"/>
          </w:tcPr>
          <w:p w14:paraId="2FB29087">
            <w:pPr>
              <w:spacing w:line="360" w:lineRule="auto"/>
              <w:rPr>
                <w:rFonts w:ascii="Times New Roman" w:hAnsi="Times New Roman" w:eastAsia="黑体" w:cs="Times New Roman"/>
                <w:color w:val="000000" w:themeColor="text1"/>
                <w:sz w:val="24"/>
                <w:szCs w:val="24"/>
                <w:u w:color="000000"/>
                <w:lang w:val="zh-TW" w:eastAsia="zh-TW"/>
                <w14:textFill>
                  <w14:solidFill>
                    <w14:schemeClr w14:val="tx1"/>
                  </w14:solidFill>
                </w14:textFill>
              </w:rPr>
            </w:pPr>
          </w:p>
        </w:tc>
      </w:tr>
      <w:tr w14:paraId="4C47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trPr>
        <w:tc>
          <w:tcPr>
            <w:tcW w:w="8472" w:type="dxa"/>
            <w:gridSpan w:val="5"/>
          </w:tcPr>
          <w:p w14:paraId="0D4647A9">
            <w:pPr>
              <w:spacing w:line="360" w:lineRule="auto"/>
              <w:rPr>
                <w:rFonts w:hint="eastAsia" w:ascii="Times New Roman" w:hAnsi="Times New Roman" w:eastAsia="黑体" w:cs="Times New Roman"/>
                <w:color w:val="000000" w:themeColor="text1"/>
                <w:sz w:val="24"/>
                <w:szCs w:val="24"/>
                <w:u w:color="000000"/>
                <w:lang w:val="en-US" w:eastAsia="zh-CN"/>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报告撰写人（签字）</w:t>
            </w:r>
            <w:r>
              <w:rPr>
                <w:rFonts w:hint="eastAsia" w:ascii="Times New Roman" w:hAnsi="Times New Roman" w:eastAsia="黑体" w:cs="Times New Roman"/>
                <w:color w:val="000000" w:themeColor="text1"/>
                <w:sz w:val="24"/>
                <w:szCs w:val="24"/>
                <w:u w:color="000000"/>
                <w:lang w:val="en-US" w:eastAsia="zh-CN"/>
                <w14:textFill>
                  <w14:solidFill>
                    <w14:schemeClr w14:val="tx1"/>
                  </w14:solidFill>
                </w14:textFill>
              </w:rPr>
              <w:t>：</w:t>
            </w:r>
          </w:p>
          <w:p w14:paraId="739D7EAA">
            <w:pPr>
              <w:spacing w:line="360" w:lineRule="auto"/>
              <w:rPr>
                <w:rFonts w:ascii="Times New Roman" w:hAnsi="Times New Roman" w:eastAsia="黑体" w:cs="Times New Roman"/>
                <w:color w:val="000000" w:themeColor="text1"/>
                <w:sz w:val="24"/>
                <w:szCs w:val="24"/>
                <w:u w:color="000000"/>
                <w:lang w:val="zh-TW"/>
                <w14:textFill>
                  <w14:solidFill>
                    <w14:schemeClr w14:val="tx1"/>
                  </w14:solidFill>
                </w14:textFill>
              </w:rPr>
            </w:pPr>
          </w:p>
          <w:p w14:paraId="629CB06C">
            <w:pPr>
              <w:spacing w:line="360" w:lineRule="auto"/>
              <w:rPr>
                <w:rFonts w:ascii="Times New Roman" w:hAnsi="Times New Roman" w:eastAsia="黑体" w:cs="Times New Roman"/>
                <w:color w:val="000000" w:themeColor="text1"/>
                <w:sz w:val="24"/>
                <w:szCs w:val="24"/>
                <w:u w:color="000000"/>
                <w:lang w:val="zh-TW"/>
                <w14:textFill>
                  <w14:solidFill>
                    <w14:schemeClr w14:val="tx1"/>
                  </w14:solidFill>
                </w14:textFill>
              </w:rPr>
            </w:pPr>
          </w:p>
          <w:p w14:paraId="4C4D5498">
            <w:pPr>
              <w:wordWrap w:val="0"/>
              <w:spacing w:line="360" w:lineRule="auto"/>
              <w:jc w:val="right"/>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年    月    日</w:t>
            </w:r>
          </w:p>
        </w:tc>
      </w:tr>
      <w:tr w14:paraId="7390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8472" w:type="dxa"/>
            <w:gridSpan w:val="5"/>
          </w:tcPr>
          <w:p w14:paraId="4B71E99D">
            <w:pPr>
              <w:spacing w:line="360" w:lineRule="auto"/>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评价工作负责人（签字）：</w:t>
            </w:r>
          </w:p>
          <w:p w14:paraId="6F4B855D">
            <w:pPr>
              <w:spacing w:line="360" w:lineRule="auto"/>
              <w:rPr>
                <w:rFonts w:ascii="Times New Roman" w:hAnsi="Times New Roman" w:eastAsia="黑体" w:cs="Times New Roman"/>
                <w:color w:val="000000" w:themeColor="text1"/>
                <w:sz w:val="24"/>
                <w:szCs w:val="24"/>
                <w:u w:color="000000"/>
                <w:lang w:val="zh-TW"/>
                <w14:textFill>
                  <w14:solidFill>
                    <w14:schemeClr w14:val="tx1"/>
                  </w14:solidFill>
                </w14:textFill>
              </w:rPr>
            </w:pPr>
          </w:p>
          <w:p w14:paraId="5F141B2A">
            <w:pPr>
              <w:spacing w:line="360" w:lineRule="auto"/>
              <w:rPr>
                <w:rFonts w:ascii="Times New Roman" w:hAnsi="Times New Roman" w:eastAsia="黑体" w:cs="Times New Roman"/>
                <w:color w:val="000000" w:themeColor="text1"/>
                <w:sz w:val="24"/>
                <w:szCs w:val="24"/>
                <w:u w:color="000000"/>
                <w:lang w:val="zh-TW"/>
                <w14:textFill>
                  <w14:solidFill>
                    <w14:schemeClr w14:val="tx1"/>
                  </w14:solidFill>
                </w14:textFill>
              </w:rPr>
            </w:pPr>
          </w:p>
          <w:p w14:paraId="5C36EA1C">
            <w:pPr>
              <w:wordWrap w:val="0"/>
              <w:spacing w:line="360" w:lineRule="auto"/>
              <w:jc w:val="right"/>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年    月    日</w:t>
            </w:r>
          </w:p>
        </w:tc>
      </w:tr>
    </w:tbl>
    <w:p w14:paraId="428274AF">
      <w:pPr>
        <w:spacing w:line="360" w:lineRule="auto"/>
        <w:ind w:firstLine="566" w:firstLineChars="236"/>
        <w:rPr>
          <w:rFonts w:ascii="Times New Roman" w:hAnsi="Times New Roman" w:eastAsia="PMingLiU" w:cs="Times New Roman"/>
          <w:color w:val="000000" w:themeColor="text1"/>
          <w:sz w:val="24"/>
          <w:szCs w:val="24"/>
          <w:u w:color="000000"/>
          <w:lang w:val="zh-TW" w:eastAsia="zh-TW"/>
          <w14:textFill>
            <w14:solidFill>
              <w14:schemeClr w14:val="tx1"/>
            </w14:solidFill>
          </w14:textFill>
        </w:rPr>
      </w:pPr>
    </w:p>
    <w:p w14:paraId="2C4EEAC4">
      <w:pPr>
        <w:spacing w:line="360" w:lineRule="auto"/>
        <w:rPr>
          <w:rFonts w:ascii="Times New Roman" w:hAnsi="Times New Roman" w:eastAsia="宋体" w:cs="Times New Roman"/>
          <w:color w:val="000000" w:themeColor="text1"/>
          <w:sz w:val="24"/>
          <w:szCs w:val="24"/>
          <w:u w:color="000000"/>
          <w:lang w:val="zh-TW"/>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7FADF1A1">
      <w:pPr>
        <w:keepNext/>
        <w:keepLines/>
        <w:widowControl/>
        <w:spacing w:before="480" w:line="276" w:lineRule="auto"/>
        <w:jc w:val="center"/>
        <w:rPr>
          <w:rFonts w:ascii="Times New Roman" w:hAnsi="Times New Roman" w:eastAsia="方正小标宋_GBK" w:cs="Times New Roman"/>
          <w:bCs/>
          <w:color w:val="000000" w:themeColor="text1"/>
          <w:kern w:val="0"/>
          <w:sz w:val="32"/>
          <w:szCs w:val="32"/>
          <w14:textFill>
            <w14:solidFill>
              <w14:schemeClr w14:val="tx1"/>
            </w14:solidFill>
          </w14:textFill>
        </w:rPr>
      </w:pPr>
      <w:r>
        <w:rPr>
          <w:rFonts w:ascii="Times New Roman" w:hAnsi="Times New Roman" w:eastAsia="方正小标宋_GBK" w:cs="Times New Roman"/>
          <w:bCs/>
          <w:color w:val="000000" w:themeColor="text1"/>
          <w:kern w:val="0"/>
          <w:sz w:val="32"/>
          <w:szCs w:val="32"/>
          <w:lang w:val="zh-CN"/>
          <w14:textFill>
            <w14:solidFill>
              <w14:schemeClr w14:val="tx1"/>
            </w14:solidFill>
          </w14:textFill>
        </w:rPr>
        <w:t>目录</w:t>
      </w:r>
    </w:p>
    <w:p w14:paraId="61BB3BA0">
      <w:pPr>
        <w:spacing w:line="4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w:t>
      </w:r>
      <w:r>
        <w:rPr>
          <w:rFonts w:hint="eastAsia" w:ascii="Times New Roman" w:hAnsi="Times New Roman" w:eastAsia="黑体" w:cs="Times New Roman"/>
          <w:color w:val="000000" w:themeColor="text1"/>
          <w:sz w:val="32"/>
          <w:szCs w:val="32"/>
          <w14:textFill>
            <w14:solidFill>
              <w14:schemeClr w14:val="tx1"/>
            </w14:solidFill>
          </w14:textFill>
        </w:rPr>
        <w:t>、</w:t>
      </w:r>
      <w:r>
        <w:rPr>
          <w:rFonts w:ascii="Times New Roman" w:hAnsi="Times New Roman" w:eastAsia="黑体" w:cs="Times New Roman"/>
          <w:color w:val="000000" w:themeColor="text1"/>
          <w:sz w:val="32"/>
          <w:szCs w:val="32"/>
          <w14:textFill>
            <w14:solidFill>
              <w14:schemeClr w14:val="tx1"/>
            </w14:solidFill>
          </w14:textFill>
        </w:rPr>
        <w:t>部门概况</w:t>
      </w:r>
    </w:p>
    <w:p w14:paraId="254452F9">
      <w:pPr>
        <w:spacing w:line="4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（一）部门机构设置、编制</w:t>
      </w:r>
    </w:p>
    <w:p w14:paraId="4EF2407C">
      <w:pPr>
        <w:spacing w:line="4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（二）部门职能</w:t>
      </w:r>
    </w:p>
    <w:p w14:paraId="0E699C21">
      <w:pPr>
        <w:spacing w:line="4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（三）部门工作完成情况</w:t>
      </w:r>
    </w:p>
    <w:p w14:paraId="721FDA8F">
      <w:pPr>
        <w:spacing w:line="4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（四）部门管理制度</w:t>
      </w:r>
    </w:p>
    <w:p w14:paraId="7066256D">
      <w:pPr>
        <w:spacing w:line="4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（五）部门资金来源及使用情况</w:t>
      </w:r>
    </w:p>
    <w:p w14:paraId="6F7994B7">
      <w:pPr>
        <w:spacing w:line="4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（六）政府采购情况</w:t>
      </w:r>
    </w:p>
    <w:p w14:paraId="4080C6E6">
      <w:pPr>
        <w:spacing w:line="4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（七）固定资产情况</w:t>
      </w:r>
    </w:p>
    <w:p w14:paraId="2F612A0B">
      <w:pPr>
        <w:spacing w:line="4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w:t>
      </w:r>
      <w:r>
        <w:rPr>
          <w:rFonts w:hint="eastAsia" w:ascii="Times New Roman" w:hAnsi="Times New Roman" w:eastAsia="黑体" w:cs="Times New Roman"/>
          <w:color w:val="000000" w:themeColor="text1"/>
          <w:sz w:val="32"/>
          <w:szCs w:val="32"/>
          <w14:textFill>
            <w14:solidFill>
              <w14:schemeClr w14:val="tx1"/>
            </w14:solidFill>
          </w14:textFill>
        </w:rPr>
        <w:t>、</w:t>
      </w:r>
      <w:r>
        <w:rPr>
          <w:rFonts w:ascii="Times New Roman" w:hAnsi="Times New Roman" w:eastAsia="黑体" w:cs="Times New Roman"/>
          <w:color w:val="000000" w:themeColor="text1"/>
          <w:sz w:val="32"/>
          <w:szCs w:val="32"/>
          <w14:textFill>
            <w14:solidFill>
              <w14:schemeClr w14:val="tx1"/>
            </w14:solidFill>
          </w14:textFill>
        </w:rPr>
        <w:t>绩效目标</w:t>
      </w:r>
    </w:p>
    <w:p w14:paraId="46448B00">
      <w:pPr>
        <w:spacing w:line="4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w:t>
      </w:r>
      <w:r>
        <w:rPr>
          <w:rFonts w:hint="eastAsia" w:ascii="Times New Roman" w:hAnsi="Times New Roman" w:eastAsia="黑体" w:cs="Times New Roman"/>
          <w:color w:val="000000" w:themeColor="text1"/>
          <w:sz w:val="32"/>
          <w:szCs w:val="32"/>
          <w14:textFill>
            <w14:solidFill>
              <w14:schemeClr w14:val="tx1"/>
            </w14:solidFill>
          </w14:textFill>
        </w:rPr>
        <w:t>、</w:t>
      </w:r>
      <w:r>
        <w:rPr>
          <w:rFonts w:ascii="Times New Roman" w:hAnsi="Times New Roman" w:eastAsia="黑体" w:cs="Times New Roman"/>
          <w:color w:val="000000" w:themeColor="text1"/>
          <w:sz w:val="32"/>
          <w:szCs w:val="32"/>
          <w14:textFill>
            <w14:solidFill>
              <w14:schemeClr w14:val="tx1"/>
            </w14:solidFill>
          </w14:textFill>
        </w:rPr>
        <w:t>评价思路和过程</w:t>
      </w:r>
    </w:p>
    <w:p w14:paraId="6A3FFB64">
      <w:pPr>
        <w:spacing w:line="4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（一）评价思路</w:t>
      </w:r>
    </w:p>
    <w:p w14:paraId="3AEF0F6A">
      <w:pPr>
        <w:spacing w:line="4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（二）评价目的</w:t>
      </w:r>
    </w:p>
    <w:p w14:paraId="4AE1E1E9">
      <w:pPr>
        <w:spacing w:line="4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（三）评价依据</w:t>
      </w:r>
    </w:p>
    <w:p w14:paraId="47BCA974">
      <w:pPr>
        <w:spacing w:line="4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（四）评价对象及评价时段</w:t>
      </w:r>
    </w:p>
    <w:p w14:paraId="7586EDCA">
      <w:pPr>
        <w:spacing w:line="4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w:t>
      </w:r>
      <w:r>
        <w:rPr>
          <w:rFonts w:hint="eastAsia" w:ascii="Times New Roman" w:hAnsi="Times New Roman" w:eastAsia="黑体" w:cs="Times New Roman"/>
          <w:color w:val="000000" w:themeColor="text1"/>
          <w:sz w:val="32"/>
          <w:szCs w:val="32"/>
          <w14:textFill>
            <w14:solidFill>
              <w14:schemeClr w14:val="tx1"/>
            </w14:solidFill>
          </w14:textFill>
        </w:rPr>
        <w:t>、</w:t>
      </w:r>
      <w:r>
        <w:rPr>
          <w:rFonts w:ascii="Times New Roman" w:hAnsi="Times New Roman" w:eastAsia="黑体" w:cs="Times New Roman"/>
          <w:color w:val="000000" w:themeColor="text1"/>
          <w:sz w:val="32"/>
          <w:szCs w:val="32"/>
          <w14:textFill>
            <w14:solidFill>
              <w14:schemeClr w14:val="tx1"/>
            </w14:solidFill>
          </w14:textFill>
        </w:rPr>
        <w:t>评价结论和绩效分析</w:t>
      </w:r>
    </w:p>
    <w:p w14:paraId="74ADDDBC">
      <w:pPr>
        <w:spacing w:line="4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（一）评价结论</w:t>
      </w:r>
    </w:p>
    <w:p w14:paraId="617CE1E2">
      <w:pPr>
        <w:spacing w:line="4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（二）具体绩效分析</w:t>
      </w:r>
    </w:p>
    <w:p w14:paraId="3A57AE94">
      <w:pPr>
        <w:spacing w:line="4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五</w:t>
      </w:r>
      <w:r>
        <w:rPr>
          <w:rFonts w:hint="eastAsia" w:ascii="Times New Roman" w:hAnsi="Times New Roman" w:eastAsia="黑体" w:cs="Times New Roman"/>
          <w:color w:val="000000" w:themeColor="text1"/>
          <w:sz w:val="32"/>
          <w:szCs w:val="32"/>
          <w14:textFill>
            <w14:solidFill>
              <w14:schemeClr w14:val="tx1"/>
            </w14:solidFill>
          </w14:textFill>
        </w:rPr>
        <w:t>、</w:t>
      </w:r>
      <w:r>
        <w:rPr>
          <w:rFonts w:ascii="Times New Roman" w:hAnsi="Times New Roman" w:eastAsia="黑体" w:cs="Times New Roman"/>
          <w:color w:val="000000" w:themeColor="text1"/>
          <w:sz w:val="32"/>
          <w:szCs w:val="32"/>
          <w14:textFill>
            <w14:solidFill>
              <w14:schemeClr w14:val="tx1"/>
            </w14:solidFill>
          </w14:textFill>
        </w:rPr>
        <w:t>主要经验做法</w:t>
      </w:r>
    </w:p>
    <w:p w14:paraId="6A05C0FE">
      <w:pPr>
        <w:spacing w:line="4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六</w:t>
      </w:r>
      <w:r>
        <w:rPr>
          <w:rFonts w:hint="eastAsia" w:ascii="Times New Roman" w:hAnsi="Times New Roman" w:eastAsia="黑体" w:cs="Times New Roman"/>
          <w:color w:val="000000" w:themeColor="text1"/>
          <w:sz w:val="32"/>
          <w:szCs w:val="32"/>
          <w14:textFill>
            <w14:solidFill>
              <w14:schemeClr w14:val="tx1"/>
            </w14:solidFill>
          </w14:textFill>
        </w:rPr>
        <w:t>、</w:t>
      </w:r>
      <w:r>
        <w:rPr>
          <w:rFonts w:ascii="Times New Roman" w:hAnsi="Times New Roman" w:eastAsia="黑体" w:cs="Times New Roman"/>
          <w:color w:val="000000" w:themeColor="text1"/>
          <w:sz w:val="32"/>
          <w:szCs w:val="32"/>
          <w14:textFill>
            <w14:solidFill>
              <w14:schemeClr w14:val="tx1"/>
            </w14:solidFill>
          </w14:textFill>
        </w:rPr>
        <w:t>存在的问题</w:t>
      </w:r>
    </w:p>
    <w:p w14:paraId="29D3F515">
      <w:pPr>
        <w:spacing w:line="4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七</w:t>
      </w:r>
      <w:r>
        <w:rPr>
          <w:rFonts w:hint="eastAsia" w:ascii="Times New Roman" w:hAnsi="Times New Roman" w:eastAsia="黑体" w:cs="Times New Roman"/>
          <w:color w:val="000000" w:themeColor="text1"/>
          <w:sz w:val="32"/>
          <w:szCs w:val="32"/>
          <w14:textFill>
            <w14:solidFill>
              <w14:schemeClr w14:val="tx1"/>
            </w14:solidFill>
          </w14:textFill>
        </w:rPr>
        <w:t>、</w:t>
      </w:r>
      <w:r>
        <w:rPr>
          <w:rFonts w:ascii="Times New Roman" w:hAnsi="Times New Roman" w:eastAsia="黑体" w:cs="Times New Roman"/>
          <w:color w:val="000000" w:themeColor="text1"/>
          <w:sz w:val="32"/>
          <w:szCs w:val="32"/>
          <w14:textFill>
            <w14:solidFill>
              <w14:schemeClr w14:val="tx1"/>
            </w14:solidFill>
          </w14:textFill>
        </w:rPr>
        <w:t>改进措施及建议</w:t>
      </w:r>
    </w:p>
    <w:p w14:paraId="713BE4D5">
      <w:pPr>
        <w:spacing w:line="4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p>
    <w:p w14:paraId="5841C753">
      <w:pPr>
        <w:spacing w:line="4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附件1 成本</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效益</w:t>
      </w:r>
      <w:r>
        <w:rPr>
          <w:rFonts w:ascii="Times New Roman" w:hAnsi="Times New Roman" w:eastAsia="黑体" w:cs="Times New Roman"/>
          <w:color w:val="000000" w:themeColor="text1"/>
          <w:sz w:val="32"/>
          <w:szCs w:val="32"/>
          <w14:textFill>
            <w14:solidFill>
              <w14:schemeClr w14:val="tx1"/>
            </w14:solidFill>
          </w14:textFill>
        </w:rPr>
        <w:t>分析报告</w:t>
      </w:r>
    </w:p>
    <w:p w14:paraId="41E9FC9A">
      <w:pPr>
        <w:spacing w:line="4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附件2 部门职能分解及20</w:t>
      </w:r>
      <w:r>
        <w:rPr>
          <w:rFonts w:hint="eastAsia" w:ascii="Times New Roman" w:hAnsi="Times New Roman" w:eastAsia="黑体" w:cs="Times New Roman"/>
          <w:color w:val="000000" w:themeColor="text1"/>
          <w:sz w:val="32"/>
          <w:szCs w:val="32"/>
          <w14:textFill>
            <w14:solidFill>
              <w14:schemeClr w14:val="tx1"/>
            </w14:solidFill>
          </w14:textFill>
        </w:rPr>
        <w:t>2</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3</w:t>
      </w:r>
      <w:r>
        <w:rPr>
          <w:rFonts w:ascii="Times New Roman" w:hAnsi="Times New Roman" w:eastAsia="黑体" w:cs="Times New Roman"/>
          <w:color w:val="000000" w:themeColor="text1"/>
          <w:sz w:val="32"/>
          <w:szCs w:val="32"/>
          <w14:textFill>
            <w14:solidFill>
              <w14:schemeClr w14:val="tx1"/>
            </w14:solidFill>
          </w14:textFill>
        </w:rPr>
        <w:t>年工作完成情况</w:t>
      </w:r>
    </w:p>
    <w:p w14:paraId="35F44602">
      <w:pPr>
        <w:spacing w:line="400" w:lineRule="exact"/>
        <w:ind w:firstLine="640" w:firstLineChars="200"/>
        <w:jc w:val="left"/>
        <w:rPr>
          <w:rFonts w:hint="eastAsia" w:ascii="Times New Roman" w:hAnsi="Times New Roman" w:eastAsia="黑体" w:cs="Times New Roman"/>
          <w:color w:val="000000" w:themeColor="text1"/>
          <w:sz w:val="32"/>
          <w:szCs w:val="32"/>
          <w:lang w:eastAsia="zh-CN"/>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附件3</w:t>
      </w:r>
      <w:r>
        <w:rPr>
          <w:rFonts w:hint="eastAsia" w:ascii="Times New Roman" w:hAnsi="Times New Roman" w:eastAsia="黑体" w:cs="Times New Roman"/>
          <w:color w:val="000000" w:themeColor="text1"/>
          <w:sz w:val="32"/>
          <w:szCs w:val="32"/>
          <w:lang w:eastAsia="zh-CN"/>
          <w14:textFill>
            <w14:solidFill>
              <w14:schemeClr w14:val="tx1"/>
            </w14:solidFill>
          </w14:textFill>
        </w:rPr>
        <w:t>绩效</w:t>
      </w:r>
      <w:r>
        <w:rPr>
          <w:rFonts w:ascii="Times New Roman" w:hAnsi="Times New Roman" w:eastAsia="黑体" w:cs="Times New Roman"/>
          <w:color w:val="000000" w:themeColor="text1"/>
          <w:sz w:val="32"/>
          <w:szCs w:val="32"/>
          <w14:textFill>
            <w14:solidFill>
              <w14:schemeClr w14:val="tx1"/>
            </w14:solidFill>
          </w14:textFill>
        </w:rPr>
        <w:t>评价指标体系</w:t>
      </w:r>
      <w:r>
        <w:rPr>
          <w:rFonts w:hint="eastAsia" w:ascii="Times New Roman" w:hAnsi="Times New Roman" w:eastAsia="黑体" w:cs="Times New Roman"/>
          <w:color w:val="000000" w:themeColor="text1"/>
          <w:sz w:val="32"/>
          <w:szCs w:val="32"/>
          <w:lang w:eastAsia="zh-CN"/>
          <w14:textFill>
            <w14:solidFill>
              <w14:schemeClr w14:val="tx1"/>
            </w14:solidFill>
          </w14:textFill>
        </w:rPr>
        <w:t>框架评分表</w:t>
      </w:r>
    </w:p>
    <w:p w14:paraId="78CB831D">
      <w:pPr>
        <w:spacing w:line="4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附件4问卷调查报告</w:t>
      </w:r>
    </w:p>
    <w:p w14:paraId="6DFE787A">
      <w:pPr>
        <w:spacing w:line="4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附件5工作底稿</w:t>
      </w:r>
    </w:p>
    <w:p w14:paraId="052DF1D2">
      <w:pPr>
        <w:spacing w:line="4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附件6 寻甸回族彝族自治县</w:t>
      </w:r>
      <w:r>
        <w:rPr>
          <w:rFonts w:hint="eastAsia" w:ascii="Times New Roman" w:hAnsi="Times New Roman" w:eastAsia="黑体" w:cs="Times New Roman"/>
          <w:color w:val="000000" w:themeColor="text1"/>
          <w:sz w:val="32"/>
          <w:szCs w:val="32"/>
          <w14:textFill>
            <w14:solidFill>
              <w14:schemeClr w14:val="tx1"/>
            </w14:solidFill>
          </w14:textFill>
        </w:rPr>
        <w:t>退役军人事务局202</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3</w:t>
      </w:r>
      <w:r>
        <w:rPr>
          <w:rFonts w:ascii="Times New Roman" w:hAnsi="Times New Roman" w:eastAsia="黑体" w:cs="Times New Roman"/>
          <w:color w:val="000000" w:themeColor="text1"/>
          <w:sz w:val="32"/>
          <w:szCs w:val="32"/>
          <w14:textFill>
            <w14:solidFill>
              <w14:schemeClr w14:val="tx1"/>
            </w14:solidFill>
          </w14:textFill>
        </w:rPr>
        <w:t>年</w:t>
      </w:r>
      <w:r>
        <w:rPr>
          <w:rFonts w:hint="eastAsia" w:ascii="Times New Roman" w:hAnsi="Times New Roman" w:eastAsia="黑体" w:cs="Times New Roman"/>
          <w:color w:val="000000" w:themeColor="text1"/>
          <w:sz w:val="32"/>
          <w:szCs w:val="32"/>
          <w14:textFill>
            <w14:solidFill>
              <w14:schemeClr w14:val="tx1"/>
            </w14:solidFill>
          </w14:textFill>
        </w:rPr>
        <w:t>收入支出</w:t>
      </w:r>
      <w:r>
        <w:rPr>
          <w:rFonts w:ascii="Times New Roman" w:hAnsi="Times New Roman" w:eastAsia="黑体" w:cs="Times New Roman"/>
          <w:color w:val="000000" w:themeColor="text1"/>
          <w:sz w:val="32"/>
          <w:szCs w:val="32"/>
          <w14:textFill>
            <w14:solidFill>
              <w14:schemeClr w14:val="tx1"/>
            </w14:solidFill>
          </w14:textFill>
        </w:rPr>
        <w:t>表（单位：元）</w:t>
      </w:r>
    </w:p>
    <w:p w14:paraId="1AD0E65B">
      <w:pPr>
        <w:spacing w:line="60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p>
    <w:p w14:paraId="40458BD6">
      <w:pPr>
        <w:spacing w:line="600" w:lineRule="exact"/>
        <w:rPr>
          <w:rFonts w:ascii="Times New Roman" w:hAnsi="Times New Roman" w:eastAsia="方正小标宋_GBK" w:cs="Times New Roman"/>
          <w:color w:val="000000" w:themeColor="text1"/>
          <w:sz w:val="32"/>
          <w:szCs w:val="32"/>
          <w14:textFill>
            <w14:solidFill>
              <w14:schemeClr w14:val="tx1"/>
            </w14:solidFill>
          </w14:textFill>
        </w:rPr>
      </w:pPr>
    </w:p>
    <w:p w14:paraId="0DBB4CD8">
      <w:pPr>
        <w:spacing w:line="0" w:lineRule="atLeast"/>
        <w:jc w:val="center"/>
        <w:rPr>
          <w:rFonts w:ascii="华文中宋" w:hAnsi="华文中宋" w:eastAsia="华文中宋" w:cs="Times New Roman"/>
          <w:color w:val="000000" w:themeColor="text1"/>
          <w:sz w:val="44"/>
          <w:szCs w:val="44"/>
          <w14:textFill>
            <w14:solidFill>
              <w14:schemeClr w14:val="tx1"/>
            </w14:solidFill>
          </w14:textFill>
        </w:rPr>
      </w:pPr>
      <w:r>
        <w:rPr>
          <w:rFonts w:ascii="华文中宋" w:hAnsi="华文中宋" w:eastAsia="华文中宋" w:cs="Times New Roman"/>
          <w:color w:val="000000" w:themeColor="text1"/>
          <w:sz w:val="44"/>
          <w:szCs w:val="44"/>
          <w14:textFill>
            <w14:solidFill>
              <w14:schemeClr w14:val="tx1"/>
            </w14:solidFill>
          </w14:textFill>
        </w:rPr>
        <w:t>寻甸</w:t>
      </w:r>
      <w:r>
        <w:rPr>
          <w:rFonts w:hint="eastAsia" w:ascii="华文中宋" w:hAnsi="华文中宋" w:eastAsia="华文中宋" w:cs="Times New Roman"/>
          <w:color w:val="000000" w:themeColor="text1"/>
          <w:sz w:val="44"/>
          <w:szCs w:val="44"/>
          <w14:textFill>
            <w14:solidFill>
              <w14:schemeClr w14:val="tx1"/>
            </w14:solidFill>
          </w14:textFill>
        </w:rPr>
        <w:t>回族彝族自治县退役军人事务局 202</w:t>
      </w:r>
      <w:r>
        <w:rPr>
          <w:rFonts w:hint="eastAsia" w:ascii="华文中宋" w:hAnsi="华文中宋" w:eastAsia="华文中宋" w:cs="Times New Roman"/>
          <w:color w:val="000000" w:themeColor="text1"/>
          <w:sz w:val="44"/>
          <w:szCs w:val="44"/>
          <w:lang w:val="en-US" w:eastAsia="zh-CN"/>
          <w14:textFill>
            <w14:solidFill>
              <w14:schemeClr w14:val="tx1"/>
            </w14:solidFill>
          </w14:textFill>
        </w:rPr>
        <w:t>3</w:t>
      </w:r>
      <w:r>
        <w:rPr>
          <w:rFonts w:ascii="华文中宋" w:hAnsi="华文中宋" w:eastAsia="华文中宋" w:cs="Times New Roman"/>
          <w:color w:val="000000" w:themeColor="text1"/>
          <w:sz w:val="44"/>
          <w:szCs w:val="44"/>
          <w14:textFill>
            <w14:solidFill>
              <w14:schemeClr w14:val="tx1"/>
            </w14:solidFill>
          </w14:textFill>
        </w:rPr>
        <w:t>年度部门整体支出绩效评价报告</w:t>
      </w:r>
    </w:p>
    <w:p w14:paraId="4FC5696B">
      <w:pPr>
        <w:topLinePunct/>
        <w:spacing w:line="520" w:lineRule="exact"/>
        <w:ind w:firstLine="800" w:firstLineChars="250"/>
        <w:rPr>
          <w:rFonts w:ascii="Times New Roman" w:hAnsi="Times New Roman" w:eastAsia="黑体" w:cs="Times New Roman"/>
          <w:color w:val="000000" w:themeColor="text1"/>
          <w:sz w:val="32"/>
          <w:szCs w:val="32"/>
          <w14:textFill>
            <w14:solidFill>
              <w14:schemeClr w14:val="tx1"/>
            </w14:solidFill>
          </w14:textFill>
        </w:rPr>
      </w:pPr>
    </w:p>
    <w:p w14:paraId="791089EB">
      <w:pPr>
        <w:topLinePunct/>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一、部门概况</w:t>
      </w:r>
    </w:p>
    <w:p w14:paraId="3DA0E956">
      <w:pPr>
        <w:topLinePunct/>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（一）部门机构设置、编制。</w:t>
      </w:r>
    </w:p>
    <w:p w14:paraId="32365AFB">
      <w:pPr>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寻甸回族彝族自治县退役军人事务局，为县人民政府工作部门，正科级。下属事业单位</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个，为寻甸回族彝族自治县退役军人服务中心。局机关下设</w:t>
      </w:r>
      <w:r>
        <w:rPr>
          <w:rFonts w:ascii="Times New Roman" w:hAnsi="Times New Roman" w:eastAsia="仿宋_GB2312" w:cs="Times New Roman"/>
          <w:color w:val="000000" w:themeColor="text1"/>
          <w:sz w:val="32"/>
          <w:szCs w:val="32"/>
          <w14:textFill>
            <w14:solidFill>
              <w14:schemeClr w14:val="tx1"/>
            </w14:solidFill>
          </w14:textFill>
        </w:rPr>
        <w:t>4</w:t>
      </w:r>
      <w:r>
        <w:rPr>
          <w:rFonts w:hint="eastAsia" w:ascii="Times New Roman" w:hAnsi="Times New Roman" w:eastAsia="仿宋_GB2312" w:cs="Times New Roman"/>
          <w:color w:val="000000" w:themeColor="text1"/>
          <w:sz w:val="32"/>
          <w:szCs w:val="32"/>
          <w14:textFill>
            <w14:solidFill>
              <w14:schemeClr w14:val="tx1"/>
            </w14:solidFill>
          </w14:textFill>
        </w:rPr>
        <w:t>个职能科室：办公室、拥军优抚科（褒扬纪念科）、思想政治和权益维护科（政策法规科）、移交安置科（军休管理和创业就业科</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w:t>
      </w:r>
    </w:p>
    <w:p w14:paraId="0CE14127">
      <w:pPr>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14:textFill>
            <w14:solidFill>
              <w14:schemeClr w14:val="tx1"/>
            </w14:solidFill>
          </w14:textFill>
        </w:rPr>
        <w:t>年末实有人员编制16人。其中：行政编制7人，事业编制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eastAsia" w:ascii="Times New Roman" w:hAnsi="Times New Roman" w:eastAsia="仿宋_GB2312" w:cs="Times New Roman"/>
          <w:color w:val="000000" w:themeColor="text1"/>
          <w:sz w:val="32"/>
          <w:szCs w:val="32"/>
          <w14:textFill>
            <w14:solidFill>
              <w14:schemeClr w14:val="tx1"/>
            </w14:solidFill>
          </w14:textFill>
        </w:rPr>
        <w:t>人；在职在编实有行政人员</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eastAsia" w:ascii="Times New Roman" w:hAnsi="Times New Roman" w:eastAsia="仿宋_GB2312" w:cs="Times New Roman"/>
          <w:color w:val="000000" w:themeColor="text1"/>
          <w:sz w:val="32"/>
          <w:szCs w:val="32"/>
          <w14:textFill>
            <w14:solidFill>
              <w14:schemeClr w14:val="tx1"/>
            </w14:solidFill>
          </w14:textFill>
        </w:rPr>
        <w:t>人，事业人员</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eastAsia" w:ascii="Times New Roman" w:hAnsi="Times New Roman" w:eastAsia="仿宋_GB2312" w:cs="Times New Roman"/>
          <w:color w:val="000000" w:themeColor="text1"/>
          <w:sz w:val="32"/>
          <w:szCs w:val="32"/>
          <w14:textFill>
            <w14:solidFill>
              <w14:schemeClr w14:val="tx1"/>
            </w14:solidFill>
          </w14:textFill>
        </w:rPr>
        <w:t>人。</w:t>
      </w:r>
    </w:p>
    <w:p w14:paraId="203B8C4F">
      <w:pPr>
        <w:topLinePunct/>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（二）部门职能。</w:t>
      </w:r>
    </w:p>
    <w:p w14:paraId="22F3C77A">
      <w:pPr>
        <w:pStyle w:val="8"/>
        <w:spacing w:line="560" w:lineRule="exact"/>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（1）负责退役军人思想政治、管理保障和安置优抚等工作政策法规的组织实施，褒扬彰显退役军人为党、国家和人民牺牲奉献的精神风范和价值导向。</w:t>
      </w:r>
    </w:p>
    <w:p w14:paraId="0F94A56F">
      <w:pPr>
        <w:pStyle w:val="8"/>
        <w:spacing w:line="560" w:lineRule="exact"/>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（2）负责军人转业干部、复员干部、离退休干部、退役士兵和无军籍退休退职职工的移交安置工作。</w:t>
      </w:r>
    </w:p>
    <w:p w14:paraId="37781757">
      <w:pPr>
        <w:pStyle w:val="8"/>
        <w:spacing w:line="560" w:lineRule="exact"/>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（3）贯彻落实全区军队转业干部、退役士兵、随军家属及随调家属安置办法及安置计划并组织实施。</w:t>
      </w:r>
    </w:p>
    <w:p w14:paraId="16B8CE16">
      <w:pPr>
        <w:pStyle w:val="8"/>
        <w:spacing w:line="560" w:lineRule="exact"/>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（4）负责退役军人教育培训、优待抚恤等工作。</w:t>
      </w:r>
    </w:p>
    <w:p w14:paraId="6B0C2672">
      <w:pPr>
        <w:pStyle w:val="8"/>
        <w:spacing w:line="560" w:lineRule="exact"/>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（5）负责自主择业军队转业干部服务管理、待遇保障等工作，承担军队转业干部安置工作小组办公室日常工作。</w:t>
      </w:r>
    </w:p>
    <w:p w14:paraId="612A12E5">
      <w:pPr>
        <w:pStyle w:val="8"/>
        <w:spacing w:line="560" w:lineRule="exact"/>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（6）组织指导拥军优属活动，承担审核、报批、褒扬革命烈士工作，负责优抚对象的抚恤，指导优抚事业单位的管理，承担双拥工作领导小组办公室的日常工作。</w:t>
      </w:r>
    </w:p>
    <w:p w14:paraId="0B708B3F">
      <w:pPr>
        <w:pStyle w:val="8"/>
        <w:spacing w:line="560" w:lineRule="exact"/>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（7）指导并督促检查退役军人相关法律、法规、规章和政策措施的落实，组织开展退役军人权益维护和有关人员的帮扶援助工作。</w:t>
      </w:r>
    </w:p>
    <w:p w14:paraId="3FF5BAB5">
      <w:pPr>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（8）承办县委、县人民政府和上级机关交办的其他事项。</w:t>
      </w:r>
    </w:p>
    <w:p w14:paraId="7468286D">
      <w:pPr>
        <w:topLinePunct/>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（三）部门工作完成情况。</w:t>
      </w:r>
    </w:p>
    <w:p w14:paraId="216EC3D4">
      <w:pPr>
        <w:keepNext w:val="0"/>
        <w:keepLines w:val="0"/>
        <w:pageBreakBefore w:val="0"/>
        <w:kinsoku/>
        <w:wordWrap/>
        <w:overflowPunct/>
        <w:topLinePunct w:val="0"/>
        <w:autoSpaceDE/>
        <w:autoSpaceDN/>
        <w:bidi w:val="0"/>
        <w:snapToGrid/>
        <w:spacing w:line="600" w:lineRule="exact"/>
        <w:ind w:firstLine="640" w:firstLineChars="200"/>
        <w:jc w:val="both"/>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楷体" w:cs="Times New Roman"/>
          <w:color w:val="auto"/>
          <w:sz w:val="32"/>
          <w:szCs w:val="32"/>
          <w:lang w:val="en-US" w:eastAsia="zh-CN"/>
        </w:rPr>
        <w:t>1.</w:t>
      </w:r>
      <w:r>
        <w:rPr>
          <w:rFonts w:hint="eastAsia" w:ascii="仿宋_GB2312" w:hAnsi="仿宋" w:eastAsia="仿宋_GB2312"/>
          <w:b/>
          <w:sz w:val="32"/>
          <w:szCs w:val="32"/>
          <w:lang w:val="en-US" w:eastAsia="zh-CN"/>
        </w:rPr>
        <w:t>聚焦主要目标抓落实。</w:t>
      </w:r>
      <w:r>
        <w:rPr>
          <w:rFonts w:hint="eastAsia" w:ascii="仿宋_GB2312" w:hAnsi="仿宋_GB2312" w:eastAsia="仿宋_GB2312" w:cs="仿宋_GB2312"/>
          <w:b w:val="0"/>
          <w:bCs/>
          <w:color w:val="auto"/>
          <w:sz w:val="32"/>
          <w:szCs w:val="32"/>
          <w:highlight w:val="none"/>
          <w:lang w:val="en-US" w:eastAsia="zh-CN"/>
        </w:rPr>
        <w:t>2023年固定资产投资指标为1000万元，完成1220万元。</w:t>
      </w:r>
    </w:p>
    <w:p w14:paraId="5C807A8A">
      <w:pPr>
        <w:keepNext w:val="0"/>
        <w:keepLines w:val="0"/>
        <w:pageBreakBefore w:val="0"/>
        <w:kinsoku/>
        <w:wordWrap/>
        <w:overflowPunct/>
        <w:topLinePunct w:val="0"/>
        <w:autoSpaceDE/>
        <w:autoSpaceDN/>
        <w:bidi w:val="0"/>
        <w:adjustRightInd/>
        <w:snapToGrid/>
        <w:spacing w:after="0" w:line="579"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楷体" w:cs="Times New Roman"/>
          <w:color w:val="auto"/>
          <w:sz w:val="32"/>
          <w:szCs w:val="32"/>
          <w:lang w:val="en-US" w:eastAsia="zh-CN"/>
        </w:rPr>
        <w:t>2.</w:t>
      </w:r>
      <w:r>
        <w:rPr>
          <w:rFonts w:hint="default" w:ascii="仿宋_GB2312" w:hAnsi="仿宋" w:eastAsia="仿宋_GB2312"/>
          <w:b/>
          <w:sz w:val="32"/>
          <w:szCs w:val="32"/>
          <w:lang w:val="en-US" w:eastAsia="zh-CN"/>
        </w:rPr>
        <w:t>聚焦党建引领，求真务实，退役军人工作基础逐步夯实。</w:t>
      </w:r>
      <w:r>
        <w:rPr>
          <w:rFonts w:hint="default" w:ascii="Times New Roman" w:hAnsi="Times New Roman" w:eastAsia="仿宋_GB2312" w:cs="Times New Roman"/>
          <w:color w:val="auto"/>
          <w:sz w:val="32"/>
          <w:szCs w:val="32"/>
        </w:rPr>
        <w:t>以加强党的政治建设为统领，以助力提升退役军人服务水平为目标，以推动全面从严治党为核心，以夯实党建工作基础为关键，聚焦中心工作，坚定工作方向，围绕服务发展，提高工作水平，推动党组织向心力、组织力、战斗力、凝聚力不断提升，为各项工作的高水平发展提供坚强政治保障。</w:t>
      </w:r>
    </w:p>
    <w:p w14:paraId="36D8F449">
      <w:pPr>
        <w:keepNext w:val="0"/>
        <w:keepLines w:val="0"/>
        <w:pageBreakBefore w:val="0"/>
        <w:kinsoku/>
        <w:wordWrap/>
        <w:overflowPunct/>
        <w:topLinePunct w:val="0"/>
        <w:autoSpaceDE/>
        <w:autoSpaceDN/>
        <w:bidi w:val="0"/>
        <w:snapToGrid/>
        <w:spacing w:line="600" w:lineRule="exact"/>
        <w:ind w:firstLine="643" w:firstLineChars="200"/>
        <w:jc w:val="both"/>
        <w:rPr>
          <w:rFonts w:hint="eastAsia" w:ascii="仿宋_GB2312" w:hAnsi="仿宋" w:eastAsia="仿宋_GB2312"/>
          <w:b/>
          <w:sz w:val="32"/>
          <w:szCs w:val="32"/>
          <w:lang w:val="en-US" w:eastAsia="zh-CN"/>
        </w:rPr>
      </w:pPr>
      <w:r>
        <w:rPr>
          <w:rFonts w:hint="eastAsia" w:ascii="仿宋_GB2312" w:hAnsi="仿宋" w:eastAsia="仿宋_GB2312"/>
          <w:b/>
          <w:sz w:val="32"/>
          <w:szCs w:val="32"/>
          <w:lang w:val="en-US" w:eastAsia="zh-CN"/>
        </w:rPr>
        <w:t>3.不断夯实服务保障体系。</w:t>
      </w:r>
    </w:p>
    <w:p w14:paraId="5A331ABF">
      <w:pPr>
        <w:keepNext w:val="0"/>
        <w:keepLines w:val="0"/>
        <w:pageBreakBefore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按照“全覆盖”和有机构、有编制、有人员、有经费、有保障的要求，继续推进</w:t>
      </w:r>
      <w:r>
        <w:rPr>
          <w:rFonts w:hint="eastAsia" w:ascii="仿宋_GB2312" w:hAnsi="仿宋_GB2312" w:eastAsia="仿宋_GB2312" w:cs="仿宋_GB2312"/>
          <w:b w:val="0"/>
          <w:bCs/>
          <w:color w:val="auto"/>
          <w:sz w:val="32"/>
          <w:szCs w:val="32"/>
          <w:highlight w:val="none"/>
        </w:rPr>
        <w:t>100名退役军人以上的村（社区）示范型退役军人服务站的</w:t>
      </w:r>
      <w:r>
        <w:rPr>
          <w:rFonts w:hint="eastAsia" w:ascii="仿宋_GB2312" w:hAnsi="仿宋_GB2312" w:eastAsia="仿宋_GB2312" w:cs="仿宋_GB2312"/>
          <w:b w:val="0"/>
          <w:bCs/>
          <w:color w:val="auto"/>
          <w:sz w:val="32"/>
          <w:szCs w:val="32"/>
          <w:highlight w:val="none"/>
          <w:lang w:val="en-US" w:eastAsia="zh-CN"/>
        </w:rPr>
        <w:t>创建</w:t>
      </w:r>
      <w:r>
        <w:rPr>
          <w:rFonts w:hint="eastAsia" w:ascii="仿宋_GB2312" w:hAnsi="仿宋_GB2312" w:eastAsia="仿宋_GB2312" w:cs="仿宋_GB2312"/>
          <w:b w:val="0"/>
          <w:bCs/>
          <w:color w:val="auto"/>
          <w:sz w:val="32"/>
          <w:szCs w:val="32"/>
          <w:highlight w:val="none"/>
        </w:rPr>
        <w:t>工作。</w:t>
      </w:r>
    </w:p>
    <w:p w14:paraId="4B13D845">
      <w:pPr>
        <w:keepNext w:val="0"/>
        <w:keepLines w:val="0"/>
        <w:pageBreakBefore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rPr>
        <w:t>高度重视优待证制发工作。截至</w:t>
      </w:r>
      <w:r>
        <w:rPr>
          <w:rFonts w:hint="eastAsia" w:ascii="仿宋_GB2312" w:hAnsi="仿宋_GB2312" w:eastAsia="仿宋_GB2312" w:cs="仿宋_GB2312"/>
          <w:b w:val="0"/>
          <w:bCs/>
          <w:color w:val="auto"/>
          <w:sz w:val="32"/>
          <w:szCs w:val="32"/>
          <w:highlight w:val="none"/>
          <w:lang w:val="en-US" w:eastAsia="zh-CN"/>
        </w:rPr>
        <w:t>2023年末</w:t>
      </w:r>
      <w:r>
        <w:rPr>
          <w:rFonts w:hint="eastAsia" w:ascii="仿宋_GB2312" w:hAnsi="仿宋_GB2312" w:eastAsia="仿宋_GB2312" w:cs="仿宋_GB2312"/>
          <w:b w:val="0"/>
          <w:bCs/>
          <w:color w:val="auto"/>
          <w:sz w:val="32"/>
          <w:szCs w:val="32"/>
          <w:highlight w:val="none"/>
        </w:rPr>
        <w:t>，全县退役军人优待证申领人数为</w:t>
      </w:r>
      <w:r>
        <w:rPr>
          <w:rFonts w:hint="eastAsia" w:ascii="仿宋_GB2312" w:hAnsi="仿宋_GB2312" w:eastAsia="仿宋_GB2312" w:cs="仿宋_GB2312"/>
          <w:b w:val="0"/>
          <w:bCs/>
          <w:color w:val="auto"/>
          <w:sz w:val="32"/>
          <w:szCs w:val="32"/>
          <w:highlight w:val="none"/>
          <w:lang w:val="en-US" w:eastAsia="zh-CN"/>
        </w:rPr>
        <w:t>7567</w:t>
      </w:r>
      <w:r>
        <w:rPr>
          <w:rFonts w:hint="eastAsia" w:ascii="仿宋_GB2312" w:hAnsi="仿宋_GB2312" w:eastAsia="仿宋_GB2312" w:cs="仿宋_GB2312"/>
          <w:b w:val="0"/>
          <w:bCs/>
          <w:color w:val="auto"/>
          <w:sz w:val="32"/>
          <w:szCs w:val="32"/>
          <w:highlight w:val="none"/>
        </w:rPr>
        <w:t>人，优待证发放</w:t>
      </w:r>
      <w:r>
        <w:rPr>
          <w:rFonts w:hint="eastAsia" w:ascii="仿宋_GB2312" w:hAnsi="仿宋_GB2312" w:eastAsia="仿宋_GB2312" w:cs="仿宋_GB2312"/>
          <w:b w:val="0"/>
          <w:bCs/>
          <w:color w:val="auto"/>
          <w:sz w:val="32"/>
          <w:szCs w:val="32"/>
          <w:highlight w:val="none"/>
          <w:lang w:val="en-US" w:eastAsia="zh-CN"/>
        </w:rPr>
        <w:t>7264</w:t>
      </w:r>
      <w:r>
        <w:rPr>
          <w:rFonts w:hint="eastAsia" w:ascii="仿宋_GB2312" w:hAnsi="仿宋_GB2312" w:eastAsia="仿宋_GB2312" w:cs="仿宋_GB2312"/>
          <w:b w:val="0"/>
          <w:bCs/>
          <w:color w:val="auto"/>
          <w:sz w:val="32"/>
          <w:szCs w:val="32"/>
          <w:highlight w:val="none"/>
        </w:rPr>
        <w:t>张。</w:t>
      </w:r>
    </w:p>
    <w:p w14:paraId="746E925C">
      <w:pPr>
        <w:keepNext w:val="0"/>
        <w:keepLines w:val="0"/>
        <w:pageBreakBefore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rPr>
        <w:t>常态化组织退役军人参与乡村振兴、文明创建、社会治理、服务保障等工作。</w:t>
      </w:r>
    </w:p>
    <w:p w14:paraId="6C6B73E5">
      <w:pPr>
        <w:keepNext w:val="0"/>
        <w:keepLines w:val="0"/>
        <w:pageBreakBefore w:val="0"/>
        <w:kinsoku/>
        <w:wordWrap/>
        <w:overflowPunct/>
        <w:topLinePunct w:val="0"/>
        <w:autoSpaceDE/>
        <w:autoSpaceDN/>
        <w:bidi w:val="0"/>
        <w:snapToGrid/>
        <w:spacing w:line="600" w:lineRule="exact"/>
        <w:ind w:firstLine="643" w:firstLineChars="200"/>
        <w:jc w:val="both"/>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 w:eastAsia="仿宋_GB2312"/>
          <w:b/>
          <w:sz w:val="32"/>
          <w:szCs w:val="32"/>
          <w:lang w:val="en-US" w:eastAsia="zh-CN"/>
        </w:rPr>
        <w:t>4.严格落实各项优抚政策。</w:t>
      </w:r>
      <w:r>
        <w:rPr>
          <w:rFonts w:hint="eastAsia" w:ascii="仿宋_GB2312" w:hAnsi="仿宋_GB2312" w:eastAsia="仿宋_GB2312" w:cs="仿宋_GB2312"/>
          <w:b w:val="0"/>
          <w:bCs/>
          <w:color w:val="auto"/>
          <w:sz w:val="32"/>
          <w:szCs w:val="32"/>
          <w:highlight w:val="none"/>
          <w:lang w:val="en-US" w:eastAsia="zh-CN"/>
        </w:rPr>
        <w:t>截至2023年末为3257名重点优抚对象发放抚恤补助2117.9968万元，发放困难生活补助24万元，为1348名重点优抚对象购买城乡居民医疗保险进行补助，发放资金42.57万元。</w:t>
      </w:r>
    </w:p>
    <w:p w14:paraId="097B5917">
      <w:pPr>
        <w:keepNext w:val="0"/>
        <w:keepLines w:val="0"/>
        <w:pageBreakBefore w:val="0"/>
        <w:kinsoku/>
        <w:wordWrap/>
        <w:overflowPunct/>
        <w:topLinePunct w:val="0"/>
        <w:autoSpaceDE/>
        <w:autoSpaceDN/>
        <w:bidi w:val="0"/>
        <w:snapToGrid/>
        <w:spacing w:line="600" w:lineRule="exact"/>
        <w:ind w:firstLine="643" w:firstLineChars="200"/>
        <w:jc w:val="both"/>
        <w:rPr>
          <w:rFonts w:hint="eastAsia" w:ascii="仿宋_GB2312" w:hAnsi="仿宋" w:eastAsia="仿宋_GB2312"/>
          <w:b/>
          <w:sz w:val="32"/>
          <w:szCs w:val="32"/>
          <w:lang w:val="en-US" w:eastAsia="zh-CN"/>
        </w:rPr>
      </w:pPr>
      <w:r>
        <w:rPr>
          <w:rFonts w:hint="eastAsia" w:ascii="仿宋_GB2312" w:hAnsi="仿宋" w:eastAsia="仿宋_GB2312"/>
          <w:b/>
          <w:sz w:val="32"/>
          <w:szCs w:val="32"/>
          <w:lang w:val="en-US" w:eastAsia="zh-CN"/>
        </w:rPr>
        <w:t>5.服务退役军人安置就业。</w:t>
      </w:r>
    </w:p>
    <w:p w14:paraId="10ED3571">
      <w:pPr>
        <w:keepNext w:val="0"/>
        <w:keepLines w:val="0"/>
        <w:pageBreakBefore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（1）接收了133名春、秋季自主就业退役士兵的报到、登记注册、落户介绍及档案管理等工作，按照</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即退即训、全员覆盖</w:t>
      </w:r>
      <w:r>
        <w:rPr>
          <w:rFonts w:hint="eastAsia" w:ascii="仿宋_GB2312" w:hAnsi="仿宋_GB2312" w:eastAsia="仿宋_GB2312" w:cs="仿宋_GB2312"/>
          <w:b w:val="0"/>
          <w:bCs/>
          <w:color w:val="auto"/>
          <w:sz w:val="32"/>
          <w:szCs w:val="32"/>
          <w:highlight w:val="none"/>
          <w:lang w:eastAsia="zh-CN"/>
        </w:rPr>
        <w:t>”的要求，组织</w:t>
      </w:r>
      <w:r>
        <w:rPr>
          <w:rFonts w:hint="eastAsia" w:ascii="仿宋_GB2312" w:hAnsi="仿宋_GB2312" w:eastAsia="仿宋_GB2312" w:cs="仿宋_GB2312"/>
          <w:b w:val="0"/>
          <w:bCs/>
          <w:color w:val="auto"/>
          <w:sz w:val="32"/>
          <w:szCs w:val="32"/>
          <w:highlight w:val="none"/>
          <w:lang w:val="en-US" w:eastAsia="zh-CN"/>
        </w:rPr>
        <w:t>100名自主就业</w:t>
      </w:r>
      <w:r>
        <w:rPr>
          <w:rFonts w:hint="eastAsia" w:ascii="仿宋_GB2312" w:hAnsi="仿宋_GB2312" w:eastAsia="仿宋_GB2312" w:cs="仿宋_GB2312"/>
          <w:b w:val="0"/>
          <w:bCs/>
          <w:color w:val="auto"/>
          <w:sz w:val="32"/>
          <w:szCs w:val="32"/>
          <w:highlight w:val="none"/>
        </w:rPr>
        <w:t>退役士兵</w:t>
      </w:r>
      <w:r>
        <w:rPr>
          <w:rFonts w:hint="eastAsia" w:ascii="仿宋_GB2312" w:hAnsi="仿宋_GB2312" w:eastAsia="仿宋_GB2312" w:cs="仿宋_GB2312"/>
          <w:b w:val="0"/>
          <w:bCs/>
          <w:color w:val="auto"/>
          <w:sz w:val="32"/>
          <w:szCs w:val="32"/>
          <w:highlight w:val="none"/>
          <w:lang w:eastAsia="zh-CN"/>
        </w:rPr>
        <w:t>参加</w:t>
      </w:r>
      <w:r>
        <w:rPr>
          <w:rFonts w:hint="eastAsia" w:ascii="仿宋_GB2312" w:hAnsi="仿宋_GB2312" w:eastAsia="仿宋_GB2312" w:cs="仿宋_GB2312"/>
          <w:b w:val="0"/>
          <w:bCs/>
          <w:color w:val="auto"/>
          <w:sz w:val="32"/>
          <w:szCs w:val="32"/>
          <w:highlight w:val="none"/>
        </w:rPr>
        <w:t>适应性培训</w:t>
      </w:r>
      <w:r>
        <w:rPr>
          <w:rFonts w:hint="eastAsia" w:ascii="仿宋_GB2312" w:hAnsi="仿宋_GB2312" w:eastAsia="仿宋_GB2312" w:cs="仿宋_GB2312"/>
          <w:b w:val="0"/>
          <w:bCs/>
          <w:color w:val="auto"/>
          <w:sz w:val="32"/>
          <w:szCs w:val="32"/>
          <w:highlight w:val="none"/>
          <w:lang w:eastAsia="zh-CN"/>
        </w:rPr>
        <w:t>，按时完成了</w:t>
      </w:r>
      <w:r>
        <w:rPr>
          <w:rFonts w:hint="eastAsia" w:ascii="仿宋_GB2312" w:hAnsi="仿宋_GB2312" w:eastAsia="仿宋_GB2312" w:cs="仿宋_GB2312"/>
          <w:b w:val="0"/>
          <w:bCs/>
          <w:color w:val="auto"/>
          <w:sz w:val="32"/>
          <w:szCs w:val="32"/>
          <w:highlight w:val="none"/>
          <w:lang w:val="en-US" w:eastAsia="zh-CN"/>
        </w:rPr>
        <w:t>16名符合政府安排工作退役士兵的安置任务，完成了2011年以来退役的1189名自主就业退役士兵系统录入。</w:t>
      </w:r>
    </w:p>
    <w:p w14:paraId="04F8C7DD">
      <w:pPr>
        <w:keepNext w:val="0"/>
        <w:keepLines w:val="0"/>
        <w:pageBreakBefore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认真开展就业创业工作，完成了两家职业技能培训承训机构的评估认定和申报工作，根据云南省技能培训承训黄页，采购了5家承训机构开展退役军人技能培训。超额完成全省退役军人新增就业1万人工作目标，上级下达的任务数是185人，截至2023年末完成231人，完成率124.86%，在昆明市率先超额完成。上级下达的援疆任务数1人，现已完成2人。组织动员53人退役军人参加昆明市“就业彩云南·戎耀新职场”2023年退役军人专场招聘会，组织3家军创企业参加云南省退役军人事务厅第四届退役军人创业创新大赛；完成4家退役军人一次性创业补贴申报工作；</w:t>
      </w:r>
    </w:p>
    <w:p w14:paraId="55F24F4C">
      <w:pPr>
        <w:keepNext w:val="0"/>
        <w:keepLines w:val="0"/>
        <w:pageBreakBefore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按时发放调整军休人员工资和军休遗属补助，企业军转干部解困金的测算上报和发放，自主择业军转干部的各项服务工作，共发放慰问金13200元。接收了1名军队退休军士，组织48名军休人员及遗属、自主择业干部健康体检。</w:t>
      </w:r>
    </w:p>
    <w:p w14:paraId="77791D49">
      <w:pPr>
        <w:keepNext w:val="0"/>
        <w:keepLines w:val="0"/>
        <w:pageBreakBefore w:val="0"/>
        <w:kinsoku/>
        <w:wordWrap/>
        <w:overflowPunct/>
        <w:topLinePunct w:val="0"/>
        <w:autoSpaceDE/>
        <w:autoSpaceDN/>
        <w:bidi w:val="0"/>
        <w:snapToGrid/>
        <w:spacing w:line="600" w:lineRule="exact"/>
        <w:ind w:firstLine="643" w:firstLineChars="200"/>
        <w:jc w:val="both"/>
        <w:rPr>
          <w:rFonts w:hint="eastAsia" w:ascii="仿宋_GB2312" w:hAnsi="仿宋" w:eastAsia="仿宋_GB2312"/>
          <w:b/>
          <w:sz w:val="32"/>
          <w:szCs w:val="32"/>
          <w:lang w:val="en-US" w:eastAsia="zh-CN"/>
        </w:rPr>
      </w:pPr>
      <w:r>
        <w:rPr>
          <w:rFonts w:hint="eastAsia" w:ascii="仿宋_GB2312" w:hAnsi="仿宋" w:eastAsia="仿宋_GB2312"/>
          <w:b/>
          <w:sz w:val="32"/>
          <w:szCs w:val="32"/>
          <w:lang w:val="en-US" w:eastAsia="zh-CN"/>
        </w:rPr>
        <w:t>6.扎实开展双拥褒扬工作。</w:t>
      </w:r>
    </w:p>
    <w:p w14:paraId="1F855672">
      <w:pPr>
        <w:keepNext w:val="0"/>
        <w:keepLines w:val="0"/>
        <w:pageBreakBefore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修订</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寻甸县</w:t>
      </w:r>
      <w:r>
        <w:rPr>
          <w:rFonts w:hint="eastAsia" w:ascii="仿宋_GB2312" w:hAnsi="仿宋_GB2312" w:eastAsia="仿宋_GB2312" w:cs="仿宋_GB2312"/>
          <w:b w:val="0"/>
          <w:bCs/>
          <w:color w:val="auto"/>
          <w:sz w:val="32"/>
          <w:szCs w:val="32"/>
          <w:highlight w:val="none"/>
        </w:rPr>
        <w:t>双拥工作领导小组工作规则》、《</w:t>
      </w:r>
      <w:r>
        <w:rPr>
          <w:rFonts w:hint="eastAsia" w:ascii="仿宋_GB2312" w:hAnsi="仿宋_GB2312" w:eastAsia="仿宋_GB2312" w:cs="仿宋_GB2312"/>
          <w:b w:val="0"/>
          <w:bCs/>
          <w:color w:val="auto"/>
          <w:sz w:val="32"/>
          <w:szCs w:val="32"/>
          <w:highlight w:val="none"/>
          <w:lang w:eastAsia="zh-CN"/>
        </w:rPr>
        <w:t>寻甸县</w:t>
      </w:r>
      <w:r>
        <w:rPr>
          <w:rFonts w:hint="eastAsia" w:ascii="仿宋_GB2312" w:hAnsi="仿宋_GB2312" w:eastAsia="仿宋_GB2312" w:cs="仿宋_GB2312"/>
          <w:b w:val="0"/>
          <w:bCs/>
          <w:color w:val="auto"/>
          <w:sz w:val="32"/>
          <w:szCs w:val="32"/>
          <w:highlight w:val="none"/>
        </w:rPr>
        <w:t>双拥工作领导小组成员单位工作职责》和《</w:t>
      </w:r>
      <w:r>
        <w:rPr>
          <w:rFonts w:hint="eastAsia" w:ascii="仿宋_GB2312" w:hAnsi="仿宋_GB2312" w:eastAsia="仿宋_GB2312" w:cs="仿宋_GB2312"/>
          <w:b w:val="0"/>
          <w:bCs/>
          <w:color w:val="auto"/>
          <w:sz w:val="32"/>
          <w:szCs w:val="32"/>
          <w:highlight w:val="none"/>
          <w:lang w:eastAsia="zh-CN"/>
        </w:rPr>
        <w:t>寻甸县</w:t>
      </w:r>
      <w:r>
        <w:rPr>
          <w:rFonts w:hint="eastAsia" w:ascii="仿宋_GB2312" w:hAnsi="仿宋_GB2312" w:eastAsia="仿宋_GB2312" w:cs="仿宋_GB2312"/>
          <w:b w:val="0"/>
          <w:bCs/>
          <w:color w:val="auto"/>
          <w:sz w:val="32"/>
          <w:szCs w:val="32"/>
          <w:highlight w:val="none"/>
        </w:rPr>
        <w:t>双拥工作领导小组办公室职责和工作制度》</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及时调整双拥工作领导小组，党政主要领导担任双拥工作领导机构负责</w:t>
      </w:r>
      <w:r>
        <w:rPr>
          <w:rFonts w:hint="eastAsia" w:ascii="仿宋_GB2312" w:hAnsi="仿宋_GB2312" w:eastAsia="仿宋_GB2312" w:cs="仿宋_GB2312"/>
          <w:b w:val="0"/>
          <w:bCs/>
          <w:color w:val="auto"/>
          <w:sz w:val="32"/>
          <w:szCs w:val="32"/>
          <w:highlight w:val="none"/>
          <w:lang w:val="en-US" w:eastAsia="zh-CN"/>
        </w:rPr>
        <w:t>人</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带头参加双拥共建活动。</w:t>
      </w:r>
    </w:p>
    <w:p w14:paraId="602365CB">
      <w:pPr>
        <w:keepNext w:val="0"/>
        <w:keepLines w:val="0"/>
        <w:pageBreakBefore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（2）为198名</w:t>
      </w:r>
      <w:r>
        <w:rPr>
          <w:rFonts w:hint="eastAsia" w:ascii="仿宋_GB2312" w:hAnsi="仿宋_GB2312" w:eastAsia="仿宋_GB2312" w:cs="仿宋_GB2312"/>
          <w:b w:val="0"/>
          <w:bCs/>
          <w:color w:val="auto"/>
          <w:sz w:val="32"/>
          <w:szCs w:val="32"/>
          <w:highlight w:val="none"/>
        </w:rPr>
        <w:t>立功受奖的现役军人家庭送喜报，营造了“一人</w:t>
      </w:r>
      <w:r>
        <w:rPr>
          <w:rFonts w:hint="eastAsia" w:ascii="仿宋_GB2312" w:hAnsi="仿宋_GB2312" w:eastAsia="仿宋_GB2312" w:cs="仿宋_GB2312"/>
          <w:b w:val="0"/>
          <w:bCs/>
          <w:color w:val="auto"/>
          <w:sz w:val="32"/>
          <w:szCs w:val="32"/>
          <w:highlight w:val="none"/>
          <w:lang w:eastAsia="zh-CN"/>
        </w:rPr>
        <w:t>立功</w:t>
      </w:r>
      <w:r>
        <w:rPr>
          <w:rFonts w:hint="eastAsia" w:ascii="仿宋_GB2312" w:hAnsi="仿宋_GB2312" w:eastAsia="仿宋_GB2312" w:cs="仿宋_GB2312"/>
          <w:b w:val="0"/>
          <w:bCs/>
          <w:color w:val="auto"/>
          <w:sz w:val="32"/>
          <w:szCs w:val="32"/>
          <w:highlight w:val="none"/>
        </w:rPr>
        <w:t>，全家光荣”良好社会氛围。</w:t>
      </w:r>
    </w:p>
    <w:p w14:paraId="5FB3B9E3">
      <w:pPr>
        <w:keepNext w:val="0"/>
        <w:keepLines w:val="0"/>
        <w:pageBreakBefore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加强拥军优属活动，积极协调司法、公安等职能部门到驻寻部队开展“普法强基进军营、政策法规在身边”主题宣讲活动，在“春节”期间，县委县政府专门组织召开了军政座谈会，为驻寻部队送去了价值260000元的慰问品，</w:t>
      </w:r>
      <w:r>
        <w:rPr>
          <w:rFonts w:hint="eastAsia" w:ascii="仿宋_GB2312" w:hAnsi="仿宋_GB2312" w:eastAsia="仿宋_GB2312" w:cs="仿宋_GB2312"/>
          <w:b w:val="0"/>
          <w:bCs/>
          <w:color w:val="auto"/>
          <w:sz w:val="32"/>
          <w:szCs w:val="32"/>
          <w:highlight w:val="none"/>
        </w:rPr>
        <w:t>带去了县委、县政府及全县</w:t>
      </w:r>
      <w:r>
        <w:rPr>
          <w:rFonts w:hint="eastAsia" w:ascii="仿宋_GB2312" w:hAnsi="仿宋_GB2312" w:eastAsia="仿宋_GB2312" w:cs="仿宋_GB2312"/>
          <w:b w:val="0"/>
          <w:bCs/>
          <w:color w:val="auto"/>
          <w:sz w:val="32"/>
          <w:szCs w:val="32"/>
          <w:highlight w:val="none"/>
          <w:lang w:val="en-US" w:eastAsia="zh-CN"/>
        </w:rPr>
        <w:t>56</w:t>
      </w:r>
      <w:r>
        <w:rPr>
          <w:rFonts w:hint="eastAsia" w:ascii="仿宋_GB2312" w:hAnsi="仿宋_GB2312" w:eastAsia="仿宋_GB2312" w:cs="仿宋_GB2312"/>
          <w:b w:val="0"/>
          <w:bCs/>
          <w:color w:val="auto"/>
          <w:sz w:val="32"/>
          <w:szCs w:val="32"/>
          <w:highlight w:val="none"/>
        </w:rPr>
        <w:t>万各族人民对子弟兵的深情厚意</w:t>
      </w:r>
      <w:r>
        <w:rPr>
          <w:rFonts w:hint="eastAsia" w:ascii="仿宋_GB2312" w:hAnsi="仿宋_GB2312" w:eastAsia="仿宋_GB2312" w:cs="仿宋_GB2312"/>
          <w:b w:val="0"/>
          <w:bCs/>
          <w:color w:val="auto"/>
          <w:sz w:val="32"/>
          <w:szCs w:val="32"/>
          <w:highlight w:val="none"/>
          <w:lang w:val="en-US" w:eastAsia="zh-CN"/>
        </w:rPr>
        <w:t>。</w:t>
      </w:r>
    </w:p>
    <w:p w14:paraId="30AF056B">
      <w:pPr>
        <w:keepNext w:val="0"/>
        <w:keepLines w:val="0"/>
        <w:pageBreakBefore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rPr>
        <w:t>广泛开展《中华人民共和国军人地位与权益保障法》学习宣传活动，进一步树立尊崇军人社会导向，增强全社会爱国拥军意识。</w:t>
      </w:r>
    </w:p>
    <w:p w14:paraId="4745E21E">
      <w:pPr>
        <w:keepNext w:val="0"/>
        <w:keepLines w:val="0"/>
        <w:pageBreakBefore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（5）</w:t>
      </w:r>
      <w:r>
        <w:rPr>
          <w:rFonts w:hint="eastAsia" w:ascii="仿宋_GB2312" w:hAnsi="仿宋_GB2312" w:eastAsia="仿宋_GB2312" w:cs="仿宋_GB2312"/>
          <w:b w:val="0"/>
          <w:bCs/>
          <w:color w:val="auto"/>
          <w:sz w:val="32"/>
          <w:szCs w:val="32"/>
          <w:highlight w:val="none"/>
        </w:rPr>
        <w:t>开展“清明祭英烈”专题活动，组织</w:t>
      </w:r>
      <w:r>
        <w:rPr>
          <w:rFonts w:hint="eastAsia" w:ascii="仿宋_GB2312" w:hAnsi="仿宋_GB2312" w:eastAsia="仿宋_GB2312" w:cs="仿宋_GB2312"/>
          <w:b w:val="0"/>
          <w:bCs/>
          <w:color w:val="auto"/>
          <w:sz w:val="32"/>
          <w:szCs w:val="32"/>
          <w:highlight w:val="none"/>
          <w:lang w:val="en-US" w:eastAsia="zh-CN"/>
        </w:rPr>
        <w:t>24名烈士亲属到麻栗坡烈士陵园祭扫烈士墓</w:t>
      </w:r>
      <w:r>
        <w:rPr>
          <w:rFonts w:hint="eastAsia" w:ascii="仿宋_GB2312" w:hAnsi="仿宋_GB2312" w:eastAsia="仿宋_GB2312" w:cs="仿宋_GB2312"/>
          <w:b w:val="0"/>
          <w:bCs/>
          <w:color w:val="auto"/>
          <w:sz w:val="32"/>
          <w:szCs w:val="32"/>
          <w:highlight w:val="none"/>
        </w:rPr>
        <w:t>，发动社会各界广泛开展线上祭扫缅怀先烈。</w:t>
      </w:r>
    </w:p>
    <w:p w14:paraId="1578D7A5">
      <w:pPr>
        <w:keepNext w:val="0"/>
        <w:keepLines w:val="0"/>
        <w:pageBreakBefore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6</w:t>
      </w:r>
      <w:r>
        <w:rPr>
          <w:rFonts w:hint="eastAsia" w:ascii="仿宋_GB2312" w:hAnsi="仿宋_GB2312" w:eastAsia="仿宋_GB2312" w:cs="仿宋_GB2312"/>
          <w:b w:val="0"/>
          <w:bCs/>
          <w:color w:val="auto"/>
          <w:sz w:val="32"/>
          <w:szCs w:val="32"/>
          <w:highlight w:val="none"/>
          <w:lang w:eastAsia="zh-CN"/>
        </w:rPr>
        <w:t>）组织开展</w:t>
      </w:r>
      <w:r>
        <w:rPr>
          <w:rFonts w:hint="eastAsia" w:ascii="仿宋_GB2312" w:hAnsi="仿宋_GB2312" w:eastAsia="仿宋_GB2312" w:cs="仿宋_GB2312"/>
          <w:b w:val="0"/>
          <w:bCs/>
          <w:color w:val="auto"/>
          <w:sz w:val="32"/>
          <w:szCs w:val="32"/>
          <w:highlight w:val="none"/>
          <w:lang w:val="en-US" w:eastAsia="zh-CN"/>
        </w:rPr>
        <w:t>2023年“烈士纪念日”敬献花篮活动，缅怀英烈，接续奋斗。</w:t>
      </w:r>
    </w:p>
    <w:p w14:paraId="7BE60A4C">
      <w:pPr>
        <w:keepNext w:val="0"/>
        <w:keepLines w:val="0"/>
        <w:pageBreakBefore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（7）</w:t>
      </w:r>
      <w:r>
        <w:rPr>
          <w:rFonts w:hint="eastAsia" w:ascii="仿宋_GB2312" w:hAnsi="仿宋_GB2312" w:eastAsia="仿宋_GB2312" w:cs="仿宋_GB2312"/>
          <w:b w:val="0"/>
          <w:bCs/>
          <w:color w:val="auto"/>
          <w:sz w:val="32"/>
          <w:szCs w:val="32"/>
          <w:highlight w:val="none"/>
        </w:rPr>
        <w:t>积极协调解决军人子女教育优待和军人家庭困难救济、权益维护等实际问题，强化现役军人“三后”保障。</w:t>
      </w:r>
    </w:p>
    <w:p w14:paraId="4C5FA92B">
      <w:pPr>
        <w:keepNext w:val="0"/>
        <w:keepLines w:val="0"/>
        <w:pageBreakBefore w:val="0"/>
        <w:kinsoku/>
        <w:wordWrap/>
        <w:overflowPunct/>
        <w:topLinePunct w:val="0"/>
        <w:autoSpaceDE/>
        <w:autoSpaceDN/>
        <w:bidi w:val="0"/>
        <w:snapToGrid/>
        <w:spacing w:line="600" w:lineRule="exact"/>
        <w:ind w:firstLine="643" w:firstLineChars="200"/>
        <w:jc w:val="both"/>
        <w:rPr>
          <w:rFonts w:hint="eastAsia" w:ascii="仿宋_GB2312" w:hAnsi="仿宋" w:eastAsia="仿宋_GB2312"/>
          <w:b/>
          <w:sz w:val="32"/>
          <w:szCs w:val="32"/>
          <w:lang w:val="en-US" w:eastAsia="zh-CN"/>
        </w:rPr>
      </w:pPr>
      <w:r>
        <w:rPr>
          <w:rFonts w:hint="eastAsia" w:ascii="仿宋_GB2312" w:hAnsi="仿宋" w:eastAsia="仿宋_GB2312"/>
          <w:b/>
          <w:sz w:val="32"/>
          <w:szCs w:val="32"/>
          <w:lang w:val="en-US" w:eastAsia="zh-CN"/>
        </w:rPr>
        <w:t>7.维护退役军人合法权益。</w:t>
      </w:r>
    </w:p>
    <w:p w14:paraId="6C9BAA31">
      <w:pPr>
        <w:keepNext w:val="0"/>
        <w:keepLines w:val="0"/>
        <w:pageBreakBefore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（1）开展普法强基活动</w:t>
      </w:r>
      <w:r>
        <w:rPr>
          <w:rFonts w:hint="eastAsia" w:ascii="仿宋_GB2312" w:hAnsi="仿宋_GB2312" w:eastAsia="仿宋_GB2312" w:cs="仿宋_GB2312"/>
          <w:b w:val="0"/>
          <w:bCs/>
          <w:color w:val="auto"/>
          <w:sz w:val="32"/>
          <w:szCs w:val="32"/>
          <w:highlight w:val="none"/>
        </w:rPr>
        <w:t>，加大对</w:t>
      </w:r>
      <w:r>
        <w:rPr>
          <w:rFonts w:hint="eastAsia" w:ascii="仿宋_GB2312" w:hAnsi="仿宋_GB2312" w:eastAsia="仿宋_GB2312" w:cs="仿宋_GB2312"/>
          <w:b w:val="0"/>
          <w:bCs/>
          <w:color w:val="auto"/>
          <w:sz w:val="32"/>
          <w:szCs w:val="32"/>
          <w:highlight w:val="none"/>
          <w:lang w:eastAsia="zh-CN"/>
        </w:rPr>
        <w:t>《中华人民共和国退役军人保障法》</w:t>
      </w:r>
      <w:r>
        <w:rPr>
          <w:rFonts w:hint="eastAsia" w:ascii="仿宋_GB2312" w:hAnsi="仿宋_GB2312" w:eastAsia="仿宋_GB2312" w:cs="仿宋_GB2312"/>
          <w:b w:val="0"/>
          <w:bCs/>
          <w:color w:val="auto"/>
          <w:sz w:val="32"/>
          <w:szCs w:val="32"/>
          <w:highlight w:val="none"/>
        </w:rPr>
        <w:t>的宣传和普及力度强化政策法规引导</w:t>
      </w:r>
      <w:r>
        <w:rPr>
          <w:rFonts w:hint="eastAsia" w:ascii="仿宋_GB2312" w:hAnsi="仿宋_GB2312" w:eastAsia="仿宋_GB2312" w:cs="仿宋_GB2312"/>
          <w:b w:val="0"/>
          <w:bCs/>
          <w:color w:val="auto"/>
          <w:sz w:val="32"/>
          <w:szCs w:val="32"/>
          <w:highlight w:val="none"/>
          <w:lang w:eastAsia="zh-CN"/>
        </w:rPr>
        <w:t>。</w:t>
      </w:r>
    </w:p>
    <w:p w14:paraId="4794A08D">
      <w:pPr>
        <w:keepNext w:val="0"/>
        <w:keepLines w:val="0"/>
        <w:pageBreakBefore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rPr>
        <w:t>依法依规解决退役军人诉求，扎实做好对涉军群体风险防控工作</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截至日前，共接到信访件</w:t>
      </w:r>
      <w:r>
        <w:rPr>
          <w:rFonts w:hint="eastAsia" w:ascii="仿宋_GB2312" w:hAnsi="仿宋_GB2312" w:eastAsia="仿宋_GB2312" w:cs="仿宋_GB2312"/>
          <w:b w:val="0"/>
          <w:bCs/>
          <w:color w:val="auto"/>
          <w:sz w:val="32"/>
          <w:szCs w:val="32"/>
          <w:highlight w:val="none"/>
          <w:lang w:val="en-US" w:eastAsia="zh-CN"/>
        </w:rPr>
        <w:t>38</w:t>
      </w:r>
      <w:r>
        <w:rPr>
          <w:rFonts w:hint="eastAsia" w:ascii="仿宋_GB2312" w:hAnsi="仿宋_GB2312" w:eastAsia="仿宋_GB2312" w:cs="仿宋_GB2312"/>
          <w:b w:val="0"/>
          <w:bCs/>
          <w:color w:val="auto"/>
          <w:sz w:val="32"/>
          <w:szCs w:val="32"/>
          <w:highlight w:val="none"/>
        </w:rPr>
        <w:t>件，</w:t>
      </w:r>
      <w:r>
        <w:rPr>
          <w:rFonts w:hint="eastAsia" w:ascii="仿宋_GB2312" w:hAnsi="仿宋_GB2312" w:eastAsia="仿宋_GB2312" w:cs="仿宋_GB2312"/>
          <w:b w:val="0"/>
          <w:bCs/>
          <w:color w:val="auto"/>
          <w:sz w:val="32"/>
          <w:szCs w:val="32"/>
          <w:highlight w:val="none"/>
          <w:lang w:val="en-US" w:eastAsia="zh-CN"/>
        </w:rPr>
        <w:t>均已办结，</w:t>
      </w:r>
      <w:r>
        <w:rPr>
          <w:rFonts w:hint="eastAsia" w:ascii="仿宋_GB2312" w:hAnsi="仿宋_GB2312" w:eastAsia="仿宋_GB2312" w:cs="仿宋_GB2312"/>
          <w:b w:val="0"/>
          <w:bCs/>
          <w:color w:val="auto"/>
          <w:sz w:val="32"/>
          <w:szCs w:val="32"/>
          <w:highlight w:val="none"/>
        </w:rPr>
        <w:t>反映的问题均得到妥善处理。</w:t>
      </w:r>
    </w:p>
    <w:p w14:paraId="328BE492">
      <w:pPr>
        <w:keepNext w:val="0"/>
        <w:keepLines w:val="0"/>
        <w:pageBreakBefore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rPr>
        <w:t>做好退役军人帮扶解困工作，帮扶</w:t>
      </w:r>
      <w:r>
        <w:rPr>
          <w:rFonts w:hint="eastAsia" w:ascii="仿宋_GB2312" w:hAnsi="仿宋_GB2312" w:eastAsia="仿宋_GB2312" w:cs="仿宋_GB2312"/>
          <w:b w:val="0"/>
          <w:bCs/>
          <w:color w:val="auto"/>
          <w:sz w:val="32"/>
          <w:szCs w:val="32"/>
          <w:highlight w:val="none"/>
          <w:lang w:val="en-US" w:eastAsia="zh-CN"/>
        </w:rPr>
        <w:t>慰问79</w:t>
      </w:r>
      <w:r>
        <w:rPr>
          <w:rFonts w:hint="eastAsia" w:ascii="仿宋_GB2312" w:hAnsi="仿宋_GB2312" w:eastAsia="仿宋_GB2312" w:cs="仿宋_GB2312"/>
          <w:b w:val="0"/>
          <w:bCs/>
          <w:color w:val="auto"/>
          <w:sz w:val="32"/>
          <w:szCs w:val="32"/>
          <w:highlight w:val="none"/>
        </w:rPr>
        <w:t>人，帮扶资金</w:t>
      </w:r>
      <w:r>
        <w:rPr>
          <w:rFonts w:hint="eastAsia" w:ascii="仿宋_GB2312" w:hAnsi="仿宋_GB2312" w:eastAsia="仿宋_GB2312" w:cs="仿宋_GB2312"/>
          <w:b w:val="0"/>
          <w:bCs/>
          <w:color w:val="auto"/>
          <w:sz w:val="32"/>
          <w:szCs w:val="32"/>
          <w:highlight w:val="none"/>
          <w:lang w:val="en-US" w:eastAsia="zh-CN"/>
        </w:rPr>
        <w:t>145500</w:t>
      </w:r>
      <w:r>
        <w:rPr>
          <w:rFonts w:hint="eastAsia" w:ascii="仿宋_GB2312" w:hAnsi="仿宋_GB2312" w:eastAsia="仿宋_GB2312" w:cs="仿宋_GB2312"/>
          <w:b w:val="0"/>
          <w:bCs/>
          <w:color w:val="auto"/>
          <w:sz w:val="32"/>
          <w:szCs w:val="32"/>
          <w:highlight w:val="none"/>
        </w:rPr>
        <w:t>元</w:t>
      </w:r>
      <w:r>
        <w:rPr>
          <w:rFonts w:hint="eastAsia" w:ascii="仿宋_GB2312" w:hAnsi="仿宋_GB2312" w:eastAsia="仿宋_GB2312" w:cs="仿宋_GB2312"/>
          <w:b w:val="0"/>
          <w:bCs/>
          <w:color w:val="auto"/>
          <w:sz w:val="32"/>
          <w:szCs w:val="32"/>
          <w:highlight w:val="none"/>
          <w:lang w:eastAsia="zh-CN"/>
        </w:rPr>
        <w:t>。</w:t>
      </w:r>
    </w:p>
    <w:p w14:paraId="173C99E5">
      <w:pPr>
        <w:topLinePunct/>
        <w:spacing w:line="560" w:lineRule="exact"/>
        <w:ind w:firstLine="640" w:firstLineChars="200"/>
        <w:rPr>
          <w:rFonts w:hint="eastAsia" w:ascii="Times New Roman" w:hAnsi="Times New Roman" w:eastAsia="楷体" w:cs="Times New Roman"/>
          <w:color w:val="000000" w:themeColor="text1"/>
          <w:sz w:val="32"/>
          <w:szCs w:val="32"/>
          <w14:textFill>
            <w14:solidFill>
              <w14:schemeClr w14:val="tx1"/>
            </w14:solidFill>
          </w14:textFill>
        </w:rPr>
      </w:pPr>
      <w:r>
        <w:rPr>
          <w:rFonts w:hint="eastAsia" w:ascii="Times New Roman" w:hAnsi="Times New Roman" w:eastAsia="楷体" w:cs="Times New Roman"/>
          <w:color w:val="000000" w:themeColor="text1"/>
          <w:sz w:val="32"/>
          <w:szCs w:val="32"/>
          <w14:textFill>
            <w14:solidFill>
              <w14:schemeClr w14:val="tx1"/>
            </w14:solidFill>
          </w14:textFill>
        </w:rPr>
        <w:t>（四）部门管理制度。</w:t>
      </w:r>
    </w:p>
    <w:p w14:paraId="439A4F1F">
      <w:pPr>
        <w:snapToGrid w:val="0"/>
        <w:spacing w:line="56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寻甸回族彝族自治县退役军人事务局</w:t>
      </w:r>
      <w:r>
        <w:rPr>
          <w:rFonts w:ascii="Times New Roman" w:hAnsi="Times New Roman" w:eastAsia="仿宋_GB2312" w:cs="Times New Roman"/>
          <w:color w:val="000000" w:themeColor="text1"/>
          <w:sz w:val="32"/>
          <w:szCs w:val="32"/>
          <w14:textFill>
            <w14:solidFill>
              <w14:schemeClr w14:val="tx1"/>
            </w14:solidFill>
          </w14:textFill>
        </w:rPr>
        <w:t>在《中华人民共和国会计法》、《中华人民共和国预算法》、《行政单位财务规则》、《行政单位会计制度》的基础上，制定了《</w:t>
      </w:r>
      <w:r>
        <w:rPr>
          <w:rFonts w:hint="eastAsia" w:ascii="Times New Roman" w:hAnsi="Times New Roman" w:eastAsia="仿宋_GB2312" w:cs="Times New Roman"/>
          <w:color w:val="000000" w:themeColor="text1"/>
          <w:sz w:val="32"/>
          <w:szCs w:val="32"/>
          <w14:textFill>
            <w14:solidFill>
              <w14:schemeClr w14:val="tx1"/>
            </w14:solidFill>
          </w14:textFill>
        </w:rPr>
        <w:t>寻甸回族彝族自治县退役军人事务局</w:t>
      </w:r>
      <w:r>
        <w:rPr>
          <w:rFonts w:ascii="Times New Roman" w:hAnsi="Times New Roman" w:eastAsia="仿宋_GB2312" w:cs="Times New Roman"/>
          <w:color w:val="000000" w:themeColor="text1"/>
          <w:sz w:val="32"/>
          <w:szCs w:val="32"/>
          <w14:textFill>
            <w14:solidFill>
              <w14:schemeClr w14:val="tx1"/>
            </w14:solidFill>
          </w14:textFill>
        </w:rPr>
        <w:t>财务管理制度》、《</w:t>
      </w:r>
      <w:r>
        <w:rPr>
          <w:rFonts w:hint="eastAsia" w:ascii="Times New Roman" w:hAnsi="Times New Roman" w:eastAsia="仿宋_GB2312" w:cs="Times New Roman"/>
          <w:color w:val="000000" w:themeColor="text1"/>
          <w:sz w:val="32"/>
          <w:szCs w:val="32"/>
          <w14:textFill>
            <w14:solidFill>
              <w14:schemeClr w14:val="tx1"/>
            </w14:solidFill>
          </w14:textFill>
        </w:rPr>
        <w:t>关于印发寻甸回族彝族自治县退役军人事务局差旅费、接待费管理办法(试行)的通知</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（寻退役通〔2018〕1号）。</w:t>
      </w:r>
    </w:p>
    <w:p w14:paraId="55BF62F8">
      <w:pPr>
        <w:topLinePunct/>
        <w:spacing w:line="560" w:lineRule="exact"/>
        <w:ind w:firstLine="640" w:firstLineChars="200"/>
        <w:rPr>
          <w:rFonts w:hint="eastAsia" w:ascii="Times New Roman" w:hAnsi="Times New Roman" w:eastAsia="楷体" w:cs="Times New Roman"/>
          <w:color w:val="000000" w:themeColor="text1"/>
          <w:sz w:val="32"/>
          <w:szCs w:val="32"/>
          <w14:textFill>
            <w14:solidFill>
              <w14:schemeClr w14:val="tx1"/>
            </w14:solidFill>
          </w14:textFill>
        </w:rPr>
      </w:pPr>
      <w:r>
        <w:rPr>
          <w:rFonts w:hint="eastAsia" w:ascii="Times New Roman" w:hAnsi="Times New Roman" w:eastAsia="楷体" w:cs="Times New Roman"/>
          <w:color w:val="000000" w:themeColor="text1"/>
          <w:sz w:val="32"/>
          <w:szCs w:val="32"/>
          <w14:textFill>
            <w14:solidFill>
              <w14:schemeClr w14:val="tx1"/>
            </w14:solidFill>
          </w14:textFill>
        </w:rPr>
        <w:t>（五）部门资金来源及使用情况。</w:t>
      </w:r>
    </w:p>
    <w:p w14:paraId="276ED7F2">
      <w:pPr>
        <w:pStyle w:val="4"/>
        <w:spacing w:line="560"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（1）资金总体情况</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4B8DD7E1">
      <w:pPr>
        <w:pStyle w:val="4"/>
        <w:spacing w:line="560" w:lineRule="exact"/>
        <w:ind w:firstLine="640" w:firstLineChars="200"/>
        <w:rPr>
          <w:rFonts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2023年度收入合计</w:t>
      </w:r>
      <w:r>
        <w:rPr>
          <w:rFonts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867.58万元，其中：财政拨款收入4842.48万元，其他收入25.10万元；2023年度支出合计</w:t>
      </w:r>
      <w:r>
        <w:rPr>
          <w:rFonts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867.58万元，其中：基本支出822.56万元，项目支出4045.02万元。</w:t>
      </w:r>
    </w:p>
    <w:p w14:paraId="4C1E4280">
      <w:pPr>
        <w:pStyle w:val="4"/>
        <w:spacing w:line="560"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（2）资金收支具体情况</w:t>
      </w:r>
    </w:p>
    <w:p w14:paraId="742FD834">
      <w:pPr>
        <w:pStyle w:val="4"/>
        <w:spacing w:line="560"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1.收入情况：</w:t>
      </w:r>
    </w:p>
    <w:p w14:paraId="74A12FAC">
      <w:pPr>
        <w:widowControl/>
        <w:snapToGrid w:val="0"/>
        <w:spacing w:before="100" w:after="100" w:line="560" w:lineRule="exact"/>
        <w:ind w:firstLine="640" w:firstLineChars="200"/>
        <w:rPr>
          <w:rFonts w:hint="eastAsia" w:ascii="仿宋_GB2312" w:hAnsi="仿宋" w:eastAsia="仿宋_GB2312"/>
          <w:sz w:val="32"/>
          <w:szCs w:val="32"/>
          <w:highlight w:val="none"/>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寻甸回族彝族自治县退役军人事务局2023年度收入合计4867.58万元。其中：财政拨款收入4842.48万元，占总收入的99.48%；其他收入25.10万元，占总收入的0.52%。</w:t>
      </w:r>
    </w:p>
    <w:p w14:paraId="5DF56AE8">
      <w:pPr>
        <w:spacing w:line="560"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2.支出情况：</w:t>
      </w:r>
    </w:p>
    <w:p w14:paraId="1E4267CF">
      <w:pPr>
        <w:widowControl/>
        <w:snapToGrid w:val="0"/>
        <w:spacing w:before="100" w:after="100" w:line="560" w:lineRule="exact"/>
        <w:ind w:firstLine="640" w:firstLineChars="200"/>
        <w:rPr>
          <w:rFonts w:ascii="Times New Roman" w:hAnsi="Times New Roman" w:eastAsia="仿宋_GB2312" w:cs="Times New Roman"/>
          <w:sz w:val="32"/>
          <w:szCs w:val="32"/>
          <w:highlight w:val="none"/>
        </w:rPr>
      </w:pPr>
      <w:r>
        <w:rPr>
          <w:rFonts w:hint="eastAsia" w:ascii="仿宋_GB2312" w:hAnsi="仿宋" w:eastAsia="仿宋_GB2312"/>
          <w:sz w:val="32"/>
          <w:szCs w:val="32"/>
          <w:highlight w:val="none"/>
        </w:rPr>
        <w:t>寻甸回族彝族自治县退役军人事务局202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年度支出合计</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4867.58</w:t>
      </w:r>
      <w:r>
        <w:rPr>
          <w:rFonts w:hint="eastAsia" w:ascii="仿宋_GB2312" w:hAnsi="仿宋" w:eastAsia="仿宋_GB2312"/>
          <w:sz w:val="32"/>
          <w:szCs w:val="32"/>
          <w:highlight w:val="none"/>
        </w:rPr>
        <w:t>万元。其中：基本支出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822.56</w:t>
      </w:r>
      <w:r>
        <w:rPr>
          <w:rFonts w:hint="eastAsia" w:ascii="仿宋_GB2312" w:hAnsi="仿宋" w:eastAsia="仿宋_GB2312"/>
          <w:sz w:val="32"/>
          <w:szCs w:val="32"/>
          <w:highlight w:val="none"/>
        </w:rPr>
        <w:t>万元，</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占总支出的16.90%；</w:t>
      </w:r>
      <w:r>
        <w:rPr>
          <w:rFonts w:hint="eastAsia" w:ascii="仿宋_GB2312" w:hAnsi="仿宋" w:eastAsia="仿宋_GB2312"/>
          <w:sz w:val="32"/>
          <w:szCs w:val="32"/>
          <w:highlight w:val="none"/>
        </w:rPr>
        <w:t>项目支出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4045.02</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占总支出的83.10%</w:t>
      </w:r>
      <w:r>
        <w:rPr>
          <w:rFonts w:hint="eastAsia" w:ascii="仿宋_GB2312" w:hAnsi="仿宋" w:eastAsia="仿宋_GB2312"/>
          <w:sz w:val="32"/>
          <w:szCs w:val="32"/>
          <w:highlight w:val="none"/>
        </w:rPr>
        <w:t>。</w:t>
      </w:r>
    </w:p>
    <w:p w14:paraId="3F896F47">
      <w:pPr>
        <w:pStyle w:val="4"/>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（3）预算资金管理情况</w:t>
      </w:r>
    </w:p>
    <w:p w14:paraId="03D3B8DB">
      <w:pPr>
        <w:pStyle w:val="4"/>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1.预算管理状况</w:t>
      </w:r>
    </w:p>
    <w:p w14:paraId="00A815F0">
      <w:pPr>
        <w:pStyle w:val="8"/>
        <w:spacing w:line="560" w:lineRule="exact"/>
        <w:ind w:firstLine="640"/>
        <w:rPr>
          <w:rFonts w:hint="default" w:eastAsia="仿宋_GB2312"/>
          <w:b w:val="0"/>
          <w:lang w:val="en-US" w:eastAsia="zh-CN"/>
        </w:rPr>
      </w:pPr>
      <w:r>
        <w:rPr>
          <w:rFonts w:hint="eastAsia"/>
          <w:b w:val="0"/>
        </w:rPr>
        <w:t>寻甸回族彝族自治县退役军人事务局</w:t>
      </w:r>
      <w:r>
        <w:rPr>
          <w:b w:val="0"/>
        </w:rPr>
        <w:t>严格按照年初预算执行，预算管理基本到位</w:t>
      </w:r>
      <w:r>
        <w:rPr>
          <w:rFonts w:hint="eastAsia"/>
          <w:b w:val="0"/>
        </w:rPr>
        <w:t>，</w:t>
      </w:r>
      <w:r>
        <w:rPr>
          <w:b w:val="0"/>
        </w:rPr>
        <w:t>预算完成率较高。</w:t>
      </w:r>
      <w:r>
        <w:rPr>
          <w:rFonts w:hint="eastAsia" w:ascii="仿宋_GB2312" w:hAnsi="仿宋"/>
          <w:b w:val="0"/>
        </w:rPr>
        <w:t>202</w:t>
      </w:r>
      <w:r>
        <w:rPr>
          <w:rFonts w:hint="eastAsia" w:ascii="仿宋_GB2312" w:hAnsi="仿宋"/>
          <w:b w:val="0"/>
          <w:lang w:val="en-US" w:eastAsia="zh-CN"/>
        </w:rPr>
        <w:t>3</w:t>
      </w:r>
      <w:r>
        <w:rPr>
          <w:rFonts w:hint="eastAsia" w:ascii="仿宋_GB2312" w:hAnsi="仿宋"/>
          <w:b w:val="0"/>
        </w:rPr>
        <w:t>年度 “三公”经费共计支出</w:t>
      </w:r>
      <w:r>
        <w:rPr>
          <w:rFonts w:hint="eastAsia" w:ascii="仿宋_GB2312" w:hAnsi="仿宋"/>
          <w:b w:val="0"/>
          <w:lang w:val="en-US" w:eastAsia="zh-CN"/>
        </w:rPr>
        <w:t>1.96</w:t>
      </w:r>
      <w:r>
        <w:rPr>
          <w:rFonts w:hint="eastAsia" w:ascii="仿宋_GB2312" w:hAnsi="仿宋"/>
          <w:b w:val="0"/>
        </w:rPr>
        <w:t>万元，比上年度</w:t>
      </w:r>
      <w:r>
        <w:rPr>
          <w:rFonts w:hint="eastAsia" w:ascii="仿宋_GB2312" w:hAnsi="仿宋"/>
          <w:b w:val="0"/>
          <w:lang w:val="en-US" w:eastAsia="zh-CN"/>
        </w:rPr>
        <w:t>减少12.96</w:t>
      </w:r>
      <w:r>
        <w:rPr>
          <w:rFonts w:hint="eastAsia" w:ascii="仿宋_GB2312" w:hAnsi="仿宋"/>
          <w:b w:val="0"/>
        </w:rPr>
        <w:t>万元，主要原因是2022年购置一辆价值约12万元的公务用车</w:t>
      </w:r>
      <w:r>
        <w:rPr>
          <w:rFonts w:hint="eastAsia" w:ascii="仿宋_GB2312" w:hAnsi="仿宋"/>
          <w:b w:val="0"/>
          <w:lang w:eastAsia="zh-CN"/>
        </w:rPr>
        <w:t>，</w:t>
      </w:r>
      <w:r>
        <w:rPr>
          <w:rFonts w:hint="eastAsia" w:ascii="仿宋_GB2312" w:hAnsi="仿宋"/>
          <w:b w:val="0"/>
          <w:lang w:val="en-US" w:eastAsia="zh-CN"/>
        </w:rPr>
        <w:t>2023年厉行节约，严格控制支出。</w:t>
      </w:r>
    </w:p>
    <w:p w14:paraId="12433D0D">
      <w:pPr>
        <w:widowControl/>
        <w:shd w:val="clear" w:color="auto" w:fill="FFFFFF"/>
        <w:spacing w:line="560" w:lineRule="exact"/>
        <w:ind w:firstLine="640" w:firstLineChars="200"/>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2.制度建设及执行状况：</w:t>
      </w:r>
    </w:p>
    <w:p w14:paraId="4400AB4D">
      <w:pPr>
        <w:widowControl/>
        <w:shd w:val="clear" w:color="auto" w:fill="FFFFFF"/>
        <w:spacing w:line="56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寻甸回族彝族自治县退役军人事务局</w:t>
      </w:r>
      <w:r>
        <w:rPr>
          <w:rFonts w:ascii="Times New Roman" w:hAnsi="Times New Roman" w:eastAsia="仿宋_GB2312" w:cs="Times New Roman"/>
          <w:color w:val="000000" w:themeColor="text1"/>
          <w:sz w:val="32"/>
          <w:szCs w:val="32"/>
          <w14:textFill>
            <w14:solidFill>
              <w14:schemeClr w14:val="tx1"/>
            </w14:solidFill>
          </w14:textFill>
        </w:rPr>
        <w:t>对公务外出差旅费、公务接待费提出了具体标准和要求，对会议费等公用费用进一步规范审批流程，不断规范费用管理。</w:t>
      </w:r>
    </w:p>
    <w:p w14:paraId="69BBA7F7">
      <w:pPr>
        <w:widowControl/>
        <w:shd w:val="clear" w:color="auto" w:fill="FFFFFF"/>
        <w:spacing w:line="56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寻甸回族彝族自治县退役军人事务局</w:t>
      </w:r>
      <w:r>
        <w:rPr>
          <w:rFonts w:ascii="Times New Roman" w:hAnsi="Times New Roman" w:eastAsia="仿宋_GB2312" w:cs="Times New Roman"/>
          <w:color w:val="000000" w:themeColor="text1"/>
          <w:sz w:val="32"/>
          <w:szCs w:val="32"/>
          <w14:textFill>
            <w14:solidFill>
              <w14:schemeClr w14:val="tx1"/>
            </w14:solidFill>
          </w14:textFill>
        </w:rPr>
        <w:t>日常公用经费管理能严格执行相关制度，费用报销按照报账流程审核审批。</w:t>
      </w:r>
    </w:p>
    <w:p w14:paraId="2DD2BCE1">
      <w:pPr>
        <w:topLinePunct/>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（六）政府采购情况。</w:t>
      </w:r>
    </w:p>
    <w:p w14:paraId="06FD9D76">
      <w:pPr>
        <w:topLinePunct/>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寻甸回族彝族自治县退役军人事务局202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年度共完成采购项目</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项，支付</w:t>
      </w:r>
      <w:r>
        <w:rPr>
          <w:rFonts w:hint="eastAsia" w:ascii="Times New Roman" w:hAnsi="Times New Roman" w:eastAsia="仿宋_GB2312" w:cs="Times New Roman"/>
          <w:sz w:val="32"/>
          <w:szCs w:val="32"/>
          <w:lang w:val="en-US" w:eastAsia="zh-CN"/>
        </w:rPr>
        <w:t>0.78</w:t>
      </w:r>
      <w:r>
        <w:rPr>
          <w:rFonts w:hint="eastAsia" w:ascii="Times New Roman" w:hAnsi="Times New Roman" w:eastAsia="仿宋_GB2312" w:cs="Times New Roman"/>
          <w:sz w:val="32"/>
          <w:szCs w:val="32"/>
        </w:rPr>
        <w:t>万元，由寻甸回族彝族自治县财政直接支付；按照支出类别为：寻甸回族彝族自治县退役军人事务局采购</w:t>
      </w:r>
      <w:r>
        <w:rPr>
          <w:rFonts w:hint="eastAsia" w:ascii="Times New Roman" w:hAnsi="Times New Roman" w:eastAsia="仿宋_GB2312" w:cs="Times New Roman"/>
          <w:sz w:val="32"/>
          <w:szCs w:val="32"/>
          <w:lang w:val="en-US" w:eastAsia="zh-CN"/>
        </w:rPr>
        <w:t>复印纸58箱0.78</w:t>
      </w:r>
      <w:r>
        <w:rPr>
          <w:rFonts w:hint="eastAsia" w:ascii="Times New Roman" w:hAnsi="Times New Roman" w:eastAsia="仿宋_GB2312" w:cs="Times New Roman"/>
          <w:sz w:val="32"/>
          <w:szCs w:val="32"/>
        </w:rPr>
        <w:t>万元；采购项目向寻甸回族彝族自治县财政局申报了采购计划，按批复的采购方式实施采购。</w:t>
      </w:r>
    </w:p>
    <w:p w14:paraId="45F92562">
      <w:pPr>
        <w:topLinePunct/>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（七）固定资产情况。</w:t>
      </w:r>
    </w:p>
    <w:p w14:paraId="77C64F42">
      <w:pPr>
        <w:topLinePunct/>
        <w:spacing w:line="560" w:lineRule="exact"/>
        <w:ind w:firstLine="640" w:firstLineChars="200"/>
        <w:rPr>
          <w:rFonts w:ascii="Times New Roman" w:hAnsi="Times New Roman" w:eastAsia="楷体" w:cs="Times New Roman"/>
          <w:sz w:val="32"/>
          <w:szCs w:val="32"/>
        </w:rPr>
      </w:pPr>
      <w:r>
        <w:rPr>
          <w:rFonts w:hint="eastAsia" w:ascii="仿宋_GB2312" w:hAnsi="仿宋" w:eastAsia="仿宋_GB2312"/>
          <w:sz w:val="32"/>
          <w:szCs w:val="32"/>
        </w:rPr>
        <w:t>截至202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年12月31日，总资产年末数为28.23万元，流动资产年末数为0.</w:t>
      </w:r>
      <w:r>
        <w:rPr>
          <w:rFonts w:hint="eastAsia" w:ascii="仿宋_GB2312" w:hAnsi="仿宋" w:eastAsia="仿宋_GB2312"/>
          <w:sz w:val="32"/>
          <w:szCs w:val="32"/>
          <w:lang w:val="en-US" w:eastAsia="zh-CN"/>
        </w:rPr>
        <w:t>21</w:t>
      </w:r>
      <w:r>
        <w:rPr>
          <w:rFonts w:hint="eastAsia" w:ascii="仿宋_GB2312" w:hAnsi="仿宋" w:eastAsia="仿宋_GB2312"/>
          <w:sz w:val="32"/>
          <w:szCs w:val="32"/>
        </w:rPr>
        <w:t>万元，其中库存现金年末数为0万元，银行存款年末数为0.</w:t>
      </w:r>
      <w:r>
        <w:rPr>
          <w:rFonts w:hint="eastAsia" w:ascii="仿宋_GB2312" w:hAnsi="仿宋" w:eastAsia="仿宋_GB2312"/>
          <w:sz w:val="32"/>
          <w:szCs w:val="32"/>
          <w:lang w:val="en-US" w:eastAsia="zh-CN"/>
        </w:rPr>
        <w:t>21</w:t>
      </w:r>
      <w:r>
        <w:rPr>
          <w:rFonts w:hint="eastAsia" w:ascii="仿宋_GB2312" w:hAnsi="仿宋" w:eastAsia="仿宋_GB2312"/>
          <w:sz w:val="32"/>
          <w:szCs w:val="32"/>
        </w:rPr>
        <w:t>万元，固定资产原值为</w:t>
      </w:r>
      <w:r>
        <w:rPr>
          <w:rFonts w:hint="eastAsia" w:ascii="仿宋_GB2312" w:hAnsi="仿宋" w:eastAsia="仿宋_GB2312"/>
          <w:sz w:val="32"/>
          <w:szCs w:val="32"/>
          <w:lang w:val="en-US" w:eastAsia="zh-CN"/>
        </w:rPr>
        <w:t>42.25</w:t>
      </w:r>
      <w:r>
        <w:rPr>
          <w:rFonts w:hint="eastAsia" w:ascii="仿宋_GB2312" w:hAnsi="仿宋" w:eastAsia="仿宋_GB2312"/>
          <w:sz w:val="32"/>
          <w:szCs w:val="32"/>
        </w:rPr>
        <w:t>万元，固定资产累计折旧为</w:t>
      </w:r>
      <w:r>
        <w:rPr>
          <w:rFonts w:hint="eastAsia" w:ascii="仿宋_GB2312" w:hAnsi="仿宋" w:eastAsia="仿宋_GB2312"/>
          <w:sz w:val="32"/>
          <w:szCs w:val="32"/>
          <w:lang w:val="en-US" w:eastAsia="zh-CN"/>
        </w:rPr>
        <w:t>14.22</w:t>
      </w:r>
      <w:r>
        <w:rPr>
          <w:rFonts w:hint="eastAsia" w:ascii="仿宋_GB2312" w:hAnsi="仿宋" w:eastAsia="仿宋_GB2312"/>
          <w:sz w:val="32"/>
          <w:szCs w:val="32"/>
        </w:rPr>
        <w:t>万元，固定资产净值为</w:t>
      </w:r>
      <w:r>
        <w:rPr>
          <w:rFonts w:hint="eastAsia" w:ascii="仿宋_GB2312" w:hAnsi="仿宋" w:eastAsia="仿宋_GB2312"/>
          <w:sz w:val="32"/>
          <w:szCs w:val="32"/>
          <w:lang w:val="en-US" w:eastAsia="zh-CN"/>
        </w:rPr>
        <w:t>28.03</w:t>
      </w:r>
      <w:r>
        <w:rPr>
          <w:rFonts w:hint="eastAsia" w:ascii="仿宋_GB2312" w:hAnsi="仿宋" w:eastAsia="仿宋_GB2312"/>
          <w:sz w:val="32"/>
          <w:szCs w:val="32"/>
        </w:rPr>
        <w:t>万元。</w:t>
      </w:r>
    </w:p>
    <w:p w14:paraId="69580A50">
      <w:pPr>
        <w:topLinePunct/>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二、绩效目标</w:t>
      </w:r>
    </w:p>
    <w:p w14:paraId="47741725">
      <w:pPr>
        <w:topLinePunct/>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（一）部门总目标。</w:t>
      </w:r>
    </w:p>
    <w:p w14:paraId="08C3133D">
      <w:pPr>
        <w:topLinePunct/>
        <w:spacing w:line="560" w:lineRule="exact"/>
        <w:ind w:firstLine="640" w:firstLineChars="200"/>
        <w:rPr>
          <w:rFonts w:ascii="仿宋_GB2312" w:hAnsi="仿宋" w:eastAsia="仿宋_GB2312"/>
          <w:sz w:val="32"/>
          <w:szCs w:val="32"/>
        </w:rPr>
      </w:pPr>
      <w:r>
        <w:rPr>
          <w:rFonts w:ascii="仿宋_GB2312" w:hAnsi="仿宋" w:eastAsia="仿宋_GB2312"/>
          <w:sz w:val="32"/>
          <w:szCs w:val="32"/>
        </w:rPr>
        <w:t>寻甸回族彝族自治县</w:t>
      </w:r>
      <w:r>
        <w:rPr>
          <w:rFonts w:hint="eastAsia" w:ascii="仿宋_GB2312" w:hAnsi="仿宋" w:eastAsia="仿宋_GB2312"/>
          <w:sz w:val="32"/>
          <w:szCs w:val="32"/>
        </w:rPr>
        <w:t>退役军人事务局</w:t>
      </w:r>
      <w:r>
        <w:rPr>
          <w:rFonts w:ascii="仿宋_GB2312" w:hAnsi="仿宋" w:eastAsia="仿宋_GB2312"/>
          <w:sz w:val="32"/>
          <w:szCs w:val="32"/>
        </w:rPr>
        <w:t>在县委、县政府的领导下，大力推进法制建设、</w:t>
      </w:r>
      <w:r>
        <w:rPr>
          <w:rFonts w:hint="eastAsia" w:ascii="仿宋_GB2312" w:hAnsi="仿宋" w:eastAsia="仿宋_GB2312"/>
          <w:sz w:val="32"/>
          <w:szCs w:val="32"/>
        </w:rPr>
        <w:t>退役军人</w:t>
      </w:r>
      <w:r>
        <w:rPr>
          <w:rFonts w:ascii="仿宋_GB2312" w:hAnsi="仿宋" w:eastAsia="仿宋_GB2312"/>
          <w:sz w:val="32"/>
          <w:szCs w:val="32"/>
        </w:rPr>
        <w:t>队伍建设、基础设施建设，不断强化社会服务意识，提高服务水平，围绕目标责任书下达的目标责任开展工作，确保目标责任全面完成。</w:t>
      </w:r>
    </w:p>
    <w:p w14:paraId="7B795A3C">
      <w:pPr>
        <w:topLinePunct/>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（二）部门项目具体计划目标。</w:t>
      </w:r>
    </w:p>
    <w:p w14:paraId="55C0F280">
      <w:pPr>
        <w:widowControl/>
        <w:shd w:val="clear" w:color="auto" w:fill="FFFFFF"/>
        <w:spacing w:line="56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sz w:val="32"/>
          <w:szCs w:val="24"/>
        </w:rPr>
        <w:t>（1）多举措落实好优抚双拥工作。</w:t>
      </w:r>
      <w:r>
        <w:rPr>
          <w:rFonts w:hint="eastAsia" w:ascii="Times New Roman" w:hAnsi="Times New Roman" w:eastAsia="仿宋_GB2312" w:cs="Times New Roman"/>
          <w:color w:val="000000" w:themeColor="text1"/>
          <w:sz w:val="32"/>
          <w:szCs w:val="32"/>
          <w14:textFill>
            <w14:solidFill>
              <w14:schemeClr w14:val="tx1"/>
            </w14:solidFill>
          </w14:textFill>
        </w:rPr>
        <w:t>为切实做好我县退役军人、现役军人和军属、优抚对象的优待、抚恤工作，落实优抚对象医疗保障待遇，我局根据年度计划组织实施了优抚对象抚恤补助资金发放、义务兵家庭优待、困难优抚对象帮扶等各项拥军优属拥政爱民工作。开展春节、八一建军节走访慰问活动，增进了地方与部队的鱼水亲情，增强了退役士兵的获得感。</w:t>
      </w:r>
    </w:p>
    <w:p w14:paraId="13A2DB02">
      <w:pPr>
        <w:widowControl/>
        <w:shd w:val="clear" w:color="auto" w:fill="FFFFFF"/>
        <w:spacing w:line="56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退役军人创业就业工作创新推进。就业创业始终是广大退役军人最关心最直接最现实的利益问题。我们紧紧抓住国家大力扶持退役军人就业创业的良好机遇，认真落实各项优惠政策，积极扶持创业，切实把退役军人作为重要人力资源使用好，作用发挥好。</w:t>
      </w:r>
    </w:p>
    <w:p w14:paraId="3245E2E3">
      <w:pPr>
        <w:topLinePunct/>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三、评价思路和过程</w:t>
      </w:r>
    </w:p>
    <w:p w14:paraId="3378771E">
      <w:pPr>
        <w:topLinePunct/>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（一）评价思路：确认当年度部门整体支出的绩效目标→梳理部门内部管理制度及存量资源→分析确定当年度部门整体支出的评价重点→构建绩效评价指标体系。</w:t>
      </w:r>
    </w:p>
    <w:p w14:paraId="2D26F09F">
      <w:pPr>
        <w:topLinePunct/>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评价目的。通过收集部门基本情况、预算制定与明细、部门中长期规划目标及组织架构等信息，分析部门资源配置的合理性及中长期规划目标完成与履职情况，总结经验做法，找出预算绩效管理中的薄弱环节，提出改进建议，提高财政资金的使用效益。</w:t>
      </w:r>
    </w:p>
    <w:p w14:paraId="133A6C1D">
      <w:pPr>
        <w:topLinePunct/>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（三）评价依据。</w:t>
      </w:r>
    </w:p>
    <w:p w14:paraId="5274B25E">
      <w:pPr>
        <w:topLinePunct/>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中华人民共和国预算法》；2.《财政部关于印发〈财政支出绩效评价管理暂行办法〉的通知》（财预〔2011〕285号）；3.《昆明市人民政府办公厅关于全面推进预算绩效管理的实施意见》（昆政办〔2013〕72号）；4.《昆明市人民政府关于全面推进预算绩效管理改革的实施意见》（昆政发〔2016〕12号）；5.《寻甸回族彝族自治县财政局关于印发《寻甸回族彝族自治县本级部门预算绩效自评管理暂行办法》的通知》（寻财绩〔2018〕9号）；6.《寻甸回族彝族自治县财政局关于印发《寻甸回族彝族自治县县本级财政支出预算事前绩效评估管理暂行办法》的通知》（寻财〔2018〕30号）；7.《寻甸回族彝族自治县财政局关于印发寻甸回族彝族自治县县本级预算绩效跟踪管理暂行办法的通知》（寻财绩〔2019〕1号）；8.寻甸回族彝族自治县</w:t>
      </w:r>
      <w:r>
        <w:rPr>
          <w:rFonts w:hint="eastAsia" w:ascii="Times New Roman" w:hAnsi="Times New Roman" w:eastAsia="仿宋_GB2312" w:cs="Times New Roman"/>
          <w:color w:val="000000" w:themeColor="text1"/>
          <w:sz w:val="32"/>
          <w:szCs w:val="32"/>
          <w14:textFill>
            <w14:solidFill>
              <w14:schemeClr w14:val="tx1"/>
            </w14:solidFill>
          </w14:textFill>
        </w:rPr>
        <w:t>退役军人事务</w:t>
      </w:r>
      <w:r>
        <w:rPr>
          <w:rFonts w:ascii="Times New Roman" w:hAnsi="Times New Roman" w:eastAsia="仿宋_GB2312" w:cs="Times New Roman"/>
          <w:color w:val="000000" w:themeColor="text1"/>
          <w:sz w:val="32"/>
          <w:szCs w:val="32"/>
          <w14:textFill>
            <w14:solidFill>
              <w14:schemeClr w14:val="tx1"/>
            </w14:solidFill>
          </w14:textFill>
        </w:rPr>
        <w:t>局提供的基础资料；9.评价工作人员通过现场调查、核实等获得的资料等。</w:t>
      </w:r>
    </w:p>
    <w:p w14:paraId="7AB44D9F">
      <w:pPr>
        <w:topLinePunct/>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（四）评价对象及评价时段。</w:t>
      </w:r>
    </w:p>
    <w:p w14:paraId="0A458735">
      <w:pPr>
        <w:topLinePunct/>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本次评价对象为寻甸回族彝族自治县</w:t>
      </w:r>
      <w:r>
        <w:rPr>
          <w:rFonts w:hint="eastAsia" w:ascii="Times New Roman" w:hAnsi="Times New Roman" w:eastAsia="仿宋_GB2312" w:cs="Times New Roman"/>
          <w:color w:val="000000" w:themeColor="text1"/>
          <w:sz w:val="32"/>
          <w:szCs w:val="32"/>
          <w14:textFill>
            <w14:solidFill>
              <w14:schemeClr w14:val="tx1"/>
            </w14:solidFill>
          </w14:textFill>
        </w:rPr>
        <w:t>退役军人事务局</w:t>
      </w:r>
      <w:r>
        <w:rPr>
          <w:rFonts w:ascii="Times New Roman" w:hAnsi="Times New Roman" w:eastAsia="仿宋_GB2312" w:cs="Times New Roman"/>
          <w:color w:val="000000" w:themeColor="text1"/>
          <w:sz w:val="32"/>
          <w:szCs w:val="32"/>
          <w14:textFill>
            <w14:solidFill>
              <w14:schemeClr w14:val="tx1"/>
            </w14:solidFill>
          </w14:textFill>
        </w:rPr>
        <w:t>部门整体支出，评价时段为20</w:t>
      </w: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年1月1日至20</w:t>
      </w: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年12月31日。</w:t>
      </w:r>
    </w:p>
    <w:p w14:paraId="73CE7B86">
      <w:pPr>
        <w:topLinePunct/>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四、评价结论和绩效分析</w:t>
      </w:r>
    </w:p>
    <w:p w14:paraId="5C58AB30">
      <w:pPr>
        <w:topLinePunct/>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（一）评价结论。</w:t>
      </w:r>
    </w:p>
    <w:p w14:paraId="499ACF79">
      <w:pPr>
        <w:topLinePunct/>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1.评价结果。</w:t>
      </w:r>
    </w:p>
    <w:p w14:paraId="652C2F02">
      <w:pPr>
        <w:topLinePunct/>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w:t>
      </w: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年，寻甸回族彝族自治县</w:t>
      </w:r>
      <w:r>
        <w:rPr>
          <w:rFonts w:hint="eastAsia" w:ascii="Times New Roman" w:hAnsi="Times New Roman" w:eastAsia="仿宋_GB2312" w:cs="Times New Roman"/>
          <w:color w:val="000000" w:themeColor="text1"/>
          <w:sz w:val="32"/>
          <w:szCs w:val="32"/>
          <w14:textFill>
            <w14:solidFill>
              <w14:schemeClr w14:val="tx1"/>
            </w14:solidFill>
          </w14:textFill>
        </w:rPr>
        <w:t>退役军人事务局</w:t>
      </w:r>
      <w:r>
        <w:rPr>
          <w:rFonts w:ascii="Times New Roman" w:hAnsi="Times New Roman" w:eastAsia="仿宋_GB2312" w:cs="Times New Roman"/>
          <w:color w:val="000000" w:themeColor="text1"/>
          <w:sz w:val="32"/>
          <w:szCs w:val="32"/>
          <w14:textFill>
            <w14:solidFill>
              <w14:schemeClr w14:val="tx1"/>
            </w14:solidFill>
          </w14:textFill>
        </w:rPr>
        <w:t>认真落实县委、县政府决策部署，按照保进度、重质量、求实效的要求，全面推进各项重点工作，较好地完成了各项目标任务。根据《寻甸回族彝族自治县</w:t>
      </w:r>
      <w:r>
        <w:rPr>
          <w:rFonts w:hint="eastAsia" w:ascii="Times New Roman" w:hAnsi="Times New Roman" w:eastAsia="仿宋_GB2312" w:cs="Times New Roman"/>
          <w:color w:val="000000" w:themeColor="text1"/>
          <w:sz w:val="32"/>
          <w:szCs w:val="32"/>
          <w14:textFill>
            <w14:solidFill>
              <w14:schemeClr w14:val="tx1"/>
            </w14:solidFill>
          </w14:textFill>
        </w:rPr>
        <w:t>退役军人事务</w:t>
      </w:r>
      <w:r>
        <w:rPr>
          <w:rFonts w:ascii="Times New Roman" w:hAnsi="Times New Roman" w:eastAsia="仿宋_GB2312" w:cs="Times New Roman"/>
          <w:color w:val="000000" w:themeColor="text1"/>
          <w:sz w:val="32"/>
          <w:szCs w:val="32"/>
          <w14:textFill>
            <w14:solidFill>
              <w14:schemeClr w14:val="tx1"/>
            </w14:solidFill>
          </w14:textFill>
        </w:rPr>
        <w:t>局部门整体支出绩效评价指标体系》评分，寻甸回族彝族自治县</w:t>
      </w:r>
      <w:r>
        <w:rPr>
          <w:rFonts w:hint="eastAsia" w:ascii="Times New Roman" w:hAnsi="Times New Roman" w:eastAsia="仿宋_GB2312" w:cs="Times New Roman"/>
          <w:color w:val="000000" w:themeColor="text1"/>
          <w:sz w:val="32"/>
          <w:szCs w:val="32"/>
          <w14:textFill>
            <w14:solidFill>
              <w14:schemeClr w14:val="tx1"/>
            </w14:solidFill>
          </w14:textFill>
        </w:rPr>
        <w:t>退役军人事务局</w:t>
      </w:r>
      <w:r>
        <w:rPr>
          <w:rFonts w:ascii="Times New Roman" w:hAnsi="Times New Roman" w:eastAsia="仿宋_GB2312" w:cs="Times New Roman"/>
          <w:color w:val="000000" w:themeColor="text1"/>
          <w:sz w:val="32"/>
          <w:szCs w:val="32"/>
          <w14:textFill>
            <w14:solidFill>
              <w14:schemeClr w14:val="tx1"/>
            </w14:solidFill>
          </w14:textFill>
        </w:rPr>
        <w:t>得分</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分，</w:t>
      </w:r>
      <w:r>
        <w:rPr>
          <w:rFonts w:ascii="Times New Roman" w:hAnsi="Times New Roman" w:eastAsia="仿宋_GB2312" w:cs="Times New Roman"/>
          <w:color w:val="000000" w:themeColor="text1"/>
          <w:sz w:val="32"/>
          <w:szCs w:val="32"/>
          <w14:textFill>
            <w14:solidFill>
              <w14:schemeClr w14:val="tx1"/>
            </w14:solidFill>
          </w14:textFill>
        </w:rPr>
        <w:t>部门整体支出绩效为“优秀”。</w:t>
      </w:r>
    </w:p>
    <w:p w14:paraId="0C1BBD0D">
      <w:pPr>
        <w:topLinePunct/>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2.主要绩效。</w:t>
      </w:r>
    </w:p>
    <w:p w14:paraId="30B50123">
      <w:pPr>
        <w:topLinePunct/>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从经济性情况分析看，预算资金覆盖各个需求方面，202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14:textFill>
            <w14:solidFill>
              <w14:schemeClr w14:val="tx1"/>
            </w14:solidFill>
          </w14:textFill>
        </w:rPr>
        <w:t>年预算资金能保障单位正常运转需要，分配办法科学，考虑的因素必要合理，分配的结果合理，能基本保证人员经费支出和机构全年工作运转。项目资金发放到位，提高了适龄青年当兵的积极性，保障了义务兵家庭的劳动力用工，征兵工作实现可持续发展，进一步维护了社会稳定，促进了社会和谐和经济发展上台阶。</w:t>
      </w:r>
    </w:p>
    <w:p w14:paraId="3C0E72A8">
      <w:pPr>
        <w:topLinePunct/>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从效率性情况分析看，在各项工作费用支付中，尤其是干部职工的医疗保险、生育保险、养老保险、工会经费等人员经费支出能及时按进度保质保量完成。</w:t>
      </w:r>
    </w:p>
    <w:p w14:paraId="5A1EF3F6">
      <w:pPr>
        <w:topLinePunct/>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从有效性情况分析看，夯实基层力量，提高基层干部工作积极性，全面整合职能和资源，提升干部办事效率，优化服务质量。</w:t>
      </w:r>
    </w:p>
    <w:p w14:paraId="665642F5">
      <w:pPr>
        <w:topLinePunct/>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（二）具体绩效分析。</w:t>
      </w:r>
    </w:p>
    <w:p w14:paraId="174BB0E0">
      <w:pPr>
        <w:topLinePunct/>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1.部门决策方面，部门决策设立部门目标、部门职能、资源配置3个二级指标。</w:t>
      </w:r>
    </w:p>
    <w:p w14:paraId="70871991">
      <w:pPr>
        <w:topLinePunct/>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部门目标设立部门中长期规划目标的明确性与合理性、年度工作目标的明确性与合理性、年度工作计划与年度工作目标的一致性、绩效目标合理性、绩效指标明确性5个三级指标。经过评价分析，部门决策总评价分12分，评价得分</w:t>
      </w:r>
      <w:r>
        <w:rPr>
          <w:rFonts w:hint="eastAsia" w:ascii="Times New Roman" w:hAnsi="Times New Roman" w:eastAsia="仿宋_GB2312" w:cs="Times New Roman"/>
          <w:color w:val="000000" w:themeColor="text1"/>
          <w:sz w:val="32"/>
          <w:szCs w:val="32"/>
          <w14:textFill>
            <w14:solidFill>
              <w14:schemeClr w14:val="tx1"/>
            </w14:solidFill>
          </w14:textFill>
        </w:rPr>
        <w:t>12</w:t>
      </w:r>
      <w:r>
        <w:rPr>
          <w:rFonts w:ascii="Times New Roman" w:hAnsi="Times New Roman" w:eastAsia="仿宋_GB2312" w:cs="Times New Roman"/>
          <w:color w:val="000000" w:themeColor="text1"/>
          <w:sz w:val="32"/>
          <w:szCs w:val="32"/>
          <w14:textFill>
            <w14:solidFill>
              <w14:schemeClr w14:val="tx1"/>
            </w14:solidFill>
          </w14:textFill>
        </w:rPr>
        <w:t>分。</w:t>
      </w:r>
    </w:p>
    <w:p w14:paraId="3B440D21">
      <w:pPr>
        <w:topLinePunct/>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部门职能设立部门职能的明确性与科学性、年度工作目标与部门职能的适应性、年度具体工作与部门职能的匹配性、部门内设科室及下属单位职责的明确性4个三级指标。经过评价分析，部门职能总评价分10分，评价得分10分。</w:t>
      </w:r>
    </w:p>
    <w:p w14:paraId="5750E703">
      <w:pPr>
        <w:topLinePunct/>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（3）资源配置设立基本支出预算合理性、项目支出预算合理性、人力资源投入合理性、办公资源投入合理性、重点项目资源分配合理性5个三级指标。经过评价分析，部门决策总评价分</w:t>
      </w:r>
      <w:r>
        <w:rPr>
          <w:rFonts w:hint="eastAsia" w:ascii="Times New Roman" w:hAnsi="Times New Roman" w:eastAsia="仿宋_GB2312" w:cs="Times New Roman"/>
          <w:color w:val="000000" w:themeColor="text1"/>
          <w:sz w:val="32"/>
          <w:szCs w:val="32"/>
          <w14:textFill>
            <w14:solidFill>
              <w14:schemeClr w14:val="tx1"/>
            </w14:solidFill>
          </w14:textFill>
        </w:rPr>
        <w:t>13</w:t>
      </w:r>
      <w:r>
        <w:rPr>
          <w:rFonts w:ascii="Times New Roman" w:hAnsi="Times New Roman" w:eastAsia="仿宋_GB2312" w:cs="Times New Roman"/>
          <w:color w:val="000000" w:themeColor="text1"/>
          <w:sz w:val="32"/>
          <w:szCs w:val="32"/>
          <w14:textFill>
            <w14:solidFill>
              <w14:schemeClr w14:val="tx1"/>
            </w14:solidFill>
          </w14:textFill>
        </w:rPr>
        <w:t>分，评价得分</w:t>
      </w:r>
      <w:r>
        <w:rPr>
          <w:rFonts w:hint="eastAsia" w:ascii="Times New Roman" w:hAnsi="Times New Roman" w:eastAsia="仿宋_GB2312" w:cs="Times New Roman"/>
          <w:color w:val="000000" w:themeColor="text1"/>
          <w:sz w:val="32"/>
          <w:szCs w:val="32"/>
          <w14:textFill>
            <w14:solidFill>
              <w14:schemeClr w14:val="tx1"/>
            </w14:solidFill>
          </w14:textFill>
        </w:rPr>
        <w:t>13</w:t>
      </w:r>
      <w:r>
        <w:rPr>
          <w:rFonts w:ascii="Times New Roman" w:hAnsi="Times New Roman" w:eastAsia="仿宋_GB2312" w:cs="Times New Roman"/>
          <w:color w:val="000000" w:themeColor="text1"/>
          <w:sz w:val="32"/>
          <w:szCs w:val="32"/>
          <w14:textFill>
            <w14:solidFill>
              <w14:schemeClr w14:val="tx1"/>
            </w14:solidFill>
          </w14:textFill>
        </w:rPr>
        <w:t>分。</w:t>
      </w:r>
    </w:p>
    <w:p w14:paraId="67670967">
      <w:pPr>
        <w:topLinePunct/>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部门决策总分35份，</w:t>
      </w:r>
      <w:r>
        <w:rPr>
          <w:rFonts w:ascii="Times New Roman" w:hAnsi="Times New Roman" w:eastAsia="仿宋_GB2312" w:cs="Times New Roman"/>
          <w:color w:val="000000" w:themeColor="text1"/>
          <w:sz w:val="32"/>
          <w:szCs w:val="32"/>
          <w14:textFill>
            <w14:solidFill>
              <w14:schemeClr w14:val="tx1"/>
            </w14:solidFill>
          </w14:textFill>
        </w:rPr>
        <w:t>评价得分</w:t>
      </w:r>
      <w:r>
        <w:rPr>
          <w:rFonts w:hint="eastAsia" w:ascii="Times New Roman" w:hAnsi="Times New Roman" w:eastAsia="仿宋_GB2312" w:cs="Times New Roman"/>
          <w:color w:val="000000" w:themeColor="text1"/>
          <w:sz w:val="32"/>
          <w:szCs w:val="32"/>
          <w14:textFill>
            <w14:solidFill>
              <w14:schemeClr w14:val="tx1"/>
            </w14:solidFill>
          </w14:textFill>
        </w:rPr>
        <w:t>35分。</w:t>
      </w:r>
    </w:p>
    <w:p w14:paraId="20569E1E">
      <w:pPr>
        <w:topLinePunct/>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 部门管理方面，部门管理设立预算管理、财务管理、人力资源管理、资产管理、业务管理5个二级指标。</w:t>
      </w:r>
    </w:p>
    <w:p w14:paraId="4F3A20C2">
      <w:pPr>
        <w:topLinePunct/>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（1）预算管理设立基本支出预算执行率、项目支出预算执行率、“三公经费”控制率、预算调整情况4个三级指标。经过评价分析，预算管理评价得分7分，评价得分</w:t>
      </w:r>
      <w:r>
        <w:rPr>
          <w:rFonts w:hint="eastAsia" w:ascii="Times New Roman" w:hAnsi="Times New Roman" w:eastAsia="仿宋_GB2312" w:cs="Times New Roman"/>
          <w:color w:val="000000" w:themeColor="text1"/>
          <w:sz w:val="32"/>
          <w:szCs w:val="32"/>
          <w14:textFill>
            <w14:solidFill>
              <w14:schemeClr w14:val="tx1"/>
            </w14:solidFill>
          </w14:textFill>
        </w:rPr>
        <w:t>7</w:t>
      </w:r>
      <w:r>
        <w:rPr>
          <w:rFonts w:ascii="Times New Roman" w:hAnsi="Times New Roman" w:eastAsia="仿宋_GB2312" w:cs="Times New Roman"/>
          <w:color w:val="000000" w:themeColor="text1"/>
          <w:sz w:val="32"/>
          <w:szCs w:val="32"/>
          <w14:textFill>
            <w14:solidFill>
              <w14:schemeClr w14:val="tx1"/>
            </w14:solidFill>
          </w14:textFill>
        </w:rPr>
        <w:t>分。</w:t>
      </w:r>
    </w:p>
    <w:p w14:paraId="580E6ABF">
      <w:pPr>
        <w:topLinePunct/>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（2）财务管理设立财务管理制度健全性及执行情况、资金使用合规性、财务监控的有效性3个三级指标。经过评价分析，财务管理总评价分6分，评价得分</w:t>
      </w:r>
      <w:r>
        <w:rPr>
          <w:rFonts w:hint="eastAsia"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分。</w:t>
      </w:r>
    </w:p>
    <w:p w14:paraId="3678466B">
      <w:pPr>
        <w:topLinePunct/>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（3）人力资源管理设置在职人员控制率、人力资源管理执行情况2个三级指标。经过评价分析，人力资源管理总评价分2分，评价得分</w:t>
      </w: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分。</w:t>
      </w:r>
    </w:p>
    <w:p w14:paraId="65209092">
      <w:pPr>
        <w:topLinePunct/>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（4）资产管理设立资产管理制度健全性及执行情况、固定资产在用率2个三级指标。经过评价分析，资产管理总评价分2分，评价得分2分。</w:t>
      </w:r>
    </w:p>
    <w:p w14:paraId="65FF29D3">
      <w:pPr>
        <w:topLinePunct/>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（5）业务管理设立业务管理制度健全性及执行情况、政府采购规范性、监督考核情况3个三级指标。经过评价分析，业务管理总评价分3分，评价得分</w:t>
      </w: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分。</w:t>
      </w:r>
    </w:p>
    <w:p w14:paraId="51ADD877">
      <w:pPr>
        <w:topLinePunct/>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部门管理总分20分，评价得分</w:t>
      </w:r>
      <w:r>
        <w:rPr>
          <w:rFonts w:hint="eastAsia" w:ascii="Times New Roman" w:hAnsi="Times New Roman" w:eastAsia="仿宋_GB2312" w:cs="Times New Roman"/>
          <w:color w:val="000000" w:themeColor="text1"/>
          <w:sz w:val="32"/>
          <w:szCs w:val="32"/>
          <w14:textFill>
            <w14:solidFill>
              <w14:schemeClr w14:val="tx1"/>
            </w14:solidFill>
          </w14:textFill>
        </w:rPr>
        <w:t>20</w:t>
      </w:r>
      <w:r>
        <w:rPr>
          <w:rFonts w:ascii="Times New Roman" w:hAnsi="Times New Roman" w:eastAsia="仿宋_GB2312" w:cs="Times New Roman"/>
          <w:color w:val="000000" w:themeColor="text1"/>
          <w:sz w:val="32"/>
          <w:szCs w:val="32"/>
          <w14:textFill>
            <w14:solidFill>
              <w14:schemeClr w14:val="tx1"/>
            </w14:solidFill>
          </w14:textFill>
        </w:rPr>
        <w:t>分。</w:t>
      </w:r>
    </w:p>
    <w:p w14:paraId="2D702472">
      <w:pPr>
        <w:topLinePunct/>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3.部门绩效分析</w:t>
      </w:r>
    </w:p>
    <w:p w14:paraId="697C8296">
      <w:pPr>
        <w:topLinePunct/>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部门绩效分设立部门产出、部门效果和部门可持续发展3个二级指标。</w:t>
      </w:r>
    </w:p>
    <w:p w14:paraId="3F7D2323">
      <w:pPr>
        <w:topLinePunct/>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（1）部门产出设立拥军优属工作完成情况、优抚安置工作完成情况、退役安置工作完成情况、任务考核完成率</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个三级指标。经过评价分析，部门产出总评价分</w:t>
      </w:r>
      <w:r>
        <w:rPr>
          <w:rFonts w:hint="eastAsia" w:ascii="Times New Roman" w:hAnsi="Times New Roman" w:eastAsia="仿宋_GB2312" w:cs="Times New Roman"/>
          <w:color w:val="000000" w:themeColor="text1"/>
          <w:sz w:val="32"/>
          <w:szCs w:val="32"/>
          <w14:textFill>
            <w14:solidFill>
              <w14:schemeClr w14:val="tx1"/>
            </w14:solidFill>
          </w14:textFill>
        </w:rPr>
        <w:t>20</w:t>
      </w:r>
      <w:r>
        <w:rPr>
          <w:rFonts w:ascii="Times New Roman" w:hAnsi="Times New Roman" w:eastAsia="仿宋_GB2312" w:cs="Times New Roman"/>
          <w:color w:val="000000" w:themeColor="text1"/>
          <w:sz w:val="32"/>
          <w:szCs w:val="32"/>
          <w14:textFill>
            <w14:solidFill>
              <w14:schemeClr w14:val="tx1"/>
            </w14:solidFill>
          </w14:textFill>
        </w:rPr>
        <w:t>分，评价得分</w:t>
      </w:r>
      <w:r>
        <w:rPr>
          <w:rFonts w:hint="eastAsia" w:ascii="Times New Roman" w:hAnsi="Times New Roman" w:eastAsia="仿宋_GB2312" w:cs="Times New Roman"/>
          <w:color w:val="000000" w:themeColor="text1"/>
          <w:sz w:val="32"/>
          <w:szCs w:val="32"/>
          <w14:textFill>
            <w14:solidFill>
              <w14:schemeClr w14:val="tx1"/>
            </w14:solidFill>
          </w14:textFill>
        </w:rPr>
        <w:t>20</w:t>
      </w:r>
      <w:r>
        <w:rPr>
          <w:rFonts w:ascii="Times New Roman" w:hAnsi="Times New Roman" w:eastAsia="仿宋_GB2312" w:cs="Times New Roman"/>
          <w:color w:val="000000" w:themeColor="text1"/>
          <w:sz w:val="32"/>
          <w:szCs w:val="32"/>
          <w14:textFill>
            <w14:solidFill>
              <w14:schemeClr w14:val="tx1"/>
            </w14:solidFill>
          </w14:textFill>
        </w:rPr>
        <w:t>分。</w:t>
      </w:r>
    </w:p>
    <w:p w14:paraId="208C8875">
      <w:pPr>
        <w:topLinePunct/>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（2）部门效果设立优抚对象投入资金增长率、社会公众满意度</w:t>
      </w: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个三级指标。经过评价分析，部门效果总评分</w:t>
      </w:r>
      <w:r>
        <w:rPr>
          <w:rFonts w:hint="eastAsia" w:ascii="Times New Roman" w:hAnsi="Times New Roman" w:eastAsia="仿宋_GB2312" w:cs="Times New Roman"/>
          <w:color w:val="000000" w:themeColor="text1"/>
          <w:sz w:val="32"/>
          <w:szCs w:val="32"/>
          <w14:textFill>
            <w14:solidFill>
              <w14:schemeClr w14:val="tx1"/>
            </w14:solidFill>
          </w14:textFill>
        </w:rPr>
        <w:t>18</w:t>
      </w:r>
      <w:r>
        <w:rPr>
          <w:rFonts w:ascii="Times New Roman" w:hAnsi="Times New Roman" w:eastAsia="仿宋_GB2312" w:cs="Times New Roman"/>
          <w:color w:val="000000" w:themeColor="text1"/>
          <w:sz w:val="32"/>
          <w:szCs w:val="32"/>
          <w14:textFill>
            <w14:solidFill>
              <w14:schemeClr w14:val="tx1"/>
            </w14:solidFill>
          </w14:textFill>
        </w:rPr>
        <w:t>分，评价得分</w:t>
      </w:r>
      <w:r>
        <w:rPr>
          <w:rFonts w:hint="eastAsia" w:ascii="Times New Roman" w:hAnsi="Times New Roman" w:eastAsia="仿宋_GB2312" w:cs="Times New Roman"/>
          <w:color w:val="000000" w:themeColor="text1"/>
          <w:sz w:val="32"/>
          <w:szCs w:val="32"/>
          <w14:textFill>
            <w14:solidFill>
              <w14:schemeClr w14:val="tx1"/>
            </w14:solidFill>
          </w14:textFill>
        </w:rPr>
        <w:t>18</w:t>
      </w:r>
      <w:r>
        <w:rPr>
          <w:rFonts w:ascii="Times New Roman" w:hAnsi="Times New Roman" w:eastAsia="仿宋_GB2312" w:cs="Times New Roman"/>
          <w:color w:val="000000" w:themeColor="text1"/>
          <w:sz w:val="32"/>
          <w:szCs w:val="32"/>
          <w14:textFill>
            <w14:solidFill>
              <w14:schemeClr w14:val="tx1"/>
            </w14:solidFill>
          </w14:textFill>
        </w:rPr>
        <w:t>分。</w:t>
      </w:r>
    </w:p>
    <w:p w14:paraId="3CB675A6">
      <w:pPr>
        <w:topLinePunct/>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（3）部门可持续发展设立队伍建设情况、信息共享公开情况和长效管理创新情况3个三级指标。经过评价分析，部门可持续发展总评分</w:t>
      </w:r>
      <w:r>
        <w:rPr>
          <w:rFonts w:hint="eastAsia" w:ascii="Times New Roman" w:hAnsi="Times New Roman" w:eastAsia="仿宋_GB2312" w:cs="Times New Roman"/>
          <w:color w:val="000000" w:themeColor="text1"/>
          <w:sz w:val="32"/>
          <w:szCs w:val="32"/>
          <w14:textFill>
            <w14:solidFill>
              <w14:schemeClr w14:val="tx1"/>
            </w14:solidFill>
          </w14:textFill>
        </w:rPr>
        <w:t>7分，</w:t>
      </w:r>
      <w:r>
        <w:rPr>
          <w:rFonts w:ascii="Times New Roman" w:hAnsi="Times New Roman" w:eastAsia="仿宋_GB2312" w:cs="Times New Roman"/>
          <w:color w:val="000000" w:themeColor="text1"/>
          <w:sz w:val="32"/>
          <w:szCs w:val="32"/>
          <w14:textFill>
            <w14:solidFill>
              <w14:schemeClr w14:val="tx1"/>
            </w14:solidFill>
          </w14:textFill>
        </w:rPr>
        <w:t>评价</w:t>
      </w:r>
      <w:r>
        <w:rPr>
          <w:rFonts w:hint="eastAsia" w:ascii="Times New Roman" w:hAnsi="Times New Roman" w:eastAsia="仿宋_GB2312" w:cs="Times New Roman"/>
          <w:color w:val="000000" w:themeColor="text1"/>
          <w:sz w:val="32"/>
          <w:szCs w:val="32"/>
          <w14:textFill>
            <w14:solidFill>
              <w14:schemeClr w14:val="tx1"/>
            </w14:solidFill>
          </w14:textFill>
        </w:rPr>
        <w:t>得分7分。</w:t>
      </w:r>
      <w:r>
        <w:rPr>
          <w:rFonts w:ascii="Times New Roman" w:hAnsi="Times New Roman" w:eastAsia="仿宋_GB2312" w:cs="Times New Roman"/>
          <w:color w:val="000000" w:themeColor="text1"/>
          <w:sz w:val="32"/>
          <w:szCs w:val="32"/>
          <w14:textFill>
            <w14:solidFill>
              <w14:schemeClr w14:val="tx1"/>
            </w14:solidFill>
          </w14:textFill>
        </w:rPr>
        <w:t xml:space="preserve"> </w:t>
      </w:r>
    </w:p>
    <w:p w14:paraId="04D28177">
      <w:pPr>
        <w:topLinePunct/>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部门</w:t>
      </w:r>
      <w:r>
        <w:rPr>
          <w:rFonts w:hint="eastAsia" w:ascii="Times New Roman" w:hAnsi="Times New Roman" w:eastAsia="仿宋_GB2312" w:cs="Times New Roman"/>
          <w:color w:val="000000" w:themeColor="text1"/>
          <w:sz w:val="32"/>
          <w:szCs w:val="32"/>
          <w14:textFill>
            <w14:solidFill>
              <w14:schemeClr w14:val="tx1"/>
            </w14:solidFill>
          </w14:textFill>
        </w:rPr>
        <w:t>整体支出</w:t>
      </w:r>
      <w:r>
        <w:rPr>
          <w:rFonts w:ascii="Times New Roman" w:hAnsi="Times New Roman" w:eastAsia="仿宋_GB2312" w:cs="Times New Roman"/>
          <w:color w:val="000000" w:themeColor="text1"/>
          <w:sz w:val="32"/>
          <w:szCs w:val="32"/>
          <w14:textFill>
            <w14:solidFill>
              <w14:schemeClr w14:val="tx1"/>
            </w14:solidFill>
          </w14:textFill>
        </w:rPr>
        <w:t>绩效总评价分45分，评价得分</w:t>
      </w:r>
      <w:r>
        <w:rPr>
          <w:rFonts w:hint="eastAsia" w:ascii="Times New Roman" w:hAnsi="Times New Roman" w:eastAsia="仿宋_GB2312" w:cs="Times New Roman"/>
          <w:color w:val="000000" w:themeColor="text1"/>
          <w:sz w:val="32"/>
          <w:szCs w:val="32"/>
          <w14:textFill>
            <w14:solidFill>
              <w14:schemeClr w14:val="tx1"/>
            </w14:solidFill>
          </w14:textFill>
        </w:rPr>
        <w:t>45</w:t>
      </w:r>
      <w:r>
        <w:rPr>
          <w:rFonts w:ascii="Times New Roman" w:hAnsi="Times New Roman" w:eastAsia="仿宋_GB2312" w:cs="Times New Roman"/>
          <w:color w:val="000000" w:themeColor="text1"/>
          <w:sz w:val="32"/>
          <w:szCs w:val="32"/>
          <w14:textFill>
            <w14:solidFill>
              <w14:schemeClr w14:val="tx1"/>
            </w14:solidFill>
          </w14:textFill>
        </w:rPr>
        <w:t>分。</w:t>
      </w:r>
    </w:p>
    <w:p w14:paraId="1A70F45B">
      <w:pPr>
        <w:topLinePunct/>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寻甸回族彝族自治县</w:t>
      </w:r>
      <w:r>
        <w:rPr>
          <w:rFonts w:hint="eastAsia" w:ascii="Times New Roman" w:hAnsi="Times New Roman" w:eastAsia="仿宋_GB2312" w:cs="Times New Roman"/>
          <w:color w:val="000000" w:themeColor="text1"/>
          <w:sz w:val="32"/>
          <w:szCs w:val="32"/>
          <w14:textFill>
            <w14:solidFill>
              <w14:schemeClr w14:val="tx1"/>
            </w14:solidFill>
          </w14:textFill>
        </w:rPr>
        <w:t>退役军人事务局</w:t>
      </w:r>
      <w:r>
        <w:rPr>
          <w:rFonts w:ascii="Times New Roman" w:hAnsi="Times New Roman" w:eastAsia="仿宋_GB2312" w:cs="Times New Roman"/>
          <w:color w:val="000000" w:themeColor="text1"/>
          <w:sz w:val="32"/>
          <w:szCs w:val="32"/>
          <w14:textFill>
            <w14:solidFill>
              <w14:schemeClr w14:val="tx1"/>
            </w14:solidFill>
          </w14:textFill>
        </w:rPr>
        <w:t>得分</w:t>
      </w:r>
      <w:r>
        <w:rPr>
          <w:rFonts w:hint="eastAsia" w:ascii="Times New Roman" w:hAnsi="Times New Roman" w:eastAsia="仿宋_GB2312" w:cs="Times New Roman"/>
          <w:color w:val="000000" w:themeColor="text1"/>
          <w:sz w:val="32"/>
          <w:szCs w:val="32"/>
          <w14:textFill>
            <w14:solidFill>
              <w14:schemeClr w14:val="tx1"/>
            </w14:solidFill>
          </w14:textFill>
        </w:rPr>
        <w:t>100</w:t>
      </w:r>
      <w:r>
        <w:rPr>
          <w:rFonts w:ascii="Times New Roman" w:hAnsi="Times New Roman" w:eastAsia="仿宋_GB2312" w:cs="Times New Roman"/>
          <w:color w:val="000000" w:themeColor="text1"/>
          <w:sz w:val="32"/>
          <w:szCs w:val="32"/>
          <w14:textFill>
            <w14:solidFill>
              <w14:schemeClr w14:val="tx1"/>
            </w14:solidFill>
          </w14:textFill>
        </w:rPr>
        <w:t>分，部门整体支出绩效为“优秀”。</w:t>
      </w:r>
    </w:p>
    <w:p w14:paraId="3D996D10">
      <w:pPr>
        <w:topLinePunct/>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五、主要经验做法</w:t>
      </w:r>
    </w:p>
    <w:p w14:paraId="1E214E37">
      <w:pPr>
        <w:topLinePunct/>
        <w:spacing w:line="56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1.及时掌控项目的进展和资金使用情况，有效预防及纠正偏离预算绩效目标的行为，保证支出执行率与预算指标相匹配。</w:t>
      </w:r>
    </w:p>
    <w:p w14:paraId="013589FC">
      <w:pPr>
        <w:topLinePunct/>
        <w:spacing w:line="56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2.强化社会救助领域资金保障。根据物价变化，及时调整社会救助标准和水平，并配套财政资金。引导社会力量参与社会救助，完善激励机制。</w:t>
      </w:r>
    </w:p>
    <w:p w14:paraId="33166165">
      <w:pPr>
        <w:topLinePunct/>
        <w:spacing w:line="56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3.加强退役军人项目建设支持力度。加大资金投入，保障重大功能性项目建设。</w:t>
      </w:r>
    </w:p>
    <w:p w14:paraId="72793FB1">
      <w:pPr>
        <w:topLinePunct/>
        <w:spacing w:line="560" w:lineRule="exact"/>
        <w:ind w:firstLine="640" w:firstLineChars="200"/>
        <w:rPr>
          <w:rFonts w:hint="eastAsia"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六、存在的问题</w:t>
      </w:r>
    </w:p>
    <w:p w14:paraId="1B422D8F">
      <w:pPr>
        <w:topLinePunct/>
        <w:spacing w:line="56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在资金管理和使用方面制度不够完善，还需加强预算管理，科学编制预算。</w:t>
      </w:r>
    </w:p>
    <w:p w14:paraId="3DA4D1C3">
      <w:pPr>
        <w:topLinePunct/>
        <w:spacing w:line="56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工作经费短缺，许多工作没有专项工作经费。</w:t>
      </w:r>
    </w:p>
    <w:p w14:paraId="5A0FA2CE">
      <w:pPr>
        <w:topLinePunct/>
        <w:spacing w:line="560" w:lineRule="exact"/>
        <w:ind w:firstLine="640" w:firstLineChars="200"/>
        <w:rPr>
          <w:rFonts w:ascii="Times New Roman" w:hAnsi="Times New Roman" w:eastAsia="黑体" w:cs="Times New Roman"/>
          <w:color w:val="000000" w:themeColor="text1"/>
          <w:sz w:val="32"/>
          <w:szCs w:val="32"/>
          <w:highlight w:val="none"/>
          <w14:textFill>
            <w14:solidFill>
              <w14:schemeClr w14:val="tx1"/>
            </w14:solidFill>
          </w14:textFill>
        </w:rPr>
      </w:pPr>
      <w:r>
        <w:rPr>
          <w:rFonts w:ascii="Times New Roman" w:hAnsi="Times New Roman" w:eastAsia="黑体" w:cs="Times New Roman"/>
          <w:color w:val="000000" w:themeColor="text1"/>
          <w:sz w:val="32"/>
          <w:szCs w:val="32"/>
          <w:highlight w:val="none"/>
          <w14:textFill>
            <w14:solidFill>
              <w14:schemeClr w14:val="tx1"/>
            </w14:solidFill>
          </w14:textFill>
        </w:rPr>
        <w:t>七、改进措施及建议</w:t>
      </w:r>
    </w:p>
    <w:p w14:paraId="2BE1B68F">
      <w:pPr>
        <w:topLinePunct/>
        <w:spacing w:line="560" w:lineRule="exact"/>
        <w:ind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进一步完善财务制度，规范财经纪律，严格控制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资金收支管理。</w:t>
      </w:r>
    </w:p>
    <w:p w14:paraId="69D62843">
      <w:pPr>
        <w:pStyle w:val="13"/>
        <w:rPr>
          <w:rFonts w:hint="eastAsia"/>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严格按《新政府会计制度》记账核算，加强对原始凭证的审核。规范原始凭证的编制，记账凭证的填制，做好记账和报账工作。</w:t>
      </w:r>
    </w:p>
    <w:p w14:paraId="370AC446">
      <w:pPr>
        <w:topLinePunct/>
        <w:spacing w:line="560"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ascii="Times New Roman" w:hAnsi="Times New Roman" w:eastAsia="仿宋_GB2312" w:cs="Times New Roman"/>
          <w:color w:val="000000" w:themeColor="text1"/>
          <w:sz w:val="32"/>
          <w:szCs w:val="32"/>
          <w:highlight w:val="none"/>
          <w14:textFill>
            <w14:solidFill>
              <w14:schemeClr w14:val="tx1"/>
            </w14:solidFill>
          </w14:textFill>
        </w:rPr>
        <w:t>加强对</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退役军人服务站</w:t>
      </w:r>
      <w:r>
        <w:rPr>
          <w:rFonts w:ascii="Times New Roman" w:hAnsi="Times New Roman" w:eastAsia="仿宋_GB2312" w:cs="Times New Roman"/>
          <w:color w:val="000000" w:themeColor="text1"/>
          <w:sz w:val="32"/>
          <w:szCs w:val="32"/>
          <w:highlight w:val="none"/>
          <w14:textFill>
            <w14:solidFill>
              <w14:schemeClr w14:val="tx1"/>
            </w14:solidFill>
          </w14:textFill>
        </w:rPr>
        <w:t>的建设和业务指导，培养项目和部门的绩效管理人员，建立绩效评价的长期机制。</w:t>
      </w:r>
    </w:p>
    <w:p w14:paraId="6D45D9DF">
      <w:pPr>
        <w:pStyle w:val="14"/>
      </w:pPr>
    </w:p>
    <w:p w14:paraId="38ECB4E3">
      <w:pPr>
        <w:spacing w:line="560" w:lineRule="exact"/>
        <w:ind w:left="630" w:hanging="630" w:hangingChars="300"/>
        <w:rPr>
          <w:rFonts w:ascii="Times New Roman" w:hAnsi="Times New Roman" w:eastAsia="仿宋_GB2312" w:cs="Times New Roman"/>
          <w:color w:val="000000" w:themeColor="text1"/>
          <w:highlight w:val="yellow"/>
          <w14:textFill>
            <w14:solidFill>
              <w14:schemeClr w14:val="tx1"/>
            </w14:solidFill>
          </w14:textFill>
        </w:rPr>
      </w:pPr>
    </w:p>
    <w:p w14:paraId="7A7D2925">
      <w:pPr>
        <w:pStyle w:val="14"/>
        <w:rPr>
          <w:rFonts w:ascii="Times New Roman" w:hAnsi="Times New Roman" w:eastAsia="仿宋_GB2312" w:cs="Times New Roman"/>
          <w:color w:val="000000" w:themeColor="text1"/>
          <w:highlight w:val="yellow"/>
          <w14:textFill>
            <w14:solidFill>
              <w14:schemeClr w14:val="tx1"/>
            </w14:solidFill>
          </w14:textFill>
        </w:rPr>
      </w:pPr>
    </w:p>
    <w:p w14:paraId="2F350550">
      <w:pPr>
        <w:rPr>
          <w:rFonts w:ascii="Times New Roman" w:hAnsi="Times New Roman" w:eastAsia="仿宋_GB2312" w:cs="Times New Roman"/>
          <w:color w:val="000000" w:themeColor="text1"/>
          <w:highlight w:val="yellow"/>
          <w14:textFill>
            <w14:solidFill>
              <w14:schemeClr w14:val="tx1"/>
            </w14:solidFill>
          </w14:textFill>
        </w:rPr>
      </w:pPr>
    </w:p>
    <w:p w14:paraId="170A1FB9">
      <w:pPr>
        <w:pStyle w:val="14"/>
        <w:rPr>
          <w:rFonts w:ascii="Times New Roman" w:hAnsi="Times New Roman" w:eastAsia="仿宋_GB2312" w:cs="Times New Roman"/>
          <w:color w:val="000000" w:themeColor="text1"/>
          <w:highlight w:val="yellow"/>
          <w14:textFill>
            <w14:solidFill>
              <w14:schemeClr w14:val="tx1"/>
            </w14:solidFill>
          </w14:textFill>
        </w:rPr>
      </w:pPr>
    </w:p>
    <w:p w14:paraId="21DB2EFF"/>
    <w:p w14:paraId="207C862D">
      <w:pPr>
        <w:keepNext w:val="0"/>
        <w:keepLines w:val="0"/>
        <w:pageBreakBefore w:val="0"/>
        <w:widowControl/>
        <w:kinsoku/>
        <w:wordWrap/>
        <w:overflowPunct/>
        <w:autoSpaceDE/>
        <w:autoSpaceDN/>
        <w:bidi w:val="0"/>
        <w:snapToGrid/>
        <w:spacing w:line="600" w:lineRule="exact"/>
        <w:jc w:val="righ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寻甸回族彝族自治县</w:t>
      </w:r>
      <w:r>
        <w:rPr>
          <w:rFonts w:hint="eastAsia" w:ascii="仿宋_GB2312" w:hAnsi="仿宋_GB2312" w:eastAsia="仿宋_GB2312" w:cs="仿宋_GB2312"/>
          <w:color w:val="000000"/>
          <w:kern w:val="0"/>
          <w:sz w:val="32"/>
          <w:szCs w:val="32"/>
          <w:lang w:val="en-US" w:eastAsia="zh-CN"/>
        </w:rPr>
        <w:t>退役军人事务</w:t>
      </w:r>
      <w:r>
        <w:rPr>
          <w:rFonts w:hint="eastAsia" w:ascii="仿宋_GB2312" w:hAnsi="仿宋_GB2312" w:eastAsia="仿宋_GB2312" w:cs="仿宋_GB2312"/>
          <w:color w:val="000000"/>
          <w:kern w:val="0"/>
          <w:sz w:val="32"/>
          <w:szCs w:val="32"/>
          <w:lang w:eastAsia="zh-CN"/>
        </w:rPr>
        <w:t>局</w:t>
      </w:r>
    </w:p>
    <w:p w14:paraId="305FE183">
      <w:pPr>
        <w:keepNext w:val="0"/>
        <w:keepLines w:val="0"/>
        <w:pageBreakBefore w:val="0"/>
        <w:widowControl/>
        <w:kinsoku/>
        <w:wordWrap/>
        <w:overflowPunct/>
        <w:autoSpaceDE/>
        <w:autoSpaceDN/>
        <w:bidi w:val="0"/>
        <w:snapToGrid/>
        <w:spacing w:line="600" w:lineRule="exact"/>
        <w:ind w:firstLine="4480" w:firstLineChars="14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24</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10</w:t>
      </w:r>
      <w:r>
        <w:rPr>
          <w:rFonts w:hint="eastAsia" w:ascii="仿宋_GB2312" w:hAnsi="仿宋_GB2312" w:eastAsia="仿宋_GB2312" w:cs="仿宋_GB2312"/>
          <w:color w:val="000000"/>
          <w:kern w:val="0"/>
          <w:sz w:val="32"/>
          <w:szCs w:val="32"/>
        </w:rPr>
        <w:t>日</w:t>
      </w:r>
    </w:p>
    <w:p w14:paraId="6A5419FF">
      <w:pPr>
        <w:spacing w:line="560" w:lineRule="exact"/>
        <w:ind w:left="630" w:hanging="630" w:hangingChars="300"/>
        <w:rPr>
          <w:rFonts w:ascii="Times New Roman" w:hAnsi="Times New Roman" w:eastAsia="仿宋_GB2312" w:cs="Times New Roman"/>
          <w:color w:val="000000" w:themeColor="text1"/>
          <w:highlight w:val="yellow"/>
          <w14:textFill>
            <w14:solidFill>
              <w14:schemeClr w14:val="tx1"/>
            </w14:solidFill>
          </w14:textFill>
        </w:rPr>
      </w:pPr>
    </w:p>
    <w:p w14:paraId="1972DD38">
      <w:pPr>
        <w:spacing w:line="560" w:lineRule="exact"/>
        <w:ind w:left="630" w:hanging="630" w:hangingChars="300"/>
        <w:rPr>
          <w:rFonts w:ascii="Times New Roman" w:hAnsi="Times New Roman" w:eastAsia="仿宋_GB2312" w:cs="Times New Roman"/>
          <w:color w:val="000000" w:themeColor="text1"/>
          <w:highlight w:val="yellow"/>
          <w14:textFill>
            <w14:solidFill>
              <w14:schemeClr w14:val="tx1"/>
            </w14:solidFill>
          </w14:textFill>
        </w:rPr>
      </w:pPr>
    </w:p>
    <w:p w14:paraId="72D7443F">
      <w:pPr>
        <w:spacing w:line="560" w:lineRule="exact"/>
        <w:rPr>
          <w:rFonts w:hint="eastAsia" w:ascii="Times New Roman" w:hAnsi="Times New Roman" w:eastAsia="仿宋_GB2312" w:cs="Times New Roman"/>
          <w:color w:val="000000" w:themeColor="text1"/>
          <w:sz w:val="32"/>
          <w:szCs w:val="32"/>
          <w:highlight w:val="yellow"/>
          <w14:textFill>
            <w14:solidFill>
              <w14:schemeClr w14:val="tx1"/>
            </w14:solidFill>
          </w14:textFill>
        </w:rPr>
      </w:pPr>
    </w:p>
    <w:p w14:paraId="1E5CF956">
      <w:pPr>
        <w:keepNext w:val="0"/>
        <w:keepLines w:val="0"/>
        <w:pageBreakBefore w:val="0"/>
        <w:kinsoku/>
        <w:wordWrap/>
        <w:overflowPunct/>
        <w:bidi w:val="0"/>
        <w:snapToGrid/>
        <w:spacing w:line="360" w:lineRule="auto"/>
        <w:jc w:val="left"/>
        <w:textAlignment w:val="auto"/>
        <w:outlineLvl w:val="1"/>
        <w:rPr>
          <w:rFonts w:hint="eastAsia" w:ascii="仿宋_GB2312" w:hAnsi="仿宋_GB2312" w:eastAsia="仿宋_GB2312" w:cs="仿宋_GB2312"/>
          <w:kern w:val="0"/>
          <w:sz w:val="32"/>
          <w:szCs w:val="32"/>
          <w:lang w:val="en-US" w:eastAsia="zh-CN" w:bidi="ar-SA"/>
        </w:rPr>
      </w:pPr>
    </w:p>
    <w:p w14:paraId="572D1404">
      <w:pPr>
        <w:keepNext w:val="0"/>
        <w:keepLines w:val="0"/>
        <w:pageBreakBefore w:val="0"/>
        <w:kinsoku/>
        <w:wordWrap/>
        <w:overflowPunct/>
        <w:bidi w:val="0"/>
        <w:snapToGrid/>
        <w:spacing w:line="360" w:lineRule="auto"/>
        <w:jc w:val="left"/>
        <w:textAlignment w:val="auto"/>
        <w:outlineLvl w:val="1"/>
        <w:rPr>
          <w:rFonts w:hint="eastAsia" w:ascii="仿宋_GB2312" w:hAnsi="仿宋_GB2312" w:eastAsia="仿宋_GB2312" w:cs="仿宋_GB2312"/>
          <w:kern w:val="0"/>
          <w:sz w:val="32"/>
          <w:szCs w:val="32"/>
          <w:lang w:val="en-US" w:eastAsia="zh-CN" w:bidi="ar-SA"/>
        </w:rPr>
      </w:pPr>
    </w:p>
    <w:p w14:paraId="407A7123">
      <w:pPr>
        <w:keepNext w:val="0"/>
        <w:keepLines w:val="0"/>
        <w:pageBreakBefore w:val="0"/>
        <w:kinsoku/>
        <w:wordWrap/>
        <w:overflowPunct/>
        <w:bidi w:val="0"/>
        <w:snapToGrid/>
        <w:spacing w:line="360" w:lineRule="auto"/>
        <w:jc w:val="left"/>
        <w:textAlignment w:val="auto"/>
        <w:outlineLvl w:val="1"/>
        <w:rPr>
          <w:rFonts w:hint="eastAsia" w:ascii="仿宋_GB2312" w:hAnsi="仿宋_GB2312" w:eastAsia="仿宋_GB2312" w:cs="仿宋_GB2312"/>
          <w:kern w:val="0"/>
          <w:sz w:val="32"/>
          <w:szCs w:val="32"/>
          <w:lang w:val="en-US" w:eastAsia="zh-CN" w:bidi="ar-SA"/>
        </w:rPr>
      </w:pPr>
    </w:p>
    <w:p w14:paraId="08D514A4">
      <w:pPr>
        <w:keepNext w:val="0"/>
        <w:keepLines w:val="0"/>
        <w:pageBreakBefore w:val="0"/>
        <w:kinsoku/>
        <w:wordWrap/>
        <w:overflowPunct/>
        <w:bidi w:val="0"/>
        <w:snapToGrid/>
        <w:spacing w:line="360" w:lineRule="auto"/>
        <w:jc w:val="left"/>
        <w:textAlignment w:val="auto"/>
        <w:outlineLvl w:val="1"/>
        <w:rPr>
          <w:rFonts w:hint="eastAsia" w:ascii="仿宋_GB2312" w:hAnsi="仿宋_GB2312" w:eastAsia="仿宋_GB2312" w:cs="仿宋_GB2312"/>
          <w:kern w:val="0"/>
          <w:sz w:val="32"/>
          <w:szCs w:val="32"/>
          <w:lang w:val="en-US" w:eastAsia="zh-CN" w:bidi="ar-SA"/>
        </w:rPr>
      </w:pPr>
    </w:p>
    <w:p w14:paraId="3C06E3E1">
      <w:pPr>
        <w:keepNext w:val="0"/>
        <w:keepLines w:val="0"/>
        <w:pageBreakBefore w:val="0"/>
        <w:kinsoku/>
        <w:wordWrap/>
        <w:overflowPunct/>
        <w:bidi w:val="0"/>
        <w:snapToGrid/>
        <w:spacing w:line="360" w:lineRule="auto"/>
        <w:jc w:val="left"/>
        <w:textAlignment w:val="auto"/>
        <w:outlineLvl w:val="1"/>
        <w:rPr>
          <w:rFonts w:hint="eastAsia" w:ascii="仿宋_GB2312" w:hAnsi="仿宋_GB2312" w:eastAsia="仿宋_GB2312" w:cs="仿宋_GB2312"/>
          <w:kern w:val="0"/>
          <w:sz w:val="32"/>
          <w:szCs w:val="32"/>
          <w:lang w:val="en-US" w:eastAsia="zh-CN" w:bidi="ar-SA"/>
        </w:rPr>
      </w:pPr>
    </w:p>
    <w:p w14:paraId="5432B002">
      <w:pPr>
        <w:keepNext w:val="0"/>
        <w:keepLines w:val="0"/>
        <w:pageBreakBefore w:val="0"/>
        <w:kinsoku/>
        <w:wordWrap/>
        <w:overflowPunct/>
        <w:bidi w:val="0"/>
        <w:snapToGrid/>
        <w:spacing w:line="360" w:lineRule="auto"/>
        <w:jc w:val="left"/>
        <w:textAlignment w:val="auto"/>
        <w:outlineLvl w:val="1"/>
        <w:rPr>
          <w:rFonts w:hint="eastAsia" w:ascii="仿宋_GB2312" w:hAnsi="仿宋_GB2312" w:eastAsia="仿宋_GB2312" w:cs="仿宋_GB2312"/>
          <w:kern w:val="0"/>
          <w:sz w:val="32"/>
          <w:szCs w:val="32"/>
          <w:lang w:val="en-US" w:eastAsia="zh-CN" w:bidi="ar-SA"/>
        </w:rPr>
      </w:pPr>
    </w:p>
    <w:p w14:paraId="2625EC14">
      <w:pPr>
        <w:keepNext w:val="0"/>
        <w:keepLines w:val="0"/>
        <w:pageBreakBefore w:val="0"/>
        <w:kinsoku/>
        <w:wordWrap/>
        <w:overflowPunct/>
        <w:bidi w:val="0"/>
        <w:snapToGrid/>
        <w:spacing w:line="360" w:lineRule="auto"/>
        <w:jc w:val="left"/>
        <w:textAlignment w:val="auto"/>
        <w:outlineLvl w:val="1"/>
        <w:rPr>
          <w:rFonts w:hint="eastAsia" w:ascii="仿宋_GB2312" w:hAnsi="仿宋_GB2312" w:eastAsia="仿宋_GB2312" w:cs="仿宋_GB2312"/>
          <w:kern w:val="0"/>
          <w:sz w:val="32"/>
          <w:szCs w:val="32"/>
          <w:lang w:val="en-US" w:eastAsia="zh-CN" w:bidi="ar-SA"/>
        </w:rPr>
      </w:pPr>
    </w:p>
    <w:p w14:paraId="5951A0C8">
      <w:pPr>
        <w:keepNext w:val="0"/>
        <w:keepLines w:val="0"/>
        <w:pageBreakBefore w:val="0"/>
        <w:kinsoku/>
        <w:wordWrap/>
        <w:overflowPunct/>
        <w:bidi w:val="0"/>
        <w:snapToGrid/>
        <w:spacing w:line="360" w:lineRule="auto"/>
        <w:jc w:val="left"/>
        <w:textAlignment w:val="auto"/>
        <w:outlineLvl w:val="1"/>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附件：1.成本效益分析报告</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t xml:space="preserve"> </w:t>
      </w:r>
    </w:p>
    <w:p w14:paraId="2E834089">
      <w:pPr>
        <w:keepNext w:val="0"/>
        <w:keepLines w:val="0"/>
        <w:pageBreakBefore w:val="0"/>
        <w:kinsoku/>
        <w:wordWrap/>
        <w:overflowPunct/>
        <w:bidi w:val="0"/>
        <w:snapToGrid/>
        <w:spacing w:line="360" w:lineRule="auto"/>
        <w:ind w:firstLine="960" w:firstLineChars="300"/>
        <w:jc w:val="left"/>
        <w:textAlignment w:val="auto"/>
        <w:outlineLvl w:val="1"/>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2.部门职能分解及2023年工作完成情况表</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t xml:space="preserve"> </w:t>
      </w:r>
    </w:p>
    <w:p w14:paraId="1AAC1EF4">
      <w:pPr>
        <w:keepNext w:val="0"/>
        <w:keepLines w:val="0"/>
        <w:pageBreakBefore w:val="0"/>
        <w:kinsoku/>
        <w:wordWrap/>
        <w:overflowPunct/>
        <w:bidi w:val="0"/>
        <w:snapToGrid/>
        <w:spacing w:line="360" w:lineRule="auto"/>
        <w:ind w:firstLine="960" w:firstLineChars="300"/>
        <w:jc w:val="left"/>
        <w:textAlignment w:val="auto"/>
        <w:outlineLvl w:val="1"/>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3.评价指标体系 </w:t>
      </w:r>
    </w:p>
    <w:p w14:paraId="623CC3A2">
      <w:pPr>
        <w:keepNext w:val="0"/>
        <w:keepLines w:val="0"/>
        <w:pageBreakBefore w:val="0"/>
        <w:kinsoku/>
        <w:wordWrap/>
        <w:overflowPunct/>
        <w:bidi w:val="0"/>
        <w:snapToGrid/>
        <w:spacing w:line="360" w:lineRule="auto"/>
        <w:ind w:firstLine="960" w:firstLineChars="300"/>
        <w:jc w:val="left"/>
        <w:textAlignment w:val="auto"/>
        <w:outlineLvl w:val="1"/>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4.问卷调查报告</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t xml:space="preserve"> </w:t>
      </w:r>
    </w:p>
    <w:p w14:paraId="7F288434">
      <w:pPr>
        <w:keepNext w:val="0"/>
        <w:keepLines w:val="0"/>
        <w:pageBreakBefore w:val="0"/>
        <w:kinsoku/>
        <w:wordWrap/>
        <w:overflowPunct/>
        <w:bidi w:val="0"/>
        <w:snapToGrid/>
        <w:spacing w:line="360" w:lineRule="auto"/>
        <w:ind w:firstLine="960" w:firstLineChars="300"/>
        <w:jc w:val="left"/>
        <w:textAlignment w:val="auto"/>
        <w:outlineLvl w:val="1"/>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5.工作底稿</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t xml:space="preserve"> </w:t>
      </w:r>
    </w:p>
    <w:p w14:paraId="57EE0198">
      <w:pPr>
        <w:keepNext w:val="0"/>
        <w:keepLines w:val="0"/>
        <w:pageBreakBefore w:val="0"/>
        <w:kinsoku/>
        <w:wordWrap/>
        <w:overflowPunct/>
        <w:bidi w:val="0"/>
        <w:snapToGrid/>
        <w:spacing w:line="360" w:lineRule="auto"/>
        <w:ind w:firstLine="960" w:firstLineChars="300"/>
        <w:jc w:val="left"/>
        <w:textAlignment w:val="auto"/>
        <w:outlineLvl w:val="1"/>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6.寻甸回族彝族自治县退役军人事务局2023年预算、决算明细表（单位：元）</w:t>
      </w:r>
    </w:p>
    <w:p w14:paraId="16C3349E">
      <w:pPr>
        <w:pStyle w:val="13"/>
        <w:rPr>
          <w:rFonts w:hint="eastAsia" w:ascii="Times New Roman" w:hAnsi="Times New Roman" w:eastAsia="仿宋_GB2312" w:cs="Times New Roman"/>
          <w:color w:val="000000" w:themeColor="text1"/>
          <w:sz w:val="32"/>
          <w:szCs w:val="32"/>
          <w:highlight w:val="yellow"/>
          <w14:textFill>
            <w14:solidFill>
              <w14:schemeClr w14:val="tx1"/>
            </w14:solidFill>
          </w14:textFill>
        </w:rPr>
      </w:pPr>
    </w:p>
    <w:p w14:paraId="1E3619DE">
      <w:pPr>
        <w:pStyle w:val="13"/>
        <w:rPr>
          <w:rFonts w:hint="eastAsia" w:ascii="Times New Roman" w:hAnsi="Times New Roman" w:eastAsia="仿宋_GB2312" w:cs="Times New Roman"/>
          <w:color w:val="000000" w:themeColor="text1"/>
          <w:sz w:val="32"/>
          <w:szCs w:val="32"/>
          <w:highlight w:val="yellow"/>
          <w14:textFill>
            <w14:solidFill>
              <w14:schemeClr w14:val="tx1"/>
            </w14:solidFill>
          </w14:textFill>
        </w:rPr>
      </w:pPr>
    </w:p>
    <w:p w14:paraId="1F295DB4">
      <w:pPr>
        <w:pStyle w:val="13"/>
        <w:rPr>
          <w:rFonts w:hint="eastAsia" w:ascii="Times New Roman" w:hAnsi="Times New Roman" w:eastAsia="仿宋_GB2312" w:cs="Times New Roman"/>
          <w:color w:val="000000" w:themeColor="text1"/>
          <w:sz w:val="32"/>
          <w:szCs w:val="32"/>
          <w:highlight w:val="yellow"/>
          <w14:textFill>
            <w14:solidFill>
              <w14:schemeClr w14:val="tx1"/>
            </w14:solidFill>
          </w14:textFill>
        </w:rPr>
      </w:pPr>
    </w:p>
    <w:p w14:paraId="76B949AB">
      <w:pPr>
        <w:pStyle w:val="13"/>
        <w:rPr>
          <w:rFonts w:hint="eastAsia" w:ascii="Times New Roman" w:hAnsi="Times New Roman" w:eastAsia="仿宋_GB2312" w:cs="Times New Roman"/>
          <w:color w:val="000000" w:themeColor="text1"/>
          <w:sz w:val="32"/>
          <w:szCs w:val="32"/>
          <w:highlight w:val="yellow"/>
          <w14:textFill>
            <w14:solidFill>
              <w14:schemeClr w14:val="tx1"/>
            </w14:solidFill>
          </w14:textFill>
        </w:rPr>
      </w:pPr>
    </w:p>
    <w:p w14:paraId="0BB84496">
      <w:pPr>
        <w:pStyle w:val="13"/>
        <w:rPr>
          <w:rFonts w:hint="eastAsia" w:ascii="Times New Roman" w:hAnsi="Times New Roman" w:eastAsia="仿宋_GB2312" w:cs="Times New Roman"/>
          <w:color w:val="000000" w:themeColor="text1"/>
          <w:sz w:val="32"/>
          <w:szCs w:val="32"/>
          <w:highlight w:val="yellow"/>
          <w14:textFill>
            <w14:solidFill>
              <w14:schemeClr w14:val="tx1"/>
            </w14:solidFill>
          </w14:textFill>
        </w:rPr>
      </w:pPr>
    </w:p>
    <w:p w14:paraId="024AA98A">
      <w:pPr>
        <w:pStyle w:val="13"/>
        <w:rPr>
          <w:rFonts w:hint="eastAsia" w:ascii="Times New Roman" w:hAnsi="Times New Roman" w:eastAsia="仿宋_GB2312" w:cs="Times New Roman"/>
          <w:color w:val="000000" w:themeColor="text1"/>
          <w:sz w:val="32"/>
          <w:szCs w:val="32"/>
          <w:highlight w:val="yellow"/>
          <w14:textFill>
            <w14:solidFill>
              <w14:schemeClr w14:val="tx1"/>
            </w14:solidFill>
          </w14:textFill>
        </w:rPr>
      </w:pPr>
    </w:p>
    <w:p w14:paraId="229A70D3">
      <w:pPr>
        <w:pStyle w:val="13"/>
        <w:rPr>
          <w:rFonts w:hint="eastAsia" w:ascii="Times New Roman" w:hAnsi="Times New Roman" w:eastAsia="仿宋_GB2312" w:cs="Times New Roman"/>
          <w:color w:val="000000" w:themeColor="text1"/>
          <w:sz w:val="32"/>
          <w:szCs w:val="32"/>
          <w:highlight w:val="yellow"/>
          <w14:textFill>
            <w14:solidFill>
              <w14:schemeClr w14:val="tx1"/>
            </w14:solidFill>
          </w14:textFill>
        </w:rPr>
      </w:pPr>
    </w:p>
    <w:p w14:paraId="6AFA19BE">
      <w:pPr>
        <w:pStyle w:val="13"/>
        <w:rPr>
          <w:rFonts w:hint="eastAsia" w:ascii="Times New Roman" w:hAnsi="Times New Roman" w:eastAsia="仿宋_GB2312" w:cs="Times New Roman"/>
          <w:color w:val="000000" w:themeColor="text1"/>
          <w:sz w:val="32"/>
          <w:szCs w:val="32"/>
          <w:highlight w:val="yellow"/>
          <w14:textFill>
            <w14:solidFill>
              <w14:schemeClr w14:val="tx1"/>
            </w14:solidFill>
          </w14:textFill>
        </w:rPr>
      </w:pPr>
    </w:p>
    <w:p w14:paraId="18554897">
      <w:pPr>
        <w:pStyle w:val="13"/>
        <w:rPr>
          <w:rFonts w:hint="eastAsia" w:ascii="Times New Roman" w:hAnsi="Times New Roman" w:eastAsia="仿宋_GB2312" w:cs="Times New Roman"/>
          <w:color w:val="000000" w:themeColor="text1"/>
          <w:sz w:val="32"/>
          <w:szCs w:val="32"/>
          <w:highlight w:val="yellow"/>
          <w14:textFill>
            <w14:solidFill>
              <w14:schemeClr w14:val="tx1"/>
            </w14:solidFill>
          </w14:textFill>
        </w:rPr>
      </w:pPr>
    </w:p>
    <w:p w14:paraId="255CE1A6">
      <w:pPr>
        <w:pStyle w:val="13"/>
        <w:rPr>
          <w:rFonts w:hint="eastAsia" w:ascii="Times New Roman" w:hAnsi="Times New Roman" w:eastAsia="仿宋_GB2312" w:cs="Times New Roman"/>
          <w:color w:val="000000" w:themeColor="text1"/>
          <w:sz w:val="32"/>
          <w:szCs w:val="32"/>
          <w:highlight w:val="yellow"/>
          <w14:textFill>
            <w14:solidFill>
              <w14:schemeClr w14:val="tx1"/>
            </w14:solidFill>
          </w14:textFill>
        </w:rPr>
      </w:pPr>
    </w:p>
    <w:p w14:paraId="79DAE929">
      <w:pPr>
        <w:pStyle w:val="13"/>
        <w:rPr>
          <w:rFonts w:hint="eastAsia" w:ascii="Times New Roman" w:hAnsi="Times New Roman" w:eastAsia="仿宋_GB2312" w:cs="Times New Roman"/>
          <w:color w:val="000000" w:themeColor="text1"/>
          <w:sz w:val="32"/>
          <w:szCs w:val="32"/>
          <w:highlight w:val="yellow"/>
          <w14:textFill>
            <w14:solidFill>
              <w14:schemeClr w14:val="tx1"/>
            </w14:solidFill>
          </w14:textFill>
        </w:rPr>
      </w:pPr>
    </w:p>
    <w:p w14:paraId="000E440C">
      <w:pPr>
        <w:pStyle w:val="13"/>
        <w:rPr>
          <w:rFonts w:hint="eastAsia" w:ascii="Times New Roman" w:hAnsi="Times New Roman" w:eastAsia="仿宋_GB2312" w:cs="Times New Roman"/>
          <w:color w:val="000000" w:themeColor="text1"/>
          <w:sz w:val="32"/>
          <w:szCs w:val="32"/>
          <w:highlight w:val="yellow"/>
          <w14:textFill>
            <w14:solidFill>
              <w14:schemeClr w14:val="tx1"/>
            </w14:solidFill>
          </w14:textFill>
        </w:rPr>
      </w:pPr>
    </w:p>
    <w:p w14:paraId="2454754A">
      <w:pPr>
        <w:pStyle w:val="13"/>
        <w:rPr>
          <w:rFonts w:hint="eastAsia" w:ascii="Times New Roman" w:hAnsi="Times New Roman" w:eastAsia="仿宋_GB2312" w:cs="Times New Roman"/>
          <w:color w:val="000000" w:themeColor="text1"/>
          <w:sz w:val="32"/>
          <w:szCs w:val="32"/>
          <w:highlight w:val="yellow"/>
          <w14:textFill>
            <w14:solidFill>
              <w14:schemeClr w14:val="tx1"/>
            </w14:solidFill>
          </w14:textFill>
        </w:rPr>
      </w:pPr>
    </w:p>
    <w:p w14:paraId="2C5FA8F1">
      <w:pPr>
        <w:pStyle w:val="13"/>
        <w:rPr>
          <w:rFonts w:hint="eastAsia" w:ascii="Times New Roman" w:hAnsi="Times New Roman" w:eastAsia="仿宋_GB2312" w:cs="Times New Roman"/>
          <w:color w:val="000000" w:themeColor="text1"/>
          <w:sz w:val="32"/>
          <w:szCs w:val="32"/>
          <w:highlight w:val="yellow"/>
          <w14:textFill>
            <w14:solidFill>
              <w14:schemeClr w14:val="tx1"/>
            </w14:solidFill>
          </w14:textFill>
        </w:rPr>
      </w:pPr>
    </w:p>
    <w:p w14:paraId="4B5A2FB9">
      <w:pPr>
        <w:pStyle w:val="13"/>
        <w:rPr>
          <w:rFonts w:hint="eastAsia" w:ascii="Times New Roman" w:hAnsi="Times New Roman" w:eastAsia="仿宋_GB2312" w:cs="Times New Roman"/>
          <w:color w:val="000000" w:themeColor="text1"/>
          <w:sz w:val="32"/>
          <w:szCs w:val="32"/>
          <w:highlight w:val="yellow"/>
          <w14:textFill>
            <w14:solidFill>
              <w14:schemeClr w14:val="tx1"/>
            </w14:solidFill>
          </w14:textFill>
        </w:rPr>
      </w:pPr>
    </w:p>
    <w:p w14:paraId="70B63B80">
      <w:pPr>
        <w:pStyle w:val="13"/>
        <w:rPr>
          <w:rFonts w:hint="eastAsia" w:ascii="Times New Roman" w:hAnsi="Times New Roman" w:eastAsia="仿宋_GB2312" w:cs="Times New Roman"/>
          <w:color w:val="000000" w:themeColor="text1"/>
          <w:sz w:val="32"/>
          <w:szCs w:val="32"/>
          <w:highlight w:val="yellow"/>
          <w14:textFill>
            <w14:solidFill>
              <w14:schemeClr w14:val="tx1"/>
            </w14:solidFill>
          </w14:textFill>
        </w:rPr>
      </w:pPr>
    </w:p>
    <w:p w14:paraId="05765B99">
      <w:pPr>
        <w:pStyle w:val="13"/>
        <w:rPr>
          <w:rFonts w:hint="eastAsia" w:ascii="Times New Roman" w:hAnsi="Times New Roman" w:eastAsia="仿宋_GB2312" w:cs="Times New Roman"/>
          <w:color w:val="000000" w:themeColor="text1"/>
          <w:sz w:val="32"/>
          <w:szCs w:val="32"/>
          <w:highlight w:val="yellow"/>
          <w14:textFill>
            <w14:solidFill>
              <w14:schemeClr w14:val="tx1"/>
            </w14:solidFill>
          </w14:textFill>
        </w:rPr>
      </w:pPr>
    </w:p>
    <w:p w14:paraId="64BEC331">
      <w:pPr>
        <w:pStyle w:val="13"/>
        <w:rPr>
          <w:rFonts w:hint="eastAsia" w:ascii="Times New Roman" w:hAnsi="Times New Roman" w:eastAsia="仿宋_GB2312" w:cs="Times New Roman"/>
          <w:color w:val="000000" w:themeColor="text1"/>
          <w:sz w:val="32"/>
          <w:szCs w:val="32"/>
          <w:highlight w:val="yellow"/>
          <w14:textFill>
            <w14:solidFill>
              <w14:schemeClr w14:val="tx1"/>
            </w14:solidFill>
          </w14:textFill>
        </w:rPr>
      </w:pPr>
    </w:p>
    <w:p w14:paraId="25CAFCDA">
      <w:pPr>
        <w:pStyle w:val="13"/>
        <w:rPr>
          <w:rFonts w:hint="eastAsia" w:ascii="Times New Roman" w:hAnsi="Times New Roman" w:eastAsia="仿宋_GB2312" w:cs="Times New Roman"/>
          <w:color w:val="000000" w:themeColor="text1"/>
          <w:sz w:val="32"/>
          <w:szCs w:val="32"/>
          <w:highlight w:val="yellow"/>
          <w14:textFill>
            <w14:solidFill>
              <w14:schemeClr w14:val="tx1"/>
            </w14:solidFill>
          </w14:textFill>
        </w:rPr>
      </w:pPr>
    </w:p>
    <w:p w14:paraId="1CE301B6">
      <w:pPr>
        <w:pStyle w:val="13"/>
        <w:rPr>
          <w:rFonts w:hint="eastAsia" w:ascii="Times New Roman" w:hAnsi="Times New Roman" w:eastAsia="仿宋_GB2312" w:cs="Times New Roman"/>
          <w:color w:val="000000" w:themeColor="text1"/>
          <w:sz w:val="32"/>
          <w:szCs w:val="32"/>
          <w:highlight w:val="yellow"/>
          <w14:textFill>
            <w14:solidFill>
              <w14:schemeClr w14:val="tx1"/>
            </w14:solidFill>
          </w14:textFill>
        </w:rPr>
      </w:pPr>
    </w:p>
    <w:p w14:paraId="105B7E98">
      <w:pPr>
        <w:pStyle w:val="13"/>
        <w:rPr>
          <w:rFonts w:hint="eastAsia" w:ascii="Times New Roman" w:hAnsi="Times New Roman" w:eastAsia="仿宋_GB2312" w:cs="Times New Roman"/>
          <w:color w:val="000000" w:themeColor="text1"/>
          <w:sz w:val="32"/>
          <w:szCs w:val="32"/>
          <w:highlight w:val="yellow"/>
          <w14:textFill>
            <w14:solidFill>
              <w14:schemeClr w14:val="tx1"/>
            </w14:solidFill>
          </w14:textFill>
        </w:rPr>
      </w:pPr>
    </w:p>
    <w:p w14:paraId="134818D3">
      <w:pPr>
        <w:pStyle w:val="13"/>
        <w:rPr>
          <w:rFonts w:hint="eastAsia" w:ascii="Times New Roman" w:hAnsi="Times New Roman" w:eastAsia="仿宋_GB2312" w:cs="Times New Roman"/>
          <w:color w:val="000000" w:themeColor="text1"/>
          <w:sz w:val="32"/>
          <w:szCs w:val="32"/>
          <w:highlight w:val="yellow"/>
          <w14:textFill>
            <w14:solidFill>
              <w14:schemeClr w14:val="tx1"/>
            </w14:solidFill>
          </w14:textFill>
        </w:rPr>
      </w:pPr>
    </w:p>
    <w:p w14:paraId="2B6EBA09">
      <w:pPr>
        <w:pStyle w:val="13"/>
        <w:rPr>
          <w:rFonts w:hint="eastAsia" w:ascii="Times New Roman" w:hAnsi="Times New Roman" w:eastAsia="仿宋_GB2312" w:cs="Times New Roman"/>
          <w:color w:val="000000" w:themeColor="text1"/>
          <w:sz w:val="32"/>
          <w:szCs w:val="32"/>
          <w:highlight w:val="yellow"/>
          <w14:textFill>
            <w14:solidFill>
              <w14:schemeClr w14:val="tx1"/>
            </w14:solidFill>
          </w14:textFill>
        </w:rPr>
      </w:pPr>
    </w:p>
    <w:p w14:paraId="35A6F2ED">
      <w:pPr>
        <w:spacing w:line="560" w:lineRule="exact"/>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附件</w:t>
      </w:r>
      <w:r>
        <w:rPr>
          <w:rFonts w:ascii="Times New Roman" w:hAnsi="Times New Roman" w:eastAsia="仿宋_GB2312" w:cs="Times New Roman"/>
          <w:color w:val="000000" w:themeColor="text1"/>
          <w:sz w:val="32"/>
          <w:szCs w:val="32"/>
          <w:highlight w:val="none"/>
          <w14:textFill>
            <w14:solidFill>
              <w14:schemeClr w14:val="tx1"/>
            </w14:solidFill>
          </w14:textFill>
        </w:rPr>
        <w:t>1</w:t>
      </w:r>
    </w:p>
    <w:p w14:paraId="7C98835F">
      <w:pPr>
        <w:jc w:val="center"/>
        <w:rPr>
          <w:rFonts w:hint="eastAsia" w:ascii="方正小标宋简体" w:hAnsi="Times New Roman" w:eastAsia="方正小标宋简体" w:cs="Times New Roman"/>
          <w:bCs/>
          <w:sz w:val="44"/>
          <w:szCs w:val="44"/>
        </w:rPr>
      </w:pPr>
      <w:r>
        <w:rPr>
          <w:rFonts w:hint="eastAsia" w:ascii="方正小标宋简体" w:hAnsi="Times New Roman" w:eastAsia="方正小标宋简体" w:cs="Times New Roman"/>
          <w:bCs/>
          <w:sz w:val="44"/>
          <w:szCs w:val="44"/>
        </w:rPr>
        <w:t>成本效益分析报告</w:t>
      </w:r>
    </w:p>
    <w:p w14:paraId="26BC25A6">
      <w:pPr>
        <w:spacing w:line="0" w:lineRule="atLeast"/>
        <w:jc w:val="center"/>
        <w:rPr>
          <w:rFonts w:ascii="华文中宋" w:hAnsi="华文中宋" w:eastAsia="华文中宋" w:cs="Times New Roman"/>
          <w:color w:val="FF0000"/>
          <w:sz w:val="44"/>
          <w:szCs w:val="44"/>
          <w:highlight w:val="none"/>
        </w:rPr>
      </w:pPr>
    </w:p>
    <w:p w14:paraId="289C30B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一、经济性分析</w:t>
      </w:r>
    </w:p>
    <w:p w14:paraId="2DC0583F">
      <w:pPr>
        <w:topLinePunct/>
        <w:spacing w:line="560"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寻甸回族彝族自治县</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退役军人事务</w:t>
      </w:r>
      <w:r>
        <w:rPr>
          <w:rFonts w:ascii="Times New Roman" w:hAnsi="Times New Roman" w:eastAsia="仿宋_GB2312" w:cs="Times New Roman"/>
          <w:color w:val="000000" w:themeColor="text1"/>
          <w:sz w:val="32"/>
          <w:szCs w:val="32"/>
          <w:highlight w:val="none"/>
          <w14:textFill>
            <w14:solidFill>
              <w14:schemeClr w14:val="tx1"/>
            </w14:solidFill>
          </w14:textFill>
        </w:rPr>
        <w:t>局依据实有在编人员并参照上年度目标责任下达的目标任务和20</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ascii="Times New Roman" w:hAnsi="Times New Roman" w:eastAsia="仿宋_GB2312" w:cs="Times New Roman"/>
          <w:color w:val="000000" w:themeColor="text1"/>
          <w:sz w:val="32"/>
          <w:szCs w:val="32"/>
          <w:highlight w:val="none"/>
          <w14:textFill>
            <w14:solidFill>
              <w14:schemeClr w14:val="tx1"/>
            </w14:solidFill>
          </w14:textFill>
        </w:rPr>
        <w:t>年度工作计划编制预算，确保预算编制合理。</w:t>
      </w:r>
    </w:p>
    <w:p w14:paraId="38348AA8">
      <w:pPr>
        <w:widowControl/>
        <w:snapToGrid w:val="0"/>
        <w:spacing w:before="100" w:after="100" w:line="560" w:lineRule="exact"/>
        <w:ind w:firstLine="640" w:firstLineChars="200"/>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寻甸回族彝族自治县退役军人事务局202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年度收入合计</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4867.58</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万元。其中：财政拨款收入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4842.48</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万元，占总收入的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99.48%</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；其他收入</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25.10</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万元，占总收入的</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0.52%</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年度收入合计为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4933.48</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万元</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，与上年对比</w:t>
      </w:r>
      <w:r>
        <w:rPr>
          <w:rFonts w:hint="eastAsia" w:ascii="仿宋_GB2312" w:hAnsi="仿宋" w:eastAsia="仿宋_GB2312"/>
          <w:color w:val="auto"/>
          <w:sz w:val="32"/>
          <w:szCs w:val="32"/>
          <w:highlight w:val="none"/>
        </w:rPr>
        <w:t>本年度减少了</w:t>
      </w:r>
      <w:r>
        <w:rPr>
          <w:rFonts w:hint="eastAsia" w:ascii="仿宋_GB2312" w:hAnsi="仿宋" w:eastAsia="仿宋_GB2312"/>
          <w:color w:val="auto"/>
          <w:sz w:val="32"/>
          <w:szCs w:val="32"/>
          <w:highlight w:val="none"/>
          <w:lang w:val="en-US" w:eastAsia="zh-CN"/>
        </w:rPr>
        <w:t>65.90</w:t>
      </w:r>
      <w:r>
        <w:rPr>
          <w:rFonts w:hint="eastAsia" w:ascii="仿宋_GB2312" w:hAnsi="仿宋" w:eastAsia="仿宋_GB2312"/>
          <w:color w:val="auto"/>
          <w:sz w:val="32"/>
          <w:szCs w:val="32"/>
          <w:highlight w:val="none"/>
        </w:rPr>
        <w:t>万元</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，主要原因是厉行节约，严格控制支出</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17E5A60F">
      <w:pPr>
        <w:topLinePunct/>
        <w:spacing w:line="560" w:lineRule="exact"/>
        <w:ind w:firstLine="640" w:firstLineChars="200"/>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寻甸回族彝族自治县退役军人事务局2023年度支出合计4867.58万元。其中：基本支出822.56万元，项目支出4045.02万元。</w:t>
      </w:r>
      <w:r>
        <w:rPr>
          <w:rFonts w:hint="eastAsia" w:ascii="仿宋_GB2312" w:hAnsi="仿宋" w:eastAsia="仿宋_GB2312"/>
          <w:sz w:val="32"/>
          <w:szCs w:val="32"/>
          <w:highlight w:val="none"/>
        </w:rPr>
        <w:t>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年度支出合计为</w:t>
      </w:r>
      <w:r>
        <w:rPr>
          <w:rFonts w:hint="eastAsia" w:ascii="仿宋_GB2312" w:hAnsi="仿宋_GB2312" w:eastAsia="仿宋_GB2312" w:cs="仿宋_GB2312"/>
          <w:sz w:val="32"/>
          <w:szCs w:val="32"/>
          <w:highlight w:val="none"/>
          <w:lang w:val="en-US" w:eastAsia="zh-CN"/>
        </w:rPr>
        <w:t>4940.89</w:t>
      </w:r>
      <w:r>
        <w:rPr>
          <w:rFonts w:hint="eastAsia" w:ascii="仿宋_GB2312" w:hAnsi="仿宋" w:eastAsia="仿宋_GB2312"/>
          <w:sz w:val="32"/>
          <w:szCs w:val="32"/>
          <w:highlight w:val="none"/>
        </w:rPr>
        <w:t>万元，与上年对比本年度减少了</w:t>
      </w:r>
      <w:r>
        <w:rPr>
          <w:rFonts w:hint="eastAsia" w:ascii="仿宋_GB2312" w:hAnsi="仿宋" w:eastAsia="仿宋_GB2312"/>
          <w:sz w:val="32"/>
          <w:szCs w:val="32"/>
          <w:highlight w:val="none"/>
          <w:lang w:val="en-US" w:eastAsia="zh-CN"/>
        </w:rPr>
        <w:t>73.31</w:t>
      </w:r>
      <w:r>
        <w:rPr>
          <w:rFonts w:hint="eastAsia" w:ascii="仿宋_GB2312" w:hAnsi="仿宋" w:eastAsia="仿宋_GB2312"/>
          <w:sz w:val="32"/>
          <w:szCs w:val="32"/>
          <w:highlight w:val="none"/>
        </w:rPr>
        <w:t>万元，</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主要原因是厉行节约，严格控制支出</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7524146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二、效率性分析</w:t>
      </w:r>
    </w:p>
    <w:p w14:paraId="7382E33D">
      <w:pPr>
        <w:topLinePunct/>
        <w:spacing w:line="560"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寻甸回族彝族自治县退役军人事务局工资由县财政按月直接支付，商品和服务支出、对个人和家庭的补助按预算进度执行，预算执行率</w:t>
      </w:r>
      <w:r>
        <w:rPr>
          <w:rFonts w:ascii="Times New Roman" w:hAnsi="Times New Roman" w:eastAsia="仿宋_GB2312" w:cs="Times New Roman"/>
          <w:color w:val="000000" w:themeColor="text1"/>
          <w:sz w:val="32"/>
          <w:szCs w:val="32"/>
          <w:highlight w:val="none"/>
          <w14:textFill>
            <w14:solidFill>
              <w14:schemeClr w14:val="tx1"/>
            </w14:solidFill>
          </w14:textFill>
        </w:rPr>
        <w:t>100%</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。工作完成方面，各项工作均已按相关规定在年度内完成。</w:t>
      </w:r>
    </w:p>
    <w:p w14:paraId="4877AE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三、效益性分析</w:t>
      </w:r>
    </w:p>
    <w:p w14:paraId="7A3C2B14">
      <w:pPr>
        <w:topLinePunct/>
        <w:spacing w:line="560"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ascii="Times New Roman" w:hAnsi="Times New Roman" w:eastAsia="仿宋_GB2312" w:cs="Times New Roman"/>
          <w:color w:val="000000" w:themeColor="text1"/>
          <w:sz w:val="32"/>
          <w:szCs w:val="32"/>
          <w:highlight w:val="none"/>
          <w14:textFill>
            <w14:solidFill>
              <w14:schemeClr w14:val="tx1"/>
            </w14:solidFill>
          </w14:textFill>
        </w:rPr>
        <w:t>年寻甸回族彝族自治县</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退役军人事务局</w:t>
      </w:r>
      <w:r>
        <w:rPr>
          <w:rFonts w:ascii="Times New Roman" w:hAnsi="Times New Roman" w:eastAsia="仿宋_GB2312" w:cs="Times New Roman"/>
          <w:color w:val="000000" w:themeColor="text1"/>
          <w:sz w:val="32"/>
          <w:szCs w:val="32"/>
          <w:highlight w:val="none"/>
          <w14:textFill>
            <w14:solidFill>
              <w14:schemeClr w14:val="tx1"/>
            </w14:solidFill>
          </w14:textFill>
        </w:rPr>
        <w:t>围绕目标责任开展工作，完善措施，狠抓管理，确保各项任务得以顺利完成，并取得了一定的经济效益和生态效益，取得了较好的社会效益。</w:t>
      </w:r>
    </w:p>
    <w:p w14:paraId="580423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）经济效益</w:t>
      </w:r>
    </w:p>
    <w:p w14:paraId="70D72581">
      <w:pPr>
        <w:topLinePunct/>
        <w:spacing w:line="560"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优抚对象权益保障方面得到有效保障情况为100%。退役士兵带动经济发展</w:t>
      </w:r>
      <w:r>
        <w:rPr>
          <w:rFonts w:ascii="Times New Roman" w:hAnsi="Times New Roman" w:eastAsia="仿宋_GB2312" w:cs="Times New Roman"/>
          <w:color w:val="000000" w:themeColor="text1"/>
          <w:sz w:val="32"/>
          <w:szCs w:val="32"/>
          <w:highlight w:val="none"/>
          <w14:textFill>
            <w14:solidFill>
              <w14:schemeClr w14:val="tx1"/>
            </w14:solidFill>
          </w14:textFill>
        </w:rPr>
        <w:t>。</w:t>
      </w:r>
    </w:p>
    <w:p w14:paraId="203E43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）社会效益</w:t>
      </w:r>
    </w:p>
    <w:p w14:paraId="2E699912">
      <w:pPr>
        <w:topLinePunct/>
        <w:spacing w:line="560" w:lineRule="exact"/>
        <w:ind w:firstLine="640" w:firstLineChars="200"/>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做好</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退役军人</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安置就业。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接收133名春、秋季自主就业退役士兵的报到、登记注册、落户介绍及档案管理等工作，按照</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即退即训、全员覆盖</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”的要求，组织</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68名自主就业</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退役士兵</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参加</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适应性培训</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，按时完成了</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16名符合政府安排工作退役士兵的安置任务，完成了2011年以来退役的1189名自主就业退役士兵系统录入。接收了1名军队退休军士，组织48名军休人员及遗属、自主择业干部进行健康体检。</w:t>
      </w:r>
    </w:p>
    <w:p w14:paraId="3B1084B6">
      <w:pPr>
        <w:topLinePunct/>
        <w:spacing w:line="560" w:lineRule="exact"/>
        <w:ind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2.严格落实各项优抚政策。</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为3257名重点优抚对象发放抚恤补助2117.9968万元，发放</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困难</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生活补助24万元</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为1348名重点优抚对象购买城乡居民医疗保险进行补助，发放</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资金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42.57万元。</w:t>
      </w:r>
    </w:p>
    <w:p w14:paraId="09654DAE">
      <w:pPr>
        <w:topLinePunct/>
        <w:spacing w:line="560" w:lineRule="exact"/>
        <w:ind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3.扎实开展双拥褒扬工作</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198</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名立功受奖的现役军人家庭送喜报，制作光荣榜，让备战打仗的事迹不再“沉睡”档案中、“隐身”记忆里，而是热热闹闹送回家。举行烈士纪念日敬献花篮活动，缅怀革命先烈的丰功伟绩，弘扬革命先烈的崇高精神。</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“春节”“八一”期间，县四班子主要领导带队深入驻</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寻</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部队进行走访慰问</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4575F20F">
      <w:pPr>
        <w:topLinePunct/>
        <w:spacing w:line="560" w:lineRule="exact"/>
        <w:ind w:firstLine="640" w:firstLineChars="200"/>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切实维护</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退役军人</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合法权益。加强困难退役军人帮扶援助工作，为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79</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名困难退役军人发放帮扶援助资金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有力缓解退役军人生活难问题。</w:t>
      </w:r>
    </w:p>
    <w:p w14:paraId="1D87D2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）生态效益</w:t>
      </w:r>
    </w:p>
    <w:p w14:paraId="5EEC279E">
      <w:pPr>
        <w:topLinePunct/>
        <w:spacing w:line="560"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加大</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退役军人事务局</w:t>
      </w:r>
      <w:r>
        <w:rPr>
          <w:rFonts w:ascii="Times New Roman" w:hAnsi="Times New Roman" w:eastAsia="仿宋_GB2312" w:cs="Times New Roman"/>
          <w:color w:val="000000" w:themeColor="text1"/>
          <w:sz w:val="32"/>
          <w:szCs w:val="32"/>
          <w:highlight w:val="none"/>
          <w14:textFill>
            <w14:solidFill>
              <w14:schemeClr w14:val="tx1"/>
            </w14:solidFill>
          </w14:textFill>
        </w:rPr>
        <w:t>绿化建设，办公区购置各种盆栽植物，停车场及周边栽种树木，</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使</w:t>
      </w:r>
      <w:r>
        <w:rPr>
          <w:rFonts w:ascii="Times New Roman" w:hAnsi="Times New Roman" w:eastAsia="仿宋_GB2312" w:cs="Times New Roman"/>
          <w:color w:val="000000" w:themeColor="text1"/>
          <w:sz w:val="32"/>
          <w:szCs w:val="32"/>
          <w:highlight w:val="none"/>
          <w14:textFill>
            <w14:solidFill>
              <w14:schemeClr w14:val="tx1"/>
            </w14:solidFill>
          </w14:textFill>
        </w:rPr>
        <w:t>退役军人事务局绿化覆盖率大大提高。</w:t>
      </w:r>
    </w:p>
    <w:p w14:paraId="3D2A78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）社会公众满意度</w:t>
      </w:r>
    </w:p>
    <w:p w14:paraId="1A6979A8">
      <w:pPr>
        <w:topLinePunct/>
        <w:spacing w:line="560"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通过对</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1</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0</w:t>
      </w:r>
      <w:r>
        <w:rPr>
          <w:rFonts w:ascii="Times New Roman" w:hAnsi="Times New Roman" w:eastAsia="仿宋_GB2312" w:cs="Times New Roman"/>
          <w:color w:val="000000" w:themeColor="text1"/>
          <w:sz w:val="32"/>
          <w:szCs w:val="32"/>
          <w:highlight w:val="none"/>
          <w14:textFill>
            <w14:solidFill>
              <w14:schemeClr w14:val="tx1"/>
            </w14:solidFill>
          </w14:textFill>
        </w:rPr>
        <w:t>份社会公众或服务对象满意度调查问卷统计分析，服务对象对寻甸回族彝族自治县</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退役军人事务局</w:t>
      </w:r>
      <w:r>
        <w:rPr>
          <w:rFonts w:ascii="Times New Roman" w:hAnsi="Times New Roman" w:eastAsia="仿宋_GB2312" w:cs="Times New Roman"/>
          <w:color w:val="000000" w:themeColor="text1"/>
          <w:sz w:val="32"/>
          <w:szCs w:val="32"/>
          <w:highlight w:val="none"/>
          <w14:textFill>
            <w14:solidFill>
              <w14:schemeClr w14:val="tx1"/>
            </w14:solidFill>
          </w14:textFill>
        </w:rPr>
        <w:t>工作开展情况</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非常</w:t>
      </w:r>
      <w:r>
        <w:rPr>
          <w:rFonts w:ascii="Times New Roman" w:hAnsi="Times New Roman" w:eastAsia="仿宋_GB2312" w:cs="Times New Roman"/>
          <w:color w:val="000000" w:themeColor="text1"/>
          <w:sz w:val="32"/>
          <w:szCs w:val="32"/>
          <w:highlight w:val="none"/>
          <w14:textFill>
            <w14:solidFill>
              <w14:schemeClr w14:val="tx1"/>
            </w14:solidFill>
          </w14:textFill>
        </w:rPr>
        <w:t>满意，得分</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100</w:t>
      </w:r>
      <w:r>
        <w:rPr>
          <w:rFonts w:ascii="Times New Roman" w:hAnsi="Times New Roman" w:eastAsia="仿宋_GB2312" w:cs="Times New Roman"/>
          <w:color w:val="000000" w:themeColor="text1"/>
          <w:sz w:val="32"/>
          <w:szCs w:val="32"/>
          <w:highlight w:val="none"/>
          <w14:textFill>
            <w14:solidFill>
              <w14:schemeClr w14:val="tx1"/>
            </w14:solidFill>
          </w14:textFill>
        </w:rPr>
        <w:t>分。</w:t>
      </w:r>
    </w:p>
    <w:p w14:paraId="23BDDF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四、可持续性分析</w:t>
      </w:r>
    </w:p>
    <w:p w14:paraId="2E98FE86">
      <w:pPr>
        <w:topLinePunct/>
        <w:spacing w:line="560"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寻甸回族彝族自治县</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退役军人事务局</w:t>
      </w:r>
      <w:r>
        <w:rPr>
          <w:rFonts w:ascii="Times New Roman" w:hAnsi="Times New Roman" w:eastAsia="仿宋_GB2312" w:cs="Times New Roman"/>
          <w:color w:val="000000" w:themeColor="text1"/>
          <w:sz w:val="32"/>
          <w:szCs w:val="32"/>
          <w:highlight w:val="none"/>
          <w14:textFill>
            <w14:solidFill>
              <w14:schemeClr w14:val="tx1"/>
            </w14:solidFill>
          </w14:textFill>
        </w:rPr>
        <w:t>作为县政府工作部门，对接收安置退役士兵、复员干部、军队离退休干部、优抚安置等方面均起到至关重要的作用，是维护社会和谐发展必不可少的力量，有效促进社会持续和谐发展。</w:t>
      </w:r>
    </w:p>
    <w:p w14:paraId="016BFAB8">
      <w:pPr>
        <w:spacing w:line="560" w:lineRule="exact"/>
        <w:ind w:left="960" w:hanging="960" w:hangingChars="300"/>
        <w:rPr>
          <w:rFonts w:hint="eastAsia" w:ascii="Times New Roman" w:hAnsi="Times New Roman" w:eastAsia="仿宋_GB2312" w:cs="Times New Roman"/>
          <w:color w:val="000000" w:themeColor="text1"/>
          <w:sz w:val="32"/>
          <w:szCs w:val="32"/>
          <w:highlight w:val="yellow"/>
          <w14:textFill>
            <w14:solidFill>
              <w14:schemeClr w14:val="tx1"/>
            </w14:solidFill>
          </w14:textFill>
        </w:rPr>
      </w:pPr>
    </w:p>
    <w:p w14:paraId="315F87E2">
      <w:pPr>
        <w:spacing w:line="560" w:lineRule="exact"/>
        <w:rPr>
          <w:rFonts w:hint="eastAsia" w:ascii="Times New Roman" w:hAnsi="Times New Roman" w:eastAsia="仿宋_GB2312" w:cs="Times New Roman"/>
          <w:color w:val="000000" w:themeColor="text1"/>
          <w:sz w:val="32"/>
          <w:szCs w:val="32"/>
          <w:highlight w:val="none"/>
          <w14:textFill>
            <w14:solidFill>
              <w14:schemeClr w14:val="tx1"/>
            </w14:solidFill>
          </w14:textFill>
        </w:rPr>
      </w:pPr>
    </w:p>
    <w:p w14:paraId="5644CBBA">
      <w:pPr>
        <w:spacing w:line="560" w:lineRule="exact"/>
        <w:rPr>
          <w:rFonts w:hint="eastAsia" w:ascii="Times New Roman" w:hAnsi="Times New Roman" w:eastAsia="仿宋_GB2312" w:cs="Times New Roman"/>
          <w:color w:val="000000" w:themeColor="text1"/>
          <w:sz w:val="32"/>
          <w:szCs w:val="32"/>
          <w:highlight w:val="none"/>
          <w14:textFill>
            <w14:solidFill>
              <w14:schemeClr w14:val="tx1"/>
            </w14:solidFill>
          </w14:textFill>
        </w:rPr>
      </w:pPr>
    </w:p>
    <w:p w14:paraId="24694AC7">
      <w:pPr>
        <w:spacing w:line="560" w:lineRule="exact"/>
        <w:rPr>
          <w:rFonts w:hint="eastAsia" w:ascii="Times New Roman" w:hAnsi="Times New Roman" w:eastAsia="仿宋_GB2312" w:cs="Times New Roman"/>
          <w:color w:val="000000" w:themeColor="text1"/>
          <w:sz w:val="32"/>
          <w:szCs w:val="32"/>
          <w:highlight w:val="none"/>
          <w14:textFill>
            <w14:solidFill>
              <w14:schemeClr w14:val="tx1"/>
            </w14:solidFill>
          </w14:textFill>
        </w:rPr>
      </w:pPr>
    </w:p>
    <w:p w14:paraId="2F697245">
      <w:pPr>
        <w:spacing w:line="560" w:lineRule="exact"/>
        <w:rPr>
          <w:rFonts w:hint="eastAsia" w:ascii="Times New Roman" w:hAnsi="Times New Roman" w:eastAsia="仿宋_GB2312" w:cs="Times New Roman"/>
          <w:color w:val="000000" w:themeColor="text1"/>
          <w:sz w:val="32"/>
          <w:szCs w:val="32"/>
          <w:highlight w:val="none"/>
          <w14:textFill>
            <w14:solidFill>
              <w14:schemeClr w14:val="tx1"/>
            </w14:solidFill>
          </w14:textFill>
        </w:rPr>
      </w:pPr>
    </w:p>
    <w:p w14:paraId="771594FD">
      <w:pPr>
        <w:pStyle w:val="2"/>
        <w:rPr>
          <w:rFonts w:hint="eastAsia" w:ascii="Times New Roman" w:hAnsi="Times New Roman" w:eastAsia="仿宋_GB2312" w:cs="Times New Roman"/>
          <w:color w:val="000000" w:themeColor="text1"/>
          <w:sz w:val="32"/>
          <w:szCs w:val="32"/>
          <w:highlight w:val="none"/>
          <w14:textFill>
            <w14:solidFill>
              <w14:schemeClr w14:val="tx1"/>
            </w14:solidFill>
          </w14:textFill>
        </w:rPr>
      </w:pPr>
    </w:p>
    <w:p w14:paraId="0AD9EE59">
      <w:pPr>
        <w:rPr>
          <w:rFonts w:hint="eastAsia"/>
        </w:rPr>
      </w:pPr>
    </w:p>
    <w:p w14:paraId="37A06021">
      <w:pPr>
        <w:spacing w:line="560" w:lineRule="exact"/>
        <w:rPr>
          <w:rFonts w:hint="eastAsia" w:ascii="Times New Roman" w:hAnsi="Times New Roman" w:eastAsia="仿宋_GB2312" w:cs="Times New Roman"/>
          <w:color w:val="000000" w:themeColor="text1"/>
          <w:sz w:val="32"/>
          <w:szCs w:val="32"/>
          <w:highlight w:val="none"/>
          <w14:textFill>
            <w14:solidFill>
              <w14:schemeClr w14:val="tx1"/>
            </w14:solidFill>
          </w14:textFill>
        </w:rPr>
      </w:pPr>
    </w:p>
    <w:p w14:paraId="45233516">
      <w:pPr>
        <w:spacing w:line="560" w:lineRule="exact"/>
        <w:rPr>
          <w:rFonts w:hint="eastAsia" w:ascii="Times New Roman" w:hAnsi="Times New Roman" w:eastAsia="仿宋_GB2312" w:cs="Times New Roman"/>
          <w:color w:val="000000" w:themeColor="text1"/>
          <w:sz w:val="32"/>
          <w:szCs w:val="32"/>
          <w:highlight w:val="none"/>
          <w14:textFill>
            <w14:solidFill>
              <w14:schemeClr w14:val="tx1"/>
            </w14:solidFill>
          </w14:textFill>
        </w:rPr>
      </w:pPr>
    </w:p>
    <w:p w14:paraId="2731379A">
      <w:pPr>
        <w:spacing w:line="560" w:lineRule="exact"/>
        <w:rPr>
          <w:rFonts w:hint="eastAsia" w:ascii="华文中宋" w:hAnsi="华文中宋" w:eastAsia="仿宋_GB2312" w:cs="Times New Roman"/>
          <w:color w:val="000000" w:themeColor="text1"/>
          <w:sz w:val="44"/>
          <w:szCs w:val="44"/>
          <w:highlight w:val="yellow"/>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附件</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p>
    <w:p w14:paraId="7FD00285">
      <w:pPr>
        <w:jc w:val="center"/>
        <w:rPr>
          <w:rFonts w:hint="eastAsia" w:ascii="方正小标宋简体" w:hAnsi="Times New Roman" w:eastAsia="方正小标宋简体" w:cs="Times New Roman"/>
          <w:bCs/>
          <w:sz w:val="44"/>
          <w:szCs w:val="44"/>
        </w:rPr>
      </w:pPr>
      <w:r>
        <w:rPr>
          <w:rFonts w:hint="eastAsia" w:ascii="方正小标宋简体" w:hAnsi="Times New Roman" w:eastAsia="方正小标宋简体" w:cs="Times New Roman"/>
          <w:bCs/>
          <w:sz w:val="44"/>
          <w:szCs w:val="44"/>
        </w:rPr>
        <w:t>部门职能分解及</w:t>
      </w:r>
      <w:r>
        <w:rPr>
          <w:rFonts w:hint="eastAsia" w:ascii="方正小标宋简体" w:hAnsi="Times New Roman" w:eastAsia="方正小标宋简体" w:cs="Times New Roman"/>
          <w:bCs/>
          <w:sz w:val="44"/>
          <w:szCs w:val="44"/>
          <w:lang w:eastAsia="zh-CN"/>
        </w:rPr>
        <w:t>202</w:t>
      </w:r>
      <w:r>
        <w:rPr>
          <w:rFonts w:hint="eastAsia" w:ascii="方正小标宋简体" w:hAnsi="Times New Roman" w:eastAsia="方正小标宋简体" w:cs="Times New Roman"/>
          <w:bCs/>
          <w:sz w:val="44"/>
          <w:szCs w:val="44"/>
          <w:lang w:val="en-US" w:eastAsia="zh-CN"/>
        </w:rPr>
        <w:t>3</w:t>
      </w:r>
      <w:r>
        <w:rPr>
          <w:rFonts w:hint="eastAsia" w:ascii="方正小标宋简体" w:hAnsi="Times New Roman" w:eastAsia="方正小标宋简体" w:cs="Times New Roman"/>
          <w:bCs/>
          <w:sz w:val="44"/>
          <w:szCs w:val="44"/>
        </w:rPr>
        <w:t>年度工作完成情况</w:t>
      </w:r>
    </w:p>
    <w:p w14:paraId="7F72FD88">
      <w:pPr>
        <w:keepNext w:val="0"/>
        <w:keepLines w:val="0"/>
        <w:pageBreakBefore w:val="0"/>
        <w:kinsoku/>
        <w:wordWrap/>
        <w:overflowPunct/>
        <w:autoSpaceDE/>
        <w:autoSpaceDN/>
        <w:bidi w:val="0"/>
        <w:snapToGrid/>
        <w:spacing w:line="600" w:lineRule="exact"/>
        <w:ind w:firstLine="648" w:firstLineChars="200"/>
        <w:textAlignment w:val="auto"/>
        <w:rPr>
          <w:rFonts w:ascii="华文中宋" w:hAnsi="华文中宋" w:eastAsia="华文中宋" w:cs="Times New Roman"/>
          <w:color w:val="000000" w:themeColor="text1"/>
          <w:sz w:val="44"/>
          <w:szCs w:val="44"/>
          <w:highlight w:val="yellow"/>
          <w14:textFill>
            <w14:solidFill>
              <w14:schemeClr w14:val="tx1"/>
            </w14:solidFill>
          </w14:textFill>
        </w:rPr>
      </w:pPr>
      <w:r>
        <w:rPr>
          <w:rFonts w:hint="eastAsia" w:ascii="仿宋_GB2312" w:hAnsi="仿宋_GB2312" w:eastAsia="仿宋_GB2312" w:cs="仿宋_GB2312"/>
          <w:spacing w:val="2"/>
          <w:sz w:val="32"/>
          <w:szCs w:val="32"/>
        </w:rPr>
        <w:t>202</w:t>
      </w:r>
      <w:r>
        <w:rPr>
          <w:rFonts w:hint="eastAsia" w:ascii="仿宋_GB2312" w:hAnsi="仿宋_GB2312" w:eastAsia="仿宋_GB2312" w:cs="仿宋_GB2312"/>
          <w:spacing w:val="2"/>
          <w:sz w:val="32"/>
          <w:szCs w:val="32"/>
          <w:lang w:val="en-US" w:eastAsia="zh-CN"/>
        </w:rPr>
        <w:t>3</w:t>
      </w:r>
      <w:r>
        <w:rPr>
          <w:rFonts w:hint="eastAsia" w:ascii="仿宋_GB2312" w:hAnsi="仿宋_GB2312" w:eastAsia="仿宋_GB2312" w:cs="仿宋_GB2312"/>
          <w:spacing w:val="2"/>
          <w:sz w:val="32"/>
          <w:szCs w:val="32"/>
        </w:rPr>
        <w:t>年以来，在县委、县政府的坚强领导下，</w:t>
      </w:r>
      <w:r>
        <w:rPr>
          <w:rFonts w:hint="eastAsia" w:ascii="仿宋_GB2312" w:hAnsi="仿宋_GB2312" w:eastAsia="仿宋_GB2312" w:cs="仿宋_GB2312"/>
          <w:spacing w:val="2"/>
          <w:sz w:val="32"/>
          <w:szCs w:val="32"/>
          <w:lang w:val="en-US" w:eastAsia="zh-CN"/>
        </w:rPr>
        <w:t>我局</w:t>
      </w:r>
      <w:r>
        <w:rPr>
          <w:rFonts w:hint="eastAsia" w:ascii="仿宋_GB2312" w:hAnsi="仿宋_GB2312" w:eastAsia="仿宋_GB2312" w:cs="仿宋_GB2312"/>
          <w:spacing w:val="2"/>
          <w:sz w:val="32"/>
          <w:szCs w:val="32"/>
        </w:rPr>
        <w:t>干部职工坚持以习近平新时代中国特色社会主义思想为指导，全面贯彻落实党的</w:t>
      </w:r>
      <w:r>
        <w:rPr>
          <w:rFonts w:hint="eastAsia" w:ascii="仿宋_GB2312" w:hAnsi="仿宋_GB2312" w:eastAsia="仿宋_GB2312" w:cs="仿宋_GB2312"/>
          <w:spacing w:val="2"/>
          <w:sz w:val="32"/>
          <w:szCs w:val="32"/>
          <w:lang w:val="en-US" w:eastAsia="zh-CN"/>
        </w:rPr>
        <w:t>二十大精神</w:t>
      </w:r>
      <w:r>
        <w:rPr>
          <w:rFonts w:hint="eastAsia" w:ascii="仿宋_GB2312" w:hAnsi="仿宋_GB2312" w:eastAsia="仿宋_GB2312" w:cs="仿宋_GB2312"/>
          <w:spacing w:val="2"/>
          <w:sz w:val="32"/>
          <w:szCs w:val="32"/>
        </w:rPr>
        <w:t>，深入学习贯彻习近平总书记考察云南重要讲话精神，紧紧围绕县第十二次党代会第五次全体会议和县第十六届</w:t>
      </w:r>
      <w:r>
        <w:rPr>
          <w:rFonts w:hint="eastAsia" w:ascii="仿宋_GB2312" w:hAnsi="仿宋_GB2312" w:eastAsia="仿宋_GB2312" w:cs="仿宋_GB2312"/>
          <w:spacing w:val="2"/>
          <w:sz w:val="32"/>
          <w:szCs w:val="32"/>
          <w:lang w:eastAsia="zh-CN"/>
        </w:rPr>
        <w:t>人民代表大会</w:t>
      </w:r>
      <w:r>
        <w:rPr>
          <w:rFonts w:hint="eastAsia" w:ascii="仿宋_GB2312" w:hAnsi="仿宋_GB2312" w:eastAsia="仿宋_GB2312" w:cs="仿宋_GB2312"/>
          <w:spacing w:val="2"/>
          <w:sz w:val="32"/>
          <w:szCs w:val="32"/>
        </w:rPr>
        <w:t>第四次会议政府工作报告</w:t>
      </w:r>
      <w:r>
        <w:rPr>
          <w:rFonts w:hint="eastAsia" w:ascii="仿宋_GB2312" w:hAnsi="仿宋_GB2312" w:eastAsia="仿宋_GB2312" w:cs="仿宋_GB2312"/>
          <w:spacing w:val="2"/>
          <w:sz w:val="32"/>
          <w:szCs w:val="32"/>
          <w:lang w:val="en-US" w:eastAsia="zh-CN"/>
        </w:rPr>
        <w:t>精神，</w:t>
      </w:r>
      <w:r>
        <w:rPr>
          <w:rFonts w:hint="eastAsia" w:ascii="仿宋_GB2312" w:hAnsi="仿宋_GB2312" w:eastAsia="仿宋_GB2312" w:cs="仿宋_GB2312"/>
          <w:spacing w:val="2"/>
          <w:sz w:val="32"/>
          <w:szCs w:val="32"/>
        </w:rPr>
        <w:t>一手抓疫情防控，一手抓</w:t>
      </w:r>
      <w:r>
        <w:rPr>
          <w:rFonts w:hint="eastAsia" w:ascii="仿宋_GB2312" w:hAnsi="仿宋_GB2312" w:eastAsia="仿宋_GB2312" w:cs="仿宋_GB2312"/>
          <w:spacing w:val="2"/>
          <w:sz w:val="32"/>
          <w:szCs w:val="32"/>
          <w:lang w:val="en-US" w:eastAsia="zh-CN"/>
        </w:rPr>
        <w:t>退役军人保障服务</w:t>
      </w:r>
      <w:r>
        <w:rPr>
          <w:rFonts w:hint="eastAsia" w:ascii="仿宋_GB2312" w:hAnsi="仿宋_GB2312" w:eastAsia="仿宋_GB2312" w:cs="仿宋_GB2312"/>
          <w:spacing w:val="2"/>
          <w:sz w:val="32"/>
          <w:szCs w:val="32"/>
        </w:rPr>
        <w:t>，为巩固脱贫成效，推进乡村振兴，</w:t>
      </w:r>
      <w:r>
        <w:rPr>
          <w:rFonts w:hint="eastAsia" w:ascii="仿宋_GB2312" w:hAnsi="仿宋_GB2312" w:eastAsia="仿宋_GB2312" w:cs="仿宋_GB2312"/>
          <w:spacing w:val="2"/>
          <w:sz w:val="32"/>
          <w:szCs w:val="32"/>
          <w:lang w:val="en-US" w:eastAsia="zh-CN"/>
        </w:rPr>
        <w:t>建设</w:t>
      </w:r>
      <w:r>
        <w:rPr>
          <w:rFonts w:hint="eastAsia" w:ascii="仿宋_GB2312" w:hAnsi="仿宋_GB2312" w:eastAsia="仿宋_GB2312" w:cs="仿宋_GB2312"/>
          <w:spacing w:val="2"/>
          <w:sz w:val="32"/>
          <w:szCs w:val="32"/>
        </w:rPr>
        <w:t>全面小康，奋力开创“</w:t>
      </w:r>
      <w:r>
        <w:rPr>
          <w:rFonts w:hint="eastAsia" w:ascii="仿宋_GB2312" w:hAnsi="仿宋_GB2312" w:eastAsia="仿宋_GB2312" w:cs="仿宋_GB2312"/>
          <w:spacing w:val="2"/>
          <w:sz w:val="32"/>
          <w:szCs w:val="32"/>
          <w:lang w:val="en-US" w:eastAsia="zh-CN"/>
        </w:rPr>
        <w:t>五</w:t>
      </w:r>
      <w:r>
        <w:rPr>
          <w:rFonts w:hint="eastAsia" w:ascii="仿宋_GB2312" w:hAnsi="仿宋_GB2312" w:eastAsia="仿宋_GB2312" w:cs="仿宋_GB2312"/>
          <w:spacing w:val="2"/>
          <w:sz w:val="32"/>
          <w:szCs w:val="32"/>
        </w:rPr>
        <w:t>区一城”建设新局面当好先</w:t>
      </w:r>
      <w:r>
        <w:rPr>
          <w:rFonts w:hint="eastAsia" w:ascii="仿宋_GB2312" w:hAnsi="仿宋_GB2312" w:eastAsia="仿宋_GB2312" w:cs="仿宋_GB2312"/>
          <w:color w:val="auto"/>
          <w:spacing w:val="2"/>
          <w:sz w:val="32"/>
          <w:szCs w:val="32"/>
        </w:rPr>
        <w:t>行。现将一年来工作情况汇报如下。</w:t>
      </w:r>
    </w:p>
    <w:p w14:paraId="72F27C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一、重要经济指标完成情况</w:t>
      </w:r>
    </w:p>
    <w:p w14:paraId="169CD6C0">
      <w:pPr>
        <w:keepNext w:val="0"/>
        <w:keepLines w:val="0"/>
        <w:pageBreakBefore w:val="0"/>
        <w:numPr>
          <w:ilvl w:val="0"/>
          <w:numId w:val="0"/>
        </w:numPr>
        <w:kinsoku/>
        <w:wordWrap/>
        <w:overflowPunct/>
        <w:topLinePunct w:val="0"/>
        <w:autoSpaceDE/>
        <w:autoSpaceDN/>
        <w:bidi w:val="0"/>
        <w:spacing w:line="620" w:lineRule="exact"/>
        <w:ind w:firstLine="640" w:firstLineChars="200"/>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（一）完成固定资产投资1000万元。</w:t>
      </w:r>
    </w:p>
    <w:p w14:paraId="32CC8F71">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楷体_GB2312" w:cs="Times New Roman"/>
          <w:sz w:val="32"/>
          <w:szCs w:val="32"/>
          <w:highlight w:val="yellow"/>
        </w:rPr>
      </w:pPr>
      <w:r>
        <w:rPr>
          <w:rFonts w:hint="default" w:ascii="Times New Roman" w:hAnsi="Times New Roman" w:eastAsia="楷体_GB2312" w:cs="Times New Roman"/>
          <w:sz w:val="32"/>
          <w:szCs w:val="32"/>
          <w:highlight w:val="none"/>
          <w:lang w:val="en-US" w:eastAsia="zh-CN"/>
        </w:rPr>
        <w:t>完成情况：</w:t>
      </w: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，完成</w:t>
      </w:r>
      <w:r>
        <w:rPr>
          <w:rFonts w:hint="default" w:ascii="Times New Roman" w:hAnsi="Times New Roman" w:eastAsia="仿宋_GB2312" w:cs="Times New Roman"/>
          <w:sz w:val="32"/>
          <w:szCs w:val="32"/>
          <w:highlight w:val="none"/>
          <w:lang w:val="en-US" w:eastAsia="zh-CN"/>
        </w:rPr>
        <w:t>固定资产投资</w:t>
      </w:r>
      <w:r>
        <w:rPr>
          <w:rFonts w:hint="eastAsia" w:ascii="Times New Roman" w:hAnsi="Times New Roman" w:eastAsia="仿宋_GB2312" w:cs="Times New Roman"/>
          <w:sz w:val="32"/>
          <w:szCs w:val="32"/>
          <w:highlight w:val="none"/>
          <w:lang w:val="en-US" w:eastAsia="zh-CN"/>
        </w:rPr>
        <w:t>1220</w:t>
      </w:r>
      <w:r>
        <w:rPr>
          <w:rFonts w:hint="default" w:ascii="Times New Roman" w:hAnsi="Times New Roman" w:eastAsia="仿宋_GB2312" w:cs="Times New Roman"/>
          <w:sz w:val="32"/>
          <w:szCs w:val="32"/>
          <w:highlight w:val="none"/>
        </w:rPr>
        <w:t>万元，占目标任务1000万元的1</w:t>
      </w:r>
      <w:r>
        <w:rPr>
          <w:rFonts w:hint="eastAsia" w:ascii="Times New Roman" w:hAnsi="Times New Roman" w:eastAsia="仿宋_GB2312" w:cs="Times New Roman"/>
          <w:sz w:val="32"/>
          <w:szCs w:val="32"/>
          <w:highlight w:val="none"/>
          <w:lang w:val="en-US" w:eastAsia="zh-CN"/>
        </w:rPr>
        <w:t>22</w:t>
      </w:r>
      <w:r>
        <w:rPr>
          <w:rFonts w:hint="default" w:ascii="Times New Roman" w:hAnsi="Times New Roman" w:eastAsia="仿宋_GB2312" w:cs="Times New Roman"/>
          <w:sz w:val="32"/>
          <w:szCs w:val="32"/>
          <w:highlight w:val="none"/>
        </w:rPr>
        <w:t>%。</w:t>
      </w:r>
    </w:p>
    <w:p w14:paraId="13C9BCF6">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（二）按时序进度完成县委县政府下达的招商引资任务</w:t>
      </w:r>
      <w:r>
        <w:rPr>
          <w:rFonts w:hint="eastAsia" w:ascii="Times New Roman" w:hAnsi="Times New Roman" w:eastAsia="楷体_GB2312" w:cs="Times New Roman"/>
          <w:sz w:val="32"/>
          <w:szCs w:val="32"/>
          <w:highlight w:val="none"/>
          <w:lang w:val="en-US" w:eastAsia="zh-CN"/>
        </w:rPr>
        <w:t>。</w:t>
      </w:r>
    </w:p>
    <w:p w14:paraId="102FA006">
      <w:pPr>
        <w:keepNext w:val="0"/>
        <w:keepLines w:val="0"/>
        <w:pageBreakBefore w:val="0"/>
        <w:kinsoku/>
        <w:wordWrap/>
        <w:overflowPunct/>
        <w:topLinePunct w:val="0"/>
        <w:autoSpaceDE/>
        <w:autoSpaceDN/>
        <w:bidi w:val="0"/>
        <w:spacing w:line="620" w:lineRule="exact"/>
        <w:ind w:firstLine="640" w:firstLineChars="200"/>
        <w:rPr>
          <w:rFonts w:hint="eastAsia" w:ascii="Times New Roman" w:hAnsi="Times New Roman" w:eastAsia="仿宋_GB2312" w:cs="Times New Roman"/>
          <w:sz w:val="32"/>
          <w:szCs w:val="32"/>
          <w:highlight w:val="none"/>
          <w:lang w:eastAsia="zh-CN"/>
        </w:rPr>
      </w:pPr>
      <w:r>
        <w:rPr>
          <w:rFonts w:hint="default" w:ascii="Times New Roman" w:hAnsi="Times New Roman" w:eastAsia="楷体_GB2312" w:cs="Times New Roman"/>
          <w:sz w:val="32"/>
          <w:szCs w:val="32"/>
          <w:highlight w:val="none"/>
          <w:lang w:val="en-US" w:eastAsia="zh-CN"/>
        </w:rPr>
        <w:t>完成情况：</w:t>
      </w: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，完成招商引资</w:t>
      </w:r>
      <w:r>
        <w:rPr>
          <w:rFonts w:hint="eastAsia" w:ascii="Times New Roman" w:hAnsi="Times New Roman" w:eastAsia="仿宋_GB2312" w:cs="Times New Roman"/>
          <w:sz w:val="32"/>
          <w:szCs w:val="32"/>
          <w:highlight w:val="none"/>
          <w:lang w:val="en-US" w:eastAsia="zh-CN"/>
        </w:rPr>
        <w:t>3808</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p>
    <w:p w14:paraId="6D2D10EC">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（三）营商环境进位争先，根据职责抓好负责的营商环境市场主体满意度、投诉办结率、“好差评”等工作。</w:t>
      </w:r>
    </w:p>
    <w:p w14:paraId="649D9F5A">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lang w:val="en-US" w:eastAsia="zh-CN"/>
        </w:rPr>
        <w:t>完成情况：</w:t>
      </w: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县退役军人事务局按照县营商环境办的通知要求，不折不扣完成好各项工作</w:t>
      </w:r>
      <w:r>
        <w:rPr>
          <w:rFonts w:hint="default" w:ascii="Times New Roman" w:hAnsi="Times New Roman" w:eastAsia="仿宋_GB2312" w:cs="Times New Roman"/>
          <w:sz w:val="32"/>
          <w:szCs w:val="32"/>
          <w:highlight w:val="none"/>
        </w:rPr>
        <w:t>。</w:t>
      </w:r>
    </w:p>
    <w:p w14:paraId="70C5FFDA">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（四）认真做好退役军人和部分重点优抚对象建档立卡及优待证申请发放工作。</w:t>
      </w:r>
    </w:p>
    <w:p w14:paraId="3F3E3E5F">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完成情况：</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年，完成</w:t>
      </w:r>
      <w:r>
        <w:rPr>
          <w:rFonts w:hint="eastAsia" w:ascii="Times New Roman" w:hAnsi="Times New Roman" w:eastAsia="仿宋_GB2312" w:cs="Times New Roman"/>
          <w:color w:val="auto"/>
          <w:sz w:val="32"/>
          <w:szCs w:val="32"/>
          <w:highlight w:val="none"/>
          <w:lang w:val="en-US" w:eastAsia="zh-CN"/>
        </w:rPr>
        <w:t>7567</w:t>
      </w:r>
      <w:r>
        <w:rPr>
          <w:rFonts w:hint="default" w:ascii="Times New Roman" w:hAnsi="Times New Roman" w:eastAsia="仿宋_GB2312" w:cs="Times New Roman"/>
          <w:color w:val="auto"/>
          <w:sz w:val="32"/>
          <w:szCs w:val="32"/>
          <w:highlight w:val="none"/>
          <w:lang w:val="en-US" w:eastAsia="zh-CN"/>
        </w:rPr>
        <w:t>名</w:t>
      </w:r>
      <w:r>
        <w:rPr>
          <w:rFonts w:hint="default" w:ascii="Times New Roman" w:hAnsi="Times New Roman" w:eastAsia="仿宋_GB2312" w:cs="Times New Roman"/>
          <w:sz w:val="32"/>
          <w:szCs w:val="32"/>
          <w:highlight w:val="none"/>
          <w:lang w:val="en-US" w:eastAsia="zh-CN"/>
        </w:rPr>
        <w:t>退役军人和部分重点优抚对象建档立卡及优待证申请发放</w:t>
      </w:r>
      <w:r>
        <w:rPr>
          <w:rFonts w:hint="default" w:ascii="Times New Roman" w:hAnsi="Times New Roman" w:eastAsia="仿宋_GB2312" w:cs="Times New Roman"/>
          <w:color w:val="auto"/>
          <w:sz w:val="32"/>
          <w:szCs w:val="32"/>
          <w:highlight w:val="none"/>
          <w:lang w:val="en-US" w:eastAsia="zh-CN"/>
        </w:rPr>
        <w:t>工作，通过举行优待证集中发放仪式，营造崇军爱军的氛围</w:t>
      </w:r>
      <w:r>
        <w:rPr>
          <w:rFonts w:hint="default" w:ascii="Times New Roman" w:hAnsi="Times New Roman" w:eastAsia="仿宋_GB2312" w:cs="Times New Roman"/>
          <w:color w:val="auto"/>
          <w:sz w:val="32"/>
          <w:szCs w:val="32"/>
          <w:highlight w:val="none"/>
        </w:rPr>
        <w:t>。</w:t>
      </w:r>
    </w:p>
    <w:p w14:paraId="4FAEECF3">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（五）落实现役军人、军属和其他重点优抚对象优待政策，及时足额兑付优抚对象补助金。</w:t>
      </w:r>
    </w:p>
    <w:p w14:paraId="7B5E503A">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lang w:val="en-US" w:eastAsia="zh-CN"/>
        </w:rPr>
        <w:t>完成情况：</w:t>
      </w: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社会化</w:t>
      </w:r>
      <w:r>
        <w:rPr>
          <w:rFonts w:hint="default" w:ascii="Times New Roman" w:hAnsi="Times New Roman" w:eastAsia="仿宋_GB2312" w:cs="Times New Roman"/>
          <w:sz w:val="32"/>
          <w:szCs w:val="32"/>
          <w:highlight w:val="none"/>
        </w:rPr>
        <w:t>发放抚恤和生活补助金</w:t>
      </w:r>
      <w:r>
        <w:rPr>
          <w:rStyle w:val="27"/>
          <w:rFonts w:hint="default" w:ascii="Times New Roman" w:hAnsi="Times New Roman" w:eastAsia="仿宋_GB2312" w:cs="Times New Roman"/>
          <w:color w:val="auto"/>
          <w:kern w:val="0"/>
          <w:sz w:val="32"/>
          <w:szCs w:val="32"/>
          <w:lang w:val="en-US" w:eastAsia="zh-CN" w:bidi="ar-SA"/>
        </w:rPr>
        <w:t>2117.9968万元，发放</w:t>
      </w:r>
      <w:r>
        <w:rPr>
          <w:rStyle w:val="27"/>
          <w:rFonts w:hint="eastAsia" w:ascii="Times New Roman" w:hAnsi="Times New Roman" w:eastAsia="仿宋_GB2312" w:cs="Times New Roman"/>
          <w:color w:val="auto"/>
          <w:kern w:val="0"/>
          <w:sz w:val="32"/>
          <w:szCs w:val="32"/>
          <w:lang w:val="en-US" w:eastAsia="zh-CN" w:bidi="ar-SA"/>
        </w:rPr>
        <w:t>困难</w:t>
      </w:r>
      <w:r>
        <w:rPr>
          <w:rStyle w:val="27"/>
          <w:rFonts w:hint="default" w:ascii="Times New Roman" w:hAnsi="Times New Roman" w:eastAsia="仿宋_GB2312" w:cs="Times New Roman"/>
          <w:color w:val="auto"/>
          <w:kern w:val="0"/>
          <w:sz w:val="32"/>
          <w:szCs w:val="32"/>
          <w:lang w:val="en-US" w:eastAsia="zh-CN" w:bidi="ar-SA"/>
        </w:rPr>
        <w:t>生活补助24万元</w:t>
      </w:r>
      <w:r>
        <w:rPr>
          <w:rFonts w:hint="default" w:ascii="Times New Roman" w:hAnsi="Times New Roman" w:eastAsia="仿宋_GB2312" w:cs="Times New Roman"/>
          <w:sz w:val="32"/>
          <w:szCs w:val="32"/>
          <w:highlight w:val="none"/>
        </w:rPr>
        <w:t>。</w:t>
      </w:r>
    </w:p>
    <w:p w14:paraId="7ACD8F9B">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楷体_GB2312" w:cs="Times New Roman"/>
          <w:sz w:val="32"/>
          <w:szCs w:val="32"/>
          <w:highlight w:val="none"/>
          <w:lang w:eastAsia="zh-CN"/>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lang w:val="en-US" w:eastAsia="zh-CN"/>
        </w:rPr>
        <w:t>六</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lang w:val="en-US" w:eastAsia="zh-CN"/>
        </w:rPr>
        <w:t>深入开展“八一”、春节拥军走访慰问活动</w:t>
      </w:r>
    </w:p>
    <w:p w14:paraId="766AAE6E">
      <w:pPr>
        <w:keepNext w:val="0"/>
        <w:keepLines w:val="0"/>
        <w:pageBreakBefore w:val="0"/>
        <w:kinsoku/>
        <w:wordWrap/>
        <w:overflowPunct/>
        <w:topLinePunct w:val="0"/>
        <w:autoSpaceDE/>
        <w:autoSpaceDN/>
        <w:bidi w:val="0"/>
        <w:spacing w:line="620" w:lineRule="exact"/>
        <w:ind w:firstLine="640" w:firstLineChars="200"/>
        <w:jc w:val="left"/>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楷体_GB2312" w:cs="Times New Roman"/>
          <w:sz w:val="32"/>
          <w:szCs w:val="32"/>
          <w:highlight w:val="none"/>
        </w:rPr>
        <w:t>完成情况：</w:t>
      </w:r>
      <w:r>
        <w:rPr>
          <w:rFonts w:hint="default" w:ascii="Times New Roman" w:hAnsi="Times New Roman" w:eastAsia="仿宋_GB2312" w:cs="Times New Roman"/>
          <w:sz w:val="32"/>
          <w:szCs w:val="32"/>
          <w:highlight w:val="none"/>
          <w:shd w:val="clear" w:color="auto" w:fill="FFFFFF"/>
          <w:lang w:eastAsia="zh-CN"/>
        </w:rPr>
        <w:t>202</w:t>
      </w:r>
      <w:r>
        <w:rPr>
          <w:rFonts w:hint="eastAsia" w:ascii="Times New Roman" w:hAnsi="Times New Roman" w:eastAsia="仿宋_GB2312" w:cs="Times New Roman"/>
          <w:sz w:val="32"/>
          <w:szCs w:val="32"/>
          <w:highlight w:val="none"/>
          <w:shd w:val="clear" w:color="auto" w:fill="FFFFFF"/>
          <w:lang w:val="en-US" w:eastAsia="zh-CN"/>
        </w:rPr>
        <w:t>3</w:t>
      </w:r>
      <w:r>
        <w:rPr>
          <w:rFonts w:hint="default" w:ascii="Times New Roman" w:hAnsi="Times New Roman" w:eastAsia="仿宋_GB2312" w:cs="Times New Roman"/>
          <w:sz w:val="32"/>
          <w:szCs w:val="32"/>
          <w:highlight w:val="none"/>
          <w:shd w:val="clear" w:color="auto" w:fill="FFFFFF"/>
          <w:lang w:eastAsia="zh-CN"/>
        </w:rPr>
        <w:t>年</w:t>
      </w:r>
      <w:r>
        <w:rPr>
          <w:rFonts w:hint="default" w:ascii="Times New Roman" w:hAnsi="Times New Roman" w:eastAsia="仿宋_GB2312" w:cs="Times New Roman"/>
          <w:sz w:val="32"/>
          <w:szCs w:val="32"/>
          <w:highlight w:val="none"/>
          <w:shd w:val="clear" w:color="auto" w:fill="FFFFFF"/>
        </w:rPr>
        <w:t>，</w:t>
      </w:r>
      <w:r>
        <w:rPr>
          <w:rFonts w:hint="default" w:ascii="Times New Roman" w:hAnsi="Times New Roman" w:eastAsia="仿宋_GB2312" w:cs="Times New Roman"/>
          <w:sz w:val="32"/>
          <w:szCs w:val="32"/>
          <w:highlight w:val="none"/>
        </w:rPr>
        <w:t>严格执行《昆明市拥军慰问实施办法》和《寻甸回族彝族自治县拥军慰问实施办法》，春节、“八一期间”县四班子主要领导带队对驻寻</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个部队、部分重点优抚对象进行走访慰问，召开部分重点优抚对象座谈会，</w:t>
      </w:r>
      <w:r>
        <w:rPr>
          <w:rFonts w:hint="default" w:ascii="Times New Roman" w:hAnsi="Times New Roman" w:eastAsia="仿宋_GB2312" w:cs="Times New Roman"/>
          <w:b w:val="0"/>
          <w:bCs w:val="0"/>
          <w:color w:val="auto"/>
          <w:sz w:val="32"/>
          <w:szCs w:val="32"/>
          <w:highlight w:val="none"/>
          <w:lang w:val="en-US" w:eastAsia="zh-CN"/>
        </w:rPr>
        <w:t>为驻寻部队送去了价值</w:t>
      </w:r>
      <w:r>
        <w:rPr>
          <w:rFonts w:hint="eastAsia" w:ascii="Times New Roman" w:hAnsi="Times New Roman" w:eastAsia="仿宋_GB2312" w:cs="Times New Roman"/>
          <w:b w:val="0"/>
          <w:bCs w:val="0"/>
          <w:color w:val="auto"/>
          <w:sz w:val="32"/>
          <w:szCs w:val="32"/>
          <w:highlight w:val="none"/>
          <w:lang w:val="en-US" w:eastAsia="zh-CN"/>
        </w:rPr>
        <w:t>26</w:t>
      </w:r>
      <w:r>
        <w:rPr>
          <w:rFonts w:hint="default" w:ascii="Times New Roman" w:hAnsi="Times New Roman" w:eastAsia="仿宋_GB2312" w:cs="Times New Roman"/>
          <w:b w:val="0"/>
          <w:bCs w:val="0"/>
          <w:color w:val="auto"/>
          <w:sz w:val="32"/>
          <w:szCs w:val="32"/>
          <w:highlight w:val="none"/>
          <w:lang w:val="en-US" w:eastAsia="zh-CN"/>
        </w:rPr>
        <w:t>元的慰问品，</w:t>
      </w:r>
      <w:r>
        <w:rPr>
          <w:rFonts w:hint="default" w:ascii="Times New Roman" w:hAnsi="Times New Roman" w:eastAsia="仿宋" w:cs="Times New Roman"/>
          <w:b w:val="0"/>
          <w:bCs w:val="0"/>
          <w:color w:val="auto"/>
          <w:sz w:val="32"/>
          <w:szCs w:val="32"/>
          <w:highlight w:val="none"/>
        </w:rPr>
        <w:t>带去了县委、县政府及全</w:t>
      </w:r>
      <w:r>
        <w:rPr>
          <w:rFonts w:hint="default" w:ascii="Times New Roman" w:hAnsi="Times New Roman" w:eastAsia="仿宋" w:cs="Times New Roman"/>
          <w:b w:val="0"/>
          <w:bCs w:val="0"/>
          <w:color w:val="auto"/>
          <w:sz w:val="32"/>
          <w:szCs w:val="32"/>
          <w:highlight w:val="none"/>
          <w:lang w:val="en-US" w:eastAsia="zh-CN"/>
        </w:rPr>
        <w:t>县56</w:t>
      </w:r>
      <w:r>
        <w:rPr>
          <w:rFonts w:hint="default" w:ascii="Times New Roman" w:hAnsi="Times New Roman" w:eastAsia="仿宋" w:cs="Times New Roman"/>
          <w:b w:val="0"/>
          <w:bCs w:val="0"/>
          <w:color w:val="auto"/>
          <w:sz w:val="32"/>
          <w:szCs w:val="32"/>
          <w:highlight w:val="none"/>
        </w:rPr>
        <w:t>万各族人民对子弟兵的深情厚意</w:t>
      </w:r>
      <w:r>
        <w:rPr>
          <w:rFonts w:hint="default" w:ascii="Times New Roman" w:hAnsi="Times New Roman" w:eastAsia="仿宋" w:cs="Times New Roman"/>
          <w:b w:val="0"/>
          <w:bCs w:val="0"/>
          <w:color w:val="auto"/>
          <w:sz w:val="32"/>
          <w:szCs w:val="32"/>
          <w:highlight w:val="none"/>
          <w:lang w:val="en-US" w:eastAsia="zh-CN"/>
        </w:rPr>
        <w:t>。</w:t>
      </w:r>
    </w:p>
    <w:p w14:paraId="6A7B0DDE">
      <w:pPr>
        <w:keepNext w:val="0"/>
        <w:keepLines w:val="0"/>
        <w:pageBreakBefore w:val="0"/>
        <w:kinsoku/>
        <w:wordWrap/>
        <w:overflowPunct/>
        <w:topLinePunct w:val="0"/>
        <w:autoSpaceDE/>
        <w:autoSpaceDN/>
        <w:bidi w:val="0"/>
        <w:spacing w:line="620" w:lineRule="exact"/>
        <w:ind w:firstLine="624" w:firstLineChars="200"/>
        <w:rPr>
          <w:rFonts w:hint="default" w:ascii="Times New Roman" w:hAnsi="Times New Roman" w:eastAsia="楷体_GB2312" w:cs="Times New Roman"/>
          <w:spacing w:val="-4"/>
          <w:sz w:val="32"/>
          <w:szCs w:val="32"/>
          <w:highlight w:val="none"/>
          <w:lang w:eastAsia="zh-CN"/>
        </w:rPr>
      </w:pPr>
      <w:r>
        <w:rPr>
          <w:rFonts w:hint="default" w:ascii="Times New Roman" w:hAnsi="Times New Roman" w:eastAsia="楷体_GB2312" w:cs="Times New Roman"/>
          <w:spacing w:val="-4"/>
          <w:sz w:val="32"/>
          <w:szCs w:val="32"/>
          <w:highlight w:val="none"/>
          <w:lang w:eastAsia="zh-CN"/>
        </w:rPr>
        <w:t>（</w:t>
      </w:r>
      <w:r>
        <w:rPr>
          <w:rFonts w:hint="eastAsia" w:ascii="Times New Roman" w:hAnsi="Times New Roman" w:eastAsia="楷体_GB2312" w:cs="Times New Roman"/>
          <w:spacing w:val="-4"/>
          <w:sz w:val="32"/>
          <w:szCs w:val="32"/>
          <w:highlight w:val="none"/>
          <w:lang w:val="en-US" w:eastAsia="zh-CN"/>
        </w:rPr>
        <w:t>七</w:t>
      </w:r>
      <w:r>
        <w:rPr>
          <w:rFonts w:hint="default" w:ascii="Times New Roman" w:hAnsi="Times New Roman" w:eastAsia="楷体_GB2312" w:cs="Times New Roman"/>
          <w:spacing w:val="-4"/>
          <w:sz w:val="32"/>
          <w:szCs w:val="32"/>
          <w:highlight w:val="none"/>
          <w:lang w:eastAsia="zh-CN"/>
        </w:rPr>
        <w:t>）</w:t>
      </w:r>
      <w:r>
        <w:rPr>
          <w:rFonts w:hint="default" w:ascii="Times New Roman" w:hAnsi="Times New Roman" w:eastAsia="楷体_GB2312" w:cs="Times New Roman"/>
          <w:spacing w:val="-4"/>
          <w:sz w:val="32"/>
          <w:szCs w:val="32"/>
          <w:highlight w:val="none"/>
          <w:lang w:val="en-US" w:eastAsia="zh-CN"/>
        </w:rPr>
        <w:t>开展好“清明节”和“9.30”期间烈士褒扬纪念</w:t>
      </w:r>
      <w:r>
        <w:rPr>
          <w:rFonts w:hint="default" w:ascii="Times New Roman" w:hAnsi="Times New Roman" w:eastAsia="楷体_GB2312" w:cs="Times New Roman"/>
          <w:spacing w:val="-4"/>
          <w:sz w:val="32"/>
          <w:szCs w:val="32"/>
          <w:highlight w:val="none"/>
        </w:rPr>
        <w:t>工作</w:t>
      </w:r>
      <w:r>
        <w:rPr>
          <w:rFonts w:hint="default" w:ascii="Times New Roman" w:hAnsi="Times New Roman" w:eastAsia="楷体_GB2312" w:cs="Times New Roman"/>
          <w:spacing w:val="-4"/>
          <w:sz w:val="32"/>
          <w:szCs w:val="32"/>
          <w:highlight w:val="none"/>
          <w:lang w:eastAsia="zh-CN"/>
        </w:rPr>
        <w:t>。</w:t>
      </w:r>
    </w:p>
    <w:p w14:paraId="2CA0652C">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sz w:val="32"/>
          <w:szCs w:val="32"/>
          <w:highlight w:val="none"/>
        </w:rPr>
        <w:t>完成情况：</w:t>
      </w: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寻甸县退役军人事务局</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牵头</w:t>
      </w:r>
      <w:r>
        <w:rPr>
          <w:rStyle w:val="27"/>
          <w:rFonts w:hint="default" w:ascii="Times New Roman" w:hAnsi="Times New Roman" w:eastAsia="仿宋_GB2312" w:cs="Times New Roman"/>
          <w:color w:val="auto"/>
          <w:sz w:val="32"/>
          <w:szCs w:val="32"/>
          <w:highlight w:val="none"/>
        </w:rPr>
        <w:t>组织</w:t>
      </w:r>
      <w:r>
        <w:rPr>
          <w:rStyle w:val="27"/>
          <w:rFonts w:hint="default" w:ascii="Times New Roman" w:hAnsi="Times New Roman" w:eastAsia="仿宋_GB2312" w:cs="Times New Roman"/>
          <w:color w:val="auto"/>
          <w:sz w:val="32"/>
          <w:szCs w:val="32"/>
          <w:highlight w:val="none"/>
          <w:lang w:val="en-US" w:eastAsia="zh-CN"/>
        </w:rPr>
        <w:t>24名烈士亲属到麻栗坡烈士陵园祭扫烈士墓</w:t>
      </w:r>
      <w:r>
        <w:rPr>
          <w:rStyle w:val="27"/>
          <w:rFonts w:hint="default" w:ascii="Times New Roman" w:hAnsi="Times New Roman" w:eastAsia="仿宋_GB2312" w:cs="Times New Roman"/>
          <w:color w:val="auto"/>
          <w:sz w:val="32"/>
          <w:szCs w:val="32"/>
          <w:highlight w:val="none"/>
        </w:rPr>
        <w:t>，发动社会各界广泛开展线上祭扫缅怀先烈。</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组织202</w:t>
      </w:r>
      <w:r>
        <w:rPr>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3</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年清明祭英烈活动和202</w:t>
      </w:r>
      <w:r>
        <w:rPr>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3</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年烈士纪念日敬献花篮仪式</w:t>
      </w:r>
      <w:r>
        <w:rPr>
          <w:rFonts w:hint="default" w:ascii="Times New Roman" w:hAnsi="Times New Roman" w:eastAsia="仿宋_GB2312" w:cs="Times New Roman"/>
          <w:i w:val="0"/>
          <w:caps w:val="0"/>
          <w:color w:val="auto"/>
          <w:spacing w:val="0"/>
          <w:sz w:val="32"/>
          <w:szCs w:val="32"/>
          <w:highlight w:val="none"/>
        </w:rPr>
        <w:t>，深切缅怀革命先烈的丰功伟绩，弘扬革命先烈的崇高精神。</w:t>
      </w:r>
    </w:p>
    <w:p w14:paraId="238A8A2A">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楷体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八</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楷体_GB2312" w:cs="Times New Roman"/>
          <w:sz w:val="32"/>
          <w:szCs w:val="32"/>
          <w:highlight w:val="none"/>
          <w:lang w:val="en-US" w:eastAsia="zh-CN"/>
        </w:rPr>
        <w:t>做好逐月领取退役金军官及军士、军休干部接收安置、待遇保障和服务管理工作</w:t>
      </w:r>
    </w:p>
    <w:p w14:paraId="5757C457">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sz w:val="32"/>
          <w:szCs w:val="32"/>
          <w:highlight w:val="none"/>
        </w:rPr>
        <w:t>完成情况：</w:t>
      </w:r>
      <w:r>
        <w:rPr>
          <w:rStyle w:val="27"/>
          <w:rFonts w:hint="default" w:ascii="Times New Roman" w:hAnsi="Times New Roman" w:eastAsia="仿宋_GB2312" w:cs="Times New Roman"/>
          <w:color w:val="auto"/>
          <w:sz w:val="32"/>
          <w:szCs w:val="32"/>
          <w:highlight w:val="none"/>
          <w:lang w:val="en-US" w:eastAsia="zh-CN"/>
        </w:rPr>
        <w:t>202</w:t>
      </w:r>
      <w:r>
        <w:rPr>
          <w:rStyle w:val="27"/>
          <w:rFonts w:hint="eastAsia" w:ascii="Times New Roman" w:hAnsi="Times New Roman" w:eastAsia="仿宋_GB2312" w:cs="Times New Roman"/>
          <w:color w:val="auto"/>
          <w:sz w:val="32"/>
          <w:szCs w:val="32"/>
          <w:highlight w:val="none"/>
          <w:lang w:val="en-US" w:eastAsia="zh-CN"/>
        </w:rPr>
        <w:t>3</w:t>
      </w:r>
      <w:r>
        <w:rPr>
          <w:rStyle w:val="27"/>
          <w:rFonts w:hint="default" w:ascii="Times New Roman" w:hAnsi="Times New Roman" w:eastAsia="仿宋_GB2312" w:cs="Times New Roman"/>
          <w:color w:val="auto"/>
          <w:sz w:val="32"/>
          <w:szCs w:val="32"/>
          <w:highlight w:val="none"/>
          <w:lang w:val="en-US" w:eastAsia="zh-CN"/>
        </w:rPr>
        <w:t>年，完成我县军休士官接收安置1名，无逐月领取退役金军官、军士接收任务。</w:t>
      </w:r>
      <w:r>
        <w:rPr>
          <w:rStyle w:val="27"/>
          <w:rFonts w:hint="eastAsia" w:ascii="Times New Roman" w:hAnsi="Times New Roman" w:eastAsia="仿宋_GB2312" w:cs="Times New Roman"/>
          <w:color w:val="auto"/>
          <w:sz w:val="32"/>
          <w:szCs w:val="32"/>
          <w:highlight w:val="none"/>
          <w:lang w:val="en-US" w:eastAsia="zh-CN"/>
        </w:rPr>
        <w:t>组织48名军休人员及遗属、自主择业干部进行健康体检。</w:t>
      </w:r>
    </w:p>
    <w:p w14:paraId="494F512F">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楷体_GB2312" w:cs="Times New Roman"/>
          <w:sz w:val="32"/>
          <w:szCs w:val="32"/>
          <w:highlight w:val="none"/>
          <w:lang w:eastAsia="zh-CN"/>
        </w:rPr>
      </w:pPr>
      <w:r>
        <w:rPr>
          <w:rFonts w:hint="default"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九</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lang w:val="en-US" w:eastAsia="zh-CN"/>
        </w:rPr>
        <w:t>持续强化思想政治引领，学习宣传《云南省矛盾纠纷多元化解条例》，做好退役军人信访、权益维护和解困工作。</w:t>
      </w:r>
    </w:p>
    <w:p w14:paraId="77A2DDDF">
      <w:pPr>
        <w:keepNext w:val="0"/>
        <w:keepLines w:val="0"/>
        <w:pageBreakBefore w:val="0"/>
        <w:kinsoku/>
        <w:wordWrap/>
        <w:overflowPunct/>
        <w:topLinePunct w:val="0"/>
        <w:autoSpaceDE/>
        <w:autoSpaceDN/>
        <w:bidi w:val="0"/>
        <w:spacing w:line="620" w:lineRule="exact"/>
        <w:ind w:firstLine="640" w:firstLineChars="200"/>
        <w:jc w:val="both"/>
        <w:rPr>
          <w:rFonts w:hint="default" w:ascii="Times New Roman" w:hAnsi="Times New Roman" w:eastAsia="仿宋_GB2312" w:cs="Times New Roman"/>
          <w:color w:val="C00000"/>
          <w:sz w:val="32"/>
          <w:szCs w:val="32"/>
          <w:highlight w:val="none"/>
          <w:lang w:val="en-US" w:eastAsia="zh-CN"/>
        </w:rPr>
      </w:pPr>
      <w:r>
        <w:rPr>
          <w:rFonts w:hint="default" w:ascii="Times New Roman" w:hAnsi="Times New Roman" w:eastAsia="楷体_GB2312" w:cs="Times New Roman"/>
          <w:sz w:val="32"/>
          <w:szCs w:val="32"/>
          <w:highlight w:val="none"/>
        </w:rPr>
        <w:t>完成情况：</w:t>
      </w: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寻甸县退役军人事务局</w:t>
      </w:r>
      <w:r>
        <w:rPr>
          <w:rStyle w:val="27"/>
          <w:rFonts w:hint="default" w:ascii="Times New Roman" w:hAnsi="Times New Roman" w:eastAsia="仿宋_GB2312" w:cs="Times New Roman"/>
          <w:color w:val="auto"/>
          <w:sz w:val="32"/>
          <w:szCs w:val="32"/>
          <w:highlight w:val="none"/>
        </w:rPr>
        <w:t>共接到信访件</w:t>
      </w:r>
      <w:r>
        <w:rPr>
          <w:rStyle w:val="27"/>
          <w:rFonts w:hint="eastAsia" w:ascii="Times New Roman" w:hAnsi="Times New Roman" w:eastAsia="仿宋_GB2312" w:cs="Times New Roman"/>
          <w:color w:val="auto"/>
          <w:sz w:val="32"/>
          <w:szCs w:val="32"/>
          <w:highlight w:val="none"/>
          <w:lang w:val="en-US" w:eastAsia="zh-CN"/>
        </w:rPr>
        <w:t>3</w:t>
      </w:r>
      <w:r>
        <w:rPr>
          <w:rStyle w:val="27"/>
          <w:rFonts w:hint="default" w:ascii="Times New Roman" w:hAnsi="Times New Roman" w:eastAsia="仿宋_GB2312" w:cs="Times New Roman"/>
          <w:color w:val="auto"/>
          <w:sz w:val="32"/>
          <w:szCs w:val="32"/>
          <w:highlight w:val="none"/>
          <w:lang w:val="en-US" w:eastAsia="zh-CN"/>
        </w:rPr>
        <w:t>8</w:t>
      </w:r>
      <w:r>
        <w:rPr>
          <w:rStyle w:val="27"/>
          <w:rFonts w:hint="default" w:ascii="Times New Roman" w:hAnsi="Times New Roman" w:eastAsia="仿宋_GB2312" w:cs="Times New Roman"/>
          <w:color w:val="auto"/>
          <w:sz w:val="32"/>
          <w:szCs w:val="32"/>
          <w:highlight w:val="none"/>
        </w:rPr>
        <w:t>件，</w:t>
      </w:r>
      <w:r>
        <w:rPr>
          <w:rStyle w:val="27"/>
          <w:rFonts w:hint="eastAsia" w:ascii="Times New Roman" w:hAnsi="Times New Roman" w:eastAsia="仿宋_GB2312" w:cs="Times New Roman"/>
          <w:color w:val="auto"/>
          <w:sz w:val="32"/>
          <w:szCs w:val="32"/>
          <w:highlight w:val="none"/>
          <w:lang w:val="en-US" w:eastAsia="zh-CN"/>
        </w:rPr>
        <w:t>均已办结，</w:t>
      </w:r>
      <w:r>
        <w:rPr>
          <w:rStyle w:val="27"/>
          <w:rFonts w:hint="default" w:ascii="Times New Roman" w:hAnsi="Times New Roman" w:eastAsia="仿宋_GB2312" w:cs="Times New Roman"/>
          <w:color w:val="auto"/>
          <w:sz w:val="32"/>
          <w:szCs w:val="32"/>
          <w:highlight w:val="none"/>
        </w:rPr>
        <w:t>反映的问题均得到妥善处理。</w:t>
      </w:r>
    </w:p>
    <w:p w14:paraId="4AB3FA50">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楷体_GB2312" w:cs="Times New Roman"/>
          <w:spacing w:val="-4"/>
          <w:sz w:val="32"/>
          <w:szCs w:val="32"/>
          <w:highlight w:val="none"/>
          <w:lang w:eastAsia="zh-CN"/>
        </w:rPr>
      </w:pPr>
      <w:r>
        <w:rPr>
          <w:rFonts w:hint="default" w:ascii="Times New Roman" w:hAnsi="Times New Roman" w:eastAsia="楷体_GB2312" w:cs="Times New Roman"/>
          <w:kern w:val="0"/>
          <w:sz w:val="32"/>
          <w:szCs w:val="32"/>
          <w:highlight w:val="none"/>
          <w:lang w:val="zh-CN"/>
        </w:rPr>
        <w:t>（</w:t>
      </w:r>
      <w:r>
        <w:rPr>
          <w:rFonts w:hint="eastAsia" w:ascii="Times New Roman" w:hAnsi="Times New Roman" w:eastAsia="楷体_GB2312" w:cs="Times New Roman"/>
          <w:kern w:val="0"/>
          <w:sz w:val="32"/>
          <w:szCs w:val="32"/>
          <w:highlight w:val="none"/>
          <w:lang w:val="en-US" w:eastAsia="zh-CN"/>
        </w:rPr>
        <w:t>十</w:t>
      </w:r>
      <w:r>
        <w:rPr>
          <w:rFonts w:hint="default" w:ascii="Times New Roman" w:hAnsi="Times New Roman" w:eastAsia="楷体_GB2312" w:cs="Times New Roman"/>
          <w:kern w:val="0"/>
          <w:sz w:val="32"/>
          <w:szCs w:val="32"/>
          <w:highlight w:val="none"/>
          <w:lang w:val="zh-CN"/>
        </w:rPr>
        <w:t>）</w:t>
      </w:r>
      <w:r>
        <w:rPr>
          <w:rFonts w:hint="default" w:ascii="Times New Roman" w:hAnsi="Times New Roman" w:eastAsia="楷体_GB2312" w:cs="Times New Roman"/>
          <w:kern w:val="0"/>
          <w:sz w:val="32"/>
          <w:szCs w:val="32"/>
          <w:highlight w:val="none"/>
          <w:lang w:val="zh-CN" w:eastAsia="zh-CN"/>
        </w:rPr>
        <w:t>巩固提升脱贫成效与乡村振兴战略有效衔接工作。</w:t>
      </w:r>
    </w:p>
    <w:p w14:paraId="548947DA">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仿宋_GB2312" w:cs="Times New Roman"/>
          <w:highlight w:val="none"/>
          <w:lang w:val="en-US" w:eastAsia="zh-CN"/>
        </w:rPr>
      </w:pPr>
      <w:r>
        <w:rPr>
          <w:rFonts w:hint="default" w:ascii="Times New Roman" w:hAnsi="Times New Roman" w:eastAsia="楷体_GB2312" w:cs="Times New Roman"/>
          <w:kern w:val="0"/>
          <w:sz w:val="32"/>
          <w:szCs w:val="32"/>
          <w:highlight w:val="none"/>
          <w:lang w:val="zh-CN"/>
        </w:rPr>
        <w:t>完成情况：</w:t>
      </w:r>
      <w:r>
        <w:rPr>
          <w:rFonts w:hint="default" w:ascii="Times New Roman" w:hAnsi="Times New Roman" w:eastAsia="仿宋_GB2312" w:cs="Times New Roman"/>
          <w:kern w:val="0"/>
          <w:sz w:val="32"/>
          <w:szCs w:val="32"/>
          <w:highlight w:val="none"/>
          <w:lang w:val="en-US" w:eastAsia="zh-CN"/>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lang w:val="en-US" w:eastAsia="zh-CN"/>
        </w:rPr>
        <w:t>年，</w:t>
      </w:r>
      <w:r>
        <w:rPr>
          <w:rFonts w:hint="default" w:ascii="Times New Roman" w:hAnsi="Times New Roman" w:eastAsia="仿宋_GB2312" w:cs="Times New Roman"/>
          <w:sz w:val="32"/>
          <w:szCs w:val="32"/>
          <w:highlight w:val="none"/>
          <w:lang w:val="en-US" w:eastAsia="zh-CN"/>
        </w:rPr>
        <w:t>寻甸县退役军人事务局</w:t>
      </w:r>
      <w:r>
        <w:rPr>
          <w:rFonts w:hint="default" w:ascii="Times New Roman" w:hAnsi="Times New Roman" w:eastAsia="仿宋_GB2312" w:cs="Times New Roman"/>
          <w:kern w:val="0"/>
          <w:sz w:val="32"/>
          <w:szCs w:val="32"/>
          <w:highlight w:val="none"/>
          <w:lang w:val="en-US" w:eastAsia="zh-CN"/>
        </w:rPr>
        <w:t>高度重视巩固提升脱贫成效与乡村振兴战略有效衔接工作，选派1名副局长到挂钩村委会担任第一书记，选派1名党员担任驻村队员。同时组织全局干部职工定期到挂钩的河口镇双龙村委会进行入户走访，完成好上级交办的各项任务</w:t>
      </w:r>
      <w:r>
        <w:rPr>
          <w:rFonts w:hint="default" w:ascii="Times New Roman" w:hAnsi="Times New Roman" w:eastAsia="仿宋_GB2312" w:cs="Times New Roman"/>
          <w:kern w:val="0"/>
          <w:sz w:val="32"/>
          <w:szCs w:val="32"/>
          <w:highlight w:val="none"/>
          <w:lang w:val="zh-CN"/>
        </w:rPr>
        <w:t>。</w:t>
      </w:r>
    </w:p>
    <w:p w14:paraId="177CCBE4">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楷体_GB2312" w:cs="Times New Roman"/>
          <w:spacing w:val="-4"/>
          <w:sz w:val="32"/>
          <w:szCs w:val="32"/>
          <w:highlight w:val="none"/>
          <w:lang w:eastAsia="zh-CN"/>
        </w:rPr>
      </w:pPr>
      <w:r>
        <w:rPr>
          <w:rFonts w:hint="default" w:ascii="Times New Roman" w:hAnsi="Times New Roman" w:eastAsia="楷体_GB2312" w:cs="Times New Roman"/>
          <w:kern w:val="0"/>
          <w:sz w:val="32"/>
          <w:szCs w:val="32"/>
          <w:highlight w:val="none"/>
          <w:lang w:val="zh-CN"/>
        </w:rPr>
        <w:t>（十</w:t>
      </w:r>
      <w:r>
        <w:rPr>
          <w:rFonts w:hint="eastAsia" w:ascii="Times New Roman" w:hAnsi="Times New Roman" w:eastAsia="楷体_GB2312" w:cs="Times New Roman"/>
          <w:kern w:val="0"/>
          <w:sz w:val="32"/>
          <w:szCs w:val="32"/>
          <w:highlight w:val="none"/>
          <w:lang w:val="en-US" w:eastAsia="zh-CN"/>
        </w:rPr>
        <w:t>一</w:t>
      </w:r>
      <w:r>
        <w:rPr>
          <w:rFonts w:hint="default" w:ascii="Times New Roman" w:hAnsi="Times New Roman" w:eastAsia="楷体_GB2312" w:cs="Times New Roman"/>
          <w:kern w:val="0"/>
          <w:sz w:val="32"/>
          <w:szCs w:val="32"/>
          <w:highlight w:val="none"/>
          <w:lang w:val="zh-CN"/>
        </w:rPr>
        <w:t>）</w:t>
      </w:r>
      <w:r>
        <w:rPr>
          <w:rFonts w:hint="default" w:ascii="Times New Roman" w:hAnsi="Times New Roman" w:eastAsia="楷体_GB2312" w:cs="Times New Roman"/>
          <w:kern w:val="0"/>
          <w:sz w:val="32"/>
          <w:szCs w:val="32"/>
          <w:highlight w:val="none"/>
          <w:lang w:val="en-US" w:eastAsia="zh-CN"/>
        </w:rPr>
        <w:t>卫生健康（含疫情防控）工作</w:t>
      </w:r>
    </w:p>
    <w:p w14:paraId="47B0F084">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楷体_GB2312" w:cs="Times New Roman"/>
          <w:kern w:val="0"/>
          <w:sz w:val="32"/>
          <w:szCs w:val="32"/>
          <w:highlight w:val="none"/>
          <w:lang w:val="zh-CN"/>
        </w:rPr>
        <w:t>完成情况：</w:t>
      </w:r>
      <w:r>
        <w:rPr>
          <w:rFonts w:hint="default" w:ascii="Times New Roman" w:hAnsi="Times New Roman" w:eastAsia="仿宋_GB2312" w:cs="Times New Roman"/>
          <w:kern w:val="0"/>
          <w:sz w:val="32"/>
          <w:szCs w:val="32"/>
          <w:highlight w:val="none"/>
          <w:lang w:val="zh-CN"/>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lang w:val="zh-CN"/>
        </w:rPr>
        <w:t>年，</w:t>
      </w:r>
      <w:r>
        <w:rPr>
          <w:rFonts w:hint="default" w:ascii="Times New Roman" w:hAnsi="Times New Roman" w:eastAsia="仿宋_GB2312" w:cs="Times New Roman"/>
          <w:sz w:val="32"/>
          <w:szCs w:val="32"/>
          <w:highlight w:val="none"/>
          <w:lang w:val="en-US" w:eastAsia="zh-CN"/>
        </w:rPr>
        <w:t>寻甸县退役军人事务局</w:t>
      </w:r>
      <w:r>
        <w:rPr>
          <w:rFonts w:hint="default" w:ascii="Times New Roman" w:hAnsi="Times New Roman" w:eastAsia="仿宋_GB2312" w:cs="Times New Roman"/>
          <w:kern w:val="0"/>
          <w:sz w:val="32"/>
          <w:szCs w:val="32"/>
          <w:highlight w:val="none"/>
          <w:lang w:val="zh-CN"/>
        </w:rPr>
        <w:t>认真做好卫生健康工作，</w:t>
      </w:r>
      <w:r>
        <w:rPr>
          <w:rFonts w:hint="default" w:ascii="Times New Roman" w:hAnsi="Times New Roman" w:eastAsia="仿宋_GB2312" w:cs="Times New Roman"/>
          <w:kern w:val="0"/>
          <w:sz w:val="32"/>
          <w:szCs w:val="32"/>
          <w:highlight w:val="none"/>
          <w:lang w:val="en-US" w:eastAsia="zh-CN"/>
        </w:rPr>
        <w:t>严格落实落细疫情防控各项要求和措施，主动参与疫情防控志愿服务工作，</w:t>
      </w:r>
      <w:r>
        <w:rPr>
          <w:rFonts w:hint="default" w:ascii="Times New Roman" w:hAnsi="Times New Roman" w:eastAsia="仿宋_GB2312" w:cs="Times New Roman"/>
          <w:kern w:val="0"/>
          <w:sz w:val="32"/>
          <w:szCs w:val="32"/>
          <w:highlight w:val="none"/>
          <w:lang w:val="zh-CN"/>
        </w:rPr>
        <w:t>积极发动全局干部职工参加无偿献血，圆满完成202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lang w:val="zh-CN"/>
        </w:rPr>
        <w:t>年度无偿献血工作目标。</w:t>
      </w:r>
    </w:p>
    <w:p w14:paraId="0895E2E6">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楷体_GB2312" w:cs="Times New Roman"/>
          <w:spacing w:val="-4"/>
          <w:sz w:val="32"/>
          <w:szCs w:val="32"/>
          <w:highlight w:val="none"/>
          <w:lang w:eastAsia="zh-CN"/>
        </w:rPr>
      </w:pPr>
      <w:r>
        <w:rPr>
          <w:rFonts w:hint="default" w:ascii="Times New Roman" w:hAnsi="Times New Roman" w:eastAsia="楷体_GB2312" w:cs="Times New Roman"/>
          <w:kern w:val="0"/>
          <w:sz w:val="32"/>
          <w:szCs w:val="32"/>
          <w:highlight w:val="none"/>
          <w:lang w:val="zh-CN"/>
        </w:rPr>
        <w:t>（十</w:t>
      </w:r>
      <w:r>
        <w:rPr>
          <w:rFonts w:hint="eastAsia" w:ascii="Times New Roman" w:hAnsi="Times New Roman" w:eastAsia="楷体_GB2312" w:cs="Times New Roman"/>
          <w:kern w:val="0"/>
          <w:sz w:val="32"/>
          <w:szCs w:val="32"/>
          <w:highlight w:val="none"/>
          <w:lang w:val="en-US" w:eastAsia="zh-CN"/>
        </w:rPr>
        <w:t>二</w:t>
      </w:r>
      <w:r>
        <w:rPr>
          <w:rFonts w:hint="default" w:ascii="Times New Roman" w:hAnsi="Times New Roman" w:eastAsia="楷体_GB2312" w:cs="Times New Roman"/>
          <w:kern w:val="0"/>
          <w:sz w:val="32"/>
          <w:szCs w:val="32"/>
          <w:highlight w:val="none"/>
          <w:lang w:val="zh-CN"/>
        </w:rPr>
        <w:t>）</w:t>
      </w:r>
      <w:r>
        <w:rPr>
          <w:rFonts w:hint="default" w:ascii="Times New Roman" w:hAnsi="Times New Roman" w:eastAsia="楷体_GB2312" w:cs="Times New Roman"/>
          <w:kern w:val="0"/>
          <w:sz w:val="32"/>
          <w:szCs w:val="32"/>
          <w:highlight w:val="none"/>
          <w:lang w:val="zh-CN" w:eastAsia="zh-CN"/>
        </w:rPr>
        <w:t>城乡生活垃圾分类工作</w:t>
      </w:r>
    </w:p>
    <w:p w14:paraId="078B32EE">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楷体_GB2312" w:cs="Times New Roman"/>
          <w:kern w:val="0"/>
          <w:sz w:val="32"/>
          <w:szCs w:val="32"/>
          <w:highlight w:val="none"/>
          <w:lang w:val="zh-CN"/>
        </w:rPr>
        <w:t>完成情况：</w:t>
      </w:r>
      <w:r>
        <w:rPr>
          <w:rFonts w:hint="default" w:ascii="Times New Roman" w:hAnsi="Times New Roman" w:eastAsia="仿宋_GB2312" w:cs="Times New Roman"/>
          <w:kern w:val="0"/>
          <w:sz w:val="32"/>
          <w:szCs w:val="32"/>
          <w:highlight w:val="none"/>
          <w:lang w:val="en-US" w:eastAsia="zh-CN"/>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lang w:val="en-US" w:eastAsia="zh-CN"/>
        </w:rPr>
        <w:t>年，</w:t>
      </w:r>
      <w:r>
        <w:rPr>
          <w:rFonts w:hint="default" w:ascii="Times New Roman" w:hAnsi="Times New Roman" w:eastAsia="仿宋_GB2312" w:cs="Times New Roman"/>
          <w:sz w:val="32"/>
          <w:szCs w:val="32"/>
          <w:highlight w:val="none"/>
          <w:lang w:val="en-US" w:eastAsia="zh-CN"/>
        </w:rPr>
        <w:t>寻甸县退役军人事务局</w:t>
      </w:r>
      <w:r>
        <w:rPr>
          <w:rFonts w:hint="default" w:ascii="Times New Roman" w:hAnsi="Times New Roman" w:eastAsia="仿宋_GB2312" w:cs="Times New Roman"/>
          <w:kern w:val="0"/>
          <w:sz w:val="32"/>
          <w:szCs w:val="32"/>
          <w:highlight w:val="none"/>
          <w:lang w:val="en-US" w:eastAsia="zh-CN"/>
        </w:rPr>
        <w:t>按照县城管局生活垃圾分类工作要求，为达到城乡环境整洁干净，积极开展城乡生活垃圾分类工作。</w:t>
      </w:r>
    </w:p>
    <w:p w14:paraId="59580D37">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楷体_GB2312" w:cs="Times New Roman"/>
          <w:spacing w:val="-4"/>
          <w:sz w:val="32"/>
          <w:szCs w:val="32"/>
          <w:highlight w:val="none"/>
          <w:lang w:eastAsia="zh-CN"/>
        </w:rPr>
      </w:pPr>
      <w:r>
        <w:rPr>
          <w:rFonts w:hint="default" w:ascii="Times New Roman" w:hAnsi="Times New Roman" w:eastAsia="楷体_GB2312" w:cs="Times New Roman"/>
          <w:kern w:val="0"/>
          <w:sz w:val="32"/>
          <w:szCs w:val="32"/>
          <w:highlight w:val="none"/>
          <w:lang w:val="zh-CN"/>
        </w:rPr>
        <w:t>（十</w:t>
      </w:r>
      <w:r>
        <w:rPr>
          <w:rFonts w:hint="eastAsia" w:ascii="Times New Roman" w:hAnsi="Times New Roman" w:eastAsia="楷体_GB2312" w:cs="Times New Roman"/>
          <w:kern w:val="0"/>
          <w:sz w:val="32"/>
          <w:szCs w:val="32"/>
          <w:highlight w:val="none"/>
          <w:lang w:val="en-US" w:eastAsia="zh-CN"/>
        </w:rPr>
        <w:t>三</w:t>
      </w:r>
      <w:r>
        <w:rPr>
          <w:rFonts w:hint="default" w:ascii="Times New Roman" w:hAnsi="Times New Roman" w:eastAsia="楷体_GB2312" w:cs="Times New Roman"/>
          <w:kern w:val="0"/>
          <w:sz w:val="32"/>
          <w:szCs w:val="32"/>
          <w:highlight w:val="none"/>
          <w:lang w:val="zh-CN"/>
        </w:rPr>
        <w:t>）政府信息与政务信息公开</w:t>
      </w:r>
      <w:r>
        <w:rPr>
          <w:rFonts w:hint="default" w:ascii="Times New Roman" w:hAnsi="Times New Roman" w:eastAsia="楷体_GB2312" w:cs="Times New Roman"/>
          <w:kern w:val="0"/>
          <w:sz w:val="32"/>
          <w:szCs w:val="32"/>
          <w:highlight w:val="none"/>
          <w:lang w:val="zh-CN" w:eastAsia="zh-CN"/>
        </w:rPr>
        <w:t>工作</w:t>
      </w:r>
    </w:p>
    <w:p w14:paraId="56C954FA">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楷体_GB2312" w:cs="Times New Roman"/>
          <w:kern w:val="0"/>
          <w:sz w:val="32"/>
          <w:szCs w:val="32"/>
          <w:highlight w:val="none"/>
          <w:lang w:val="zh-CN"/>
        </w:rPr>
        <w:t>完成情况：</w:t>
      </w:r>
      <w:r>
        <w:rPr>
          <w:rFonts w:hint="default" w:ascii="Times New Roman" w:hAnsi="Times New Roman" w:eastAsia="仿宋_GB2312" w:cs="Times New Roman"/>
          <w:kern w:val="0"/>
          <w:sz w:val="32"/>
          <w:szCs w:val="32"/>
          <w:highlight w:val="none"/>
          <w:lang w:val="en-US" w:eastAsia="zh-CN"/>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lang w:val="en-US" w:eastAsia="zh-CN"/>
        </w:rPr>
        <w:t>年，</w:t>
      </w:r>
      <w:r>
        <w:rPr>
          <w:rFonts w:hint="default" w:ascii="Times New Roman" w:hAnsi="Times New Roman" w:eastAsia="仿宋_GB2312" w:cs="Times New Roman"/>
          <w:sz w:val="32"/>
          <w:szCs w:val="32"/>
          <w:highlight w:val="none"/>
          <w:lang w:val="en-US" w:eastAsia="zh-CN"/>
        </w:rPr>
        <w:t>寻甸县退役军人事务局</w:t>
      </w:r>
      <w:r>
        <w:rPr>
          <w:rFonts w:hint="default" w:ascii="Times New Roman" w:hAnsi="Times New Roman" w:eastAsia="仿宋_GB2312" w:cs="Times New Roman"/>
          <w:kern w:val="0"/>
          <w:sz w:val="32"/>
          <w:szCs w:val="32"/>
          <w:highlight w:val="none"/>
          <w:lang w:val="en-US" w:eastAsia="zh-CN"/>
        </w:rPr>
        <w:t>严格开展政府信息与政务信息公开工作。</w:t>
      </w:r>
    </w:p>
    <w:p w14:paraId="08D1001E">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楷体_GB2312" w:cs="Times New Roman"/>
          <w:spacing w:val="-4"/>
          <w:sz w:val="32"/>
          <w:szCs w:val="32"/>
          <w:highlight w:val="none"/>
          <w:lang w:eastAsia="zh-CN"/>
        </w:rPr>
      </w:pPr>
      <w:r>
        <w:rPr>
          <w:rFonts w:hint="default" w:ascii="Times New Roman" w:hAnsi="Times New Roman" w:eastAsia="楷体_GB2312" w:cs="Times New Roman"/>
          <w:kern w:val="0"/>
          <w:sz w:val="32"/>
          <w:szCs w:val="32"/>
          <w:highlight w:val="none"/>
          <w:lang w:val="zh-CN"/>
        </w:rPr>
        <w:t>（十</w:t>
      </w:r>
      <w:r>
        <w:rPr>
          <w:rFonts w:hint="eastAsia" w:ascii="Times New Roman" w:hAnsi="Times New Roman" w:eastAsia="楷体_GB2312" w:cs="Times New Roman"/>
          <w:kern w:val="0"/>
          <w:sz w:val="32"/>
          <w:szCs w:val="32"/>
          <w:highlight w:val="none"/>
          <w:lang w:val="en-US" w:eastAsia="zh-CN"/>
        </w:rPr>
        <w:t>四</w:t>
      </w:r>
      <w:r>
        <w:rPr>
          <w:rFonts w:hint="default" w:ascii="Times New Roman" w:hAnsi="Times New Roman" w:eastAsia="楷体_GB2312" w:cs="Times New Roman"/>
          <w:kern w:val="0"/>
          <w:sz w:val="32"/>
          <w:szCs w:val="32"/>
          <w:highlight w:val="none"/>
          <w:lang w:val="zh-CN"/>
        </w:rPr>
        <w:t>）</w:t>
      </w:r>
      <w:r>
        <w:rPr>
          <w:rFonts w:hint="default" w:ascii="Times New Roman" w:hAnsi="Times New Roman" w:eastAsia="楷体_GB2312" w:cs="Times New Roman"/>
          <w:kern w:val="0"/>
          <w:sz w:val="32"/>
          <w:szCs w:val="32"/>
          <w:highlight w:val="none"/>
          <w:lang w:val="zh-CN" w:eastAsia="zh-CN"/>
        </w:rPr>
        <w:t>社会建设工作</w:t>
      </w:r>
    </w:p>
    <w:p w14:paraId="38282C04">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楷体_GB2312" w:cs="Times New Roman"/>
          <w:kern w:val="0"/>
          <w:sz w:val="32"/>
          <w:szCs w:val="32"/>
          <w:highlight w:val="none"/>
          <w:lang w:val="zh-CN"/>
        </w:rPr>
        <w:t>完成情况：</w:t>
      </w:r>
      <w:r>
        <w:rPr>
          <w:rFonts w:hint="default" w:ascii="Times New Roman" w:hAnsi="Times New Roman" w:eastAsia="仿宋_GB2312" w:cs="Times New Roman"/>
          <w:kern w:val="0"/>
          <w:sz w:val="32"/>
          <w:szCs w:val="32"/>
          <w:highlight w:val="none"/>
          <w:lang w:val="en-US" w:eastAsia="zh-CN"/>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lang w:val="en-US" w:eastAsia="zh-CN"/>
        </w:rPr>
        <w:t>年，</w:t>
      </w:r>
      <w:r>
        <w:rPr>
          <w:rFonts w:hint="default" w:ascii="Times New Roman" w:hAnsi="Times New Roman" w:eastAsia="仿宋_GB2312" w:cs="Times New Roman"/>
          <w:sz w:val="32"/>
          <w:szCs w:val="32"/>
          <w:highlight w:val="none"/>
          <w:lang w:val="en-US" w:eastAsia="zh-CN"/>
        </w:rPr>
        <w:t>寻甸县退役军人事务局</w:t>
      </w:r>
      <w:r>
        <w:rPr>
          <w:rFonts w:hint="default" w:ascii="Times New Roman" w:hAnsi="Times New Roman" w:eastAsia="仿宋_GB2312" w:cs="Times New Roman"/>
          <w:kern w:val="0"/>
          <w:sz w:val="32"/>
          <w:szCs w:val="32"/>
          <w:highlight w:val="none"/>
          <w:lang w:val="en-US" w:eastAsia="zh-CN"/>
        </w:rPr>
        <w:t>严格按照社工委的要求完成好各基社会建设工作。</w:t>
      </w:r>
    </w:p>
    <w:p w14:paraId="3D9A9335">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楷体_GB2312" w:cs="Times New Roman"/>
          <w:spacing w:val="-4"/>
          <w:sz w:val="32"/>
          <w:szCs w:val="32"/>
          <w:highlight w:val="none"/>
          <w:lang w:eastAsia="zh-CN"/>
        </w:rPr>
      </w:pPr>
      <w:r>
        <w:rPr>
          <w:rFonts w:hint="default" w:ascii="Times New Roman" w:hAnsi="Times New Roman" w:eastAsia="楷体_GB2312" w:cs="Times New Roman"/>
          <w:kern w:val="0"/>
          <w:sz w:val="32"/>
          <w:szCs w:val="32"/>
          <w:highlight w:val="none"/>
          <w:lang w:val="zh-CN"/>
        </w:rPr>
        <w:t>（十</w:t>
      </w:r>
      <w:r>
        <w:rPr>
          <w:rFonts w:hint="eastAsia" w:ascii="Times New Roman" w:hAnsi="Times New Roman" w:eastAsia="楷体_GB2312" w:cs="Times New Roman"/>
          <w:kern w:val="0"/>
          <w:sz w:val="32"/>
          <w:szCs w:val="32"/>
          <w:highlight w:val="none"/>
          <w:lang w:val="en-US" w:eastAsia="zh-CN"/>
        </w:rPr>
        <w:t>五</w:t>
      </w:r>
      <w:r>
        <w:rPr>
          <w:rFonts w:hint="default" w:ascii="Times New Roman" w:hAnsi="Times New Roman" w:eastAsia="楷体_GB2312" w:cs="Times New Roman"/>
          <w:kern w:val="0"/>
          <w:sz w:val="32"/>
          <w:szCs w:val="32"/>
          <w:highlight w:val="none"/>
          <w:lang w:val="zh-CN"/>
        </w:rPr>
        <w:t>）</w:t>
      </w:r>
      <w:r>
        <w:rPr>
          <w:rFonts w:hint="default" w:ascii="Times New Roman" w:hAnsi="Times New Roman" w:eastAsia="楷体_GB2312" w:cs="Times New Roman"/>
          <w:kern w:val="0"/>
          <w:sz w:val="32"/>
          <w:szCs w:val="32"/>
          <w:highlight w:val="none"/>
          <w:lang w:val="zh-CN" w:eastAsia="zh-CN"/>
        </w:rPr>
        <w:t>安全生产和突发事件应对工作</w:t>
      </w:r>
    </w:p>
    <w:p w14:paraId="2936BF4A">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楷体_GB2312" w:cs="Times New Roman"/>
          <w:kern w:val="0"/>
          <w:sz w:val="32"/>
          <w:szCs w:val="32"/>
          <w:highlight w:val="none"/>
          <w:lang w:val="zh-CN"/>
        </w:rPr>
        <w:t>完成情况：</w:t>
      </w:r>
      <w:r>
        <w:rPr>
          <w:rFonts w:hint="default" w:ascii="Times New Roman" w:hAnsi="Times New Roman" w:eastAsia="仿宋_GB2312" w:cs="Times New Roman"/>
          <w:kern w:val="0"/>
          <w:sz w:val="32"/>
          <w:szCs w:val="32"/>
          <w:highlight w:val="none"/>
          <w:lang w:val="en-US" w:eastAsia="zh-CN"/>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lang w:val="en-US" w:eastAsia="zh-CN"/>
        </w:rPr>
        <w:t>年，</w:t>
      </w:r>
      <w:r>
        <w:rPr>
          <w:rFonts w:hint="default" w:ascii="Times New Roman" w:hAnsi="Times New Roman" w:eastAsia="仿宋_GB2312" w:cs="Times New Roman"/>
          <w:sz w:val="32"/>
          <w:szCs w:val="32"/>
          <w:highlight w:val="none"/>
          <w:lang w:val="en-US" w:eastAsia="zh-CN"/>
        </w:rPr>
        <w:t>寻甸县退役军人事务局</w:t>
      </w:r>
      <w:r>
        <w:rPr>
          <w:rFonts w:hint="default" w:ascii="Times New Roman" w:hAnsi="Times New Roman" w:eastAsia="仿宋_GB2312" w:cs="Times New Roman"/>
          <w:kern w:val="0"/>
          <w:sz w:val="32"/>
          <w:szCs w:val="32"/>
          <w:highlight w:val="none"/>
          <w:lang w:val="en-US" w:eastAsia="zh-CN"/>
        </w:rPr>
        <w:t>积极完成安全生产和突发事件应对工作，制定应急预案，成立应急分队。</w:t>
      </w:r>
    </w:p>
    <w:p w14:paraId="0A2BABA1">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楷体_GB2312" w:cs="Times New Roman"/>
          <w:spacing w:val="-4"/>
          <w:sz w:val="32"/>
          <w:szCs w:val="32"/>
          <w:highlight w:val="none"/>
          <w:lang w:eastAsia="zh-CN"/>
        </w:rPr>
      </w:pPr>
      <w:r>
        <w:rPr>
          <w:rFonts w:hint="default" w:ascii="Times New Roman" w:hAnsi="Times New Roman" w:eastAsia="楷体_GB2312" w:cs="Times New Roman"/>
          <w:kern w:val="0"/>
          <w:sz w:val="32"/>
          <w:szCs w:val="32"/>
          <w:highlight w:val="none"/>
          <w:lang w:val="zh-CN"/>
        </w:rPr>
        <w:t>（</w:t>
      </w:r>
      <w:r>
        <w:rPr>
          <w:rFonts w:hint="eastAsia" w:ascii="Times New Roman" w:hAnsi="Times New Roman" w:eastAsia="楷体_GB2312" w:cs="Times New Roman"/>
          <w:kern w:val="0"/>
          <w:sz w:val="32"/>
          <w:szCs w:val="32"/>
          <w:highlight w:val="none"/>
          <w:lang w:val="en-US" w:eastAsia="zh-CN"/>
        </w:rPr>
        <w:t>十六</w:t>
      </w:r>
      <w:r>
        <w:rPr>
          <w:rFonts w:hint="default" w:ascii="Times New Roman" w:hAnsi="Times New Roman" w:eastAsia="楷体_GB2312" w:cs="Times New Roman"/>
          <w:kern w:val="0"/>
          <w:sz w:val="32"/>
          <w:szCs w:val="32"/>
          <w:highlight w:val="none"/>
          <w:lang w:val="zh-CN"/>
        </w:rPr>
        <w:t>）</w:t>
      </w:r>
      <w:r>
        <w:rPr>
          <w:rFonts w:hint="default" w:ascii="Times New Roman" w:hAnsi="Times New Roman" w:eastAsia="楷体_GB2312" w:cs="Times New Roman"/>
          <w:kern w:val="0"/>
          <w:sz w:val="32"/>
          <w:szCs w:val="32"/>
          <w:highlight w:val="none"/>
          <w:lang w:val="en-US" w:eastAsia="zh-CN"/>
        </w:rPr>
        <w:t>当好排头兵大讨论、大竞赛活动。</w:t>
      </w:r>
    </w:p>
    <w:p w14:paraId="42B2E357">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楷体_GB2312" w:cs="Times New Roman"/>
          <w:kern w:val="0"/>
          <w:sz w:val="32"/>
          <w:szCs w:val="32"/>
          <w:highlight w:val="none"/>
          <w:lang w:val="zh-CN"/>
        </w:rPr>
        <w:t>完成情况：</w:t>
      </w:r>
      <w:r>
        <w:rPr>
          <w:rFonts w:hint="default" w:ascii="Times New Roman" w:hAnsi="Times New Roman" w:eastAsia="仿宋_GB2312" w:cs="Times New Roman"/>
          <w:kern w:val="0"/>
          <w:sz w:val="32"/>
          <w:szCs w:val="32"/>
          <w:highlight w:val="none"/>
          <w:lang w:val="en-US" w:eastAsia="zh-CN"/>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lang w:val="en-US" w:eastAsia="zh-CN"/>
        </w:rPr>
        <w:t>年，</w:t>
      </w:r>
      <w:r>
        <w:rPr>
          <w:rFonts w:hint="default" w:ascii="Times New Roman" w:hAnsi="Times New Roman" w:eastAsia="仿宋_GB2312" w:cs="Times New Roman"/>
          <w:sz w:val="32"/>
          <w:szCs w:val="32"/>
          <w:highlight w:val="none"/>
          <w:lang w:val="en-US" w:eastAsia="zh-CN"/>
        </w:rPr>
        <w:t>寻甸县退役军人事务局</w:t>
      </w:r>
      <w:r>
        <w:rPr>
          <w:rFonts w:hint="default" w:ascii="Times New Roman" w:hAnsi="Times New Roman" w:eastAsia="仿宋_GB2312" w:cs="Times New Roman"/>
          <w:kern w:val="0"/>
          <w:sz w:val="32"/>
          <w:szCs w:val="32"/>
          <w:highlight w:val="none"/>
          <w:lang w:val="en-US" w:eastAsia="zh-CN"/>
        </w:rPr>
        <w:t>严格按照县“当好排头兵”大讨论、大竞赛活动的各项要求开展工作。</w:t>
      </w:r>
    </w:p>
    <w:p w14:paraId="072E13B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hint="default" w:ascii="黑体" w:hAnsi="黑体" w:eastAsia="黑体" w:cs="黑体"/>
          <w:kern w:val="0"/>
          <w:sz w:val="32"/>
          <w:szCs w:val="32"/>
          <w:lang w:val="en-US" w:eastAsia="zh-CN" w:bidi="ar-SA"/>
        </w:rPr>
      </w:pPr>
      <w:r>
        <w:rPr>
          <w:rFonts w:hint="default" w:ascii="黑体" w:hAnsi="黑体" w:eastAsia="黑体" w:cs="黑体"/>
          <w:kern w:val="0"/>
          <w:sz w:val="32"/>
          <w:szCs w:val="32"/>
          <w:lang w:val="en-US" w:eastAsia="zh-CN" w:bidi="ar-SA"/>
        </w:rPr>
        <w:t>二、党的建设目标任务完成情况</w:t>
      </w:r>
    </w:p>
    <w:p w14:paraId="3C0A4EF6">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楷体_GB2312" w:cs="Times New Roman"/>
          <w:sz w:val="32"/>
          <w:szCs w:val="32"/>
          <w:highlight w:val="none"/>
          <w:lang w:eastAsia="zh-CN"/>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党风廉政建设责任制工作</w:t>
      </w:r>
      <w:r>
        <w:rPr>
          <w:rFonts w:hint="default" w:ascii="Times New Roman" w:hAnsi="Times New Roman" w:eastAsia="楷体_GB2312" w:cs="Times New Roman"/>
          <w:sz w:val="32"/>
          <w:szCs w:val="32"/>
          <w:highlight w:val="none"/>
          <w:lang w:eastAsia="zh-CN"/>
        </w:rPr>
        <w:t>。</w:t>
      </w:r>
    </w:p>
    <w:p w14:paraId="505E6CAD">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完成情况：</w:t>
      </w: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寻甸县退役军人事务局</w:t>
      </w:r>
      <w:r>
        <w:rPr>
          <w:rFonts w:hint="default" w:ascii="Times New Roman" w:hAnsi="Times New Roman" w:eastAsia="仿宋_GB2312" w:cs="Times New Roman"/>
          <w:bCs/>
          <w:sz w:val="32"/>
          <w:szCs w:val="32"/>
          <w:highlight w:val="none"/>
        </w:rPr>
        <w:t>严格按照《寻甸县</w:t>
      </w:r>
      <w:r>
        <w:rPr>
          <w:rFonts w:hint="default" w:ascii="Times New Roman" w:hAnsi="Times New Roman" w:eastAsia="仿宋_GB2312" w:cs="Times New Roman"/>
          <w:bCs/>
          <w:sz w:val="32"/>
          <w:szCs w:val="32"/>
          <w:highlight w:val="none"/>
          <w:lang w:eastAsia="zh-CN"/>
        </w:rPr>
        <w:t>202</w:t>
      </w:r>
      <w:r>
        <w:rPr>
          <w:rFonts w:hint="eastAsia" w:ascii="Times New Roman" w:hAnsi="Times New Roman" w:eastAsia="仿宋_GB2312" w:cs="Times New Roman"/>
          <w:bCs/>
          <w:sz w:val="32"/>
          <w:szCs w:val="32"/>
          <w:highlight w:val="none"/>
          <w:lang w:val="en-US" w:eastAsia="zh-CN"/>
        </w:rPr>
        <w:t>3</w:t>
      </w:r>
      <w:r>
        <w:rPr>
          <w:rFonts w:hint="default" w:ascii="Times New Roman" w:hAnsi="Times New Roman" w:eastAsia="仿宋_GB2312" w:cs="Times New Roman"/>
          <w:bCs/>
          <w:sz w:val="32"/>
          <w:szCs w:val="32"/>
          <w:highlight w:val="none"/>
          <w:lang w:eastAsia="zh-CN"/>
        </w:rPr>
        <w:t>年</w:t>
      </w:r>
      <w:r>
        <w:rPr>
          <w:rFonts w:hint="default" w:ascii="Times New Roman" w:hAnsi="Times New Roman" w:eastAsia="仿宋_GB2312" w:cs="Times New Roman"/>
          <w:bCs/>
          <w:sz w:val="32"/>
          <w:szCs w:val="32"/>
          <w:highlight w:val="none"/>
        </w:rPr>
        <w:t>度党风廉政建设责任制》目标责任书要求，扎实推进党风廉政建设和改进作风工作</w:t>
      </w:r>
      <w:r>
        <w:rPr>
          <w:rFonts w:hint="default" w:ascii="Times New Roman" w:hAnsi="Times New Roman" w:eastAsia="仿宋_GB2312" w:cs="Times New Roman"/>
          <w:sz w:val="32"/>
          <w:szCs w:val="32"/>
          <w:highlight w:val="none"/>
        </w:rPr>
        <w:t>，顺利通过纪委监委的考核。</w:t>
      </w:r>
    </w:p>
    <w:p w14:paraId="54660C5F">
      <w:pPr>
        <w:keepNext w:val="0"/>
        <w:keepLines w:val="0"/>
        <w:pageBreakBefore w:val="0"/>
        <w:numPr>
          <w:ilvl w:val="0"/>
          <w:numId w:val="1"/>
        </w:numPr>
        <w:kinsoku/>
        <w:wordWrap/>
        <w:overflowPunct/>
        <w:topLinePunct w:val="0"/>
        <w:autoSpaceDE/>
        <w:autoSpaceDN/>
        <w:bidi w:val="0"/>
        <w:spacing w:line="620" w:lineRule="exact"/>
        <w:ind w:firstLine="640" w:firstLineChars="200"/>
        <w:rPr>
          <w:rFonts w:hint="default" w:ascii="Times New Roman" w:hAnsi="Times New Roman" w:eastAsia="楷体_GB2312" w:cs="Times New Roman"/>
          <w:sz w:val="32"/>
          <w:szCs w:val="32"/>
          <w:highlight w:val="none"/>
          <w:lang w:eastAsia="zh-CN"/>
        </w:rPr>
      </w:pPr>
      <w:r>
        <w:rPr>
          <w:rFonts w:hint="default" w:ascii="Times New Roman" w:hAnsi="Times New Roman" w:eastAsia="楷体_GB2312" w:cs="Times New Roman"/>
          <w:sz w:val="32"/>
          <w:szCs w:val="32"/>
          <w:highlight w:val="none"/>
        </w:rPr>
        <w:t>基层党建工作</w:t>
      </w:r>
      <w:r>
        <w:rPr>
          <w:rFonts w:hint="default" w:ascii="Times New Roman" w:hAnsi="Times New Roman" w:eastAsia="楷体_GB2312" w:cs="Times New Roman"/>
          <w:sz w:val="32"/>
          <w:szCs w:val="32"/>
          <w:highlight w:val="none"/>
          <w:lang w:eastAsia="zh-CN"/>
        </w:rPr>
        <w:t>。</w:t>
      </w:r>
    </w:p>
    <w:p w14:paraId="119E2A97">
      <w:pPr>
        <w:keepNext w:val="0"/>
        <w:keepLines w:val="0"/>
        <w:pageBreakBefore w:val="0"/>
        <w:numPr>
          <w:ilvl w:val="0"/>
          <w:numId w:val="0"/>
        </w:numPr>
        <w:kinsoku/>
        <w:wordWrap/>
        <w:overflowPunct/>
        <w:topLinePunct w:val="0"/>
        <w:autoSpaceDE/>
        <w:autoSpaceDN/>
        <w:bidi w:val="0"/>
        <w:spacing w:line="6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完成情况：</w:t>
      </w: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寻甸县退役军人事务局</w:t>
      </w:r>
      <w:r>
        <w:rPr>
          <w:rFonts w:hint="default" w:ascii="Times New Roman" w:hAnsi="Times New Roman" w:eastAsia="仿宋_GB2312" w:cs="Times New Roman"/>
          <w:bCs/>
          <w:spacing w:val="-9"/>
          <w:sz w:val="32"/>
          <w:szCs w:val="32"/>
          <w:highlight w:val="none"/>
        </w:rPr>
        <w:t>严格按照《寻甸县</w:t>
      </w:r>
      <w:r>
        <w:rPr>
          <w:rFonts w:hint="default" w:ascii="Times New Roman" w:hAnsi="Times New Roman" w:eastAsia="仿宋_GB2312" w:cs="Times New Roman"/>
          <w:bCs/>
          <w:spacing w:val="-9"/>
          <w:sz w:val="32"/>
          <w:szCs w:val="32"/>
          <w:highlight w:val="none"/>
          <w:lang w:eastAsia="zh-CN"/>
        </w:rPr>
        <w:t>202</w:t>
      </w:r>
      <w:r>
        <w:rPr>
          <w:rFonts w:hint="eastAsia" w:ascii="Times New Roman" w:hAnsi="Times New Roman" w:eastAsia="仿宋_GB2312" w:cs="Times New Roman"/>
          <w:bCs/>
          <w:spacing w:val="-9"/>
          <w:sz w:val="32"/>
          <w:szCs w:val="32"/>
          <w:highlight w:val="none"/>
          <w:lang w:val="en-US" w:eastAsia="zh-CN"/>
        </w:rPr>
        <w:t>3</w:t>
      </w:r>
      <w:r>
        <w:rPr>
          <w:rFonts w:hint="default" w:ascii="Times New Roman" w:hAnsi="Times New Roman" w:eastAsia="仿宋_GB2312" w:cs="Times New Roman"/>
          <w:bCs/>
          <w:spacing w:val="-9"/>
          <w:sz w:val="32"/>
          <w:szCs w:val="32"/>
          <w:highlight w:val="none"/>
          <w:lang w:eastAsia="zh-CN"/>
        </w:rPr>
        <w:t>年</w:t>
      </w:r>
      <w:r>
        <w:rPr>
          <w:rFonts w:hint="default" w:ascii="Times New Roman" w:hAnsi="Times New Roman" w:eastAsia="仿宋_GB2312" w:cs="Times New Roman"/>
          <w:bCs/>
          <w:spacing w:val="-9"/>
          <w:sz w:val="32"/>
          <w:szCs w:val="32"/>
          <w:highlight w:val="none"/>
        </w:rPr>
        <w:t>度党建工作目标责任考核细则》要求，</w:t>
      </w:r>
      <w:r>
        <w:rPr>
          <w:rFonts w:hint="default" w:ascii="Times New Roman" w:hAnsi="Times New Roman" w:eastAsia="仿宋_GB2312" w:cs="Times New Roman"/>
          <w:sz w:val="32"/>
          <w:szCs w:val="32"/>
          <w:highlight w:val="none"/>
          <w:lang w:eastAsia="zh-CN"/>
        </w:rPr>
        <w:t>深入推进党史学习</w:t>
      </w:r>
      <w:r>
        <w:rPr>
          <w:rFonts w:hint="default" w:ascii="Times New Roman" w:hAnsi="Times New Roman" w:eastAsia="仿宋_GB2312" w:cs="Times New Roman"/>
          <w:sz w:val="32"/>
          <w:szCs w:val="32"/>
          <w:highlight w:val="none"/>
        </w:rPr>
        <w:t>教育；</w:t>
      </w:r>
      <w:r>
        <w:rPr>
          <w:rFonts w:hint="default" w:ascii="Times New Roman" w:hAnsi="Times New Roman" w:eastAsia="仿宋_GB2312" w:cs="Times New Roman"/>
          <w:bCs/>
          <w:spacing w:val="-9"/>
          <w:sz w:val="32"/>
          <w:szCs w:val="32"/>
          <w:highlight w:val="none"/>
        </w:rPr>
        <w:t>扎实推进“基层党建创新提质年”各项工作，大力推进“互联网+党建”云岭先锋APP使用，积极组建机关党支部，扎实开展党支部规范化建设，</w:t>
      </w:r>
      <w:r>
        <w:rPr>
          <w:rFonts w:hint="default" w:ascii="Times New Roman" w:hAnsi="Times New Roman" w:eastAsia="仿宋_GB2312" w:cs="Times New Roman"/>
          <w:sz w:val="32"/>
          <w:szCs w:val="32"/>
          <w:highlight w:val="none"/>
        </w:rPr>
        <w:t>基层党组织战斗堡垒作用进一步夯实，党员干部先锋模范作用进一步发挥，圆满完成各项党建工作，顺利通过组织部门的考核。</w:t>
      </w:r>
    </w:p>
    <w:p w14:paraId="1B9D1DBC">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楷体_GB2312" w:cs="Times New Roman"/>
          <w:sz w:val="32"/>
          <w:szCs w:val="32"/>
          <w:highlight w:val="none"/>
          <w:lang w:eastAsia="zh-CN"/>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三</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综治维稳</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平安建设</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建设工作</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含扫黑除恶</w:t>
      </w:r>
      <w:r>
        <w:rPr>
          <w:rFonts w:hint="default" w:ascii="Times New Roman" w:hAnsi="Times New Roman" w:eastAsia="楷体_GB2312" w:cs="Times New Roman"/>
          <w:sz w:val="32"/>
          <w:szCs w:val="32"/>
          <w:highlight w:val="none"/>
          <w:lang w:eastAsia="zh-CN"/>
        </w:rPr>
        <w:t>）。</w:t>
      </w:r>
    </w:p>
    <w:p w14:paraId="1A76B2B0">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完成情况：</w:t>
      </w: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寻甸县退役军人事务局</w:t>
      </w:r>
      <w:r>
        <w:rPr>
          <w:rFonts w:hint="default" w:ascii="Times New Roman" w:hAnsi="Times New Roman" w:eastAsia="仿宋_GB2312" w:cs="Times New Roman"/>
          <w:sz w:val="32"/>
          <w:szCs w:val="32"/>
          <w:highlight w:val="none"/>
        </w:rPr>
        <w:t>积极履行职能职责，扎实做好综治维稳</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平安建设</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及扫黑除恶各项工作，</w:t>
      </w:r>
      <w:r>
        <w:rPr>
          <w:rFonts w:hint="default" w:ascii="Times New Roman" w:hAnsi="Times New Roman" w:eastAsia="仿宋_GB2312" w:cs="Times New Roman"/>
          <w:bCs/>
          <w:sz w:val="32"/>
          <w:szCs w:val="32"/>
          <w:highlight w:val="none"/>
        </w:rPr>
        <w:t>重点抓好退役军人诉求等重点难点方面的维稳工作，及时排查处置矛盾纠纷，</w:t>
      </w:r>
      <w:r>
        <w:rPr>
          <w:rFonts w:hint="default" w:ascii="Times New Roman" w:hAnsi="Times New Roman" w:eastAsia="仿宋_GB2312" w:cs="Times New Roman"/>
          <w:sz w:val="32"/>
          <w:szCs w:val="32"/>
          <w:highlight w:val="none"/>
        </w:rPr>
        <w:t>顺利通过政法部门的相关考核。</w:t>
      </w:r>
    </w:p>
    <w:p w14:paraId="1D01822A">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楷体_GB2312" w:cs="Times New Roman"/>
          <w:sz w:val="32"/>
          <w:szCs w:val="32"/>
          <w:highlight w:val="none"/>
          <w:lang w:eastAsia="zh-CN"/>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四</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法治建设成效</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lang w:val="en-US" w:eastAsia="zh-CN"/>
        </w:rPr>
        <w:t>依法治县</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lang w:val="en-US" w:eastAsia="zh-CN"/>
        </w:rPr>
        <w:t>工作。</w:t>
      </w:r>
    </w:p>
    <w:p w14:paraId="4C43EC16">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完成情况：</w:t>
      </w: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寻甸县退役军人事务局</w:t>
      </w:r>
      <w:r>
        <w:rPr>
          <w:rFonts w:hint="default" w:ascii="Times New Roman" w:hAnsi="Times New Roman" w:eastAsia="仿宋_GB2312" w:cs="Times New Roman"/>
          <w:sz w:val="32"/>
          <w:szCs w:val="32"/>
          <w:highlight w:val="none"/>
        </w:rPr>
        <w:t>认真开展法治政府建设，依法行政取得新成效，顺利通过司法部门考核。</w:t>
      </w:r>
    </w:p>
    <w:p w14:paraId="73875D41">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楷体_GB2312" w:cs="Times New Roman"/>
          <w:sz w:val="32"/>
          <w:szCs w:val="32"/>
          <w:highlight w:val="none"/>
          <w:lang w:eastAsia="zh-CN"/>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五</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意识形态工作</w:t>
      </w:r>
    </w:p>
    <w:p w14:paraId="6F3DB14C">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完成情况：</w:t>
      </w: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寻甸县退役军人事务局</w:t>
      </w:r>
      <w:r>
        <w:rPr>
          <w:rFonts w:hint="default" w:ascii="Times New Roman" w:hAnsi="Times New Roman" w:eastAsia="仿宋_GB2312" w:cs="Times New Roman"/>
          <w:bCs/>
          <w:sz w:val="32"/>
          <w:szCs w:val="32"/>
          <w:highlight w:val="none"/>
        </w:rPr>
        <w:t>严格按照《寻甸县</w:t>
      </w:r>
      <w:r>
        <w:rPr>
          <w:rFonts w:hint="default" w:ascii="Times New Roman" w:hAnsi="Times New Roman" w:eastAsia="仿宋_GB2312" w:cs="Times New Roman"/>
          <w:bCs/>
          <w:sz w:val="32"/>
          <w:szCs w:val="32"/>
          <w:highlight w:val="none"/>
          <w:lang w:eastAsia="zh-CN"/>
        </w:rPr>
        <w:t>202</w:t>
      </w:r>
      <w:r>
        <w:rPr>
          <w:rFonts w:hint="eastAsia" w:ascii="Times New Roman" w:hAnsi="Times New Roman" w:eastAsia="仿宋_GB2312" w:cs="Times New Roman"/>
          <w:bCs/>
          <w:sz w:val="32"/>
          <w:szCs w:val="32"/>
          <w:highlight w:val="none"/>
          <w:lang w:val="en-US" w:eastAsia="zh-CN"/>
        </w:rPr>
        <w:t>3</w:t>
      </w:r>
      <w:r>
        <w:rPr>
          <w:rFonts w:hint="default" w:ascii="Times New Roman" w:hAnsi="Times New Roman" w:eastAsia="仿宋_GB2312" w:cs="Times New Roman"/>
          <w:bCs/>
          <w:sz w:val="32"/>
          <w:szCs w:val="32"/>
          <w:highlight w:val="none"/>
          <w:lang w:eastAsia="zh-CN"/>
        </w:rPr>
        <w:t>年</w:t>
      </w:r>
      <w:r>
        <w:rPr>
          <w:rFonts w:hint="default" w:ascii="Times New Roman" w:hAnsi="Times New Roman" w:eastAsia="仿宋_GB2312" w:cs="Times New Roman"/>
          <w:bCs/>
          <w:sz w:val="32"/>
          <w:szCs w:val="32"/>
          <w:highlight w:val="none"/>
        </w:rPr>
        <w:t>意识形态工作考核细则》要求，落实党委意识形态责任制，深入开展理论学习、对内对外宣传、公民思想道德建设、讲文明树新风、我们的节日、志愿服务、文明单位文明城市创建等各项工作</w:t>
      </w:r>
      <w:r>
        <w:rPr>
          <w:rFonts w:hint="default" w:ascii="Times New Roman" w:hAnsi="Times New Roman" w:eastAsia="仿宋_GB2312" w:cs="Times New Roman"/>
          <w:sz w:val="32"/>
          <w:szCs w:val="32"/>
          <w:highlight w:val="none"/>
        </w:rPr>
        <w:t>。</w:t>
      </w:r>
    </w:p>
    <w:p w14:paraId="078BB12C">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楷体_GB2312" w:cs="Times New Roman"/>
          <w:sz w:val="32"/>
          <w:szCs w:val="32"/>
          <w:highlight w:val="none"/>
          <w:lang w:eastAsia="zh-CN"/>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六</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统一战线工作</w:t>
      </w:r>
      <w:r>
        <w:rPr>
          <w:rFonts w:hint="default" w:ascii="Times New Roman" w:hAnsi="Times New Roman" w:eastAsia="楷体_GB2312" w:cs="Times New Roman"/>
          <w:sz w:val="32"/>
          <w:szCs w:val="32"/>
          <w:highlight w:val="none"/>
          <w:lang w:val="en-US" w:eastAsia="zh-CN"/>
        </w:rPr>
        <w:t>和</w:t>
      </w:r>
      <w:r>
        <w:rPr>
          <w:rFonts w:hint="default" w:ascii="Times New Roman" w:hAnsi="Times New Roman" w:eastAsia="楷体_GB2312" w:cs="Times New Roman"/>
          <w:sz w:val="32"/>
          <w:szCs w:val="32"/>
          <w:highlight w:val="none"/>
        </w:rPr>
        <w:t>民族宗教</w:t>
      </w:r>
      <w:r>
        <w:rPr>
          <w:rFonts w:hint="default" w:ascii="Times New Roman" w:hAnsi="Times New Roman" w:eastAsia="楷体_GB2312" w:cs="Times New Roman"/>
          <w:sz w:val="32"/>
          <w:szCs w:val="32"/>
          <w:highlight w:val="none"/>
          <w:lang w:val="en-US" w:eastAsia="zh-CN"/>
        </w:rPr>
        <w:t>工作</w:t>
      </w:r>
    </w:p>
    <w:p w14:paraId="19E83C53">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完成情况：</w:t>
      </w: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寻甸县退役军人事务局</w:t>
      </w:r>
      <w:r>
        <w:rPr>
          <w:rFonts w:hint="default" w:ascii="Times New Roman" w:hAnsi="Times New Roman" w:eastAsia="仿宋_GB2312" w:cs="Times New Roman"/>
          <w:bCs/>
          <w:sz w:val="32"/>
          <w:szCs w:val="32"/>
          <w:highlight w:val="none"/>
        </w:rPr>
        <w:t>扎实做好统战及民族宗教工作，深入开展党员领导干部直接联系群众活动</w:t>
      </w:r>
      <w:r>
        <w:rPr>
          <w:rFonts w:hint="default" w:ascii="Times New Roman" w:hAnsi="Times New Roman" w:eastAsia="仿宋_GB2312" w:cs="Times New Roman"/>
          <w:sz w:val="32"/>
          <w:szCs w:val="32"/>
          <w:highlight w:val="none"/>
        </w:rPr>
        <w:t>。</w:t>
      </w:r>
    </w:p>
    <w:p w14:paraId="26390705">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楷体_GB2312" w:cs="Times New Roman"/>
          <w:sz w:val="32"/>
          <w:szCs w:val="32"/>
          <w:highlight w:val="none"/>
          <w:lang w:eastAsia="zh-CN"/>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七</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深化改革</w:t>
      </w:r>
    </w:p>
    <w:p w14:paraId="29B9D94E">
      <w:pPr>
        <w:keepNext w:val="0"/>
        <w:keepLines w:val="0"/>
        <w:pageBreakBefore w:val="0"/>
        <w:kinsoku/>
        <w:wordWrap/>
        <w:overflowPunct/>
        <w:topLinePunct w:val="0"/>
        <w:autoSpaceDE/>
        <w:autoSpaceDN/>
        <w:bidi w:val="0"/>
        <w:spacing w:line="620" w:lineRule="exact"/>
        <w:ind w:firstLine="640" w:firstLineChars="200"/>
        <w:rPr>
          <w:rFonts w:hint="default" w:ascii="Times New Roman" w:hAnsi="Times New Roman" w:eastAsia="仿宋_GB2312" w:cs="Times New Roman"/>
          <w:color w:val="FF0000"/>
          <w:sz w:val="32"/>
          <w:szCs w:val="32"/>
          <w:highlight w:val="none"/>
        </w:rPr>
      </w:pPr>
      <w:r>
        <w:rPr>
          <w:rFonts w:hint="default" w:ascii="Times New Roman" w:hAnsi="Times New Roman" w:eastAsia="楷体_GB2312" w:cs="Times New Roman"/>
          <w:sz w:val="32"/>
          <w:szCs w:val="32"/>
          <w:highlight w:val="none"/>
        </w:rPr>
        <w:t>完成情况：</w:t>
      </w: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寻甸县退役军人事务局</w:t>
      </w:r>
      <w:r>
        <w:rPr>
          <w:rFonts w:hint="default" w:ascii="Times New Roman" w:hAnsi="Times New Roman" w:eastAsia="仿宋_GB2312" w:cs="Times New Roman"/>
          <w:sz w:val="32"/>
          <w:szCs w:val="32"/>
          <w:highlight w:val="none"/>
        </w:rPr>
        <w:t>严格按照《寻甸县</w:t>
      </w: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度全面深化改革工作目标责任书》要求，扎实开展深化改革各项工作，顺利通过县委改革办考核。</w:t>
      </w:r>
    </w:p>
    <w:p w14:paraId="370B8956">
      <w:pPr>
        <w:spacing w:line="560" w:lineRule="exact"/>
        <w:ind w:left="640"/>
        <w:rPr>
          <w:rFonts w:ascii="Times New Roman" w:hAnsi="Times New Roman" w:eastAsia="仿宋_GB2312" w:cs="Times New Roman"/>
          <w:color w:val="000000" w:themeColor="text1"/>
          <w:sz w:val="32"/>
          <w:szCs w:val="32"/>
          <w14:textFill>
            <w14:solidFill>
              <w14:schemeClr w14:val="tx1"/>
            </w14:solidFill>
          </w14:textFill>
        </w:rPr>
      </w:pPr>
    </w:p>
    <w:p w14:paraId="2EEA713D">
      <w:pPr>
        <w:spacing w:line="520" w:lineRule="exact"/>
        <w:rPr>
          <w:rFonts w:hint="eastAsia" w:ascii="Times New Roman" w:hAnsi="Times New Roman" w:eastAsia="仿宋_GB2312" w:cs="Times New Roman"/>
          <w:color w:val="000000" w:themeColor="text1"/>
          <w14:textFill>
            <w14:solidFill>
              <w14:schemeClr w14:val="tx1"/>
            </w14:solidFill>
          </w14:textFill>
        </w:rPr>
      </w:pPr>
    </w:p>
    <w:p w14:paraId="4374825F">
      <w:pPr>
        <w:spacing w:line="520" w:lineRule="exact"/>
        <w:rPr>
          <w:rFonts w:hint="eastAsia" w:ascii="Times New Roman" w:hAnsi="Times New Roman" w:eastAsia="仿宋_GB2312" w:cs="Times New Roman"/>
          <w:color w:val="000000" w:themeColor="text1"/>
          <w14:textFill>
            <w14:solidFill>
              <w14:schemeClr w14:val="tx1"/>
            </w14:solidFill>
          </w14:textFill>
        </w:rPr>
      </w:pPr>
    </w:p>
    <w:p w14:paraId="25C74D8C">
      <w:pPr>
        <w:spacing w:line="520" w:lineRule="exact"/>
        <w:rPr>
          <w:rFonts w:hint="eastAsia" w:ascii="Times New Roman" w:hAnsi="Times New Roman" w:eastAsia="仿宋_GB2312" w:cs="Times New Roman"/>
          <w:color w:val="000000" w:themeColor="text1"/>
          <w14:textFill>
            <w14:solidFill>
              <w14:schemeClr w14:val="tx1"/>
            </w14:solidFill>
          </w14:textFill>
        </w:rPr>
      </w:pPr>
    </w:p>
    <w:p w14:paraId="2FE087CE">
      <w:pPr>
        <w:spacing w:line="520" w:lineRule="exact"/>
        <w:rPr>
          <w:rFonts w:hint="eastAsia" w:ascii="Times New Roman" w:hAnsi="Times New Roman" w:eastAsia="仿宋_GB2312" w:cs="Times New Roman"/>
          <w:color w:val="000000" w:themeColor="text1"/>
          <w14:textFill>
            <w14:solidFill>
              <w14:schemeClr w14:val="tx1"/>
            </w14:solidFill>
          </w14:textFill>
        </w:rPr>
      </w:pPr>
    </w:p>
    <w:p w14:paraId="4FBFBAFC">
      <w:pPr>
        <w:spacing w:line="520" w:lineRule="exact"/>
        <w:rPr>
          <w:rFonts w:hint="eastAsia" w:ascii="Times New Roman" w:hAnsi="Times New Roman" w:eastAsia="仿宋_GB2312" w:cs="Times New Roman"/>
          <w:color w:val="000000" w:themeColor="text1"/>
          <w14:textFill>
            <w14:solidFill>
              <w14:schemeClr w14:val="tx1"/>
            </w14:solidFill>
          </w14:textFill>
        </w:rPr>
      </w:pPr>
    </w:p>
    <w:p w14:paraId="720F53A0">
      <w:pPr>
        <w:pStyle w:val="2"/>
        <w:rPr>
          <w:rFonts w:hint="eastAsia" w:ascii="Times New Roman" w:hAnsi="Times New Roman" w:eastAsia="仿宋_GB2312" w:cs="Times New Roman"/>
          <w:color w:val="000000" w:themeColor="text1"/>
          <w14:textFill>
            <w14:solidFill>
              <w14:schemeClr w14:val="tx1"/>
            </w14:solidFill>
          </w14:textFill>
        </w:rPr>
      </w:pPr>
    </w:p>
    <w:p w14:paraId="6102FE97">
      <w:pPr>
        <w:rPr>
          <w:rFonts w:hint="eastAsia" w:ascii="Times New Roman" w:hAnsi="Times New Roman" w:eastAsia="仿宋_GB2312" w:cs="Times New Roman"/>
          <w:color w:val="000000" w:themeColor="text1"/>
          <w14:textFill>
            <w14:solidFill>
              <w14:schemeClr w14:val="tx1"/>
            </w14:solidFill>
          </w14:textFill>
        </w:rPr>
      </w:pPr>
    </w:p>
    <w:p w14:paraId="7CF25296">
      <w:pPr>
        <w:pStyle w:val="2"/>
        <w:rPr>
          <w:rFonts w:hint="eastAsia" w:ascii="Times New Roman" w:hAnsi="Times New Roman" w:eastAsia="仿宋_GB2312" w:cs="Times New Roman"/>
          <w:color w:val="000000" w:themeColor="text1"/>
          <w14:textFill>
            <w14:solidFill>
              <w14:schemeClr w14:val="tx1"/>
            </w14:solidFill>
          </w14:textFill>
        </w:rPr>
      </w:pPr>
    </w:p>
    <w:p w14:paraId="4B2BEF1C">
      <w:pPr>
        <w:rPr>
          <w:rFonts w:hint="eastAsia" w:ascii="Times New Roman" w:hAnsi="Times New Roman" w:eastAsia="仿宋_GB2312" w:cs="Times New Roman"/>
          <w:color w:val="000000" w:themeColor="text1"/>
          <w14:textFill>
            <w14:solidFill>
              <w14:schemeClr w14:val="tx1"/>
            </w14:solidFill>
          </w14:textFill>
        </w:rPr>
      </w:pPr>
    </w:p>
    <w:p w14:paraId="683EA7D6">
      <w:pPr>
        <w:pStyle w:val="2"/>
        <w:rPr>
          <w:rFonts w:hint="eastAsia" w:ascii="Times New Roman" w:hAnsi="Times New Roman" w:eastAsia="仿宋_GB2312" w:cs="Times New Roman"/>
          <w:color w:val="000000" w:themeColor="text1"/>
          <w14:textFill>
            <w14:solidFill>
              <w14:schemeClr w14:val="tx1"/>
            </w14:solidFill>
          </w14:textFill>
        </w:rPr>
      </w:pPr>
    </w:p>
    <w:p w14:paraId="38B11E5A">
      <w:pPr>
        <w:rPr>
          <w:rFonts w:hint="eastAsia" w:ascii="Times New Roman" w:hAnsi="Times New Roman" w:eastAsia="仿宋_GB2312" w:cs="Times New Roman"/>
          <w:color w:val="000000" w:themeColor="text1"/>
          <w14:textFill>
            <w14:solidFill>
              <w14:schemeClr w14:val="tx1"/>
            </w14:solidFill>
          </w14:textFill>
        </w:rPr>
      </w:pPr>
    </w:p>
    <w:p w14:paraId="2DCFFDC9">
      <w:pPr>
        <w:pStyle w:val="2"/>
        <w:rPr>
          <w:rFonts w:hint="eastAsia" w:ascii="Times New Roman" w:hAnsi="Times New Roman" w:eastAsia="仿宋_GB2312" w:cs="Times New Roman"/>
          <w:color w:val="000000" w:themeColor="text1"/>
          <w14:textFill>
            <w14:solidFill>
              <w14:schemeClr w14:val="tx1"/>
            </w14:solidFill>
          </w14:textFill>
        </w:rPr>
      </w:pPr>
    </w:p>
    <w:p w14:paraId="5E90FDBE">
      <w:pPr>
        <w:rPr>
          <w:rFonts w:hint="eastAsia" w:ascii="Times New Roman" w:hAnsi="Times New Roman" w:eastAsia="仿宋_GB2312" w:cs="Times New Roman"/>
          <w:color w:val="000000" w:themeColor="text1"/>
          <w14:textFill>
            <w14:solidFill>
              <w14:schemeClr w14:val="tx1"/>
            </w14:solidFill>
          </w14:textFill>
        </w:rPr>
      </w:pPr>
    </w:p>
    <w:p w14:paraId="1A557FF6">
      <w:pPr>
        <w:pStyle w:val="2"/>
        <w:rPr>
          <w:rFonts w:hint="eastAsia" w:ascii="Times New Roman" w:hAnsi="Times New Roman" w:eastAsia="仿宋_GB2312" w:cs="Times New Roman"/>
          <w:color w:val="000000" w:themeColor="text1"/>
          <w14:textFill>
            <w14:solidFill>
              <w14:schemeClr w14:val="tx1"/>
            </w14:solidFill>
          </w14:textFill>
        </w:rPr>
      </w:pPr>
    </w:p>
    <w:p w14:paraId="1A4A6485">
      <w:pPr>
        <w:rPr>
          <w:rFonts w:hint="eastAsia" w:ascii="Times New Roman" w:hAnsi="Times New Roman" w:eastAsia="仿宋_GB2312" w:cs="Times New Roman"/>
          <w:color w:val="000000" w:themeColor="text1"/>
          <w14:textFill>
            <w14:solidFill>
              <w14:schemeClr w14:val="tx1"/>
            </w14:solidFill>
          </w14:textFill>
        </w:rPr>
      </w:pPr>
    </w:p>
    <w:p w14:paraId="12AE6D66">
      <w:pPr>
        <w:pStyle w:val="2"/>
        <w:rPr>
          <w:rFonts w:hint="eastAsia" w:ascii="Times New Roman" w:hAnsi="Times New Roman" w:eastAsia="仿宋_GB2312" w:cs="Times New Roman"/>
          <w:color w:val="000000" w:themeColor="text1"/>
          <w14:textFill>
            <w14:solidFill>
              <w14:schemeClr w14:val="tx1"/>
            </w14:solidFill>
          </w14:textFill>
        </w:rPr>
      </w:pPr>
    </w:p>
    <w:p w14:paraId="049D019A">
      <w:pPr>
        <w:rPr>
          <w:rFonts w:hint="eastAsia" w:ascii="Times New Roman" w:hAnsi="Times New Roman" w:eastAsia="仿宋_GB2312" w:cs="Times New Roman"/>
          <w:color w:val="000000" w:themeColor="text1"/>
          <w14:textFill>
            <w14:solidFill>
              <w14:schemeClr w14:val="tx1"/>
            </w14:solidFill>
          </w14:textFill>
        </w:rPr>
      </w:pPr>
    </w:p>
    <w:p w14:paraId="28722F21">
      <w:pPr>
        <w:pStyle w:val="2"/>
        <w:rPr>
          <w:rFonts w:hint="eastAsia" w:ascii="Times New Roman" w:hAnsi="Times New Roman" w:eastAsia="仿宋_GB2312" w:cs="Times New Roman"/>
          <w:color w:val="000000" w:themeColor="text1"/>
          <w14:textFill>
            <w14:solidFill>
              <w14:schemeClr w14:val="tx1"/>
            </w14:solidFill>
          </w14:textFill>
        </w:rPr>
      </w:pPr>
    </w:p>
    <w:p w14:paraId="43111329">
      <w:pPr>
        <w:rPr>
          <w:rFonts w:hint="eastAsia" w:ascii="Times New Roman" w:hAnsi="Times New Roman" w:eastAsia="仿宋_GB2312" w:cs="Times New Roman"/>
          <w:color w:val="000000" w:themeColor="text1"/>
          <w14:textFill>
            <w14:solidFill>
              <w14:schemeClr w14:val="tx1"/>
            </w14:solidFill>
          </w14:textFill>
        </w:rPr>
      </w:pPr>
    </w:p>
    <w:p w14:paraId="1ACEF3B4">
      <w:pPr>
        <w:pStyle w:val="2"/>
        <w:rPr>
          <w:rFonts w:hint="eastAsia" w:ascii="Times New Roman" w:hAnsi="Times New Roman" w:eastAsia="仿宋_GB2312" w:cs="Times New Roman"/>
          <w:color w:val="000000" w:themeColor="text1"/>
          <w14:textFill>
            <w14:solidFill>
              <w14:schemeClr w14:val="tx1"/>
            </w14:solidFill>
          </w14:textFill>
        </w:rPr>
      </w:pPr>
    </w:p>
    <w:p w14:paraId="760494EA">
      <w:pPr>
        <w:rPr>
          <w:rFonts w:hint="eastAsia" w:ascii="Times New Roman" w:hAnsi="Times New Roman" w:eastAsia="仿宋_GB2312" w:cs="Times New Roman"/>
          <w:color w:val="000000" w:themeColor="text1"/>
          <w14:textFill>
            <w14:solidFill>
              <w14:schemeClr w14:val="tx1"/>
            </w14:solidFill>
          </w14:textFill>
        </w:rPr>
      </w:pPr>
    </w:p>
    <w:p w14:paraId="2DB3BBAF">
      <w:pPr>
        <w:pStyle w:val="2"/>
        <w:rPr>
          <w:rFonts w:hint="eastAsia" w:ascii="Times New Roman" w:hAnsi="Times New Roman" w:eastAsia="仿宋_GB2312" w:cs="Times New Roman"/>
          <w:color w:val="000000" w:themeColor="text1"/>
          <w14:textFill>
            <w14:solidFill>
              <w14:schemeClr w14:val="tx1"/>
            </w14:solidFill>
          </w14:textFill>
        </w:rPr>
      </w:pPr>
    </w:p>
    <w:p w14:paraId="606DF706">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left"/>
        <w:textAlignment w:val="auto"/>
        <w:outlineLvl w:val="0"/>
        <w:rPr>
          <w:rFonts w:hint="eastAsia" w:ascii="Times New Roman" w:hAnsi="Times New Roman" w:eastAsia="仿宋_GB2312" w:cs="Times New Roman"/>
          <w:color w:val="000000" w:themeColor="text1"/>
          <w14:textFill>
            <w14:solidFill>
              <w14:schemeClr w14:val="tx1"/>
            </w14:solidFill>
          </w14:textFill>
        </w:rPr>
      </w:pPr>
    </w:p>
    <w:p w14:paraId="6400FFF8">
      <w:pPr>
        <w:pStyle w:val="2"/>
        <w:rPr>
          <w:rFonts w:hint="eastAsia"/>
        </w:rPr>
      </w:pPr>
    </w:p>
    <w:p w14:paraId="6F5C05E8">
      <w:pPr>
        <w:pStyle w:val="2"/>
        <w:rPr>
          <w:rFonts w:hint="eastAsia" w:ascii="Times New Roman" w:hAnsi="Times New Roman" w:eastAsia="仿宋_GB2312" w:cs="Times New Roman"/>
          <w:color w:val="000000" w:themeColor="text1"/>
          <w14:textFill>
            <w14:solidFill>
              <w14:schemeClr w14:val="tx1"/>
            </w14:solidFill>
          </w14:textFill>
        </w:rPr>
      </w:pPr>
    </w:p>
    <w:p w14:paraId="2DD3DAE1">
      <w:pPr>
        <w:rPr>
          <w:rFonts w:hint="eastAsia"/>
        </w:rPr>
      </w:pPr>
    </w:p>
    <w:p w14:paraId="5DE868A9">
      <w:pPr>
        <w:spacing w:line="560" w:lineRule="exact"/>
        <w:rPr>
          <w:rFonts w:hint="eastAsia" w:ascii="华文中宋" w:hAnsi="华文中宋" w:eastAsia="仿宋_GB2312" w:cs="Times New Roman"/>
          <w:color w:val="000000" w:themeColor="text1"/>
          <w:sz w:val="44"/>
          <w:szCs w:val="44"/>
          <w:highlight w:val="yellow"/>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附件</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p>
    <w:p w14:paraId="738A0AB5">
      <w:pPr>
        <w:spacing w:line="520" w:lineRule="exact"/>
        <w:ind w:left="630" w:hanging="630" w:hangingChars="300"/>
        <w:jc w:val="center"/>
        <w:rPr>
          <w:rFonts w:hint="eastAsia"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寻甸回族彝族自治县</w:t>
      </w:r>
      <w:r>
        <w:rPr>
          <w:rFonts w:hint="eastAsia" w:ascii="Times New Roman" w:hAnsi="Times New Roman" w:eastAsia="仿宋_GB2312" w:cs="Times New Roman"/>
          <w:color w:val="000000" w:themeColor="text1"/>
          <w14:textFill>
            <w14:solidFill>
              <w14:schemeClr w14:val="tx1"/>
            </w14:solidFill>
          </w14:textFill>
        </w:rPr>
        <w:t>退役军人事务局202</w:t>
      </w:r>
      <w:r>
        <w:rPr>
          <w:rFonts w:hint="eastAsia" w:ascii="Times New Roman" w:hAnsi="Times New Roman" w:eastAsia="仿宋_GB2312" w:cs="Times New Roman"/>
          <w:color w:val="000000" w:themeColor="text1"/>
          <w:lang w:val="en-US" w:eastAsia="zh-CN"/>
          <w14:textFill>
            <w14:solidFill>
              <w14:schemeClr w14:val="tx1"/>
            </w14:solidFill>
          </w14:textFill>
        </w:rPr>
        <w:t>3</w:t>
      </w:r>
      <w:r>
        <w:rPr>
          <w:rFonts w:ascii="Times New Roman" w:hAnsi="Times New Roman" w:eastAsia="仿宋_GB2312" w:cs="Times New Roman"/>
          <w:color w:val="000000" w:themeColor="text1"/>
          <w14:textFill>
            <w14:solidFill>
              <w14:schemeClr w14:val="tx1"/>
            </w14:solidFill>
          </w14:textFill>
        </w:rPr>
        <w:t>年部门整体支出绩效评价指标体系</w:t>
      </w:r>
      <w:r>
        <w:rPr>
          <w:rFonts w:hint="eastAsia" w:ascii="Times New Roman" w:hAnsi="Times New Roman" w:eastAsia="仿宋_GB2312" w:cs="Times New Roman"/>
          <w:color w:val="000000" w:themeColor="text1"/>
          <w:lang w:eastAsia="zh-CN"/>
          <w14:textFill>
            <w14:solidFill>
              <w14:schemeClr w14:val="tx1"/>
            </w14:solidFill>
          </w14:textFill>
        </w:rPr>
        <w:t>框架评分表</w:t>
      </w:r>
    </w:p>
    <w:tbl>
      <w:tblPr>
        <w:tblStyle w:val="10"/>
        <w:tblW w:w="8379" w:type="dxa"/>
        <w:tblInd w:w="93" w:type="dxa"/>
        <w:tblLayout w:type="fixed"/>
        <w:tblCellMar>
          <w:top w:w="0" w:type="dxa"/>
          <w:left w:w="108" w:type="dxa"/>
          <w:bottom w:w="0" w:type="dxa"/>
          <w:right w:w="108" w:type="dxa"/>
        </w:tblCellMar>
      </w:tblPr>
      <w:tblGrid>
        <w:gridCol w:w="724"/>
        <w:gridCol w:w="851"/>
        <w:gridCol w:w="1121"/>
        <w:gridCol w:w="704"/>
        <w:gridCol w:w="726"/>
        <w:gridCol w:w="1559"/>
        <w:gridCol w:w="1560"/>
        <w:gridCol w:w="1134"/>
      </w:tblGrid>
      <w:tr w14:paraId="389E90DB">
        <w:tblPrEx>
          <w:tblCellMar>
            <w:top w:w="0" w:type="dxa"/>
            <w:left w:w="108" w:type="dxa"/>
            <w:bottom w:w="0" w:type="dxa"/>
            <w:right w:w="108" w:type="dxa"/>
          </w:tblCellMar>
        </w:tblPrEx>
        <w:trPr>
          <w:trHeight w:val="525"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2FC4FB61">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一级指标</w:t>
            </w:r>
          </w:p>
        </w:tc>
        <w:tc>
          <w:tcPr>
            <w:tcW w:w="851" w:type="dxa"/>
            <w:tcBorders>
              <w:top w:val="single" w:color="auto" w:sz="4" w:space="0"/>
              <w:left w:val="nil"/>
              <w:bottom w:val="single" w:color="auto" w:sz="4" w:space="0"/>
              <w:right w:val="single" w:color="auto" w:sz="4" w:space="0"/>
            </w:tcBorders>
            <w:shd w:val="clear" w:color="auto" w:fill="auto"/>
            <w:vAlign w:val="center"/>
          </w:tcPr>
          <w:p w14:paraId="57F91E32">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二级</w:t>
            </w:r>
            <w:r>
              <w:rPr>
                <w:rFonts w:ascii="Times New Roman" w:hAnsi="Times New Roman" w:eastAsia="黑体"/>
                <w:b/>
                <w:bCs/>
                <w:color w:val="000000"/>
                <w:kern w:val="0"/>
                <w:szCs w:val="21"/>
              </w:rPr>
              <w:t xml:space="preserve">  </w:t>
            </w:r>
            <w:r>
              <w:rPr>
                <w:rFonts w:hint="eastAsia" w:ascii="黑体" w:hAnsi="黑体" w:eastAsia="黑体" w:cs="宋体"/>
                <w:b/>
                <w:bCs/>
                <w:color w:val="000000"/>
                <w:kern w:val="0"/>
                <w:szCs w:val="21"/>
              </w:rPr>
              <w:t>指标</w:t>
            </w:r>
          </w:p>
        </w:tc>
        <w:tc>
          <w:tcPr>
            <w:tcW w:w="1121" w:type="dxa"/>
            <w:tcBorders>
              <w:top w:val="single" w:color="auto" w:sz="4" w:space="0"/>
              <w:left w:val="nil"/>
              <w:bottom w:val="single" w:color="auto" w:sz="4" w:space="0"/>
              <w:right w:val="single" w:color="auto" w:sz="4" w:space="0"/>
            </w:tcBorders>
            <w:shd w:val="clear" w:color="auto" w:fill="auto"/>
            <w:vAlign w:val="center"/>
          </w:tcPr>
          <w:p w14:paraId="52F537B8">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三级指标</w:t>
            </w:r>
          </w:p>
        </w:tc>
        <w:tc>
          <w:tcPr>
            <w:tcW w:w="704" w:type="dxa"/>
            <w:tcBorders>
              <w:top w:val="single" w:color="auto" w:sz="4" w:space="0"/>
              <w:left w:val="nil"/>
              <w:bottom w:val="single" w:color="auto" w:sz="4" w:space="0"/>
              <w:right w:val="single" w:color="auto" w:sz="4" w:space="0"/>
            </w:tcBorders>
            <w:shd w:val="clear" w:color="auto" w:fill="auto"/>
            <w:vAlign w:val="center"/>
          </w:tcPr>
          <w:p w14:paraId="181AE115">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指标</w:t>
            </w:r>
            <w:r>
              <w:rPr>
                <w:rFonts w:ascii="Times New Roman" w:hAnsi="Times New Roman" w:eastAsia="黑体"/>
                <w:b/>
                <w:bCs/>
                <w:color w:val="000000"/>
                <w:kern w:val="0"/>
                <w:szCs w:val="21"/>
              </w:rPr>
              <w:t xml:space="preserve">   </w:t>
            </w:r>
            <w:r>
              <w:rPr>
                <w:rFonts w:hint="eastAsia" w:ascii="黑体" w:hAnsi="黑体" w:eastAsia="黑体" w:cs="宋体"/>
                <w:b/>
                <w:bCs/>
                <w:color w:val="000000"/>
                <w:kern w:val="0"/>
                <w:szCs w:val="21"/>
              </w:rPr>
              <w:t>分值</w:t>
            </w:r>
          </w:p>
        </w:tc>
        <w:tc>
          <w:tcPr>
            <w:tcW w:w="726" w:type="dxa"/>
            <w:tcBorders>
              <w:top w:val="single" w:color="auto" w:sz="4" w:space="0"/>
              <w:left w:val="nil"/>
              <w:bottom w:val="single" w:color="auto" w:sz="4" w:space="0"/>
              <w:right w:val="single" w:color="auto" w:sz="4" w:space="0"/>
            </w:tcBorders>
            <w:shd w:val="clear" w:color="auto" w:fill="auto"/>
            <w:vAlign w:val="center"/>
          </w:tcPr>
          <w:p w14:paraId="30FF36DB">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得分</w:t>
            </w:r>
          </w:p>
        </w:tc>
        <w:tc>
          <w:tcPr>
            <w:tcW w:w="1559" w:type="dxa"/>
            <w:tcBorders>
              <w:top w:val="single" w:color="auto" w:sz="4" w:space="0"/>
              <w:left w:val="nil"/>
              <w:bottom w:val="single" w:color="auto" w:sz="4" w:space="0"/>
              <w:right w:val="single" w:color="auto" w:sz="4" w:space="0"/>
            </w:tcBorders>
            <w:shd w:val="clear" w:color="auto" w:fill="auto"/>
            <w:vAlign w:val="center"/>
          </w:tcPr>
          <w:p w14:paraId="61434953">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指标解释</w:t>
            </w:r>
          </w:p>
        </w:tc>
        <w:tc>
          <w:tcPr>
            <w:tcW w:w="1560" w:type="dxa"/>
            <w:tcBorders>
              <w:top w:val="single" w:color="auto" w:sz="4" w:space="0"/>
              <w:left w:val="nil"/>
              <w:bottom w:val="single" w:color="auto" w:sz="4" w:space="0"/>
              <w:right w:val="single" w:color="auto" w:sz="4" w:space="0"/>
            </w:tcBorders>
            <w:shd w:val="clear" w:color="auto" w:fill="auto"/>
            <w:vAlign w:val="center"/>
          </w:tcPr>
          <w:p w14:paraId="343E8C61">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指标评分细则</w:t>
            </w:r>
          </w:p>
        </w:tc>
        <w:tc>
          <w:tcPr>
            <w:tcW w:w="1134" w:type="dxa"/>
            <w:tcBorders>
              <w:top w:val="single" w:color="auto" w:sz="4" w:space="0"/>
              <w:left w:val="nil"/>
              <w:bottom w:val="single" w:color="auto" w:sz="4" w:space="0"/>
              <w:right w:val="single" w:color="auto" w:sz="4" w:space="0"/>
            </w:tcBorders>
            <w:shd w:val="clear" w:color="auto" w:fill="auto"/>
            <w:vAlign w:val="center"/>
          </w:tcPr>
          <w:p w14:paraId="6B511EC7">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数据来源</w:t>
            </w:r>
          </w:p>
        </w:tc>
      </w:tr>
      <w:tr w14:paraId="40AC9119">
        <w:tblPrEx>
          <w:tblCellMar>
            <w:top w:w="0" w:type="dxa"/>
            <w:left w:w="108" w:type="dxa"/>
            <w:bottom w:w="0" w:type="dxa"/>
            <w:right w:w="108" w:type="dxa"/>
          </w:tblCellMar>
        </w:tblPrEx>
        <w:trPr>
          <w:trHeight w:val="3900"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14:paraId="485D617D">
            <w:pPr>
              <w:widowControl/>
              <w:jc w:val="center"/>
              <w:rPr>
                <w:rFonts w:ascii="Times New Roman" w:hAnsi="Times New Roman"/>
                <w:b/>
                <w:bCs/>
                <w:color w:val="000000"/>
                <w:kern w:val="0"/>
                <w:szCs w:val="21"/>
              </w:rPr>
            </w:pPr>
            <w:r>
              <w:rPr>
                <w:rFonts w:ascii="Times New Roman" w:hAnsi="Times New Roman"/>
                <w:b/>
                <w:bCs/>
                <w:color w:val="000000"/>
                <w:kern w:val="0"/>
                <w:szCs w:val="21"/>
              </w:rPr>
              <w:t>A</w:t>
            </w:r>
            <w:r>
              <w:rPr>
                <w:rFonts w:hint="eastAsia" w:ascii="仿宋_GB2312" w:hAnsi="Times New Roman" w:eastAsia="仿宋_GB2312"/>
                <w:b/>
                <w:bCs/>
                <w:color w:val="000000"/>
                <w:kern w:val="0"/>
                <w:szCs w:val="21"/>
              </w:rPr>
              <w:t>部门决策（</w:t>
            </w:r>
            <w:r>
              <w:rPr>
                <w:rFonts w:ascii="Times New Roman" w:hAnsi="Times New Roman"/>
                <w:b/>
                <w:bCs/>
                <w:color w:val="000000"/>
                <w:kern w:val="0"/>
                <w:szCs w:val="21"/>
              </w:rPr>
              <w:t>35</w:t>
            </w:r>
            <w:r>
              <w:rPr>
                <w:rFonts w:hint="eastAsia" w:ascii="仿宋_GB2312" w:hAnsi="Times New Roman" w:eastAsia="仿宋_GB2312"/>
                <w:b/>
                <w:bCs/>
                <w:color w:val="000000"/>
                <w:kern w:val="0"/>
                <w:szCs w:val="21"/>
              </w:rPr>
              <w:t>分）</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14:paraId="02866E89">
            <w:pPr>
              <w:widowControl/>
              <w:jc w:val="center"/>
              <w:rPr>
                <w:rFonts w:ascii="Times New Roman" w:hAnsi="Times New Roman"/>
                <w:color w:val="000000"/>
                <w:kern w:val="0"/>
                <w:szCs w:val="21"/>
              </w:rPr>
            </w:pPr>
            <w:r>
              <w:rPr>
                <w:rFonts w:ascii="Times New Roman" w:hAnsi="Times New Roman"/>
                <w:color w:val="000000"/>
                <w:kern w:val="0"/>
                <w:szCs w:val="21"/>
              </w:rPr>
              <w:t>A1</w:t>
            </w:r>
            <w:r>
              <w:rPr>
                <w:rFonts w:hint="eastAsia" w:ascii="仿宋_GB2312" w:hAnsi="Times New Roman" w:eastAsia="仿宋_GB2312"/>
                <w:color w:val="000000"/>
                <w:kern w:val="0"/>
                <w:szCs w:val="21"/>
              </w:rPr>
              <w:t>部门目标（</w:t>
            </w:r>
            <w:r>
              <w:rPr>
                <w:rFonts w:ascii="Times New Roman" w:hAnsi="Times New Roman"/>
                <w:color w:val="000000"/>
                <w:kern w:val="0"/>
                <w:szCs w:val="21"/>
              </w:rPr>
              <w:t>12</w:t>
            </w:r>
            <w:r>
              <w:rPr>
                <w:rFonts w:hint="eastAsia" w:ascii="仿宋_GB2312" w:hAnsi="Times New Roman" w:eastAsia="仿宋_GB2312"/>
                <w:color w:val="000000"/>
                <w:kern w:val="0"/>
                <w:szCs w:val="21"/>
              </w:rPr>
              <w:t>分）</w:t>
            </w:r>
          </w:p>
        </w:tc>
        <w:tc>
          <w:tcPr>
            <w:tcW w:w="1121" w:type="dxa"/>
            <w:tcBorders>
              <w:top w:val="nil"/>
              <w:left w:val="nil"/>
              <w:bottom w:val="single" w:color="auto" w:sz="4" w:space="0"/>
              <w:right w:val="single" w:color="auto" w:sz="4" w:space="0"/>
            </w:tcBorders>
            <w:shd w:val="clear" w:color="auto" w:fill="auto"/>
            <w:vAlign w:val="center"/>
          </w:tcPr>
          <w:p w14:paraId="4A74AE98">
            <w:pPr>
              <w:widowControl/>
              <w:rPr>
                <w:rFonts w:ascii="Times New Roman" w:hAnsi="Times New Roman"/>
                <w:color w:val="000000"/>
                <w:kern w:val="0"/>
                <w:szCs w:val="21"/>
              </w:rPr>
            </w:pPr>
            <w:r>
              <w:rPr>
                <w:rFonts w:ascii="仿宋_GB2312" w:hAnsi="Times New Roman" w:eastAsia="仿宋_GB2312"/>
                <w:color w:val="000000"/>
                <w:kern w:val="0"/>
                <w:szCs w:val="21"/>
              </w:rPr>
              <w:t>A11</w:t>
            </w:r>
            <w:r>
              <w:rPr>
                <w:rFonts w:hint="eastAsia" w:ascii="仿宋_GB2312" w:hAnsi="Times New Roman" w:eastAsia="仿宋_GB2312"/>
                <w:color w:val="000000"/>
                <w:kern w:val="0"/>
                <w:szCs w:val="21"/>
              </w:rPr>
              <w:t>部门中长期规划目标的明确性与合理性（</w:t>
            </w:r>
            <w:r>
              <w:rPr>
                <w:rFonts w:ascii="Times New Roman" w:hAnsi="Times New Roman"/>
                <w:color w:val="000000"/>
                <w:kern w:val="0"/>
                <w:szCs w:val="21"/>
              </w:rPr>
              <w:t>2</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53B83405">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726" w:type="dxa"/>
            <w:tcBorders>
              <w:top w:val="nil"/>
              <w:left w:val="nil"/>
              <w:bottom w:val="single" w:color="auto" w:sz="4" w:space="0"/>
              <w:right w:val="single" w:color="auto" w:sz="4" w:space="0"/>
            </w:tcBorders>
            <w:shd w:val="clear" w:color="auto" w:fill="auto"/>
            <w:vAlign w:val="center"/>
          </w:tcPr>
          <w:p w14:paraId="2CE31122">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1559" w:type="dxa"/>
            <w:tcBorders>
              <w:top w:val="nil"/>
              <w:left w:val="nil"/>
              <w:bottom w:val="single" w:color="auto" w:sz="4" w:space="0"/>
              <w:right w:val="single" w:color="auto" w:sz="4" w:space="0"/>
            </w:tcBorders>
            <w:shd w:val="clear" w:color="auto" w:fill="auto"/>
            <w:vAlign w:val="center"/>
          </w:tcPr>
          <w:p w14:paraId="1EEE6EFA">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部门（单位）中长期规划目标的设定情况；中长期规划目标应设定明确，应与政府中长期规划目标相适应，且应与部门职能相适应。</w:t>
            </w:r>
          </w:p>
        </w:tc>
        <w:tc>
          <w:tcPr>
            <w:tcW w:w="1560" w:type="dxa"/>
            <w:tcBorders>
              <w:top w:val="nil"/>
              <w:left w:val="nil"/>
              <w:bottom w:val="single" w:color="auto" w:sz="4" w:space="0"/>
              <w:right w:val="single" w:color="auto" w:sz="4" w:space="0"/>
            </w:tcBorders>
            <w:shd w:val="clear" w:color="auto" w:fill="auto"/>
            <w:vAlign w:val="center"/>
          </w:tcPr>
          <w:p w14:paraId="3E99D40D">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①设定了部门中长期规划目标，得</w:t>
            </w:r>
            <w:r>
              <w:rPr>
                <w:rFonts w:ascii="仿宋_GB2312" w:hAnsi="宋体" w:eastAsia="仿宋_GB2312" w:cs="宋体"/>
                <w:color w:val="000000"/>
                <w:kern w:val="0"/>
                <w:szCs w:val="21"/>
              </w:rPr>
              <w:t>0.5</w:t>
            </w:r>
            <w:r>
              <w:rPr>
                <w:rFonts w:hint="eastAsia" w:ascii="仿宋_GB2312" w:hAnsi="宋体" w:eastAsia="仿宋_GB2312" w:cs="宋体"/>
                <w:color w:val="000000"/>
                <w:kern w:val="0"/>
                <w:szCs w:val="21"/>
              </w:rPr>
              <w:t>分；②设定的部门中长期规划目标明确，得</w:t>
            </w:r>
            <w:r>
              <w:rPr>
                <w:rFonts w:ascii="仿宋_GB2312" w:hAnsi="宋体" w:eastAsia="仿宋_GB2312" w:cs="宋体"/>
                <w:color w:val="000000"/>
                <w:kern w:val="0"/>
                <w:szCs w:val="21"/>
              </w:rPr>
              <w:t>0.5</w:t>
            </w:r>
            <w:r>
              <w:rPr>
                <w:rFonts w:hint="eastAsia" w:ascii="仿宋_GB2312" w:hAnsi="宋体" w:eastAsia="仿宋_GB2312" w:cs="宋体"/>
                <w:color w:val="000000"/>
                <w:kern w:val="0"/>
                <w:szCs w:val="21"/>
              </w:rPr>
              <w:t>分；③能够适应市、县政府相关规划，得</w:t>
            </w:r>
            <w:r>
              <w:rPr>
                <w:rFonts w:ascii="仿宋_GB2312" w:hAnsi="宋体" w:eastAsia="仿宋_GB2312" w:cs="宋体"/>
                <w:color w:val="000000"/>
                <w:kern w:val="0"/>
                <w:szCs w:val="21"/>
              </w:rPr>
              <w:t>0.5</w:t>
            </w:r>
            <w:r>
              <w:rPr>
                <w:rFonts w:hint="eastAsia" w:ascii="仿宋_GB2312" w:hAnsi="宋体" w:eastAsia="仿宋_GB2312" w:cs="宋体"/>
                <w:color w:val="000000"/>
                <w:kern w:val="0"/>
                <w:szCs w:val="21"/>
              </w:rPr>
              <w:t>分；④能够与部门职能相适应，得</w:t>
            </w:r>
            <w:r>
              <w:rPr>
                <w:rFonts w:ascii="仿宋_GB2312" w:hAnsi="宋体" w:eastAsia="仿宋_GB2312" w:cs="宋体"/>
                <w:color w:val="000000"/>
                <w:kern w:val="0"/>
                <w:szCs w:val="21"/>
              </w:rPr>
              <w:t>0.5</w:t>
            </w:r>
            <w:r>
              <w:rPr>
                <w:rFonts w:hint="eastAsia" w:ascii="仿宋_GB2312" w:hAnsi="宋体" w:eastAsia="仿宋_GB2312" w:cs="宋体"/>
                <w:color w:val="000000"/>
                <w:kern w:val="0"/>
                <w:szCs w:val="21"/>
              </w:rPr>
              <w:t>分。</w:t>
            </w:r>
          </w:p>
        </w:tc>
        <w:tc>
          <w:tcPr>
            <w:tcW w:w="1134" w:type="dxa"/>
            <w:tcBorders>
              <w:top w:val="nil"/>
              <w:left w:val="nil"/>
              <w:bottom w:val="single" w:color="auto" w:sz="4" w:space="0"/>
              <w:right w:val="single" w:color="auto" w:sz="4" w:space="0"/>
            </w:tcBorders>
            <w:shd w:val="clear" w:color="auto" w:fill="auto"/>
            <w:vAlign w:val="center"/>
          </w:tcPr>
          <w:p w14:paraId="0318F92F">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部门中长期规划目标、市、县政府相关规划、部门</w:t>
            </w:r>
            <w:r>
              <w:rPr>
                <w:rFonts w:ascii="Times New Roman" w:hAnsi="Times New Roman" w:eastAsia="仿宋_GB2312"/>
                <w:color w:val="000000"/>
                <w:kern w:val="0"/>
                <w:szCs w:val="21"/>
              </w:rPr>
              <w:t>“</w:t>
            </w:r>
            <w:r>
              <w:rPr>
                <w:rFonts w:hint="eastAsia" w:ascii="仿宋_GB2312" w:hAnsi="宋体" w:eastAsia="仿宋_GB2312" w:cs="宋体"/>
                <w:color w:val="000000"/>
                <w:kern w:val="0"/>
                <w:szCs w:val="21"/>
              </w:rPr>
              <w:t>三定</w:t>
            </w:r>
            <w:r>
              <w:rPr>
                <w:rFonts w:ascii="Times New Roman" w:hAnsi="Times New Roman" w:eastAsia="仿宋_GB2312"/>
                <w:color w:val="000000"/>
                <w:kern w:val="0"/>
                <w:szCs w:val="21"/>
              </w:rPr>
              <w:t>”</w:t>
            </w:r>
            <w:r>
              <w:rPr>
                <w:rFonts w:hint="eastAsia" w:ascii="仿宋_GB2312" w:hAnsi="宋体" w:eastAsia="仿宋_GB2312" w:cs="宋体"/>
                <w:color w:val="000000"/>
                <w:kern w:val="0"/>
                <w:szCs w:val="21"/>
              </w:rPr>
              <w:t>方案、部门职能文件。</w:t>
            </w:r>
          </w:p>
        </w:tc>
      </w:tr>
      <w:tr w14:paraId="2B1A5698">
        <w:tblPrEx>
          <w:tblCellMar>
            <w:top w:w="0" w:type="dxa"/>
            <w:left w:w="108" w:type="dxa"/>
            <w:bottom w:w="0" w:type="dxa"/>
            <w:right w:w="108" w:type="dxa"/>
          </w:tblCellMar>
        </w:tblPrEx>
        <w:trPr>
          <w:trHeight w:val="2100" w:hRule="atLeast"/>
        </w:trPr>
        <w:tc>
          <w:tcPr>
            <w:tcW w:w="724" w:type="dxa"/>
            <w:vMerge w:val="continue"/>
            <w:tcBorders>
              <w:top w:val="nil"/>
              <w:left w:val="single" w:color="auto" w:sz="4" w:space="0"/>
              <w:bottom w:val="single" w:color="auto" w:sz="4" w:space="0"/>
              <w:right w:val="single" w:color="auto" w:sz="4" w:space="0"/>
            </w:tcBorders>
            <w:vAlign w:val="center"/>
          </w:tcPr>
          <w:p w14:paraId="14ADA3B6">
            <w:pPr>
              <w:widowControl/>
              <w:jc w:val="left"/>
              <w:rPr>
                <w:rFonts w:ascii="Times New Roman" w:hAnsi="Times New Roman"/>
                <w:b/>
                <w:bCs/>
                <w:color w:val="000000"/>
                <w:kern w:val="0"/>
                <w:szCs w:val="21"/>
              </w:rPr>
            </w:pPr>
          </w:p>
        </w:tc>
        <w:tc>
          <w:tcPr>
            <w:tcW w:w="851" w:type="dxa"/>
            <w:vMerge w:val="continue"/>
            <w:tcBorders>
              <w:top w:val="nil"/>
              <w:left w:val="single" w:color="auto" w:sz="4" w:space="0"/>
              <w:bottom w:val="single" w:color="auto" w:sz="4" w:space="0"/>
              <w:right w:val="single" w:color="auto" w:sz="4" w:space="0"/>
            </w:tcBorders>
            <w:vAlign w:val="center"/>
          </w:tcPr>
          <w:p w14:paraId="378FBE18">
            <w:pPr>
              <w:widowControl/>
              <w:jc w:val="left"/>
              <w:rPr>
                <w:rFonts w:ascii="Times New Roman" w:hAnsi="Times New Roman"/>
                <w:color w:val="000000"/>
                <w:kern w:val="0"/>
                <w:szCs w:val="21"/>
              </w:rPr>
            </w:pPr>
          </w:p>
        </w:tc>
        <w:tc>
          <w:tcPr>
            <w:tcW w:w="1121" w:type="dxa"/>
            <w:tcBorders>
              <w:top w:val="nil"/>
              <w:left w:val="nil"/>
              <w:bottom w:val="single" w:color="auto" w:sz="4" w:space="0"/>
              <w:right w:val="single" w:color="auto" w:sz="4" w:space="0"/>
            </w:tcBorders>
            <w:shd w:val="clear" w:color="auto" w:fill="auto"/>
            <w:vAlign w:val="center"/>
          </w:tcPr>
          <w:p w14:paraId="545CC582">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A12</w:t>
            </w:r>
            <w:r>
              <w:rPr>
                <w:rFonts w:hint="eastAsia" w:ascii="仿宋_GB2312" w:hAnsi="Times New Roman" w:eastAsia="仿宋_GB2312"/>
                <w:color w:val="000000"/>
                <w:kern w:val="0"/>
                <w:szCs w:val="21"/>
              </w:rPr>
              <w:t>年度工作目标的明确性与合理性（</w:t>
            </w:r>
            <w:r>
              <w:rPr>
                <w:rFonts w:ascii="仿宋_GB2312" w:hAnsi="Times New Roman" w:eastAsia="仿宋_GB2312"/>
                <w:color w:val="000000"/>
                <w:kern w:val="0"/>
                <w:szCs w:val="21"/>
              </w:rPr>
              <w:t>2</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33B8C01D">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726" w:type="dxa"/>
            <w:tcBorders>
              <w:top w:val="nil"/>
              <w:left w:val="nil"/>
              <w:bottom w:val="single" w:color="auto" w:sz="4" w:space="0"/>
              <w:right w:val="single" w:color="auto" w:sz="4" w:space="0"/>
            </w:tcBorders>
            <w:shd w:val="clear" w:color="auto" w:fill="auto"/>
            <w:vAlign w:val="center"/>
          </w:tcPr>
          <w:p w14:paraId="660A6909">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1559" w:type="dxa"/>
            <w:tcBorders>
              <w:top w:val="nil"/>
              <w:left w:val="nil"/>
              <w:bottom w:val="single" w:color="auto" w:sz="4" w:space="0"/>
              <w:right w:val="single" w:color="auto" w:sz="4" w:space="0"/>
            </w:tcBorders>
            <w:shd w:val="clear" w:color="auto" w:fill="auto"/>
            <w:vAlign w:val="center"/>
          </w:tcPr>
          <w:p w14:paraId="164D8AD9">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部门年度工作目标的设定是否明确合理</w:t>
            </w:r>
          </w:p>
        </w:tc>
        <w:tc>
          <w:tcPr>
            <w:tcW w:w="1560" w:type="dxa"/>
            <w:tcBorders>
              <w:top w:val="nil"/>
              <w:left w:val="nil"/>
              <w:bottom w:val="single" w:color="auto" w:sz="4" w:space="0"/>
              <w:right w:val="single" w:color="auto" w:sz="4" w:space="0"/>
            </w:tcBorders>
            <w:shd w:val="clear" w:color="auto" w:fill="auto"/>
            <w:vAlign w:val="center"/>
          </w:tcPr>
          <w:p w14:paraId="544A278F">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①部门年度工作目标明确设定，得</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分；②年度工作目标与部门中长期规划目标一致，得</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分。</w:t>
            </w:r>
          </w:p>
        </w:tc>
        <w:tc>
          <w:tcPr>
            <w:tcW w:w="1134" w:type="dxa"/>
            <w:tcBorders>
              <w:top w:val="nil"/>
              <w:left w:val="nil"/>
              <w:bottom w:val="single" w:color="auto" w:sz="4" w:space="0"/>
              <w:right w:val="single" w:color="auto" w:sz="4" w:space="0"/>
            </w:tcBorders>
            <w:shd w:val="clear" w:color="auto" w:fill="auto"/>
            <w:vAlign w:val="center"/>
          </w:tcPr>
          <w:p w14:paraId="1FCA82D1">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年度工作目标与部门中长期规划文件</w:t>
            </w:r>
          </w:p>
        </w:tc>
      </w:tr>
      <w:tr w14:paraId="32FEF139">
        <w:tblPrEx>
          <w:tblCellMar>
            <w:top w:w="0" w:type="dxa"/>
            <w:left w:w="108" w:type="dxa"/>
            <w:bottom w:w="0" w:type="dxa"/>
            <w:right w:w="108" w:type="dxa"/>
          </w:tblCellMar>
        </w:tblPrEx>
        <w:trPr>
          <w:trHeight w:val="1800" w:hRule="atLeast"/>
        </w:trPr>
        <w:tc>
          <w:tcPr>
            <w:tcW w:w="724" w:type="dxa"/>
            <w:vMerge w:val="continue"/>
            <w:tcBorders>
              <w:top w:val="nil"/>
              <w:left w:val="single" w:color="auto" w:sz="4" w:space="0"/>
              <w:bottom w:val="single" w:color="auto" w:sz="4" w:space="0"/>
              <w:right w:val="single" w:color="auto" w:sz="4" w:space="0"/>
            </w:tcBorders>
            <w:vAlign w:val="center"/>
          </w:tcPr>
          <w:p w14:paraId="5B6240F5">
            <w:pPr>
              <w:widowControl/>
              <w:jc w:val="left"/>
              <w:rPr>
                <w:rFonts w:ascii="Times New Roman" w:hAnsi="Times New Roman"/>
                <w:b/>
                <w:bCs/>
                <w:color w:val="000000"/>
                <w:kern w:val="0"/>
                <w:szCs w:val="21"/>
              </w:rPr>
            </w:pPr>
          </w:p>
        </w:tc>
        <w:tc>
          <w:tcPr>
            <w:tcW w:w="851" w:type="dxa"/>
            <w:vMerge w:val="continue"/>
            <w:tcBorders>
              <w:top w:val="nil"/>
              <w:left w:val="single" w:color="auto" w:sz="4" w:space="0"/>
              <w:bottom w:val="single" w:color="auto" w:sz="4" w:space="0"/>
              <w:right w:val="single" w:color="auto" w:sz="4" w:space="0"/>
            </w:tcBorders>
            <w:vAlign w:val="center"/>
          </w:tcPr>
          <w:p w14:paraId="6D26E18B">
            <w:pPr>
              <w:widowControl/>
              <w:jc w:val="left"/>
              <w:rPr>
                <w:rFonts w:ascii="Times New Roman" w:hAnsi="Times New Roman"/>
                <w:color w:val="000000"/>
                <w:kern w:val="0"/>
                <w:szCs w:val="21"/>
              </w:rPr>
            </w:pPr>
          </w:p>
        </w:tc>
        <w:tc>
          <w:tcPr>
            <w:tcW w:w="1121" w:type="dxa"/>
            <w:tcBorders>
              <w:top w:val="nil"/>
              <w:left w:val="nil"/>
              <w:bottom w:val="single" w:color="auto" w:sz="4" w:space="0"/>
              <w:right w:val="single" w:color="auto" w:sz="4" w:space="0"/>
            </w:tcBorders>
            <w:shd w:val="clear" w:color="auto" w:fill="auto"/>
            <w:vAlign w:val="center"/>
          </w:tcPr>
          <w:p w14:paraId="147AE651">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A13</w:t>
            </w:r>
            <w:r>
              <w:rPr>
                <w:rFonts w:hint="eastAsia" w:ascii="仿宋_GB2312" w:hAnsi="Times New Roman" w:eastAsia="仿宋_GB2312"/>
                <w:color w:val="000000"/>
                <w:kern w:val="0"/>
                <w:szCs w:val="21"/>
              </w:rPr>
              <w:t>年度工作计划与年度工作目标的一致性（</w:t>
            </w:r>
            <w:r>
              <w:rPr>
                <w:rFonts w:ascii="仿宋_GB2312" w:hAnsi="Times New Roman" w:eastAsia="仿宋_GB2312"/>
                <w:color w:val="000000"/>
                <w:kern w:val="0"/>
                <w:szCs w:val="21"/>
              </w:rPr>
              <w:t>2</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2592EA82">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726" w:type="dxa"/>
            <w:tcBorders>
              <w:top w:val="nil"/>
              <w:left w:val="nil"/>
              <w:bottom w:val="single" w:color="auto" w:sz="4" w:space="0"/>
              <w:right w:val="single" w:color="auto" w:sz="4" w:space="0"/>
            </w:tcBorders>
            <w:shd w:val="clear" w:color="auto" w:fill="auto"/>
            <w:vAlign w:val="center"/>
          </w:tcPr>
          <w:p w14:paraId="573F6AB4">
            <w:pPr>
              <w:widowControl/>
              <w:jc w:val="center"/>
              <w:rPr>
                <w:rFonts w:ascii="Times New Roman" w:hAnsi="Times New Roman"/>
                <w:color w:val="000000"/>
                <w:kern w:val="0"/>
                <w:szCs w:val="21"/>
              </w:rPr>
            </w:pPr>
            <w:r>
              <w:rPr>
                <w:rFonts w:hint="eastAsia" w:ascii="Times New Roman" w:hAnsi="Times New Roman"/>
                <w:color w:val="000000"/>
                <w:kern w:val="0"/>
                <w:szCs w:val="21"/>
              </w:rPr>
              <w:t>2</w:t>
            </w:r>
          </w:p>
        </w:tc>
        <w:tc>
          <w:tcPr>
            <w:tcW w:w="1559" w:type="dxa"/>
            <w:tcBorders>
              <w:top w:val="nil"/>
              <w:left w:val="nil"/>
              <w:bottom w:val="single" w:color="auto" w:sz="4" w:space="0"/>
              <w:right w:val="single" w:color="auto" w:sz="4" w:space="0"/>
            </w:tcBorders>
            <w:shd w:val="clear" w:color="auto" w:fill="auto"/>
            <w:vAlign w:val="center"/>
          </w:tcPr>
          <w:p w14:paraId="58D61124">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部门年度工作计划是否与部门年度工作目标相一致。</w:t>
            </w:r>
          </w:p>
        </w:tc>
        <w:tc>
          <w:tcPr>
            <w:tcW w:w="1560" w:type="dxa"/>
            <w:tcBorders>
              <w:top w:val="nil"/>
              <w:left w:val="nil"/>
              <w:bottom w:val="single" w:color="auto" w:sz="4" w:space="0"/>
              <w:right w:val="single" w:color="auto" w:sz="4" w:space="0"/>
            </w:tcBorders>
            <w:shd w:val="clear" w:color="auto" w:fill="auto"/>
            <w:vAlign w:val="center"/>
          </w:tcPr>
          <w:p w14:paraId="50D058DC">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将部门详细工作计划与年度工作目标对应匹配，视匹配情况酌情得</w:t>
            </w:r>
            <w:r>
              <w:rPr>
                <w:rFonts w:ascii="仿宋_GB2312" w:hAnsi="宋体" w:eastAsia="仿宋_GB2312" w:cs="宋体"/>
                <w:color w:val="000000"/>
                <w:kern w:val="0"/>
                <w:szCs w:val="21"/>
              </w:rPr>
              <w:t>0-2</w:t>
            </w:r>
            <w:r>
              <w:rPr>
                <w:rFonts w:hint="eastAsia" w:ascii="仿宋_GB2312" w:hAnsi="宋体" w:eastAsia="仿宋_GB2312" w:cs="宋体"/>
                <w:color w:val="000000"/>
                <w:kern w:val="0"/>
                <w:szCs w:val="21"/>
              </w:rPr>
              <w:t>分。</w:t>
            </w:r>
          </w:p>
        </w:tc>
        <w:tc>
          <w:tcPr>
            <w:tcW w:w="1134" w:type="dxa"/>
            <w:tcBorders>
              <w:top w:val="nil"/>
              <w:left w:val="nil"/>
              <w:bottom w:val="single" w:color="auto" w:sz="4" w:space="0"/>
              <w:right w:val="single" w:color="auto" w:sz="4" w:space="0"/>
            </w:tcBorders>
            <w:shd w:val="clear" w:color="auto" w:fill="auto"/>
            <w:vAlign w:val="center"/>
          </w:tcPr>
          <w:p w14:paraId="1E4EB343">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年度工作计划与年度工作目标文件</w:t>
            </w:r>
          </w:p>
        </w:tc>
      </w:tr>
      <w:tr w14:paraId="07B38B31">
        <w:tblPrEx>
          <w:tblCellMar>
            <w:top w:w="0" w:type="dxa"/>
            <w:left w:w="108" w:type="dxa"/>
            <w:bottom w:w="0" w:type="dxa"/>
            <w:right w:w="108" w:type="dxa"/>
          </w:tblCellMar>
        </w:tblPrEx>
        <w:trPr>
          <w:trHeight w:val="2700" w:hRule="atLeast"/>
        </w:trPr>
        <w:tc>
          <w:tcPr>
            <w:tcW w:w="724" w:type="dxa"/>
            <w:vMerge w:val="continue"/>
            <w:tcBorders>
              <w:top w:val="nil"/>
              <w:left w:val="single" w:color="auto" w:sz="4" w:space="0"/>
              <w:bottom w:val="single" w:color="auto" w:sz="4" w:space="0"/>
              <w:right w:val="single" w:color="auto" w:sz="4" w:space="0"/>
            </w:tcBorders>
            <w:vAlign w:val="center"/>
          </w:tcPr>
          <w:p w14:paraId="5284B735">
            <w:pPr>
              <w:widowControl/>
              <w:jc w:val="left"/>
              <w:rPr>
                <w:rFonts w:ascii="Times New Roman" w:hAnsi="Times New Roman"/>
                <w:b/>
                <w:bCs/>
                <w:color w:val="000000"/>
                <w:kern w:val="0"/>
                <w:szCs w:val="21"/>
              </w:rPr>
            </w:pPr>
          </w:p>
        </w:tc>
        <w:tc>
          <w:tcPr>
            <w:tcW w:w="851" w:type="dxa"/>
            <w:vMerge w:val="continue"/>
            <w:tcBorders>
              <w:top w:val="nil"/>
              <w:left w:val="single" w:color="auto" w:sz="4" w:space="0"/>
              <w:bottom w:val="single" w:color="auto" w:sz="4" w:space="0"/>
              <w:right w:val="single" w:color="auto" w:sz="4" w:space="0"/>
            </w:tcBorders>
            <w:vAlign w:val="center"/>
          </w:tcPr>
          <w:p w14:paraId="362939A4">
            <w:pPr>
              <w:widowControl/>
              <w:jc w:val="left"/>
              <w:rPr>
                <w:rFonts w:ascii="Times New Roman" w:hAnsi="Times New Roman"/>
                <w:color w:val="000000"/>
                <w:kern w:val="0"/>
                <w:szCs w:val="21"/>
              </w:rPr>
            </w:pPr>
          </w:p>
        </w:tc>
        <w:tc>
          <w:tcPr>
            <w:tcW w:w="1121" w:type="dxa"/>
            <w:tcBorders>
              <w:top w:val="nil"/>
              <w:left w:val="nil"/>
              <w:bottom w:val="single" w:color="auto" w:sz="4" w:space="0"/>
              <w:right w:val="single" w:color="auto" w:sz="4" w:space="0"/>
            </w:tcBorders>
            <w:shd w:val="clear" w:color="auto" w:fill="auto"/>
            <w:vAlign w:val="center"/>
          </w:tcPr>
          <w:p w14:paraId="06B8A65E">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A14</w:t>
            </w:r>
            <w:r>
              <w:rPr>
                <w:rFonts w:hint="eastAsia" w:ascii="仿宋_GB2312" w:hAnsi="Times New Roman" w:eastAsia="仿宋_GB2312"/>
                <w:color w:val="000000"/>
                <w:kern w:val="0"/>
                <w:szCs w:val="21"/>
              </w:rPr>
              <w:t>绩效目标合理性（</w:t>
            </w:r>
            <w:r>
              <w:rPr>
                <w:rFonts w:ascii="仿宋_GB2312" w:hAnsi="Times New Roman" w:eastAsia="仿宋_GB2312"/>
                <w:color w:val="000000"/>
                <w:kern w:val="0"/>
                <w:szCs w:val="21"/>
              </w:rPr>
              <w:t>3</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7C62DB99">
            <w:pPr>
              <w:widowControl/>
              <w:jc w:val="center"/>
              <w:rPr>
                <w:rFonts w:ascii="Times New Roman" w:hAnsi="Times New Roman"/>
                <w:color w:val="000000"/>
                <w:kern w:val="0"/>
                <w:szCs w:val="21"/>
              </w:rPr>
            </w:pPr>
            <w:r>
              <w:rPr>
                <w:rFonts w:ascii="Times New Roman" w:hAnsi="Times New Roman"/>
                <w:color w:val="000000"/>
                <w:kern w:val="0"/>
                <w:szCs w:val="21"/>
              </w:rPr>
              <w:t>3</w:t>
            </w:r>
          </w:p>
        </w:tc>
        <w:tc>
          <w:tcPr>
            <w:tcW w:w="726" w:type="dxa"/>
            <w:tcBorders>
              <w:top w:val="nil"/>
              <w:left w:val="nil"/>
              <w:bottom w:val="single" w:color="auto" w:sz="4" w:space="0"/>
              <w:right w:val="single" w:color="auto" w:sz="4" w:space="0"/>
            </w:tcBorders>
            <w:shd w:val="clear" w:color="auto" w:fill="auto"/>
            <w:vAlign w:val="center"/>
          </w:tcPr>
          <w:p w14:paraId="20C7958D">
            <w:pPr>
              <w:widowControl/>
              <w:jc w:val="center"/>
              <w:rPr>
                <w:rFonts w:hint="eastAsia" w:ascii="Times New Roman" w:hAnsi="Times New Roman" w:eastAsiaTheme="minorEastAsia"/>
                <w:color w:val="000000"/>
                <w:kern w:val="0"/>
                <w:szCs w:val="21"/>
                <w:lang w:eastAsia="zh-CN"/>
              </w:rPr>
            </w:pPr>
            <w:r>
              <w:rPr>
                <w:rFonts w:hint="eastAsia" w:ascii="Times New Roman" w:hAnsi="Times New Roman"/>
                <w:color w:val="000000"/>
                <w:kern w:val="0"/>
                <w:szCs w:val="21"/>
                <w:lang w:val="en-US" w:eastAsia="zh-CN"/>
              </w:rPr>
              <w:t>2</w:t>
            </w:r>
          </w:p>
        </w:tc>
        <w:tc>
          <w:tcPr>
            <w:tcW w:w="1559" w:type="dxa"/>
            <w:tcBorders>
              <w:top w:val="nil"/>
              <w:left w:val="nil"/>
              <w:bottom w:val="single" w:color="auto" w:sz="4" w:space="0"/>
              <w:right w:val="single" w:color="auto" w:sz="4" w:space="0"/>
            </w:tcBorders>
            <w:shd w:val="clear" w:color="auto" w:fill="auto"/>
            <w:vAlign w:val="center"/>
          </w:tcPr>
          <w:p w14:paraId="2F6E296B">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用以反映和考核部门整体绩效目标与部门职能、年度工作目标的一致性。</w:t>
            </w:r>
          </w:p>
        </w:tc>
        <w:tc>
          <w:tcPr>
            <w:tcW w:w="1560" w:type="dxa"/>
            <w:tcBorders>
              <w:top w:val="nil"/>
              <w:left w:val="nil"/>
              <w:bottom w:val="single" w:color="auto" w:sz="4" w:space="0"/>
              <w:right w:val="single" w:color="auto" w:sz="4" w:space="0"/>
            </w:tcBorders>
            <w:shd w:val="clear" w:color="auto" w:fill="auto"/>
            <w:vAlign w:val="center"/>
          </w:tcPr>
          <w:p w14:paraId="16F59311">
            <w:pPr>
              <w:widowControl/>
              <w:rPr>
                <w:rFonts w:ascii="宋体" w:hAnsi="宋体" w:cs="宋体"/>
                <w:color w:val="000000"/>
                <w:kern w:val="0"/>
                <w:szCs w:val="21"/>
              </w:rPr>
            </w:pPr>
            <w:r>
              <w:rPr>
                <w:rFonts w:hint="eastAsia" w:ascii="仿宋_GB2312" w:hAnsi="宋体" w:eastAsia="仿宋_GB2312" w:cs="宋体"/>
                <w:color w:val="000000"/>
                <w:kern w:val="0"/>
                <w:szCs w:val="21"/>
              </w:rPr>
              <w:t>①符合部门制定的中长期实施规划计</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分；②符合部门</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三定</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方案确定的职责计</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分；③与部门年度工作目标、任务相一致计</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分。</w:t>
            </w:r>
          </w:p>
        </w:tc>
        <w:tc>
          <w:tcPr>
            <w:tcW w:w="1134" w:type="dxa"/>
            <w:tcBorders>
              <w:top w:val="nil"/>
              <w:left w:val="nil"/>
              <w:bottom w:val="single" w:color="auto" w:sz="4" w:space="0"/>
              <w:right w:val="single" w:color="auto" w:sz="4" w:space="0"/>
            </w:tcBorders>
            <w:shd w:val="clear" w:color="auto" w:fill="auto"/>
            <w:vAlign w:val="center"/>
          </w:tcPr>
          <w:p w14:paraId="6D84D6C3">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部门中长期规划、部门</w:t>
            </w:r>
            <w:r>
              <w:rPr>
                <w:rFonts w:ascii="Times New Roman" w:hAnsi="Times New Roman" w:eastAsia="仿宋_GB2312"/>
                <w:color w:val="000000"/>
                <w:kern w:val="0"/>
                <w:szCs w:val="21"/>
              </w:rPr>
              <w:t>“</w:t>
            </w:r>
            <w:r>
              <w:rPr>
                <w:rFonts w:hint="eastAsia" w:ascii="仿宋_GB2312" w:hAnsi="宋体" w:eastAsia="仿宋_GB2312" w:cs="宋体"/>
                <w:color w:val="000000"/>
                <w:kern w:val="0"/>
                <w:szCs w:val="21"/>
              </w:rPr>
              <w:t>三定</w:t>
            </w:r>
            <w:r>
              <w:rPr>
                <w:rFonts w:ascii="Times New Roman" w:hAnsi="Times New Roman" w:eastAsia="仿宋_GB2312"/>
                <w:color w:val="000000"/>
                <w:kern w:val="0"/>
                <w:szCs w:val="21"/>
              </w:rPr>
              <w:t>”</w:t>
            </w:r>
            <w:r>
              <w:rPr>
                <w:rFonts w:hint="eastAsia" w:ascii="仿宋_GB2312" w:hAnsi="宋体" w:eastAsia="仿宋_GB2312" w:cs="宋体"/>
                <w:color w:val="000000"/>
                <w:kern w:val="0"/>
                <w:szCs w:val="21"/>
              </w:rPr>
              <w:t>方案、年度重点工作任务与工作计划</w:t>
            </w:r>
          </w:p>
        </w:tc>
      </w:tr>
      <w:tr w14:paraId="2C882D73">
        <w:tblPrEx>
          <w:tblCellMar>
            <w:top w:w="0" w:type="dxa"/>
            <w:left w:w="108" w:type="dxa"/>
            <w:bottom w:w="0" w:type="dxa"/>
            <w:right w:w="108" w:type="dxa"/>
          </w:tblCellMar>
        </w:tblPrEx>
        <w:trPr>
          <w:trHeight w:val="4500" w:hRule="atLeast"/>
        </w:trPr>
        <w:tc>
          <w:tcPr>
            <w:tcW w:w="724" w:type="dxa"/>
            <w:vMerge w:val="continue"/>
            <w:tcBorders>
              <w:top w:val="nil"/>
              <w:left w:val="single" w:color="auto" w:sz="4" w:space="0"/>
              <w:bottom w:val="single" w:color="auto" w:sz="4" w:space="0"/>
              <w:right w:val="single" w:color="auto" w:sz="4" w:space="0"/>
            </w:tcBorders>
            <w:vAlign w:val="center"/>
          </w:tcPr>
          <w:p w14:paraId="070CDA4D">
            <w:pPr>
              <w:widowControl/>
              <w:jc w:val="left"/>
              <w:rPr>
                <w:rFonts w:ascii="Times New Roman" w:hAnsi="Times New Roman"/>
                <w:b/>
                <w:bCs/>
                <w:color w:val="000000"/>
                <w:kern w:val="0"/>
                <w:szCs w:val="21"/>
              </w:rPr>
            </w:pPr>
          </w:p>
        </w:tc>
        <w:tc>
          <w:tcPr>
            <w:tcW w:w="851" w:type="dxa"/>
            <w:vMerge w:val="continue"/>
            <w:tcBorders>
              <w:top w:val="nil"/>
              <w:left w:val="single" w:color="auto" w:sz="4" w:space="0"/>
              <w:bottom w:val="single" w:color="auto" w:sz="4" w:space="0"/>
              <w:right w:val="single" w:color="auto" w:sz="4" w:space="0"/>
            </w:tcBorders>
            <w:vAlign w:val="center"/>
          </w:tcPr>
          <w:p w14:paraId="19A39AE6">
            <w:pPr>
              <w:widowControl/>
              <w:jc w:val="left"/>
              <w:rPr>
                <w:rFonts w:ascii="Times New Roman" w:hAnsi="Times New Roman"/>
                <w:color w:val="000000"/>
                <w:kern w:val="0"/>
                <w:szCs w:val="21"/>
              </w:rPr>
            </w:pPr>
          </w:p>
        </w:tc>
        <w:tc>
          <w:tcPr>
            <w:tcW w:w="1121" w:type="dxa"/>
            <w:tcBorders>
              <w:top w:val="nil"/>
              <w:left w:val="nil"/>
              <w:bottom w:val="single" w:color="auto" w:sz="4" w:space="0"/>
              <w:right w:val="single" w:color="auto" w:sz="4" w:space="0"/>
            </w:tcBorders>
            <w:shd w:val="clear" w:color="auto" w:fill="auto"/>
            <w:vAlign w:val="center"/>
          </w:tcPr>
          <w:p w14:paraId="6F323DE8">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A15</w:t>
            </w:r>
            <w:r>
              <w:rPr>
                <w:rFonts w:hint="eastAsia" w:ascii="仿宋_GB2312" w:hAnsi="Times New Roman" w:eastAsia="仿宋_GB2312"/>
                <w:color w:val="000000"/>
                <w:kern w:val="0"/>
                <w:szCs w:val="21"/>
              </w:rPr>
              <w:t>绩效指标明确性（</w:t>
            </w:r>
            <w:r>
              <w:rPr>
                <w:rFonts w:ascii="仿宋_GB2312" w:hAnsi="Times New Roman" w:eastAsia="仿宋_GB2312"/>
                <w:color w:val="000000"/>
                <w:kern w:val="0"/>
                <w:szCs w:val="21"/>
              </w:rPr>
              <w:t>3</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0A30E1A9">
            <w:pPr>
              <w:widowControl/>
              <w:jc w:val="center"/>
              <w:rPr>
                <w:rFonts w:ascii="Times New Roman" w:hAnsi="Times New Roman"/>
                <w:color w:val="000000"/>
                <w:kern w:val="0"/>
                <w:szCs w:val="21"/>
              </w:rPr>
            </w:pPr>
            <w:r>
              <w:rPr>
                <w:rFonts w:ascii="Times New Roman" w:hAnsi="Times New Roman"/>
                <w:color w:val="000000"/>
                <w:kern w:val="0"/>
                <w:szCs w:val="21"/>
              </w:rPr>
              <w:t>3</w:t>
            </w:r>
          </w:p>
        </w:tc>
        <w:tc>
          <w:tcPr>
            <w:tcW w:w="726" w:type="dxa"/>
            <w:tcBorders>
              <w:top w:val="nil"/>
              <w:left w:val="nil"/>
              <w:bottom w:val="single" w:color="auto" w:sz="4" w:space="0"/>
              <w:right w:val="single" w:color="auto" w:sz="4" w:space="0"/>
            </w:tcBorders>
            <w:shd w:val="clear" w:color="auto" w:fill="auto"/>
            <w:vAlign w:val="center"/>
          </w:tcPr>
          <w:p w14:paraId="6F00EFD6">
            <w:pPr>
              <w:widowControl/>
              <w:jc w:val="center"/>
              <w:rPr>
                <w:rFonts w:hint="eastAsia" w:ascii="Times New Roman" w:hAnsi="Times New Roman" w:eastAsiaTheme="minorEastAsia"/>
                <w:color w:val="000000"/>
                <w:kern w:val="0"/>
                <w:szCs w:val="21"/>
                <w:lang w:eastAsia="zh-CN"/>
              </w:rPr>
            </w:pPr>
            <w:r>
              <w:rPr>
                <w:rFonts w:hint="eastAsia" w:ascii="Times New Roman" w:hAnsi="Times New Roman"/>
                <w:color w:val="000000"/>
                <w:kern w:val="0"/>
                <w:szCs w:val="21"/>
                <w:lang w:val="en-US" w:eastAsia="zh-CN"/>
              </w:rPr>
              <w:t>2</w:t>
            </w:r>
          </w:p>
        </w:tc>
        <w:tc>
          <w:tcPr>
            <w:tcW w:w="1559" w:type="dxa"/>
            <w:tcBorders>
              <w:top w:val="nil"/>
              <w:left w:val="nil"/>
              <w:bottom w:val="single" w:color="auto" w:sz="4" w:space="0"/>
              <w:right w:val="single" w:color="auto" w:sz="4" w:space="0"/>
            </w:tcBorders>
            <w:shd w:val="clear" w:color="auto" w:fill="auto"/>
            <w:vAlign w:val="center"/>
          </w:tcPr>
          <w:p w14:paraId="26EDE589">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整体绩效目标所设定的绩效指标是否依据部门工作目标和工作任务进行细化、量化，绩效指标是否可衡量。</w:t>
            </w:r>
          </w:p>
        </w:tc>
        <w:tc>
          <w:tcPr>
            <w:tcW w:w="1560" w:type="dxa"/>
            <w:tcBorders>
              <w:top w:val="nil"/>
              <w:left w:val="nil"/>
              <w:bottom w:val="single" w:color="auto" w:sz="4" w:space="0"/>
              <w:right w:val="single" w:color="auto" w:sz="4" w:space="0"/>
            </w:tcBorders>
            <w:shd w:val="clear" w:color="auto" w:fill="auto"/>
            <w:vAlign w:val="center"/>
          </w:tcPr>
          <w:p w14:paraId="1CAC5755">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①将部门整体的绩效目标细化分解为具体的工作任务计</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分；②通过清晰、可衡量的指标值予以体现计</w:t>
            </w:r>
            <w:r>
              <w:rPr>
                <w:rFonts w:ascii="仿宋_GB2312" w:hAnsi="宋体" w:eastAsia="仿宋_GB2312" w:cs="宋体"/>
                <w:color w:val="000000"/>
                <w:kern w:val="0"/>
                <w:szCs w:val="21"/>
              </w:rPr>
              <w:t>0.5</w:t>
            </w:r>
            <w:r>
              <w:rPr>
                <w:rFonts w:hint="eastAsia" w:ascii="仿宋_GB2312" w:hAnsi="宋体" w:eastAsia="仿宋_GB2312" w:cs="宋体"/>
                <w:color w:val="000000"/>
                <w:kern w:val="0"/>
                <w:szCs w:val="21"/>
              </w:rPr>
              <w:t>分。③与部门年度的任务数或计划数相对应计</w:t>
            </w:r>
            <w:r>
              <w:rPr>
                <w:rFonts w:ascii="仿宋_GB2312" w:hAnsi="宋体" w:eastAsia="仿宋_GB2312" w:cs="宋体"/>
                <w:color w:val="000000"/>
                <w:kern w:val="0"/>
                <w:szCs w:val="21"/>
              </w:rPr>
              <w:t>0.5</w:t>
            </w:r>
            <w:r>
              <w:rPr>
                <w:rFonts w:hint="eastAsia" w:ascii="仿宋_GB2312" w:hAnsi="宋体" w:eastAsia="仿宋_GB2312" w:cs="宋体"/>
                <w:color w:val="000000"/>
                <w:kern w:val="0"/>
                <w:szCs w:val="21"/>
              </w:rPr>
              <w:t>分；④与本年度部门预算资金相匹配计</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分。</w:t>
            </w:r>
          </w:p>
        </w:tc>
        <w:tc>
          <w:tcPr>
            <w:tcW w:w="1134" w:type="dxa"/>
            <w:tcBorders>
              <w:top w:val="nil"/>
              <w:left w:val="nil"/>
              <w:bottom w:val="single" w:color="auto" w:sz="4" w:space="0"/>
              <w:right w:val="single" w:color="auto" w:sz="4" w:space="0"/>
            </w:tcBorders>
            <w:shd w:val="clear" w:color="auto" w:fill="auto"/>
            <w:vAlign w:val="center"/>
          </w:tcPr>
          <w:p w14:paraId="3346A0A5">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部门年度重点工作任务与工作计划。</w:t>
            </w:r>
          </w:p>
        </w:tc>
      </w:tr>
      <w:tr w14:paraId="054D3341">
        <w:tblPrEx>
          <w:tblCellMar>
            <w:top w:w="0" w:type="dxa"/>
            <w:left w:w="108" w:type="dxa"/>
            <w:bottom w:w="0" w:type="dxa"/>
            <w:right w:w="108" w:type="dxa"/>
          </w:tblCellMar>
        </w:tblPrEx>
        <w:trPr>
          <w:trHeight w:val="3000" w:hRule="atLeast"/>
        </w:trPr>
        <w:tc>
          <w:tcPr>
            <w:tcW w:w="724" w:type="dxa"/>
            <w:vMerge w:val="continue"/>
            <w:tcBorders>
              <w:top w:val="nil"/>
              <w:left w:val="single" w:color="auto" w:sz="4" w:space="0"/>
              <w:bottom w:val="single" w:color="auto" w:sz="4" w:space="0"/>
              <w:right w:val="single" w:color="auto" w:sz="4" w:space="0"/>
            </w:tcBorders>
            <w:vAlign w:val="center"/>
          </w:tcPr>
          <w:p w14:paraId="2C3203E6">
            <w:pPr>
              <w:widowControl/>
              <w:jc w:val="left"/>
              <w:rPr>
                <w:rFonts w:ascii="Times New Roman" w:hAnsi="Times New Roman"/>
                <w:b/>
                <w:bCs/>
                <w:color w:val="000000"/>
                <w:kern w:val="0"/>
                <w:szCs w:val="21"/>
              </w:rPr>
            </w:pP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14:paraId="277AF5AC">
            <w:pPr>
              <w:widowControl/>
              <w:jc w:val="center"/>
              <w:rPr>
                <w:rFonts w:ascii="Times New Roman" w:hAnsi="Times New Roman"/>
                <w:color w:val="000000"/>
                <w:kern w:val="0"/>
                <w:szCs w:val="21"/>
              </w:rPr>
            </w:pPr>
            <w:r>
              <w:rPr>
                <w:rFonts w:ascii="Times New Roman" w:hAnsi="Times New Roman"/>
                <w:color w:val="000000"/>
                <w:kern w:val="0"/>
                <w:szCs w:val="21"/>
              </w:rPr>
              <w:t>A2</w:t>
            </w:r>
            <w:r>
              <w:rPr>
                <w:rFonts w:hint="eastAsia" w:ascii="仿宋_GB2312" w:hAnsi="Times New Roman" w:eastAsia="仿宋_GB2312"/>
                <w:color w:val="000000"/>
                <w:kern w:val="0"/>
                <w:szCs w:val="21"/>
              </w:rPr>
              <w:t>部门职能（</w:t>
            </w:r>
            <w:r>
              <w:rPr>
                <w:rFonts w:ascii="Times New Roman" w:hAnsi="Times New Roman"/>
                <w:color w:val="000000"/>
                <w:kern w:val="0"/>
                <w:szCs w:val="21"/>
              </w:rPr>
              <w:t>10</w:t>
            </w:r>
            <w:r>
              <w:rPr>
                <w:rFonts w:hint="eastAsia" w:ascii="仿宋_GB2312" w:hAnsi="Times New Roman" w:eastAsia="仿宋_GB2312"/>
                <w:color w:val="000000"/>
                <w:kern w:val="0"/>
                <w:szCs w:val="21"/>
              </w:rPr>
              <w:t>分）</w:t>
            </w:r>
          </w:p>
        </w:tc>
        <w:tc>
          <w:tcPr>
            <w:tcW w:w="1121" w:type="dxa"/>
            <w:tcBorders>
              <w:top w:val="nil"/>
              <w:left w:val="nil"/>
              <w:bottom w:val="single" w:color="auto" w:sz="4" w:space="0"/>
              <w:right w:val="single" w:color="auto" w:sz="4" w:space="0"/>
            </w:tcBorders>
            <w:shd w:val="clear" w:color="auto" w:fill="auto"/>
            <w:vAlign w:val="center"/>
          </w:tcPr>
          <w:p w14:paraId="74F7BED2">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A21</w:t>
            </w:r>
            <w:r>
              <w:rPr>
                <w:rFonts w:hint="eastAsia" w:ascii="仿宋_GB2312" w:hAnsi="Times New Roman" w:eastAsia="仿宋_GB2312"/>
                <w:color w:val="000000"/>
                <w:kern w:val="0"/>
                <w:szCs w:val="21"/>
              </w:rPr>
              <w:t>部门职能的明确性与科学性（</w:t>
            </w:r>
            <w:r>
              <w:rPr>
                <w:rFonts w:ascii="仿宋_GB2312" w:hAnsi="Times New Roman" w:eastAsia="仿宋_GB2312"/>
                <w:color w:val="000000"/>
                <w:kern w:val="0"/>
                <w:szCs w:val="21"/>
              </w:rPr>
              <w:t>1</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12BDCCB2">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726" w:type="dxa"/>
            <w:tcBorders>
              <w:top w:val="nil"/>
              <w:left w:val="nil"/>
              <w:bottom w:val="single" w:color="auto" w:sz="4" w:space="0"/>
              <w:right w:val="single" w:color="auto" w:sz="4" w:space="0"/>
            </w:tcBorders>
            <w:shd w:val="clear" w:color="auto" w:fill="auto"/>
            <w:vAlign w:val="center"/>
          </w:tcPr>
          <w:p w14:paraId="76583248">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59" w:type="dxa"/>
            <w:tcBorders>
              <w:top w:val="nil"/>
              <w:left w:val="nil"/>
              <w:bottom w:val="single" w:color="auto" w:sz="4" w:space="0"/>
              <w:right w:val="single" w:color="auto" w:sz="4" w:space="0"/>
            </w:tcBorders>
            <w:shd w:val="clear" w:color="auto" w:fill="auto"/>
            <w:vAlign w:val="center"/>
          </w:tcPr>
          <w:p w14:paraId="203CAAA7">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考察部门职能界定是否明确科学，是否有相关文件。</w:t>
            </w:r>
          </w:p>
        </w:tc>
        <w:tc>
          <w:tcPr>
            <w:tcW w:w="1560" w:type="dxa"/>
            <w:tcBorders>
              <w:top w:val="nil"/>
              <w:left w:val="nil"/>
              <w:bottom w:val="single" w:color="auto" w:sz="4" w:space="0"/>
              <w:right w:val="single" w:color="auto" w:sz="4" w:space="0"/>
            </w:tcBorders>
            <w:shd w:val="clear" w:color="auto" w:fill="auto"/>
            <w:vAlign w:val="center"/>
          </w:tcPr>
          <w:p w14:paraId="2761AE20">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①职能明确、设定依据充分，得</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分；②有</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三定</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文件，但职能描述不明确，得</w:t>
            </w:r>
            <w:r>
              <w:rPr>
                <w:rFonts w:ascii="仿宋_GB2312" w:hAnsi="宋体" w:eastAsia="仿宋_GB2312" w:cs="宋体"/>
                <w:color w:val="000000"/>
                <w:kern w:val="0"/>
                <w:szCs w:val="21"/>
              </w:rPr>
              <w:t>0.5</w:t>
            </w:r>
            <w:r>
              <w:rPr>
                <w:rFonts w:hint="eastAsia" w:ascii="仿宋_GB2312" w:hAnsi="宋体" w:eastAsia="仿宋_GB2312" w:cs="宋体"/>
                <w:color w:val="000000"/>
                <w:kern w:val="0"/>
                <w:szCs w:val="21"/>
              </w:rPr>
              <w:t>分</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③没有职能设定的文件依据且职能不清，得</w:t>
            </w:r>
            <w:r>
              <w:rPr>
                <w:rFonts w:ascii="仿宋_GB2312" w:hAnsi="宋体" w:eastAsia="仿宋_GB2312" w:cs="宋体"/>
                <w:color w:val="000000"/>
                <w:kern w:val="0"/>
                <w:szCs w:val="21"/>
              </w:rPr>
              <w:t>0</w:t>
            </w:r>
            <w:r>
              <w:rPr>
                <w:rFonts w:hint="eastAsia" w:ascii="仿宋_GB2312" w:hAnsi="宋体" w:eastAsia="仿宋_GB2312" w:cs="宋体"/>
                <w:color w:val="000000"/>
                <w:kern w:val="0"/>
                <w:szCs w:val="21"/>
              </w:rPr>
              <w:t>分</w:t>
            </w:r>
          </w:p>
        </w:tc>
        <w:tc>
          <w:tcPr>
            <w:tcW w:w="1134" w:type="dxa"/>
            <w:tcBorders>
              <w:top w:val="nil"/>
              <w:left w:val="nil"/>
              <w:bottom w:val="single" w:color="auto" w:sz="4" w:space="0"/>
              <w:right w:val="single" w:color="auto" w:sz="4" w:space="0"/>
            </w:tcBorders>
            <w:shd w:val="clear" w:color="auto" w:fill="auto"/>
            <w:vAlign w:val="center"/>
          </w:tcPr>
          <w:p w14:paraId="782B3DA7">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部门职能描述、</w:t>
            </w:r>
            <w:r>
              <w:rPr>
                <w:rFonts w:ascii="Times New Roman" w:hAnsi="Times New Roman" w:eastAsia="仿宋_GB2312"/>
                <w:color w:val="000000"/>
                <w:kern w:val="0"/>
                <w:szCs w:val="21"/>
              </w:rPr>
              <w:t>“</w:t>
            </w:r>
            <w:r>
              <w:rPr>
                <w:rFonts w:hint="eastAsia" w:ascii="仿宋_GB2312" w:hAnsi="宋体" w:eastAsia="仿宋_GB2312" w:cs="宋体"/>
                <w:color w:val="000000"/>
                <w:kern w:val="0"/>
                <w:szCs w:val="21"/>
              </w:rPr>
              <w:t>三定</w:t>
            </w:r>
            <w:r>
              <w:rPr>
                <w:rFonts w:ascii="Times New Roman" w:hAnsi="Times New Roman" w:eastAsia="仿宋_GB2312"/>
                <w:color w:val="000000"/>
                <w:kern w:val="0"/>
                <w:szCs w:val="21"/>
              </w:rPr>
              <w:t>”</w:t>
            </w:r>
            <w:r>
              <w:rPr>
                <w:rFonts w:hint="eastAsia" w:ascii="仿宋_GB2312" w:hAnsi="宋体" w:eastAsia="仿宋_GB2312" w:cs="宋体"/>
                <w:color w:val="000000"/>
                <w:kern w:val="0"/>
                <w:szCs w:val="21"/>
              </w:rPr>
              <w:t>文件</w:t>
            </w:r>
          </w:p>
        </w:tc>
      </w:tr>
      <w:tr w14:paraId="7C673BDC">
        <w:tblPrEx>
          <w:tblCellMar>
            <w:top w:w="0" w:type="dxa"/>
            <w:left w:w="108" w:type="dxa"/>
            <w:bottom w:w="0" w:type="dxa"/>
            <w:right w:w="108" w:type="dxa"/>
          </w:tblCellMar>
        </w:tblPrEx>
        <w:trPr>
          <w:trHeight w:val="1800" w:hRule="atLeast"/>
        </w:trPr>
        <w:tc>
          <w:tcPr>
            <w:tcW w:w="724" w:type="dxa"/>
            <w:vMerge w:val="continue"/>
            <w:tcBorders>
              <w:top w:val="nil"/>
              <w:left w:val="single" w:color="auto" w:sz="4" w:space="0"/>
              <w:bottom w:val="single" w:color="auto" w:sz="4" w:space="0"/>
              <w:right w:val="single" w:color="auto" w:sz="4" w:space="0"/>
            </w:tcBorders>
            <w:vAlign w:val="center"/>
          </w:tcPr>
          <w:p w14:paraId="21CF5E71">
            <w:pPr>
              <w:widowControl/>
              <w:jc w:val="left"/>
              <w:rPr>
                <w:rFonts w:ascii="Times New Roman" w:hAnsi="Times New Roman"/>
                <w:b/>
                <w:bCs/>
                <w:color w:val="000000"/>
                <w:kern w:val="0"/>
                <w:szCs w:val="21"/>
              </w:rPr>
            </w:pPr>
          </w:p>
        </w:tc>
        <w:tc>
          <w:tcPr>
            <w:tcW w:w="851" w:type="dxa"/>
            <w:vMerge w:val="continue"/>
            <w:tcBorders>
              <w:top w:val="nil"/>
              <w:left w:val="single" w:color="auto" w:sz="4" w:space="0"/>
              <w:bottom w:val="single" w:color="auto" w:sz="4" w:space="0"/>
              <w:right w:val="single" w:color="auto" w:sz="4" w:space="0"/>
            </w:tcBorders>
            <w:vAlign w:val="center"/>
          </w:tcPr>
          <w:p w14:paraId="7177AE19">
            <w:pPr>
              <w:widowControl/>
              <w:jc w:val="left"/>
              <w:rPr>
                <w:rFonts w:ascii="Times New Roman" w:hAnsi="Times New Roman"/>
                <w:color w:val="000000"/>
                <w:kern w:val="0"/>
                <w:szCs w:val="21"/>
              </w:rPr>
            </w:pPr>
          </w:p>
        </w:tc>
        <w:tc>
          <w:tcPr>
            <w:tcW w:w="1121" w:type="dxa"/>
            <w:tcBorders>
              <w:top w:val="nil"/>
              <w:left w:val="nil"/>
              <w:bottom w:val="single" w:color="auto" w:sz="4" w:space="0"/>
              <w:right w:val="single" w:color="auto" w:sz="4" w:space="0"/>
            </w:tcBorders>
            <w:shd w:val="clear" w:color="auto" w:fill="auto"/>
            <w:vAlign w:val="center"/>
          </w:tcPr>
          <w:p w14:paraId="27EED216">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A22</w:t>
            </w:r>
            <w:r>
              <w:rPr>
                <w:rFonts w:hint="eastAsia" w:ascii="仿宋_GB2312" w:hAnsi="Times New Roman" w:eastAsia="仿宋_GB2312"/>
                <w:color w:val="000000"/>
                <w:kern w:val="0"/>
                <w:szCs w:val="21"/>
              </w:rPr>
              <w:t>年度工作目标与部门职能的适应性（</w:t>
            </w:r>
            <w:r>
              <w:rPr>
                <w:rFonts w:ascii="仿宋_GB2312" w:hAnsi="Times New Roman" w:eastAsia="仿宋_GB2312"/>
                <w:color w:val="000000"/>
                <w:kern w:val="0"/>
                <w:szCs w:val="21"/>
              </w:rPr>
              <w:t>4</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40555C4F">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726" w:type="dxa"/>
            <w:tcBorders>
              <w:top w:val="nil"/>
              <w:left w:val="nil"/>
              <w:bottom w:val="single" w:color="auto" w:sz="4" w:space="0"/>
              <w:right w:val="single" w:color="auto" w:sz="4" w:space="0"/>
            </w:tcBorders>
            <w:shd w:val="clear" w:color="auto" w:fill="auto"/>
            <w:vAlign w:val="center"/>
          </w:tcPr>
          <w:p w14:paraId="66FD5949">
            <w:pPr>
              <w:widowControl/>
              <w:jc w:val="center"/>
              <w:rPr>
                <w:rFonts w:hint="eastAsia" w:ascii="Times New Roman" w:hAnsi="Times New Roman" w:eastAsiaTheme="minorEastAsia"/>
                <w:color w:val="000000"/>
                <w:kern w:val="0"/>
                <w:szCs w:val="21"/>
                <w:lang w:eastAsia="zh-CN"/>
              </w:rPr>
            </w:pPr>
            <w:r>
              <w:rPr>
                <w:rFonts w:hint="eastAsia" w:ascii="Times New Roman" w:hAnsi="Times New Roman"/>
                <w:color w:val="000000"/>
                <w:kern w:val="0"/>
                <w:szCs w:val="21"/>
                <w:lang w:val="en-US" w:eastAsia="zh-CN"/>
              </w:rPr>
              <w:t>3</w:t>
            </w:r>
          </w:p>
        </w:tc>
        <w:tc>
          <w:tcPr>
            <w:tcW w:w="1559" w:type="dxa"/>
            <w:tcBorders>
              <w:top w:val="nil"/>
              <w:left w:val="nil"/>
              <w:bottom w:val="single" w:color="auto" w:sz="4" w:space="0"/>
              <w:right w:val="single" w:color="auto" w:sz="4" w:space="0"/>
            </w:tcBorders>
            <w:shd w:val="clear" w:color="auto" w:fill="auto"/>
            <w:vAlign w:val="center"/>
          </w:tcPr>
          <w:p w14:paraId="3E244DA9">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部门所设定的具体目标是否与部门职能相适应。</w:t>
            </w:r>
          </w:p>
        </w:tc>
        <w:tc>
          <w:tcPr>
            <w:tcW w:w="1560" w:type="dxa"/>
            <w:tcBorders>
              <w:top w:val="nil"/>
              <w:left w:val="nil"/>
              <w:bottom w:val="single" w:color="auto" w:sz="4" w:space="0"/>
              <w:right w:val="single" w:color="auto" w:sz="4" w:space="0"/>
            </w:tcBorders>
            <w:shd w:val="clear" w:color="auto" w:fill="auto"/>
            <w:vAlign w:val="center"/>
          </w:tcPr>
          <w:p w14:paraId="4F63C0BC">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将部门详细工作目标与部门职能对应匹配，视匹配情况酌情得</w:t>
            </w:r>
            <w:r>
              <w:rPr>
                <w:rFonts w:ascii="仿宋_GB2312" w:hAnsi="宋体" w:eastAsia="仿宋_GB2312" w:cs="宋体"/>
                <w:color w:val="000000"/>
                <w:kern w:val="0"/>
                <w:szCs w:val="21"/>
              </w:rPr>
              <w:t>0-4</w:t>
            </w:r>
            <w:r>
              <w:rPr>
                <w:rFonts w:hint="eastAsia" w:ascii="仿宋_GB2312" w:hAnsi="宋体" w:eastAsia="仿宋_GB2312" w:cs="宋体"/>
                <w:color w:val="000000"/>
                <w:kern w:val="0"/>
                <w:szCs w:val="21"/>
              </w:rPr>
              <w:t>分。</w:t>
            </w:r>
          </w:p>
        </w:tc>
        <w:tc>
          <w:tcPr>
            <w:tcW w:w="1134" w:type="dxa"/>
            <w:tcBorders>
              <w:top w:val="nil"/>
              <w:left w:val="nil"/>
              <w:bottom w:val="single" w:color="auto" w:sz="4" w:space="0"/>
              <w:right w:val="single" w:color="auto" w:sz="4" w:space="0"/>
            </w:tcBorders>
            <w:shd w:val="clear" w:color="auto" w:fill="auto"/>
            <w:vAlign w:val="center"/>
          </w:tcPr>
          <w:p w14:paraId="01136482">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部门年度工作目标、部门职能</w:t>
            </w:r>
          </w:p>
        </w:tc>
      </w:tr>
      <w:tr w14:paraId="64E8CC2E">
        <w:tblPrEx>
          <w:tblCellMar>
            <w:top w:w="0" w:type="dxa"/>
            <w:left w:w="108" w:type="dxa"/>
            <w:bottom w:w="0" w:type="dxa"/>
            <w:right w:w="108" w:type="dxa"/>
          </w:tblCellMar>
        </w:tblPrEx>
        <w:trPr>
          <w:trHeight w:val="1800" w:hRule="atLeast"/>
        </w:trPr>
        <w:tc>
          <w:tcPr>
            <w:tcW w:w="724" w:type="dxa"/>
            <w:vMerge w:val="continue"/>
            <w:tcBorders>
              <w:top w:val="nil"/>
              <w:left w:val="single" w:color="auto" w:sz="4" w:space="0"/>
              <w:bottom w:val="single" w:color="auto" w:sz="4" w:space="0"/>
              <w:right w:val="single" w:color="auto" w:sz="4" w:space="0"/>
            </w:tcBorders>
            <w:vAlign w:val="center"/>
          </w:tcPr>
          <w:p w14:paraId="54DCE582">
            <w:pPr>
              <w:widowControl/>
              <w:jc w:val="left"/>
              <w:rPr>
                <w:rFonts w:ascii="Times New Roman" w:hAnsi="Times New Roman"/>
                <w:b/>
                <w:bCs/>
                <w:color w:val="000000"/>
                <w:kern w:val="0"/>
                <w:szCs w:val="21"/>
              </w:rPr>
            </w:pPr>
          </w:p>
        </w:tc>
        <w:tc>
          <w:tcPr>
            <w:tcW w:w="851" w:type="dxa"/>
            <w:vMerge w:val="continue"/>
            <w:tcBorders>
              <w:top w:val="nil"/>
              <w:left w:val="single" w:color="auto" w:sz="4" w:space="0"/>
              <w:bottom w:val="single" w:color="auto" w:sz="4" w:space="0"/>
              <w:right w:val="single" w:color="auto" w:sz="4" w:space="0"/>
            </w:tcBorders>
            <w:vAlign w:val="center"/>
          </w:tcPr>
          <w:p w14:paraId="2C4CC68E">
            <w:pPr>
              <w:widowControl/>
              <w:jc w:val="left"/>
              <w:rPr>
                <w:rFonts w:ascii="Times New Roman" w:hAnsi="Times New Roman"/>
                <w:color w:val="000000"/>
                <w:kern w:val="0"/>
                <w:szCs w:val="21"/>
              </w:rPr>
            </w:pPr>
          </w:p>
        </w:tc>
        <w:tc>
          <w:tcPr>
            <w:tcW w:w="1121" w:type="dxa"/>
            <w:tcBorders>
              <w:top w:val="nil"/>
              <w:left w:val="nil"/>
              <w:bottom w:val="single" w:color="auto" w:sz="4" w:space="0"/>
              <w:right w:val="single" w:color="auto" w:sz="4" w:space="0"/>
            </w:tcBorders>
            <w:shd w:val="clear" w:color="auto" w:fill="auto"/>
            <w:vAlign w:val="center"/>
          </w:tcPr>
          <w:p w14:paraId="5687D9FE">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A23</w:t>
            </w:r>
            <w:r>
              <w:rPr>
                <w:rFonts w:hint="eastAsia" w:ascii="仿宋_GB2312" w:hAnsi="Times New Roman" w:eastAsia="仿宋_GB2312"/>
                <w:color w:val="000000"/>
                <w:kern w:val="0"/>
                <w:szCs w:val="21"/>
              </w:rPr>
              <w:t>年度具体工作与部门职能的匹配性（</w:t>
            </w:r>
            <w:r>
              <w:rPr>
                <w:rFonts w:ascii="仿宋_GB2312" w:hAnsi="Times New Roman" w:eastAsia="仿宋_GB2312"/>
                <w:color w:val="000000"/>
                <w:kern w:val="0"/>
                <w:szCs w:val="21"/>
              </w:rPr>
              <w:t>4</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4DCFD390">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726" w:type="dxa"/>
            <w:tcBorders>
              <w:top w:val="nil"/>
              <w:left w:val="nil"/>
              <w:bottom w:val="single" w:color="auto" w:sz="4" w:space="0"/>
              <w:right w:val="single" w:color="auto" w:sz="4" w:space="0"/>
            </w:tcBorders>
            <w:shd w:val="clear" w:color="auto" w:fill="auto"/>
            <w:vAlign w:val="center"/>
          </w:tcPr>
          <w:p w14:paraId="69307156">
            <w:pPr>
              <w:widowControl/>
              <w:jc w:val="center"/>
              <w:rPr>
                <w:rFonts w:hint="eastAsia" w:ascii="Times New Roman" w:hAnsi="Times New Roman" w:eastAsiaTheme="minorEastAsia"/>
                <w:color w:val="000000"/>
                <w:kern w:val="0"/>
                <w:szCs w:val="21"/>
                <w:lang w:eastAsia="zh-CN"/>
              </w:rPr>
            </w:pPr>
            <w:r>
              <w:rPr>
                <w:rFonts w:hint="eastAsia" w:ascii="Times New Roman" w:hAnsi="Times New Roman"/>
                <w:color w:val="000000"/>
                <w:kern w:val="0"/>
                <w:szCs w:val="21"/>
                <w:lang w:val="en-US" w:eastAsia="zh-CN"/>
              </w:rPr>
              <w:t>3</w:t>
            </w:r>
          </w:p>
        </w:tc>
        <w:tc>
          <w:tcPr>
            <w:tcW w:w="1559" w:type="dxa"/>
            <w:tcBorders>
              <w:top w:val="nil"/>
              <w:left w:val="nil"/>
              <w:bottom w:val="single" w:color="auto" w:sz="4" w:space="0"/>
              <w:right w:val="single" w:color="auto" w:sz="4" w:space="0"/>
            </w:tcBorders>
            <w:shd w:val="clear" w:color="auto" w:fill="auto"/>
            <w:vAlign w:val="center"/>
          </w:tcPr>
          <w:p w14:paraId="2DBB8107">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部门年度各类具体工作是否与部门职能相匹配。</w:t>
            </w:r>
          </w:p>
        </w:tc>
        <w:tc>
          <w:tcPr>
            <w:tcW w:w="1560" w:type="dxa"/>
            <w:tcBorders>
              <w:top w:val="nil"/>
              <w:left w:val="nil"/>
              <w:bottom w:val="single" w:color="auto" w:sz="4" w:space="0"/>
              <w:right w:val="single" w:color="auto" w:sz="4" w:space="0"/>
            </w:tcBorders>
            <w:shd w:val="clear" w:color="auto" w:fill="auto"/>
            <w:vAlign w:val="center"/>
          </w:tcPr>
          <w:p w14:paraId="5686B629">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将部门年度具体工作与部门职能对应匹配，视匹配情况酌情得</w:t>
            </w:r>
            <w:r>
              <w:rPr>
                <w:rFonts w:ascii="仿宋_GB2312" w:hAnsi="宋体" w:eastAsia="仿宋_GB2312" w:cs="宋体"/>
                <w:color w:val="000000"/>
                <w:kern w:val="0"/>
                <w:szCs w:val="21"/>
              </w:rPr>
              <w:t>0-4</w:t>
            </w:r>
            <w:r>
              <w:rPr>
                <w:rFonts w:hint="eastAsia" w:ascii="仿宋_GB2312" w:hAnsi="宋体" w:eastAsia="仿宋_GB2312" w:cs="宋体"/>
                <w:color w:val="000000"/>
                <w:kern w:val="0"/>
                <w:szCs w:val="21"/>
              </w:rPr>
              <w:t>分。</w:t>
            </w:r>
          </w:p>
        </w:tc>
        <w:tc>
          <w:tcPr>
            <w:tcW w:w="1134" w:type="dxa"/>
            <w:tcBorders>
              <w:top w:val="nil"/>
              <w:left w:val="nil"/>
              <w:bottom w:val="single" w:color="auto" w:sz="4" w:space="0"/>
              <w:right w:val="single" w:color="auto" w:sz="4" w:space="0"/>
            </w:tcBorders>
            <w:shd w:val="clear" w:color="auto" w:fill="auto"/>
            <w:vAlign w:val="center"/>
          </w:tcPr>
          <w:p w14:paraId="4564B379">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部门年度各项具体工作，部门职能</w:t>
            </w:r>
          </w:p>
        </w:tc>
      </w:tr>
      <w:tr w14:paraId="3B8B1BD3">
        <w:tblPrEx>
          <w:tblCellMar>
            <w:top w:w="0" w:type="dxa"/>
            <w:left w:w="108" w:type="dxa"/>
            <w:bottom w:w="0" w:type="dxa"/>
            <w:right w:w="108" w:type="dxa"/>
          </w:tblCellMar>
        </w:tblPrEx>
        <w:trPr>
          <w:trHeight w:val="2400" w:hRule="atLeast"/>
        </w:trPr>
        <w:tc>
          <w:tcPr>
            <w:tcW w:w="724" w:type="dxa"/>
            <w:vMerge w:val="continue"/>
            <w:tcBorders>
              <w:top w:val="nil"/>
              <w:left w:val="single" w:color="auto" w:sz="4" w:space="0"/>
              <w:bottom w:val="single" w:color="auto" w:sz="4" w:space="0"/>
              <w:right w:val="single" w:color="auto" w:sz="4" w:space="0"/>
            </w:tcBorders>
            <w:vAlign w:val="center"/>
          </w:tcPr>
          <w:p w14:paraId="4584EF66">
            <w:pPr>
              <w:widowControl/>
              <w:jc w:val="left"/>
              <w:rPr>
                <w:rFonts w:ascii="Times New Roman" w:hAnsi="Times New Roman"/>
                <w:b/>
                <w:bCs/>
                <w:color w:val="000000"/>
                <w:kern w:val="0"/>
                <w:szCs w:val="21"/>
              </w:rPr>
            </w:pPr>
          </w:p>
        </w:tc>
        <w:tc>
          <w:tcPr>
            <w:tcW w:w="851" w:type="dxa"/>
            <w:vMerge w:val="continue"/>
            <w:tcBorders>
              <w:top w:val="nil"/>
              <w:left w:val="single" w:color="auto" w:sz="4" w:space="0"/>
              <w:bottom w:val="single" w:color="auto" w:sz="4" w:space="0"/>
              <w:right w:val="single" w:color="auto" w:sz="4" w:space="0"/>
            </w:tcBorders>
            <w:vAlign w:val="center"/>
          </w:tcPr>
          <w:p w14:paraId="65ED4649">
            <w:pPr>
              <w:widowControl/>
              <w:jc w:val="left"/>
              <w:rPr>
                <w:rFonts w:ascii="Times New Roman" w:hAnsi="Times New Roman"/>
                <w:color w:val="000000"/>
                <w:kern w:val="0"/>
                <w:szCs w:val="21"/>
              </w:rPr>
            </w:pPr>
          </w:p>
        </w:tc>
        <w:tc>
          <w:tcPr>
            <w:tcW w:w="1121" w:type="dxa"/>
            <w:tcBorders>
              <w:top w:val="nil"/>
              <w:left w:val="nil"/>
              <w:bottom w:val="single" w:color="auto" w:sz="4" w:space="0"/>
              <w:right w:val="single" w:color="auto" w:sz="4" w:space="0"/>
            </w:tcBorders>
            <w:shd w:val="clear" w:color="auto" w:fill="auto"/>
            <w:vAlign w:val="center"/>
          </w:tcPr>
          <w:p w14:paraId="0E29B57A">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A24</w:t>
            </w:r>
            <w:r>
              <w:rPr>
                <w:rFonts w:hint="eastAsia" w:ascii="仿宋_GB2312" w:hAnsi="Times New Roman" w:eastAsia="仿宋_GB2312"/>
                <w:color w:val="000000"/>
                <w:kern w:val="0"/>
                <w:szCs w:val="21"/>
              </w:rPr>
              <w:t>部门内设科室及下属单位职责的明确性（</w:t>
            </w:r>
            <w:r>
              <w:rPr>
                <w:rFonts w:ascii="仿宋_GB2312" w:hAnsi="Times New Roman" w:eastAsia="仿宋_GB2312"/>
                <w:color w:val="000000"/>
                <w:kern w:val="0"/>
                <w:szCs w:val="21"/>
              </w:rPr>
              <w:t>1</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2CA9EFA4">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726" w:type="dxa"/>
            <w:tcBorders>
              <w:top w:val="nil"/>
              <w:left w:val="nil"/>
              <w:bottom w:val="single" w:color="auto" w:sz="4" w:space="0"/>
              <w:right w:val="single" w:color="auto" w:sz="4" w:space="0"/>
            </w:tcBorders>
            <w:shd w:val="clear" w:color="auto" w:fill="auto"/>
            <w:vAlign w:val="center"/>
          </w:tcPr>
          <w:p w14:paraId="381F876E">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59" w:type="dxa"/>
            <w:tcBorders>
              <w:top w:val="nil"/>
              <w:left w:val="nil"/>
              <w:bottom w:val="single" w:color="auto" w:sz="4" w:space="0"/>
              <w:right w:val="single" w:color="auto" w:sz="4" w:space="0"/>
            </w:tcBorders>
            <w:shd w:val="clear" w:color="auto" w:fill="auto"/>
            <w:vAlign w:val="center"/>
          </w:tcPr>
          <w:p w14:paraId="1AB43750">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部门内设科室及下属单位具体职责是否明确</w:t>
            </w:r>
          </w:p>
        </w:tc>
        <w:tc>
          <w:tcPr>
            <w:tcW w:w="1560" w:type="dxa"/>
            <w:tcBorders>
              <w:top w:val="nil"/>
              <w:left w:val="nil"/>
              <w:bottom w:val="single" w:color="auto" w:sz="4" w:space="0"/>
              <w:right w:val="single" w:color="auto" w:sz="4" w:space="0"/>
            </w:tcBorders>
            <w:shd w:val="clear" w:color="auto" w:fill="auto"/>
            <w:vAlign w:val="center"/>
          </w:tcPr>
          <w:p w14:paraId="3CA501B6">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①有职责文件制度规定部门各科（室）及下属单位具体职责，得</w:t>
            </w:r>
            <w:r>
              <w:rPr>
                <w:rFonts w:ascii="仿宋_GB2312" w:hAnsi="宋体" w:eastAsia="仿宋_GB2312" w:cs="宋体"/>
                <w:color w:val="000000"/>
                <w:kern w:val="0"/>
                <w:szCs w:val="21"/>
              </w:rPr>
              <w:t>0.5</w:t>
            </w:r>
            <w:r>
              <w:rPr>
                <w:rFonts w:hint="eastAsia" w:ascii="仿宋_GB2312" w:hAnsi="宋体" w:eastAsia="仿宋_GB2312" w:cs="宋体"/>
                <w:color w:val="000000"/>
                <w:kern w:val="0"/>
                <w:szCs w:val="21"/>
              </w:rPr>
              <w:t>分；②具体职责明确，得</w:t>
            </w:r>
            <w:r>
              <w:rPr>
                <w:rFonts w:ascii="仿宋_GB2312" w:hAnsi="宋体" w:eastAsia="仿宋_GB2312" w:cs="宋体"/>
                <w:color w:val="000000"/>
                <w:kern w:val="0"/>
                <w:szCs w:val="21"/>
              </w:rPr>
              <w:t>0.5</w:t>
            </w:r>
            <w:r>
              <w:rPr>
                <w:rFonts w:hint="eastAsia" w:ascii="仿宋_GB2312" w:hAnsi="宋体" w:eastAsia="仿宋_GB2312" w:cs="宋体"/>
                <w:color w:val="000000"/>
                <w:kern w:val="0"/>
                <w:szCs w:val="21"/>
              </w:rPr>
              <w:t>分。</w:t>
            </w:r>
          </w:p>
        </w:tc>
        <w:tc>
          <w:tcPr>
            <w:tcW w:w="1134" w:type="dxa"/>
            <w:tcBorders>
              <w:top w:val="nil"/>
              <w:left w:val="nil"/>
              <w:bottom w:val="single" w:color="auto" w:sz="4" w:space="0"/>
              <w:right w:val="single" w:color="auto" w:sz="4" w:space="0"/>
            </w:tcBorders>
            <w:shd w:val="clear" w:color="auto" w:fill="auto"/>
            <w:vAlign w:val="center"/>
          </w:tcPr>
          <w:p w14:paraId="4D6534B1">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内设科室及下属单位职责文件</w:t>
            </w:r>
          </w:p>
        </w:tc>
      </w:tr>
      <w:tr w14:paraId="73DAC742">
        <w:tblPrEx>
          <w:tblCellMar>
            <w:top w:w="0" w:type="dxa"/>
            <w:left w:w="108" w:type="dxa"/>
            <w:bottom w:w="0" w:type="dxa"/>
            <w:right w:w="108" w:type="dxa"/>
          </w:tblCellMar>
        </w:tblPrEx>
        <w:trPr>
          <w:trHeight w:val="1800" w:hRule="atLeast"/>
        </w:trPr>
        <w:tc>
          <w:tcPr>
            <w:tcW w:w="724" w:type="dxa"/>
            <w:vMerge w:val="continue"/>
            <w:tcBorders>
              <w:top w:val="nil"/>
              <w:left w:val="single" w:color="auto" w:sz="4" w:space="0"/>
              <w:bottom w:val="single" w:color="auto" w:sz="4" w:space="0"/>
              <w:right w:val="single" w:color="auto" w:sz="4" w:space="0"/>
            </w:tcBorders>
            <w:vAlign w:val="center"/>
          </w:tcPr>
          <w:p w14:paraId="3A6B92D7">
            <w:pPr>
              <w:widowControl/>
              <w:jc w:val="left"/>
              <w:rPr>
                <w:rFonts w:ascii="Times New Roman" w:hAnsi="Times New Roman"/>
                <w:b/>
                <w:bCs/>
                <w:color w:val="000000"/>
                <w:kern w:val="0"/>
                <w:szCs w:val="21"/>
              </w:rPr>
            </w:pP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14:paraId="031F15BF">
            <w:pPr>
              <w:widowControl/>
              <w:jc w:val="center"/>
              <w:rPr>
                <w:rFonts w:ascii="Times New Roman" w:hAnsi="Times New Roman"/>
                <w:color w:val="000000"/>
                <w:kern w:val="0"/>
                <w:szCs w:val="21"/>
              </w:rPr>
            </w:pPr>
            <w:r>
              <w:rPr>
                <w:rFonts w:ascii="Times New Roman" w:hAnsi="Times New Roman"/>
                <w:color w:val="000000"/>
                <w:kern w:val="0"/>
                <w:szCs w:val="21"/>
              </w:rPr>
              <w:t>A3</w:t>
            </w:r>
            <w:r>
              <w:rPr>
                <w:rFonts w:hint="eastAsia" w:ascii="仿宋_GB2312" w:hAnsi="Times New Roman" w:eastAsia="仿宋_GB2312"/>
                <w:color w:val="000000"/>
                <w:kern w:val="0"/>
                <w:szCs w:val="21"/>
              </w:rPr>
              <w:t>资源配置（</w:t>
            </w:r>
            <w:r>
              <w:rPr>
                <w:rFonts w:ascii="Times New Roman" w:hAnsi="Times New Roman"/>
                <w:color w:val="000000"/>
                <w:kern w:val="0"/>
                <w:szCs w:val="21"/>
              </w:rPr>
              <w:t>13</w:t>
            </w:r>
            <w:r>
              <w:rPr>
                <w:rFonts w:hint="eastAsia" w:ascii="仿宋_GB2312" w:hAnsi="Times New Roman" w:eastAsia="仿宋_GB2312"/>
                <w:color w:val="000000"/>
                <w:kern w:val="0"/>
                <w:szCs w:val="21"/>
              </w:rPr>
              <w:t>分）</w:t>
            </w:r>
          </w:p>
        </w:tc>
        <w:tc>
          <w:tcPr>
            <w:tcW w:w="1121" w:type="dxa"/>
            <w:tcBorders>
              <w:top w:val="nil"/>
              <w:left w:val="nil"/>
              <w:bottom w:val="single" w:color="auto" w:sz="4" w:space="0"/>
              <w:right w:val="single" w:color="auto" w:sz="4" w:space="0"/>
            </w:tcBorders>
            <w:shd w:val="clear" w:color="auto" w:fill="auto"/>
            <w:vAlign w:val="center"/>
          </w:tcPr>
          <w:p w14:paraId="021BFA85">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A31</w:t>
            </w:r>
            <w:r>
              <w:rPr>
                <w:rFonts w:hint="eastAsia" w:ascii="仿宋_GB2312" w:hAnsi="Times New Roman" w:eastAsia="仿宋_GB2312"/>
                <w:color w:val="000000"/>
                <w:kern w:val="0"/>
                <w:szCs w:val="21"/>
              </w:rPr>
              <w:t>基本支出预算合理性（</w:t>
            </w:r>
            <w:r>
              <w:rPr>
                <w:rFonts w:ascii="仿宋_GB2312" w:hAnsi="Times New Roman" w:eastAsia="仿宋_GB2312"/>
                <w:color w:val="000000"/>
                <w:kern w:val="0"/>
                <w:szCs w:val="21"/>
              </w:rPr>
              <w:t>2</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590B5C19">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726" w:type="dxa"/>
            <w:tcBorders>
              <w:top w:val="nil"/>
              <w:left w:val="nil"/>
              <w:bottom w:val="single" w:color="auto" w:sz="4" w:space="0"/>
              <w:right w:val="single" w:color="auto" w:sz="4" w:space="0"/>
            </w:tcBorders>
            <w:shd w:val="clear" w:color="auto" w:fill="auto"/>
            <w:vAlign w:val="center"/>
          </w:tcPr>
          <w:p w14:paraId="0CC50C2B">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1559" w:type="dxa"/>
            <w:tcBorders>
              <w:top w:val="nil"/>
              <w:left w:val="nil"/>
              <w:bottom w:val="single" w:color="auto" w:sz="4" w:space="0"/>
              <w:right w:val="single" w:color="auto" w:sz="4" w:space="0"/>
            </w:tcBorders>
            <w:shd w:val="clear" w:color="auto" w:fill="auto"/>
            <w:vAlign w:val="center"/>
          </w:tcPr>
          <w:p w14:paraId="5F2E6E98">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用以反映部门年度基本支出预算是否根据人员经费、公用经费标准进行合理编制。</w:t>
            </w:r>
          </w:p>
        </w:tc>
        <w:tc>
          <w:tcPr>
            <w:tcW w:w="1560" w:type="dxa"/>
            <w:tcBorders>
              <w:top w:val="nil"/>
              <w:left w:val="nil"/>
              <w:bottom w:val="single" w:color="auto" w:sz="4" w:space="0"/>
              <w:right w:val="single" w:color="auto" w:sz="4" w:space="0"/>
            </w:tcBorders>
            <w:shd w:val="clear" w:color="auto" w:fill="auto"/>
            <w:vAlign w:val="center"/>
          </w:tcPr>
          <w:p w14:paraId="1E842530">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①如实核定人员基数，得</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分；②根据基本预算标准进行编制，得</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分。</w:t>
            </w:r>
          </w:p>
        </w:tc>
        <w:tc>
          <w:tcPr>
            <w:tcW w:w="1134" w:type="dxa"/>
            <w:tcBorders>
              <w:top w:val="nil"/>
              <w:left w:val="nil"/>
              <w:bottom w:val="single" w:color="auto" w:sz="4" w:space="0"/>
              <w:right w:val="single" w:color="auto" w:sz="4" w:space="0"/>
            </w:tcBorders>
            <w:shd w:val="clear" w:color="auto" w:fill="auto"/>
            <w:vAlign w:val="center"/>
          </w:tcPr>
          <w:p w14:paraId="340158BF">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部门基本支出预算标准、基本支出预算</w:t>
            </w:r>
          </w:p>
        </w:tc>
      </w:tr>
      <w:tr w14:paraId="5AC5AEE7">
        <w:tblPrEx>
          <w:tblCellMar>
            <w:top w:w="0" w:type="dxa"/>
            <w:left w:w="108" w:type="dxa"/>
            <w:bottom w:w="0" w:type="dxa"/>
            <w:right w:w="108" w:type="dxa"/>
          </w:tblCellMar>
        </w:tblPrEx>
        <w:trPr>
          <w:trHeight w:val="1800" w:hRule="atLeast"/>
        </w:trPr>
        <w:tc>
          <w:tcPr>
            <w:tcW w:w="724" w:type="dxa"/>
            <w:vMerge w:val="continue"/>
            <w:tcBorders>
              <w:top w:val="nil"/>
              <w:left w:val="single" w:color="auto" w:sz="4" w:space="0"/>
              <w:bottom w:val="single" w:color="auto" w:sz="4" w:space="0"/>
              <w:right w:val="single" w:color="auto" w:sz="4" w:space="0"/>
            </w:tcBorders>
            <w:vAlign w:val="center"/>
          </w:tcPr>
          <w:p w14:paraId="5A1C7630">
            <w:pPr>
              <w:widowControl/>
              <w:jc w:val="left"/>
              <w:rPr>
                <w:rFonts w:ascii="Times New Roman" w:hAnsi="Times New Roman"/>
                <w:b/>
                <w:bCs/>
                <w:color w:val="000000"/>
                <w:kern w:val="0"/>
                <w:szCs w:val="21"/>
              </w:rPr>
            </w:pPr>
          </w:p>
        </w:tc>
        <w:tc>
          <w:tcPr>
            <w:tcW w:w="851" w:type="dxa"/>
            <w:vMerge w:val="continue"/>
            <w:tcBorders>
              <w:top w:val="nil"/>
              <w:left w:val="single" w:color="auto" w:sz="4" w:space="0"/>
              <w:bottom w:val="single" w:color="auto" w:sz="4" w:space="0"/>
              <w:right w:val="single" w:color="auto" w:sz="4" w:space="0"/>
            </w:tcBorders>
            <w:vAlign w:val="center"/>
          </w:tcPr>
          <w:p w14:paraId="7AFA90C6">
            <w:pPr>
              <w:widowControl/>
              <w:jc w:val="left"/>
              <w:rPr>
                <w:rFonts w:ascii="Times New Roman" w:hAnsi="Times New Roman"/>
                <w:color w:val="000000"/>
                <w:kern w:val="0"/>
                <w:szCs w:val="21"/>
              </w:rPr>
            </w:pPr>
          </w:p>
        </w:tc>
        <w:tc>
          <w:tcPr>
            <w:tcW w:w="1121" w:type="dxa"/>
            <w:tcBorders>
              <w:top w:val="nil"/>
              <w:left w:val="nil"/>
              <w:bottom w:val="single" w:color="auto" w:sz="4" w:space="0"/>
              <w:right w:val="single" w:color="auto" w:sz="4" w:space="0"/>
            </w:tcBorders>
            <w:shd w:val="clear" w:color="auto" w:fill="auto"/>
            <w:vAlign w:val="center"/>
          </w:tcPr>
          <w:p w14:paraId="61395B0E">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A32</w:t>
            </w:r>
            <w:r>
              <w:rPr>
                <w:rFonts w:hint="eastAsia" w:ascii="仿宋_GB2312" w:hAnsi="Times New Roman" w:eastAsia="仿宋_GB2312"/>
                <w:color w:val="000000"/>
                <w:kern w:val="0"/>
                <w:szCs w:val="21"/>
              </w:rPr>
              <w:t>项目支出预算合理性（</w:t>
            </w:r>
            <w:r>
              <w:rPr>
                <w:rFonts w:ascii="仿宋_GB2312" w:hAnsi="Times New Roman" w:eastAsia="仿宋_GB2312"/>
                <w:color w:val="000000"/>
                <w:kern w:val="0"/>
                <w:szCs w:val="21"/>
              </w:rPr>
              <w:t>4</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493608E3">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726" w:type="dxa"/>
            <w:tcBorders>
              <w:top w:val="nil"/>
              <w:left w:val="nil"/>
              <w:bottom w:val="single" w:color="auto" w:sz="4" w:space="0"/>
              <w:right w:val="single" w:color="auto" w:sz="4" w:space="0"/>
            </w:tcBorders>
            <w:shd w:val="clear" w:color="auto" w:fill="auto"/>
            <w:vAlign w:val="center"/>
          </w:tcPr>
          <w:p w14:paraId="31DF5836">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1559" w:type="dxa"/>
            <w:tcBorders>
              <w:top w:val="nil"/>
              <w:left w:val="nil"/>
              <w:bottom w:val="single" w:color="auto" w:sz="4" w:space="0"/>
              <w:right w:val="single" w:color="auto" w:sz="4" w:space="0"/>
            </w:tcBorders>
            <w:shd w:val="clear" w:color="auto" w:fill="auto"/>
            <w:vAlign w:val="center"/>
          </w:tcPr>
          <w:p w14:paraId="15C146F5">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用以反映部门年度项目支出预算程序、预算依据、适用范围的合理性。</w:t>
            </w:r>
          </w:p>
        </w:tc>
        <w:tc>
          <w:tcPr>
            <w:tcW w:w="1560" w:type="dxa"/>
            <w:tcBorders>
              <w:top w:val="nil"/>
              <w:left w:val="nil"/>
              <w:bottom w:val="single" w:color="auto" w:sz="4" w:space="0"/>
              <w:right w:val="single" w:color="auto" w:sz="4" w:space="0"/>
            </w:tcBorders>
            <w:shd w:val="clear" w:color="auto" w:fill="auto"/>
            <w:vAlign w:val="center"/>
          </w:tcPr>
          <w:p w14:paraId="29F0C63D">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①预算程序合理，得</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分；②预算依据充分，得</w:t>
            </w:r>
            <w:r>
              <w:rPr>
                <w:rFonts w:ascii="仿宋_GB2312" w:hAnsi="宋体" w:eastAsia="仿宋_GB2312" w:cs="宋体"/>
                <w:color w:val="000000"/>
                <w:kern w:val="0"/>
                <w:szCs w:val="21"/>
              </w:rPr>
              <w:t>2</w:t>
            </w:r>
            <w:r>
              <w:rPr>
                <w:rFonts w:hint="eastAsia" w:ascii="仿宋_GB2312" w:hAnsi="宋体" w:eastAsia="仿宋_GB2312" w:cs="宋体"/>
                <w:color w:val="000000"/>
                <w:kern w:val="0"/>
                <w:szCs w:val="21"/>
              </w:rPr>
              <w:t>分；③符合资金使用范围，得</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分。</w:t>
            </w:r>
          </w:p>
        </w:tc>
        <w:tc>
          <w:tcPr>
            <w:tcW w:w="1134" w:type="dxa"/>
            <w:tcBorders>
              <w:top w:val="nil"/>
              <w:left w:val="nil"/>
              <w:bottom w:val="single" w:color="auto" w:sz="4" w:space="0"/>
              <w:right w:val="single" w:color="auto" w:sz="4" w:space="0"/>
            </w:tcBorders>
            <w:shd w:val="clear" w:color="auto" w:fill="auto"/>
            <w:vAlign w:val="center"/>
          </w:tcPr>
          <w:p w14:paraId="79A77EDD">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部门项目支出预算编制详细资料，访谈、文件梳理等、其他资料</w:t>
            </w:r>
          </w:p>
        </w:tc>
      </w:tr>
      <w:tr w14:paraId="70DB8059">
        <w:tblPrEx>
          <w:tblCellMar>
            <w:top w:w="0" w:type="dxa"/>
            <w:left w:w="108" w:type="dxa"/>
            <w:bottom w:w="0" w:type="dxa"/>
            <w:right w:w="108" w:type="dxa"/>
          </w:tblCellMar>
        </w:tblPrEx>
        <w:trPr>
          <w:trHeight w:val="1800" w:hRule="atLeast"/>
        </w:trPr>
        <w:tc>
          <w:tcPr>
            <w:tcW w:w="724" w:type="dxa"/>
            <w:vMerge w:val="continue"/>
            <w:tcBorders>
              <w:top w:val="nil"/>
              <w:left w:val="single" w:color="auto" w:sz="4" w:space="0"/>
              <w:bottom w:val="single" w:color="auto" w:sz="4" w:space="0"/>
              <w:right w:val="single" w:color="auto" w:sz="4" w:space="0"/>
            </w:tcBorders>
            <w:vAlign w:val="center"/>
          </w:tcPr>
          <w:p w14:paraId="6C821FFD">
            <w:pPr>
              <w:widowControl/>
              <w:jc w:val="left"/>
              <w:rPr>
                <w:rFonts w:ascii="Times New Roman" w:hAnsi="Times New Roman"/>
                <w:b/>
                <w:bCs/>
                <w:color w:val="000000"/>
                <w:kern w:val="0"/>
                <w:szCs w:val="21"/>
              </w:rPr>
            </w:pPr>
          </w:p>
        </w:tc>
        <w:tc>
          <w:tcPr>
            <w:tcW w:w="851" w:type="dxa"/>
            <w:vMerge w:val="continue"/>
            <w:tcBorders>
              <w:top w:val="nil"/>
              <w:left w:val="single" w:color="auto" w:sz="4" w:space="0"/>
              <w:bottom w:val="single" w:color="auto" w:sz="4" w:space="0"/>
              <w:right w:val="single" w:color="auto" w:sz="4" w:space="0"/>
            </w:tcBorders>
            <w:vAlign w:val="center"/>
          </w:tcPr>
          <w:p w14:paraId="66CC6885">
            <w:pPr>
              <w:widowControl/>
              <w:jc w:val="left"/>
              <w:rPr>
                <w:rFonts w:ascii="Times New Roman" w:hAnsi="Times New Roman"/>
                <w:color w:val="000000"/>
                <w:kern w:val="0"/>
                <w:szCs w:val="21"/>
              </w:rPr>
            </w:pPr>
          </w:p>
        </w:tc>
        <w:tc>
          <w:tcPr>
            <w:tcW w:w="1121" w:type="dxa"/>
            <w:tcBorders>
              <w:top w:val="nil"/>
              <w:left w:val="nil"/>
              <w:bottom w:val="single" w:color="auto" w:sz="4" w:space="0"/>
              <w:right w:val="single" w:color="auto" w:sz="4" w:space="0"/>
            </w:tcBorders>
            <w:shd w:val="clear" w:color="auto" w:fill="auto"/>
            <w:vAlign w:val="center"/>
          </w:tcPr>
          <w:p w14:paraId="20368724">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A33</w:t>
            </w:r>
            <w:r>
              <w:rPr>
                <w:rFonts w:hint="eastAsia" w:ascii="仿宋_GB2312" w:hAnsi="Times New Roman" w:eastAsia="仿宋_GB2312"/>
                <w:color w:val="000000"/>
                <w:kern w:val="0"/>
                <w:szCs w:val="21"/>
              </w:rPr>
              <w:t>人力资源投入合理性（</w:t>
            </w:r>
            <w:r>
              <w:rPr>
                <w:rFonts w:ascii="仿宋_GB2312" w:hAnsi="Times New Roman" w:eastAsia="仿宋_GB2312"/>
                <w:color w:val="000000"/>
                <w:kern w:val="0"/>
                <w:szCs w:val="21"/>
              </w:rPr>
              <w:t>2</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602AB7CB">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726" w:type="dxa"/>
            <w:tcBorders>
              <w:top w:val="nil"/>
              <w:left w:val="nil"/>
              <w:bottom w:val="single" w:color="auto" w:sz="4" w:space="0"/>
              <w:right w:val="single" w:color="auto" w:sz="4" w:space="0"/>
            </w:tcBorders>
            <w:shd w:val="clear" w:color="auto" w:fill="auto"/>
            <w:vAlign w:val="center"/>
          </w:tcPr>
          <w:p w14:paraId="7AFD85B5">
            <w:pPr>
              <w:widowControl/>
              <w:jc w:val="center"/>
              <w:rPr>
                <w:rFonts w:ascii="Times New Roman" w:hAnsi="Times New Roman"/>
                <w:color w:val="000000"/>
                <w:kern w:val="0"/>
                <w:szCs w:val="21"/>
              </w:rPr>
            </w:pPr>
            <w:r>
              <w:rPr>
                <w:rFonts w:hint="eastAsia" w:ascii="Times New Roman" w:hAnsi="Times New Roman"/>
                <w:color w:val="000000"/>
                <w:kern w:val="0"/>
                <w:szCs w:val="21"/>
              </w:rPr>
              <w:t>2</w:t>
            </w:r>
          </w:p>
        </w:tc>
        <w:tc>
          <w:tcPr>
            <w:tcW w:w="1559" w:type="dxa"/>
            <w:tcBorders>
              <w:top w:val="nil"/>
              <w:left w:val="nil"/>
              <w:bottom w:val="single" w:color="auto" w:sz="4" w:space="0"/>
              <w:right w:val="single" w:color="auto" w:sz="4" w:space="0"/>
            </w:tcBorders>
            <w:shd w:val="clear" w:color="auto" w:fill="auto"/>
            <w:vAlign w:val="center"/>
          </w:tcPr>
          <w:p w14:paraId="668240A4">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用以反映部门核定人员的编制与部门工作内容的合理性</w:t>
            </w:r>
          </w:p>
        </w:tc>
        <w:tc>
          <w:tcPr>
            <w:tcW w:w="1560" w:type="dxa"/>
            <w:tcBorders>
              <w:top w:val="nil"/>
              <w:left w:val="nil"/>
              <w:bottom w:val="single" w:color="auto" w:sz="4" w:space="0"/>
              <w:right w:val="single" w:color="auto" w:sz="4" w:space="0"/>
            </w:tcBorders>
            <w:shd w:val="clear" w:color="auto" w:fill="auto"/>
            <w:vAlign w:val="center"/>
          </w:tcPr>
          <w:p w14:paraId="37521B7C">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通过问卷及访谈调研</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分析人员的工作量和工作时长，视匹配情况得</w:t>
            </w:r>
            <w:r>
              <w:rPr>
                <w:rFonts w:ascii="仿宋_GB2312" w:hAnsi="宋体" w:eastAsia="仿宋_GB2312" w:cs="宋体"/>
                <w:color w:val="000000"/>
                <w:kern w:val="0"/>
                <w:szCs w:val="21"/>
              </w:rPr>
              <w:t>0-2</w:t>
            </w:r>
            <w:r>
              <w:rPr>
                <w:rFonts w:hint="eastAsia" w:ascii="仿宋_GB2312" w:hAnsi="宋体" w:eastAsia="仿宋_GB2312" w:cs="宋体"/>
                <w:color w:val="000000"/>
                <w:kern w:val="0"/>
                <w:szCs w:val="21"/>
              </w:rPr>
              <w:t>分。</w:t>
            </w:r>
          </w:p>
        </w:tc>
        <w:tc>
          <w:tcPr>
            <w:tcW w:w="1134" w:type="dxa"/>
            <w:tcBorders>
              <w:top w:val="nil"/>
              <w:left w:val="nil"/>
              <w:bottom w:val="single" w:color="auto" w:sz="4" w:space="0"/>
              <w:right w:val="single" w:color="auto" w:sz="4" w:space="0"/>
            </w:tcBorders>
            <w:shd w:val="clear" w:color="auto" w:fill="auto"/>
            <w:vAlign w:val="center"/>
          </w:tcPr>
          <w:p w14:paraId="75354C29">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人员编制文件、调研</w:t>
            </w:r>
          </w:p>
        </w:tc>
      </w:tr>
      <w:tr w14:paraId="67C9D757">
        <w:tblPrEx>
          <w:tblCellMar>
            <w:top w:w="0" w:type="dxa"/>
            <w:left w:w="108" w:type="dxa"/>
            <w:bottom w:w="0" w:type="dxa"/>
            <w:right w:w="108" w:type="dxa"/>
          </w:tblCellMar>
        </w:tblPrEx>
        <w:trPr>
          <w:trHeight w:val="1500" w:hRule="atLeast"/>
        </w:trPr>
        <w:tc>
          <w:tcPr>
            <w:tcW w:w="724" w:type="dxa"/>
            <w:vMerge w:val="continue"/>
            <w:tcBorders>
              <w:top w:val="nil"/>
              <w:left w:val="single" w:color="auto" w:sz="4" w:space="0"/>
              <w:bottom w:val="single" w:color="auto" w:sz="4" w:space="0"/>
              <w:right w:val="single" w:color="auto" w:sz="4" w:space="0"/>
            </w:tcBorders>
            <w:vAlign w:val="center"/>
          </w:tcPr>
          <w:p w14:paraId="0DDE2619">
            <w:pPr>
              <w:widowControl/>
              <w:jc w:val="left"/>
              <w:rPr>
                <w:rFonts w:ascii="Times New Roman" w:hAnsi="Times New Roman"/>
                <w:b/>
                <w:bCs/>
                <w:color w:val="000000"/>
                <w:kern w:val="0"/>
                <w:szCs w:val="21"/>
              </w:rPr>
            </w:pPr>
          </w:p>
        </w:tc>
        <w:tc>
          <w:tcPr>
            <w:tcW w:w="851" w:type="dxa"/>
            <w:vMerge w:val="continue"/>
            <w:tcBorders>
              <w:top w:val="nil"/>
              <w:left w:val="single" w:color="auto" w:sz="4" w:space="0"/>
              <w:bottom w:val="single" w:color="auto" w:sz="4" w:space="0"/>
              <w:right w:val="single" w:color="auto" w:sz="4" w:space="0"/>
            </w:tcBorders>
            <w:vAlign w:val="center"/>
          </w:tcPr>
          <w:p w14:paraId="72D95F8F">
            <w:pPr>
              <w:widowControl/>
              <w:jc w:val="left"/>
              <w:rPr>
                <w:rFonts w:ascii="Times New Roman" w:hAnsi="Times New Roman"/>
                <w:color w:val="000000"/>
                <w:kern w:val="0"/>
                <w:szCs w:val="21"/>
              </w:rPr>
            </w:pPr>
          </w:p>
        </w:tc>
        <w:tc>
          <w:tcPr>
            <w:tcW w:w="1121" w:type="dxa"/>
            <w:tcBorders>
              <w:top w:val="nil"/>
              <w:left w:val="nil"/>
              <w:bottom w:val="single" w:color="auto" w:sz="4" w:space="0"/>
              <w:right w:val="single" w:color="auto" w:sz="4" w:space="0"/>
            </w:tcBorders>
            <w:shd w:val="clear" w:color="auto" w:fill="auto"/>
            <w:vAlign w:val="center"/>
          </w:tcPr>
          <w:p w14:paraId="063009DB">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A34</w:t>
            </w:r>
            <w:r>
              <w:rPr>
                <w:rFonts w:hint="eastAsia" w:ascii="仿宋_GB2312" w:hAnsi="Times New Roman" w:eastAsia="仿宋_GB2312"/>
                <w:color w:val="000000"/>
                <w:kern w:val="0"/>
                <w:szCs w:val="21"/>
              </w:rPr>
              <w:t>办公资源投入合理性（</w:t>
            </w:r>
            <w:r>
              <w:rPr>
                <w:rFonts w:ascii="仿宋_GB2312" w:hAnsi="Times New Roman" w:eastAsia="仿宋_GB2312"/>
                <w:color w:val="000000"/>
                <w:kern w:val="0"/>
                <w:szCs w:val="21"/>
              </w:rPr>
              <w:t>2</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7F92330D">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726" w:type="dxa"/>
            <w:tcBorders>
              <w:top w:val="nil"/>
              <w:left w:val="nil"/>
              <w:bottom w:val="single" w:color="auto" w:sz="4" w:space="0"/>
              <w:right w:val="single" w:color="auto" w:sz="4" w:space="0"/>
            </w:tcBorders>
            <w:shd w:val="clear" w:color="auto" w:fill="auto"/>
            <w:vAlign w:val="center"/>
          </w:tcPr>
          <w:p w14:paraId="6FFFEC28">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1559" w:type="dxa"/>
            <w:tcBorders>
              <w:top w:val="nil"/>
              <w:left w:val="nil"/>
              <w:bottom w:val="single" w:color="auto" w:sz="4" w:space="0"/>
              <w:right w:val="single" w:color="auto" w:sz="4" w:space="0"/>
            </w:tcBorders>
            <w:shd w:val="clear" w:color="auto" w:fill="auto"/>
            <w:vAlign w:val="center"/>
          </w:tcPr>
          <w:p w14:paraId="72DCCBC6">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用以反映部门现有办公资源能否满足部门日常工作需求</w:t>
            </w:r>
          </w:p>
        </w:tc>
        <w:tc>
          <w:tcPr>
            <w:tcW w:w="1560" w:type="dxa"/>
            <w:tcBorders>
              <w:top w:val="nil"/>
              <w:left w:val="nil"/>
              <w:bottom w:val="single" w:color="auto" w:sz="4" w:space="0"/>
              <w:right w:val="single" w:color="auto" w:sz="4" w:space="0"/>
            </w:tcBorders>
            <w:shd w:val="clear" w:color="auto" w:fill="auto"/>
            <w:vAlign w:val="center"/>
          </w:tcPr>
          <w:p w14:paraId="0462A2C0">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①办公资源经费保障充足，得</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分；②办公资源配置合理，得</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分。</w:t>
            </w:r>
          </w:p>
        </w:tc>
        <w:tc>
          <w:tcPr>
            <w:tcW w:w="1134" w:type="dxa"/>
            <w:tcBorders>
              <w:top w:val="nil"/>
              <w:left w:val="nil"/>
              <w:bottom w:val="single" w:color="auto" w:sz="4" w:space="0"/>
              <w:right w:val="single" w:color="auto" w:sz="4" w:space="0"/>
            </w:tcBorders>
            <w:shd w:val="clear" w:color="auto" w:fill="auto"/>
            <w:vAlign w:val="center"/>
          </w:tcPr>
          <w:p w14:paraId="01FC32F5">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部门办公资源配置情况、调研等资料</w:t>
            </w:r>
          </w:p>
        </w:tc>
      </w:tr>
      <w:tr w14:paraId="2BFCE7A7">
        <w:tblPrEx>
          <w:tblCellMar>
            <w:top w:w="0" w:type="dxa"/>
            <w:left w:w="108" w:type="dxa"/>
            <w:bottom w:w="0" w:type="dxa"/>
            <w:right w:w="108" w:type="dxa"/>
          </w:tblCellMar>
        </w:tblPrEx>
        <w:trPr>
          <w:trHeight w:val="4800" w:hRule="atLeast"/>
        </w:trPr>
        <w:tc>
          <w:tcPr>
            <w:tcW w:w="724" w:type="dxa"/>
            <w:vMerge w:val="continue"/>
            <w:tcBorders>
              <w:top w:val="nil"/>
              <w:left w:val="single" w:color="auto" w:sz="4" w:space="0"/>
              <w:bottom w:val="single" w:color="auto" w:sz="4" w:space="0"/>
              <w:right w:val="single" w:color="auto" w:sz="4" w:space="0"/>
            </w:tcBorders>
            <w:vAlign w:val="center"/>
          </w:tcPr>
          <w:p w14:paraId="62D889C2">
            <w:pPr>
              <w:widowControl/>
              <w:jc w:val="left"/>
              <w:rPr>
                <w:rFonts w:ascii="Times New Roman" w:hAnsi="Times New Roman"/>
                <w:b/>
                <w:bCs/>
                <w:color w:val="000000"/>
                <w:kern w:val="0"/>
                <w:szCs w:val="21"/>
              </w:rPr>
            </w:pPr>
          </w:p>
        </w:tc>
        <w:tc>
          <w:tcPr>
            <w:tcW w:w="851" w:type="dxa"/>
            <w:vMerge w:val="continue"/>
            <w:tcBorders>
              <w:top w:val="nil"/>
              <w:left w:val="single" w:color="auto" w:sz="4" w:space="0"/>
              <w:bottom w:val="single" w:color="auto" w:sz="4" w:space="0"/>
              <w:right w:val="single" w:color="auto" w:sz="4" w:space="0"/>
            </w:tcBorders>
            <w:vAlign w:val="center"/>
          </w:tcPr>
          <w:p w14:paraId="4CFC470B">
            <w:pPr>
              <w:widowControl/>
              <w:jc w:val="left"/>
              <w:rPr>
                <w:rFonts w:ascii="Times New Roman" w:hAnsi="Times New Roman"/>
                <w:color w:val="000000"/>
                <w:kern w:val="0"/>
                <w:szCs w:val="21"/>
              </w:rPr>
            </w:pPr>
          </w:p>
        </w:tc>
        <w:tc>
          <w:tcPr>
            <w:tcW w:w="1121" w:type="dxa"/>
            <w:tcBorders>
              <w:top w:val="nil"/>
              <w:left w:val="nil"/>
              <w:bottom w:val="single" w:color="auto" w:sz="4" w:space="0"/>
              <w:right w:val="single" w:color="auto" w:sz="4" w:space="0"/>
            </w:tcBorders>
            <w:shd w:val="clear" w:color="auto" w:fill="auto"/>
            <w:vAlign w:val="center"/>
          </w:tcPr>
          <w:p w14:paraId="04D45146">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A35</w:t>
            </w:r>
            <w:r>
              <w:rPr>
                <w:rFonts w:hint="eastAsia" w:ascii="仿宋_GB2312" w:hAnsi="Times New Roman" w:eastAsia="仿宋_GB2312"/>
                <w:color w:val="000000"/>
                <w:kern w:val="0"/>
                <w:szCs w:val="21"/>
              </w:rPr>
              <w:t>重点项目资源分配合理性（</w:t>
            </w:r>
            <w:r>
              <w:rPr>
                <w:rFonts w:ascii="仿宋_GB2312" w:hAnsi="Times New Roman" w:eastAsia="仿宋_GB2312"/>
                <w:color w:val="000000"/>
                <w:kern w:val="0"/>
                <w:szCs w:val="21"/>
              </w:rPr>
              <w:t>3</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6BE91BDF">
            <w:pPr>
              <w:widowControl/>
              <w:jc w:val="center"/>
              <w:rPr>
                <w:rFonts w:ascii="Times New Roman" w:hAnsi="Times New Roman"/>
                <w:color w:val="000000"/>
                <w:kern w:val="0"/>
                <w:szCs w:val="21"/>
              </w:rPr>
            </w:pPr>
            <w:r>
              <w:rPr>
                <w:rFonts w:ascii="Times New Roman" w:hAnsi="Times New Roman"/>
                <w:color w:val="000000"/>
                <w:kern w:val="0"/>
                <w:szCs w:val="21"/>
              </w:rPr>
              <w:t>3</w:t>
            </w:r>
          </w:p>
        </w:tc>
        <w:tc>
          <w:tcPr>
            <w:tcW w:w="726" w:type="dxa"/>
            <w:tcBorders>
              <w:top w:val="nil"/>
              <w:left w:val="nil"/>
              <w:bottom w:val="single" w:color="auto" w:sz="4" w:space="0"/>
              <w:right w:val="single" w:color="auto" w:sz="4" w:space="0"/>
            </w:tcBorders>
            <w:shd w:val="clear" w:color="auto" w:fill="auto"/>
            <w:vAlign w:val="center"/>
          </w:tcPr>
          <w:p w14:paraId="4483331B">
            <w:pPr>
              <w:widowControl/>
              <w:jc w:val="center"/>
              <w:rPr>
                <w:rFonts w:ascii="Times New Roman" w:hAnsi="Times New Roman"/>
                <w:color w:val="000000"/>
                <w:kern w:val="0"/>
                <w:szCs w:val="21"/>
              </w:rPr>
            </w:pPr>
            <w:r>
              <w:rPr>
                <w:rFonts w:ascii="Times New Roman" w:hAnsi="Times New Roman"/>
                <w:color w:val="000000"/>
                <w:kern w:val="0"/>
                <w:szCs w:val="21"/>
              </w:rPr>
              <w:t>3</w:t>
            </w:r>
          </w:p>
        </w:tc>
        <w:tc>
          <w:tcPr>
            <w:tcW w:w="1559" w:type="dxa"/>
            <w:tcBorders>
              <w:top w:val="nil"/>
              <w:left w:val="nil"/>
              <w:bottom w:val="single" w:color="auto" w:sz="4" w:space="0"/>
              <w:right w:val="single" w:color="auto" w:sz="4" w:space="0"/>
            </w:tcBorders>
            <w:shd w:val="clear" w:color="auto" w:fill="auto"/>
            <w:vAlign w:val="center"/>
          </w:tcPr>
          <w:p w14:paraId="3CCF78DC">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部门本年度预算安排的重点项目支出与部门项目总支出的比率，用以反映和考核部门对履行主要职责或完成重点任务的保障程度。</w:t>
            </w:r>
          </w:p>
        </w:tc>
        <w:tc>
          <w:tcPr>
            <w:tcW w:w="1560" w:type="dxa"/>
            <w:tcBorders>
              <w:top w:val="nil"/>
              <w:left w:val="nil"/>
              <w:bottom w:val="single" w:color="auto" w:sz="4" w:space="0"/>
              <w:right w:val="single" w:color="auto" w:sz="4" w:space="0"/>
            </w:tcBorders>
            <w:shd w:val="clear" w:color="auto" w:fill="auto"/>
            <w:vAlign w:val="center"/>
          </w:tcPr>
          <w:p w14:paraId="088A9ABB">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根据重点项目资源分配，对重点项目完成实施的保障程度进行评分。能够保障重点项目顺利实施、全面完成当年工作目标任务的得满分，每有一项重点项目因资金不足无法完成，按权重（</w:t>
            </w:r>
            <w:r>
              <w:rPr>
                <w:rFonts w:ascii="仿宋_GB2312" w:hAnsi="宋体" w:eastAsia="仿宋_GB2312" w:cs="宋体"/>
                <w:color w:val="000000"/>
                <w:kern w:val="0"/>
                <w:szCs w:val="21"/>
              </w:rPr>
              <w:t>3</w:t>
            </w:r>
            <w:r>
              <w:rPr>
                <w:rFonts w:hint="eastAsia" w:ascii="仿宋_GB2312" w:hAnsi="宋体" w:eastAsia="仿宋_GB2312" w:cs="宋体"/>
                <w:color w:val="000000"/>
                <w:kern w:val="0"/>
                <w:szCs w:val="21"/>
              </w:rPr>
              <w:t>分）的</w:t>
            </w:r>
            <w:r>
              <w:rPr>
                <w:rFonts w:ascii="仿宋_GB2312" w:hAnsi="宋体" w:eastAsia="仿宋_GB2312" w:cs="宋体"/>
                <w:color w:val="000000"/>
                <w:kern w:val="0"/>
                <w:szCs w:val="21"/>
              </w:rPr>
              <w:t>1/3</w:t>
            </w:r>
            <w:r>
              <w:rPr>
                <w:rFonts w:hint="eastAsia" w:ascii="仿宋_GB2312" w:hAnsi="宋体" w:eastAsia="仿宋_GB2312" w:cs="宋体"/>
                <w:color w:val="000000"/>
                <w:kern w:val="0"/>
                <w:szCs w:val="21"/>
              </w:rPr>
              <w:t>扣分，扣完为止。</w:t>
            </w:r>
          </w:p>
        </w:tc>
        <w:tc>
          <w:tcPr>
            <w:tcW w:w="1134" w:type="dxa"/>
            <w:tcBorders>
              <w:top w:val="nil"/>
              <w:left w:val="nil"/>
              <w:bottom w:val="single" w:color="auto" w:sz="4" w:space="0"/>
              <w:right w:val="single" w:color="auto" w:sz="4" w:space="0"/>
            </w:tcBorders>
            <w:shd w:val="clear" w:color="auto" w:fill="auto"/>
            <w:vAlign w:val="center"/>
          </w:tcPr>
          <w:p w14:paraId="5F06625E">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重点项目相关资料</w:t>
            </w:r>
          </w:p>
        </w:tc>
      </w:tr>
      <w:tr w14:paraId="1CBF71F5">
        <w:tblPrEx>
          <w:tblCellMar>
            <w:top w:w="0" w:type="dxa"/>
            <w:left w:w="108" w:type="dxa"/>
            <w:bottom w:w="0" w:type="dxa"/>
            <w:right w:w="108" w:type="dxa"/>
          </w:tblCellMar>
        </w:tblPrEx>
        <w:trPr>
          <w:trHeight w:val="5700"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14:paraId="25B6FF87">
            <w:pPr>
              <w:widowControl/>
              <w:jc w:val="center"/>
              <w:rPr>
                <w:rFonts w:ascii="Times New Roman" w:hAnsi="Times New Roman"/>
                <w:b/>
                <w:bCs/>
                <w:color w:val="000000"/>
                <w:kern w:val="0"/>
                <w:szCs w:val="21"/>
              </w:rPr>
            </w:pPr>
            <w:r>
              <w:rPr>
                <w:rFonts w:ascii="Times New Roman" w:hAnsi="Times New Roman"/>
                <w:b/>
                <w:bCs/>
                <w:color w:val="000000"/>
                <w:kern w:val="0"/>
                <w:szCs w:val="21"/>
              </w:rPr>
              <w:t>B</w:t>
            </w:r>
            <w:r>
              <w:rPr>
                <w:rFonts w:hint="eastAsia" w:ascii="仿宋_GB2312" w:hAnsi="Times New Roman" w:eastAsia="仿宋_GB2312"/>
                <w:b/>
                <w:bCs/>
                <w:color w:val="000000"/>
                <w:kern w:val="0"/>
                <w:szCs w:val="21"/>
              </w:rPr>
              <w:t>部门管理（</w:t>
            </w:r>
            <w:r>
              <w:rPr>
                <w:rFonts w:ascii="Times New Roman" w:hAnsi="Times New Roman"/>
                <w:b/>
                <w:bCs/>
                <w:color w:val="000000"/>
                <w:kern w:val="0"/>
                <w:szCs w:val="21"/>
              </w:rPr>
              <w:t>20</w:t>
            </w:r>
            <w:r>
              <w:rPr>
                <w:rFonts w:hint="eastAsia" w:ascii="仿宋_GB2312" w:hAnsi="Times New Roman" w:eastAsia="仿宋_GB2312"/>
                <w:b/>
                <w:bCs/>
                <w:color w:val="000000"/>
                <w:kern w:val="0"/>
                <w:szCs w:val="21"/>
              </w:rPr>
              <w:t>分）</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14:paraId="67472B1F">
            <w:pPr>
              <w:widowControl/>
              <w:jc w:val="center"/>
              <w:rPr>
                <w:rFonts w:ascii="Times New Roman" w:hAnsi="Times New Roman"/>
                <w:color w:val="000000"/>
                <w:kern w:val="0"/>
                <w:szCs w:val="21"/>
              </w:rPr>
            </w:pPr>
            <w:r>
              <w:rPr>
                <w:rFonts w:ascii="Times New Roman" w:hAnsi="Times New Roman"/>
                <w:color w:val="000000"/>
                <w:kern w:val="0"/>
                <w:szCs w:val="21"/>
              </w:rPr>
              <w:t>B1</w:t>
            </w:r>
            <w:r>
              <w:rPr>
                <w:rFonts w:hint="eastAsia" w:ascii="仿宋_GB2312" w:hAnsi="Times New Roman" w:eastAsia="仿宋_GB2312"/>
                <w:color w:val="000000"/>
                <w:kern w:val="0"/>
                <w:szCs w:val="21"/>
              </w:rPr>
              <w:t>预算管理（</w:t>
            </w:r>
            <w:r>
              <w:rPr>
                <w:rFonts w:ascii="Times New Roman" w:hAnsi="Times New Roman"/>
                <w:color w:val="000000"/>
                <w:kern w:val="0"/>
                <w:szCs w:val="21"/>
              </w:rPr>
              <w:t>7</w:t>
            </w:r>
            <w:r>
              <w:rPr>
                <w:rFonts w:hint="eastAsia" w:ascii="仿宋_GB2312" w:hAnsi="Times New Roman" w:eastAsia="仿宋_GB2312"/>
                <w:color w:val="000000"/>
                <w:kern w:val="0"/>
                <w:szCs w:val="21"/>
              </w:rPr>
              <w:t>分）</w:t>
            </w:r>
          </w:p>
        </w:tc>
        <w:tc>
          <w:tcPr>
            <w:tcW w:w="1121" w:type="dxa"/>
            <w:tcBorders>
              <w:top w:val="nil"/>
              <w:left w:val="nil"/>
              <w:bottom w:val="single" w:color="auto" w:sz="4" w:space="0"/>
              <w:right w:val="single" w:color="auto" w:sz="4" w:space="0"/>
            </w:tcBorders>
            <w:shd w:val="clear" w:color="auto" w:fill="auto"/>
            <w:vAlign w:val="center"/>
          </w:tcPr>
          <w:p w14:paraId="0D9F9C64">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B11</w:t>
            </w:r>
            <w:r>
              <w:rPr>
                <w:rFonts w:hint="eastAsia" w:ascii="仿宋_GB2312" w:hAnsi="Times New Roman" w:eastAsia="仿宋_GB2312"/>
                <w:color w:val="000000"/>
                <w:kern w:val="0"/>
                <w:szCs w:val="21"/>
              </w:rPr>
              <w:t>基本支出预算执行率（</w:t>
            </w:r>
            <w:r>
              <w:rPr>
                <w:rFonts w:ascii="仿宋_GB2312" w:hAnsi="Times New Roman" w:eastAsia="仿宋_GB2312"/>
                <w:color w:val="000000"/>
                <w:kern w:val="0"/>
                <w:szCs w:val="21"/>
              </w:rPr>
              <w:t>1</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74160E00">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726" w:type="dxa"/>
            <w:tcBorders>
              <w:top w:val="nil"/>
              <w:left w:val="nil"/>
              <w:bottom w:val="single" w:color="auto" w:sz="4" w:space="0"/>
              <w:right w:val="single" w:color="auto" w:sz="4" w:space="0"/>
            </w:tcBorders>
            <w:shd w:val="clear" w:color="auto" w:fill="auto"/>
            <w:vAlign w:val="center"/>
          </w:tcPr>
          <w:p w14:paraId="29875C2A">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59" w:type="dxa"/>
            <w:tcBorders>
              <w:top w:val="nil"/>
              <w:left w:val="nil"/>
              <w:bottom w:val="single" w:color="auto" w:sz="4" w:space="0"/>
              <w:right w:val="single" w:color="auto" w:sz="4" w:space="0"/>
            </w:tcBorders>
            <w:shd w:val="clear" w:color="auto" w:fill="auto"/>
            <w:vAlign w:val="center"/>
          </w:tcPr>
          <w:p w14:paraId="45C850D1">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部门基本支出本年度决算数与预算数的比率，用以反映和考核部门（单位）基本支出预算执行程度。</w:t>
            </w:r>
          </w:p>
        </w:tc>
        <w:tc>
          <w:tcPr>
            <w:tcW w:w="1560" w:type="dxa"/>
            <w:tcBorders>
              <w:top w:val="nil"/>
              <w:left w:val="nil"/>
              <w:bottom w:val="single" w:color="auto" w:sz="4" w:space="0"/>
              <w:right w:val="single" w:color="auto" w:sz="4" w:space="0"/>
            </w:tcBorders>
            <w:shd w:val="clear" w:color="auto" w:fill="auto"/>
            <w:vAlign w:val="center"/>
          </w:tcPr>
          <w:p w14:paraId="3776363E">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预算执行率</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部门基本支出决算</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部门基本支出预算</w:t>
            </w:r>
            <w:r>
              <w:rPr>
                <w:rFonts w:ascii="仿宋_GB2312" w:hAnsi="宋体" w:eastAsia="仿宋_GB2312" w:cs="宋体"/>
                <w:color w:val="000000"/>
                <w:kern w:val="0"/>
                <w:szCs w:val="21"/>
              </w:rPr>
              <w:t>×100%</w:t>
            </w:r>
            <w:r>
              <w:rPr>
                <w:rFonts w:hint="eastAsia" w:ascii="仿宋_GB2312" w:hAnsi="宋体" w:eastAsia="仿宋_GB2312" w:cs="宋体"/>
                <w:color w:val="000000"/>
                <w:kern w:val="0"/>
                <w:szCs w:val="21"/>
              </w:rPr>
              <w:t>。决算数：部门本年度基本支出实际支出资金数。预算数：财政部门批复的本年度部门基本支出预算数以及当年批复的调整数。预算完成率</w:t>
            </w:r>
            <w:r>
              <w:rPr>
                <w:rFonts w:ascii="仿宋_GB2312" w:hAnsi="宋体" w:eastAsia="仿宋_GB2312" w:cs="宋体"/>
                <w:color w:val="000000"/>
                <w:kern w:val="0"/>
                <w:szCs w:val="21"/>
              </w:rPr>
              <w:t>≥95%</w:t>
            </w:r>
            <w:r>
              <w:rPr>
                <w:rFonts w:hint="eastAsia" w:ascii="仿宋_GB2312" w:hAnsi="宋体" w:eastAsia="仿宋_GB2312" w:cs="宋体"/>
                <w:color w:val="000000"/>
                <w:kern w:val="0"/>
                <w:szCs w:val="21"/>
              </w:rPr>
              <w:t>得满分，未达到的每低于</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扣</w:t>
            </w:r>
            <w:r>
              <w:rPr>
                <w:rFonts w:ascii="仿宋_GB2312" w:hAnsi="宋体" w:eastAsia="仿宋_GB2312" w:cs="宋体"/>
                <w:color w:val="000000"/>
                <w:kern w:val="0"/>
                <w:szCs w:val="21"/>
              </w:rPr>
              <w:t>0.1</w:t>
            </w:r>
            <w:r>
              <w:rPr>
                <w:rFonts w:hint="eastAsia" w:ascii="仿宋_GB2312" w:hAnsi="宋体" w:eastAsia="仿宋_GB2312" w:cs="宋体"/>
                <w:color w:val="000000"/>
                <w:kern w:val="0"/>
                <w:szCs w:val="21"/>
              </w:rPr>
              <w:t>分，扣完为止。</w:t>
            </w:r>
          </w:p>
        </w:tc>
        <w:tc>
          <w:tcPr>
            <w:tcW w:w="1134" w:type="dxa"/>
            <w:tcBorders>
              <w:top w:val="nil"/>
              <w:left w:val="nil"/>
              <w:bottom w:val="single" w:color="auto" w:sz="4" w:space="0"/>
              <w:right w:val="single" w:color="auto" w:sz="4" w:space="0"/>
            </w:tcBorders>
            <w:shd w:val="clear" w:color="auto" w:fill="auto"/>
            <w:vAlign w:val="center"/>
          </w:tcPr>
          <w:p w14:paraId="18FC4D60">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基本支出预算批复，预算调整批复、预算编制等其他资料</w:t>
            </w:r>
          </w:p>
        </w:tc>
      </w:tr>
      <w:tr w14:paraId="37AC4DFC">
        <w:tblPrEx>
          <w:tblCellMar>
            <w:top w:w="0" w:type="dxa"/>
            <w:left w:w="108" w:type="dxa"/>
            <w:bottom w:w="0" w:type="dxa"/>
            <w:right w:w="108" w:type="dxa"/>
          </w:tblCellMar>
        </w:tblPrEx>
        <w:trPr>
          <w:trHeight w:val="6000" w:hRule="atLeast"/>
        </w:trPr>
        <w:tc>
          <w:tcPr>
            <w:tcW w:w="724" w:type="dxa"/>
            <w:vMerge w:val="continue"/>
            <w:tcBorders>
              <w:top w:val="nil"/>
              <w:left w:val="single" w:color="auto" w:sz="4" w:space="0"/>
              <w:bottom w:val="single" w:color="auto" w:sz="4" w:space="0"/>
              <w:right w:val="single" w:color="auto" w:sz="4" w:space="0"/>
            </w:tcBorders>
            <w:vAlign w:val="center"/>
          </w:tcPr>
          <w:p w14:paraId="0ECAED49">
            <w:pPr>
              <w:widowControl/>
              <w:jc w:val="left"/>
              <w:rPr>
                <w:rFonts w:ascii="Times New Roman" w:hAnsi="Times New Roman"/>
                <w:b/>
                <w:bCs/>
                <w:color w:val="000000"/>
                <w:kern w:val="0"/>
                <w:szCs w:val="21"/>
              </w:rPr>
            </w:pPr>
          </w:p>
        </w:tc>
        <w:tc>
          <w:tcPr>
            <w:tcW w:w="851" w:type="dxa"/>
            <w:vMerge w:val="continue"/>
            <w:tcBorders>
              <w:top w:val="nil"/>
              <w:left w:val="single" w:color="auto" w:sz="4" w:space="0"/>
              <w:bottom w:val="single" w:color="auto" w:sz="4" w:space="0"/>
              <w:right w:val="single" w:color="auto" w:sz="4" w:space="0"/>
            </w:tcBorders>
            <w:vAlign w:val="center"/>
          </w:tcPr>
          <w:p w14:paraId="53F44B1A">
            <w:pPr>
              <w:widowControl/>
              <w:jc w:val="left"/>
              <w:rPr>
                <w:rFonts w:ascii="Times New Roman" w:hAnsi="Times New Roman"/>
                <w:color w:val="000000"/>
                <w:kern w:val="0"/>
                <w:szCs w:val="21"/>
              </w:rPr>
            </w:pPr>
          </w:p>
        </w:tc>
        <w:tc>
          <w:tcPr>
            <w:tcW w:w="1121" w:type="dxa"/>
            <w:tcBorders>
              <w:top w:val="nil"/>
              <w:left w:val="nil"/>
              <w:bottom w:val="single" w:color="auto" w:sz="4" w:space="0"/>
              <w:right w:val="single" w:color="auto" w:sz="4" w:space="0"/>
            </w:tcBorders>
            <w:shd w:val="clear" w:color="auto" w:fill="auto"/>
            <w:vAlign w:val="center"/>
          </w:tcPr>
          <w:p w14:paraId="6F03DC40">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B12</w:t>
            </w:r>
            <w:r>
              <w:rPr>
                <w:rFonts w:hint="eastAsia" w:ascii="仿宋_GB2312" w:hAnsi="Times New Roman" w:eastAsia="仿宋_GB2312"/>
                <w:color w:val="000000"/>
                <w:kern w:val="0"/>
                <w:szCs w:val="21"/>
              </w:rPr>
              <w:t>项目支出预算执行率（</w:t>
            </w:r>
            <w:r>
              <w:rPr>
                <w:rFonts w:ascii="仿宋_GB2312" w:hAnsi="Times New Roman" w:eastAsia="仿宋_GB2312"/>
                <w:color w:val="000000"/>
                <w:kern w:val="0"/>
                <w:szCs w:val="21"/>
              </w:rPr>
              <w:t>4</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3A93C162">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726" w:type="dxa"/>
            <w:tcBorders>
              <w:top w:val="nil"/>
              <w:left w:val="nil"/>
              <w:bottom w:val="single" w:color="auto" w:sz="4" w:space="0"/>
              <w:right w:val="single" w:color="auto" w:sz="4" w:space="0"/>
            </w:tcBorders>
            <w:shd w:val="clear" w:color="auto" w:fill="auto"/>
            <w:vAlign w:val="center"/>
          </w:tcPr>
          <w:p w14:paraId="26FFD798">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1559" w:type="dxa"/>
            <w:tcBorders>
              <w:top w:val="nil"/>
              <w:left w:val="nil"/>
              <w:bottom w:val="single" w:color="auto" w:sz="4" w:space="0"/>
              <w:right w:val="single" w:color="auto" w:sz="4" w:space="0"/>
            </w:tcBorders>
            <w:shd w:val="clear" w:color="auto" w:fill="auto"/>
            <w:vAlign w:val="center"/>
          </w:tcPr>
          <w:p w14:paraId="30CA25D4">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部门项目支出本年度决算数与预算数的比率，用以反映和考核部门项目支出预算执行程度。</w:t>
            </w:r>
          </w:p>
        </w:tc>
        <w:tc>
          <w:tcPr>
            <w:tcW w:w="1560" w:type="dxa"/>
            <w:tcBorders>
              <w:top w:val="nil"/>
              <w:left w:val="nil"/>
              <w:bottom w:val="single" w:color="auto" w:sz="4" w:space="0"/>
              <w:right w:val="single" w:color="auto" w:sz="4" w:space="0"/>
            </w:tcBorders>
            <w:shd w:val="clear" w:color="auto" w:fill="auto"/>
            <w:vAlign w:val="center"/>
          </w:tcPr>
          <w:p w14:paraId="0E6F658B">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预算执行率</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部门项目支出决算</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部门项目支出预算</w:t>
            </w:r>
            <w:r>
              <w:rPr>
                <w:rFonts w:ascii="仿宋_GB2312" w:hAnsi="宋体" w:eastAsia="仿宋_GB2312" w:cs="宋体"/>
                <w:color w:val="000000"/>
                <w:kern w:val="0"/>
                <w:szCs w:val="21"/>
              </w:rPr>
              <w:t>×100%</w:t>
            </w:r>
            <w:r>
              <w:rPr>
                <w:rFonts w:hint="eastAsia" w:ascii="仿宋_GB2312" w:hAnsi="宋体" w:eastAsia="仿宋_GB2312" w:cs="宋体"/>
                <w:color w:val="000000"/>
                <w:kern w:val="0"/>
                <w:szCs w:val="21"/>
              </w:rPr>
              <w:t>。决算数：部门（单位）本年度项目支出实际支出资金数。预算数：财政部门批复的本年度部门（单位）项目支出预算数以及当年批复的调整数。预算完成率</w:t>
            </w:r>
            <w:r>
              <w:rPr>
                <w:rFonts w:ascii="仿宋_GB2312" w:hAnsi="宋体" w:eastAsia="仿宋_GB2312" w:cs="宋体"/>
                <w:color w:val="000000"/>
                <w:kern w:val="0"/>
                <w:szCs w:val="21"/>
              </w:rPr>
              <w:t>≥95%</w:t>
            </w:r>
            <w:r>
              <w:rPr>
                <w:rFonts w:hint="eastAsia" w:ascii="仿宋_GB2312" w:hAnsi="宋体" w:eastAsia="仿宋_GB2312" w:cs="宋体"/>
                <w:color w:val="000000"/>
                <w:kern w:val="0"/>
                <w:szCs w:val="21"/>
              </w:rPr>
              <w:t>得满分，每低于</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扣</w:t>
            </w:r>
            <w:r>
              <w:rPr>
                <w:rFonts w:ascii="仿宋_GB2312" w:hAnsi="宋体" w:eastAsia="仿宋_GB2312" w:cs="宋体"/>
                <w:color w:val="000000"/>
                <w:kern w:val="0"/>
                <w:szCs w:val="21"/>
              </w:rPr>
              <w:t>0.2</w:t>
            </w:r>
            <w:r>
              <w:rPr>
                <w:rFonts w:hint="eastAsia" w:ascii="仿宋_GB2312" w:hAnsi="宋体" w:eastAsia="仿宋_GB2312" w:cs="宋体"/>
                <w:color w:val="000000"/>
                <w:kern w:val="0"/>
                <w:szCs w:val="21"/>
              </w:rPr>
              <w:t>分，扣完为止。</w:t>
            </w:r>
          </w:p>
        </w:tc>
        <w:tc>
          <w:tcPr>
            <w:tcW w:w="1134" w:type="dxa"/>
            <w:tcBorders>
              <w:top w:val="nil"/>
              <w:left w:val="nil"/>
              <w:bottom w:val="single" w:color="auto" w:sz="4" w:space="0"/>
              <w:right w:val="single" w:color="auto" w:sz="4" w:space="0"/>
            </w:tcBorders>
            <w:shd w:val="clear" w:color="auto" w:fill="auto"/>
            <w:vAlign w:val="center"/>
          </w:tcPr>
          <w:p w14:paraId="10CAE67B">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项目支出预算批复，预算调整批复、预算编制等其他资料</w:t>
            </w:r>
          </w:p>
        </w:tc>
      </w:tr>
      <w:tr w14:paraId="374AD5AE">
        <w:tblPrEx>
          <w:tblCellMar>
            <w:top w:w="0" w:type="dxa"/>
            <w:left w:w="108" w:type="dxa"/>
            <w:bottom w:w="0" w:type="dxa"/>
            <w:right w:w="108" w:type="dxa"/>
          </w:tblCellMar>
        </w:tblPrEx>
        <w:trPr>
          <w:trHeight w:val="5400" w:hRule="atLeast"/>
        </w:trPr>
        <w:tc>
          <w:tcPr>
            <w:tcW w:w="724" w:type="dxa"/>
            <w:vMerge w:val="continue"/>
            <w:tcBorders>
              <w:top w:val="nil"/>
              <w:left w:val="single" w:color="auto" w:sz="4" w:space="0"/>
              <w:bottom w:val="single" w:color="auto" w:sz="4" w:space="0"/>
              <w:right w:val="single" w:color="auto" w:sz="4" w:space="0"/>
            </w:tcBorders>
            <w:vAlign w:val="center"/>
          </w:tcPr>
          <w:p w14:paraId="2AF6CBC2">
            <w:pPr>
              <w:widowControl/>
              <w:jc w:val="left"/>
              <w:rPr>
                <w:rFonts w:ascii="Times New Roman" w:hAnsi="Times New Roman"/>
                <w:b/>
                <w:bCs/>
                <w:color w:val="000000"/>
                <w:kern w:val="0"/>
                <w:szCs w:val="21"/>
              </w:rPr>
            </w:pPr>
          </w:p>
        </w:tc>
        <w:tc>
          <w:tcPr>
            <w:tcW w:w="851" w:type="dxa"/>
            <w:vMerge w:val="continue"/>
            <w:tcBorders>
              <w:top w:val="nil"/>
              <w:left w:val="single" w:color="auto" w:sz="4" w:space="0"/>
              <w:bottom w:val="single" w:color="auto" w:sz="4" w:space="0"/>
              <w:right w:val="single" w:color="auto" w:sz="4" w:space="0"/>
            </w:tcBorders>
            <w:vAlign w:val="center"/>
          </w:tcPr>
          <w:p w14:paraId="616834C3">
            <w:pPr>
              <w:widowControl/>
              <w:jc w:val="left"/>
              <w:rPr>
                <w:rFonts w:ascii="Times New Roman" w:hAnsi="Times New Roman"/>
                <w:color w:val="000000"/>
                <w:kern w:val="0"/>
                <w:szCs w:val="21"/>
              </w:rPr>
            </w:pPr>
          </w:p>
        </w:tc>
        <w:tc>
          <w:tcPr>
            <w:tcW w:w="1121" w:type="dxa"/>
            <w:tcBorders>
              <w:top w:val="nil"/>
              <w:left w:val="nil"/>
              <w:bottom w:val="single" w:color="auto" w:sz="4" w:space="0"/>
              <w:right w:val="single" w:color="auto" w:sz="4" w:space="0"/>
            </w:tcBorders>
            <w:shd w:val="clear" w:color="auto" w:fill="auto"/>
            <w:vAlign w:val="center"/>
          </w:tcPr>
          <w:p w14:paraId="22C46D45">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B13“</w:t>
            </w:r>
            <w:r>
              <w:rPr>
                <w:rFonts w:hint="eastAsia" w:ascii="仿宋_GB2312" w:hAnsi="Times New Roman" w:eastAsia="仿宋_GB2312"/>
                <w:color w:val="000000"/>
                <w:kern w:val="0"/>
                <w:szCs w:val="21"/>
              </w:rPr>
              <w:t>三公经费</w:t>
            </w:r>
            <w:r>
              <w:rPr>
                <w:rFonts w:ascii="仿宋_GB2312" w:hAnsi="Times New Roman" w:eastAsia="仿宋_GB2312"/>
                <w:color w:val="000000"/>
                <w:kern w:val="0"/>
                <w:szCs w:val="21"/>
              </w:rPr>
              <w:t>”</w:t>
            </w:r>
            <w:r>
              <w:rPr>
                <w:rFonts w:hint="eastAsia" w:ascii="仿宋_GB2312" w:hAnsi="Times New Roman" w:eastAsia="仿宋_GB2312"/>
                <w:color w:val="000000"/>
                <w:kern w:val="0"/>
                <w:szCs w:val="21"/>
              </w:rPr>
              <w:t>控制率（</w:t>
            </w:r>
            <w:r>
              <w:rPr>
                <w:rFonts w:ascii="仿宋_GB2312" w:hAnsi="Times New Roman" w:eastAsia="仿宋_GB2312"/>
                <w:color w:val="000000"/>
                <w:kern w:val="0"/>
                <w:szCs w:val="21"/>
              </w:rPr>
              <w:t>1</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503FF50D">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726" w:type="dxa"/>
            <w:tcBorders>
              <w:top w:val="nil"/>
              <w:left w:val="nil"/>
              <w:bottom w:val="single" w:color="auto" w:sz="4" w:space="0"/>
              <w:right w:val="single" w:color="auto" w:sz="4" w:space="0"/>
            </w:tcBorders>
            <w:shd w:val="clear" w:color="auto" w:fill="auto"/>
            <w:vAlign w:val="center"/>
          </w:tcPr>
          <w:p w14:paraId="5375EE55">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59" w:type="dxa"/>
            <w:tcBorders>
              <w:top w:val="nil"/>
              <w:left w:val="nil"/>
              <w:bottom w:val="single" w:color="auto" w:sz="4" w:space="0"/>
              <w:right w:val="single" w:color="auto" w:sz="4" w:space="0"/>
            </w:tcBorders>
            <w:shd w:val="clear" w:color="auto" w:fill="auto"/>
            <w:vAlign w:val="center"/>
          </w:tcPr>
          <w:p w14:paraId="0E470387">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部门本年度</w:t>
            </w:r>
            <w:r>
              <w:rPr>
                <w:rFonts w:ascii="Times New Roman" w:hAnsi="Times New Roman" w:eastAsia="仿宋_GB2312"/>
                <w:color w:val="000000"/>
                <w:kern w:val="0"/>
                <w:szCs w:val="21"/>
              </w:rPr>
              <w:t>“</w:t>
            </w:r>
            <w:r>
              <w:rPr>
                <w:rFonts w:hint="eastAsia" w:ascii="仿宋_GB2312" w:hAnsi="宋体" w:eastAsia="仿宋_GB2312" w:cs="宋体"/>
                <w:color w:val="000000"/>
                <w:kern w:val="0"/>
                <w:szCs w:val="21"/>
              </w:rPr>
              <w:t>三公</w:t>
            </w:r>
            <w:r>
              <w:rPr>
                <w:rFonts w:ascii="Times New Roman" w:hAnsi="Times New Roman" w:eastAsia="仿宋_GB2312"/>
                <w:color w:val="000000"/>
                <w:kern w:val="0"/>
                <w:szCs w:val="21"/>
              </w:rPr>
              <w:t>”</w:t>
            </w:r>
            <w:r>
              <w:rPr>
                <w:rFonts w:hint="eastAsia" w:ascii="仿宋_GB2312" w:hAnsi="宋体" w:eastAsia="仿宋_GB2312" w:cs="宋体"/>
                <w:color w:val="000000"/>
                <w:kern w:val="0"/>
                <w:szCs w:val="21"/>
              </w:rPr>
              <w:t>经费预算数与上年度</w:t>
            </w:r>
            <w:r>
              <w:rPr>
                <w:rFonts w:ascii="Times New Roman" w:hAnsi="Times New Roman" w:eastAsia="仿宋_GB2312"/>
                <w:color w:val="000000"/>
                <w:kern w:val="0"/>
                <w:szCs w:val="21"/>
              </w:rPr>
              <w:t>“</w:t>
            </w:r>
            <w:r>
              <w:rPr>
                <w:rFonts w:hint="eastAsia" w:ascii="仿宋_GB2312" w:hAnsi="宋体" w:eastAsia="仿宋_GB2312" w:cs="宋体"/>
                <w:color w:val="000000"/>
                <w:kern w:val="0"/>
                <w:szCs w:val="21"/>
              </w:rPr>
              <w:t>三公</w:t>
            </w:r>
            <w:r>
              <w:rPr>
                <w:rFonts w:ascii="Times New Roman" w:hAnsi="Times New Roman" w:eastAsia="仿宋_GB2312"/>
                <w:color w:val="000000"/>
                <w:kern w:val="0"/>
                <w:szCs w:val="21"/>
              </w:rPr>
              <w:t>”</w:t>
            </w:r>
            <w:r>
              <w:rPr>
                <w:rFonts w:hint="eastAsia" w:ascii="仿宋_GB2312" w:hAnsi="宋体" w:eastAsia="仿宋_GB2312" w:cs="宋体"/>
                <w:color w:val="000000"/>
                <w:kern w:val="0"/>
                <w:szCs w:val="21"/>
              </w:rPr>
              <w:t>经费预算数的变动比率，用以反映和考核部门（单位）对控制行政成本的努力程度。</w:t>
            </w:r>
          </w:p>
        </w:tc>
        <w:tc>
          <w:tcPr>
            <w:tcW w:w="1560" w:type="dxa"/>
            <w:tcBorders>
              <w:top w:val="nil"/>
              <w:left w:val="nil"/>
              <w:bottom w:val="single" w:color="auto" w:sz="4" w:space="0"/>
              <w:right w:val="single" w:color="auto" w:sz="4" w:space="0"/>
            </w:tcBorders>
            <w:shd w:val="clear" w:color="auto" w:fill="auto"/>
            <w:vAlign w:val="center"/>
          </w:tcPr>
          <w:p w14:paraId="1A44F869">
            <w:pPr>
              <w:widowControl/>
              <w:rPr>
                <w:rFonts w:ascii="仿宋_GB2312" w:hAnsi="宋体" w:eastAsia="仿宋_GB2312" w:cs="宋体"/>
                <w:color w:val="000000"/>
                <w:kern w:val="0"/>
                <w:szCs w:val="21"/>
              </w:rPr>
            </w:pP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三公</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经费控制率</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（本年度</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三公</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经费总额</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上年度</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三公</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经费总额）</w:t>
            </w:r>
            <w:r>
              <w:rPr>
                <w:rFonts w:ascii="仿宋_GB2312" w:hAnsi="宋体" w:eastAsia="仿宋_GB2312" w:cs="宋体"/>
                <w:color w:val="000000"/>
                <w:kern w:val="0"/>
                <w:szCs w:val="21"/>
              </w:rPr>
              <w:t>×100%</w:t>
            </w:r>
            <w:r>
              <w:rPr>
                <w:rFonts w:hint="eastAsia" w:ascii="仿宋_GB2312" w:hAnsi="宋体" w:eastAsia="仿宋_GB2312" w:cs="宋体"/>
                <w:color w:val="000000"/>
                <w:kern w:val="0"/>
                <w:szCs w:val="21"/>
              </w:rPr>
              <w:t>。</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三公</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经费：年度预算安排的因公出国（境）费、公务用车购置及运行费和公务接待费。三公经费控制率</w:t>
            </w:r>
            <w:r>
              <w:rPr>
                <w:rFonts w:ascii="仿宋_GB2312" w:hAnsi="宋体" w:eastAsia="仿宋_GB2312" w:cs="宋体"/>
                <w:color w:val="000000"/>
                <w:kern w:val="0"/>
                <w:szCs w:val="21"/>
              </w:rPr>
              <w:t>≤100%</w:t>
            </w:r>
            <w:r>
              <w:rPr>
                <w:rFonts w:hint="eastAsia" w:ascii="仿宋_GB2312" w:hAnsi="宋体" w:eastAsia="仿宋_GB2312" w:cs="宋体"/>
                <w:color w:val="000000"/>
                <w:kern w:val="0"/>
                <w:szCs w:val="21"/>
              </w:rPr>
              <w:t>得满分，</w:t>
            </w:r>
            <w:r>
              <w:rPr>
                <w:rFonts w:ascii="仿宋_GB2312" w:hAnsi="宋体" w:eastAsia="仿宋_GB2312" w:cs="宋体"/>
                <w:color w:val="000000"/>
                <w:kern w:val="0"/>
                <w:szCs w:val="21"/>
              </w:rPr>
              <w:t>≥120%</w:t>
            </w:r>
            <w:r>
              <w:rPr>
                <w:rFonts w:hint="eastAsia" w:ascii="仿宋_GB2312" w:hAnsi="宋体" w:eastAsia="仿宋_GB2312" w:cs="宋体"/>
                <w:color w:val="000000"/>
                <w:kern w:val="0"/>
                <w:szCs w:val="21"/>
              </w:rPr>
              <w:t>得</w:t>
            </w:r>
            <w:r>
              <w:rPr>
                <w:rFonts w:ascii="仿宋_GB2312" w:hAnsi="宋体" w:eastAsia="仿宋_GB2312" w:cs="宋体"/>
                <w:color w:val="000000"/>
                <w:kern w:val="0"/>
                <w:szCs w:val="21"/>
              </w:rPr>
              <w:t>0</w:t>
            </w:r>
            <w:r>
              <w:rPr>
                <w:rFonts w:hint="eastAsia" w:ascii="仿宋_GB2312" w:hAnsi="宋体" w:eastAsia="仿宋_GB2312" w:cs="宋体"/>
                <w:color w:val="000000"/>
                <w:kern w:val="0"/>
                <w:szCs w:val="21"/>
              </w:rPr>
              <w:t>分，区间内按权重进行扣分。</w:t>
            </w:r>
          </w:p>
        </w:tc>
        <w:tc>
          <w:tcPr>
            <w:tcW w:w="1134" w:type="dxa"/>
            <w:tcBorders>
              <w:top w:val="nil"/>
              <w:left w:val="nil"/>
              <w:bottom w:val="single" w:color="auto" w:sz="4" w:space="0"/>
              <w:right w:val="single" w:color="auto" w:sz="4" w:space="0"/>
            </w:tcBorders>
            <w:shd w:val="clear" w:color="auto" w:fill="auto"/>
            <w:vAlign w:val="center"/>
          </w:tcPr>
          <w:p w14:paraId="322A64B9">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三公经费使用情况</w:t>
            </w:r>
          </w:p>
        </w:tc>
      </w:tr>
      <w:tr w14:paraId="6AFF98C0">
        <w:tblPrEx>
          <w:tblCellMar>
            <w:top w:w="0" w:type="dxa"/>
            <w:left w:w="108" w:type="dxa"/>
            <w:bottom w:w="0" w:type="dxa"/>
            <w:right w:w="108" w:type="dxa"/>
          </w:tblCellMar>
        </w:tblPrEx>
        <w:trPr>
          <w:trHeight w:val="2100" w:hRule="atLeast"/>
        </w:trPr>
        <w:tc>
          <w:tcPr>
            <w:tcW w:w="724" w:type="dxa"/>
            <w:vMerge w:val="continue"/>
            <w:tcBorders>
              <w:top w:val="nil"/>
              <w:left w:val="single" w:color="auto" w:sz="4" w:space="0"/>
              <w:bottom w:val="single" w:color="auto" w:sz="4" w:space="0"/>
              <w:right w:val="single" w:color="auto" w:sz="4" w:space="0"/>
            </w:tcBorders>
            <w:vAlign w:val="center"/>
          </w:tcPr>
          <w:p w14:paraId="44B9009E">
            <w:pPr>
              <w:widowControl/>
              <w:jc w:val="left"/>
              <w:rPr>
                <w:rFonts w:ascii="Times New Roman" w:hAnsi="Times New Roman"/>
                <w:b/>
                <w:bCs/>
                <w:color w:val="000000"/>
                <w:kern w:val="0"/>
                <w:szCs w:val="21"/>
              </w:rPr>
            </w:pPr>
          </w:p>
        </w:tc>
        <w:tc>
          <w:tcPr>
            <w:tcW w:w="851" w:type="dxa"/>
            <w:vMerge w:val="continue"/>
            <w:tcBorders>
              <w:top w:val="nil"/>
              <w:left w:val="single" w:color="auto" w:sz="4" w:space="0"/>
              <w:bottom w:val="single" w:color="auto" w:sz="4" w:space="0"/>
              <w:right w:val="single" w:color="auto" w:sz="4" w:space="0"/>
            </w:tcBorders>
            <w:vAlign w:val="center"/>
          </w:tcPr>
          <w:p w14:paraId="1584F0D7">
            <w:pPr>
              <w:widowControl/>
              <w:jc w:val="left"/>
              <w:rPr>
                <w:rFonts w:ascii="Times New Roman" w:hAnsi="Times New Roman"/>
                <w:color w:val="000000"/>
                <w:kern w:val="0"/>
                <w:szCs w:val="21"/>
              </w:rPr>
            </w:pPr>
          </w:p>
        </w:tc>
        <w:tc>
          <w:tcPr>
            <w:tcW w:w="1121" w:type="dxa"/>
            <w:tcBorders>
              <w:top w:val="nil"/>
              <w:left w:val="nil"/>
              <w:bottom w:val="single" w:color="auto" w:sz="4" w:space="0"/>
              <w:right w:val="single" w:color="auto" w:sz="4" w:space="0"/>
            </w:tcBorders>
            <w:shd w:val="clear" w:color="auto" w:fill="auto"/>
            <w:vAlign w:val="center"/>
          </w:tcPr>
          <w:p w14:paraId="4A2D40A1">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B14</w:t>
            </w:r>
            <w:r>
              <w:rPr>
                <w:rFonts w:hint="eastAsia" w:ascii="仿宋_GB2312" w:hAnsi="Times New Roman" w:eastAsia="仿宋_GB2312"/>
                <w:color w:val="000000"/>
                <w:kern w:val="0"/>
                <w:szCs w:val="21"/>
              </w:rPr>
              <w:t>预算调整情况（</w:t>
            </w:r>
            <w:r>
              <w:rPr>
                <w:rFonts w:ascii="仿宋_GB2312" w:hAnsi="Times New Roman" w:eastAsia="仿宋_GB2312"/>
                <w:color w:val="000000"/>
                <w:kern w:val="0"/>
                <w:szCs w:val="21"/>
              </w:rPr>
              <w:t>1</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242E9B7A">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726" w:type="dxa"/>
            <w:tcBorders>
              <w:top w:val="nil"/>
              <w:left w:val="nil"/>
              <w:bottom w:val="single" w:color="auto" w:sz="4" w:space="0"/>
              <w:right w:val="single" w:color="auto" w:sz="4" w:space="0"/>
            </w:tcBorders>
            <w:shd w:val="clear" w:color="auto" w:fill="auto"/>
            <w:vAlign w:val="center"/>
          </w:tcPr>
          <w:p w14:paraId="063705D8">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59" w:type="dxa"/>
            <w:tcBorders>
              <w:top w:val="nil"/>
              <w:left w:val="nil"/>
              <w:bottom w:val="single" w:color="auto" w:sz="4" w:space="0"/>
              <w:right w:val="single" w:color="auto" w:sz="4" w:space="0"/>
            </w:tcBorders>
            <w:shd w:val="clear" w:color="auto" w:fill="auto"/>
            <w:vAlign w:val="center"/>
          </w:tcPr>
          <w:p w14:paraId="3E7AD54C">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用以反映预算单位是否根据年中预算实际执行情况及时合规进行预算调整。</w:t>
            </w:r>
          </w:p>
        </w:tc>
        <w:tc>
          <w:tcPr>
            <w:tcW w:w="1560" w:type="dxa"/>
            <w:tcBorders>
              <w:top w:val="nil"/>
              <w:left w:val="nil"/>
              <w:bottom w:val="single" w:color="auto" w:sz="4" w:space="0"/>
              <w:right w:val="single" w:color="auto" w:sz="4" w:space="0"/>
            </w:tcBorders>
            <w:shd w:val="clear" w:color="auto" w:fill="auto"/>
            <w:vAlign w:val="center"/>
          </w:tcPr>
          <w:p w14:paraId="6590EE8B">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①根据年中预算执行情况及时申请预算调整，得</w:t>
            </w:r>
            <w:r>
              <w:rPr>
                <w:rFonts w:ascii="仿宋_GB2312" w:hAnsi="宋体" w:eastAsia="仿宋_GB2312" w:cs="宋体"/>
                <w:color w:val="000000"/>
                <w:kern w:val="0"/>
                <w:szCs w:val="21"/>
              </w:rPr>
              <w:t>0.5</w:t>
            </w:r>
            <w:r>
              <w:rPr>
                <w:rFonts w:hint="eastAsia" w:ascii="仿宋_GB2312" w:hAnsi="宋体" w:eastAsia="仿宋_GB2312" w:cs="宋体"/>
                <w:color w:val="000000"/>
                <w:kern w:val="0"/>
                <w:szCs w:val="21"/>
              </w:rPr>
              <w:t>分；②按规定程序进行预算调整，得</w:t>
            </w:r>
            <w:r>
              <w:rPr>
                <w:rFonts w:ascii="仿宋_GB2312" w:hAnsi="宋体" w:eastAsia="仿宋_GB2312" w:cs="宋体"/>
                <w:color w:val="000000"/>
                <w:kern w:val="0"/>
                <w:szCs w:val="21"/>
              </w:rPr>
              <w:t>0.5</w:t>
            </w:r>
            <w:r>
              <w:rPr>
                <w:rFonts w:hint="eastAsia" w:ascii="仿宋_GB2312" w:hAnsi="宋体" w:eastAsia="仿宋_GB2312" w:cs="宋体"/>
                <w:color w:val="000000"/>
                <w:kern w:val="0"/>
                <w:szCs w:val="21"/>
              </w:rPr>
              <w:t>分</w:t>
            </w:r>
          </w:p>
        </w:tc>
        <w:tc>
          <w:tcPr>
            <w:tcW w:w="1134" w:type="dxa"/>
            <w:tcBorders>
              <w:top w:val="nil"/>
              <w:left w:val="nil"/>
              <w:bottom w:val="single" w:color="auto" w:sz="4" w:space="0"/>
              <w:right w:val="single" w:color="auto" w:sz="4" w:space="0"/>
            </w:tcBorders>
            <w:shd w:val="clear" w:color="auto" w:fill="auto"/>
            <w:vAlign w:val="center"/>
          </w:tcPr>
          <w:p w14:paraId="1E54A3CF">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预算调整相关资料</w:t>
            </w:r>
          </w:p>
        </w:tc>
      </w:tr>
      <w:tr w14:paraId="3C061909">
        <w:tblPrEx>
          <w:tblCellMar>
            <w:top w:w="0" w:type="dxa"/>
            <w:left w:w="108" w:type="dxa"/>
            <w:bottom w:w="0" w:type="dxa"/>
            <w:right w:w="108" w:type="dxa"/>
          </w:tblCellMar>
        </w:tblPrEx>
        <w:trPr>
          <w:trHeight w:val="4200" w:hRule="atLeast"/>
        </w:trPr>
        <w:tc>
          <w:tcPr>
            <w:tcW w:w="724" w:type="dxa"/>
            <w:vMerge w:val="continue"/>
            <w:tcBorders>
              <w:top w:val="nil"/>
              <w:left w:val="single" w:color="auto" w:sz="4" w:space="0"/>
              <w:bottom w:val="single" w:color="auto" w:sz="4" w:space="0"/>
              <w:right w:val="single" w:color="auto" w:sz="4" w:space="0"/>
            </w:tcBorders>
            <w:vAlign w:val="center"/>
          </w:tcPr>
          <w:p w14:paraId="23F7AA70">
            <w:pPr>
              <w:widowControl/>
              <w:jc w:val="left"/>
              <w:rPr>
                <w:rFonts w:ascii="Times New Roman" w:hAnsi="Times New Roman"/>
                <w:b/>
                <w:bCs/>
                <w:color w:val="000000"/>
                <w:kern w:val="0"/>
                <w:szCs w:val="21"/>
              </w:rPr>
            </w:pP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14:paraId="12A3FB5D">
            <w:pPr>
              <w:widowControl/>
              <w:jc w:val="center"/>
              <w:rPr>
                <w:rFonts w:ascii="Times New Roman" w:hAnsi="Times New Roman"/>
                <w:color w:val="000000"/>
                <w:kern w:val="0"/>
                <w:szCs w:val="21"/>
              </w:rPr>
            </w:pPr>
            <w:r>
              <w:rPr>
                <w:rFonts w:ascii="Times New Roman" w:hAnsi="Times New Roman"/>
                <w:color w:val="000000"/>
                <w:kern w:val="0"/>
                <w:szCs w:val="21"/>
              </w:rPr>
              <w:t>B2</w:t>
            </w:r>
            <w:r>
              <w:rPr>
                <w:rFonts w:hint="eastAsia" w:ascii="仿宋_GB2312" w:hAnsi="Times New Roman" w:eastAsia="仿宋_GB2312"/>
                <w:color w:val="000000"/>
                <w:kern w:val="0"/>
                <w:szCs w:val="21"/>
              </w:rPr>
              <w:t>财务管理（</w:t>
            </w:r>
            <w:r>
              <w:rPr>
                <w:rFonts w:ascii="Times New Roman" w:hAnsi="Times New Roman"/>
                <w:color w:val="000000"/>
                <w:kern w:val="0"/>
                <w:szCs w:val="21"/>
              </w:rPr>
              <w:t>6</w:t>
            </w:r>
            <w:r>
              <w:rPr>
                <w:rFonts w:hint="eastAsia" w:ascii="仿宋_GB2312" w:hAnsi="Times New Roman" w:eastAsia="仿宋_GB2312"/>
                <w:color w:val="000000"/>
                <w:kern w:val="0"/>
                <w:szCs w:val="21"/>
              </w:rPr>
              <w:t>分）</w:t>
            </w:r>
          </w:p>
        </w:tc>
        <w:tc>
          <w:tcPr>
            <w:tcW w:w="1121" w:type="dxa"/>
            <w:tcBorders>
              <w:top w:val="nil"/>
              <w:left w:val="nil"/>
              <w:bottom w:val="single" w:color="auto" w:sz="4" w:space="0"/>
              <w:right w:val="single" w:color="auto" w:sz="4" w:space="0"/>
            </w:tcBorders>
            <w:shd w:val="clear" w:color="auto" w:fill="auto"/>
            <w:vAlign w:val="center"/>
          </w:tcPr>
          <w:p w14:paraId="3234D4AB">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B21</w:t>
            </w:r>
            <w:r>
              <w:rPr>
                <w:rFonts w:hint="eastAsia" w:ascii="仿宋_GB2312" w:hAnsi="Times New Roman" w:eastAsia="仿宋_GB2312"/>
                <w:color w:val="000000"/>
                <w:kern w:val="0"/>
                <w:szCs w:val="21"/>
              </w:rPr>
              <w:t>财务管理制度健全性及执行情况（</w:t>
            </w:r>
            <w:r>
              <w:rPr>
                <w:rFonts w:ascii="仿宋_GB2312" w:hAnsi="Times New Roman" w:eastAsia="仿宋_GB2312"/>
                <w:color w:val="000000"/>
                <w:kern w:val="0"/>
                <w:szCs w:val="21"/>
              </w:rPr>
              <w:t>1</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0C6BDC8F">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726" w:type="dxa"/>
            <w:tcBorders>
              <w:top w:val="nil"/>
              <w:left w:val="nil"/>
              <w:bottom w:val="single" w:color="auto" w:sz="4" w:space="0"/>
              <w:right w:val="single" w:color="auto" w:sz="4" w:space="0"/>
            </w:tcBorders>
            <w:shd w:val="clear" w:color="auto" w:fill="auto"/>
            <w:vAlign w:val="center"/>
          </w:tcPr>
          <w:p w14:paraId="7C7C3C83">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59" w:type="dxa"/>
            <w:tcBorders>
              <w:top w:val="nil"/>
              <w:left w:val="nil"/>
              <w:bottom w:val="single" w:color="auto" w:sz="4" w:space="0"/>
              <w:right w:val="single" w:color="auto" w:sz="4" w:space="0"/>
            </w:tcBorders>
            <w:shd w:val="clear" w:color="auto" w:fill="auto"/>
            <w:vAlign w:val="center"/>
          </w:tcPr>
          <w:p w14:paraId="4A693C70">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部门为加强预算管理、规范财务行为而制定的财务管理制度是否健全完整。用以反映和考核部门预算管理制度对完成主要职责或促进事业发展的保障情况。</w:t>
            </w:r>
          </w:p>
        </w:tc>
        <w:tc>
          <w:tcPr>
            <w:tcW w:w="1560" w:type="dxa"/>
            <w:tcBorders>
              <w:top w:val="nil"/>
              <w:left w:val="nil"/>
              <w:bottom w:val="single" w:color="auto" w:sz="4" w:space="0"/>
              <w:right w:val="single" w:color="auto" w:sz="4" w:space="0"/>
            </w:tcBorders>
            <w:shd w:val="clear" w:color="auto" w:fill="auto"/>
            <w:vAlign w:val="center"/>
          </w:tcPr>
          <w:p w14:paraId="33074D5A">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①是否已制定预算资金管理办法、内部财务管理制度、会计核算制度等管理制度，</w:t>
            </w:r>
            <w:r>
              <w:rPr>
                <w:rFonts w:ascii="仿宋_GB2312" w:hAnsi="宋体" w:eastAsia="仿宋_GB2312" w:cs="宋体"/>
                <w:color w:val="000000"/>
                <w:kern w:val="0"/>
                <w:szCs w:val="21"/>
              </w:rPr>
              <w:t>0.25</w:t>
            </w:r>
            <w:r>
              <w:rPr>
                <w:rFonts w:hint="eastAsia" w:ascii="仿宋_GB2312" w:hAnsi="宋体" w:eastAsia="仿宋_GB2312" w:cs="宋体"/>
                <w:color w:val="000000"/>
                <w:kern w:val="0"/>
                <w:szCs w:val="21"/>
              </w:rPr>
              <w:t>分；②相关管理制度是否合法、合规、完整，</w:t>
            </w:r>
            <w:r>
              <w:rPr>
                <w:rFonts w:ascii="仿宋_GB2312" w:hAnsi="宋体" w:eastAsia="仿宋_GB2312" w:cs="宋体"/>
                <w:color w:val="000000"/>
                <w:kern w:val="0"/>
                <w:szCs w:val="21"/>
              </w:rPr>
              <w:t>0.25</w:t>
            </w:r>
            <w:r>
              <w:rPr>
                <w:rFonts w:hint="eastAsia" w:ascii="仿宋_GB2312" w:hAnsi="宋体" w:eastAsia="仿宋_GB2312" w:cs="宋体"/>
                <w:color w:val="000000"/>
                <w:kern w:val="0"/>
                <w:szCs w:val="21"/>
              </w:rPr>
              <w:t>分；③相关管理制度是否得到有效执行，</w:t>
            </w:r>
            <w:r>
              <w:rPr>
                <w:rFonts w:ascii="仿宋_GB2312" w:hAnsi="宋体" w:eastAsia="仿宋_GB2312" w:cs="宋体"/>
                <w:color w:val="000000"/>
                <w:kern w:val="0"/>
                <w:szCs w:val="21"/>
              </w:rPr>
              <w:t>0.5</w:t>
            </w:r>
            <w:r>
              <w:rPr>
                <w:rFonts w:hint="eastAsia" w:ascii="仿宋_GB2312" w:hAnsi="宋体" w:eastAsia="仿宋_GB2312" w:cs="宋体"/>
                <w:color w:val="000000"/>
                <w:kern w:val="0"/>
                <w:szCs w:val="21"/>
              </w:rPr>
              <w:t>分。</w:t>
            </w:r>
          </w:p>
        </w:tc>
        <w:tc>
          <w:tcPr>
            <w:tcW w:w="1134" w:type="dxa"/>
            <w:tcBorders>
              <w:top w:val="nil"/>
              <w:left w:val="nil"/>
              <w:bottom w:val="single" w:color="auto" w:sz="4" w:space="0"/>
              <w:right w:val="single" w:color="auto" w:sz="4" w:space="0"/>
            </w:tcBorders>
            <w:shd w:val="clear" w:color="auto" w:fill="auto"/>
            <w:vAlign w:val="center"/>
          </w:tcPr>
          <w:p w14:paraId="0189F379">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财务管理相关制度及执行情况调研</w:t>
            </w:r>
          </w:p>
        </w:tc>
      </w:tr>
      <w:tr w14:paraId="716FF43D">
        <w:tblPrEx>
          <w:tblCellMar>
            <w:top w:w="0" w:type="dxa"/>
            <w:left w:w="108" w:type="dxa"/>
            <w:bottom w:w="0" w:type="dxa"/>
            <w:right w:w="108" w:type="dxa"/>
          </w:tblCellMar>
        </w:tblPrEx>
        <w:trPr>
          <w:trHeight w:val="6300" w:hRule="atLeast"/>
        </w:trPr>
        <w:tc>
          <w:tcPr>
            <w:tcW w:w="724" w:type="dxa"/>
            <w:vMerge w:val="continue"/>
            <w:tcBorders>
              <w:top w:val="nil"/>
              <w:left w:val="single" w:color="auto" w:sz="4" w:space="0"/>
              <w:bottom w:val="single" w:color="auto" w:sz="4" w:space="0"/>
              <w:right w:val="single" w:color="auto" w:sz="4" w:space="0"/>
            </w:tcBorders>
            <w:vAlign w:val="center"/>
          </w:tcPr>
          <w:p w14:paraId="6296FFE0">
            <w:pPr>
              <w:widowControl/>
              <w:jc w:val="left"/>
              <w:rPr>
                <w:rFonts w:ascii="Times New Roman" w:hAnsi="Times New Roman"/>
                <w:b/>
                <w:bCs/>
                <w:color w:val="000000"/>
                <w:kern w:val="0"/>
                <w:szCs w:val="21"/>
              </w:rPr>
            </w:pPr>
          </w:p>
        </w:tc>
        <w:tc>
          <w:tcPr>
            <w:tcW w:w="851" w:type="dxa"/>
            <w:vMerge w:val="continue"/>
            <w:tcBorders>
              <w:top w:val="nil"/>
              <w:left w:val="single" w:color="auto" w:sz="4" w:space="0"/>
              <w:bottom w:val="single" w:color="auto" w:sz="4" w:space="0"/>
              <w:right w:val="single" w:color="auto" w:sz="4" w:space="0"/>
            </w:tcBorders>
            <w:vAlign w:val="center"/>
          </w:tcPr>
          <w:p w14:paraId="45880809">
            <w:pPr>
              <w:widowControl/>
              <w:jc w:val="left"/>
              <w:rPr>
                <w:rFonts w:ascii="Times New Roman" w:hAnsi="Times New Roman"/>
                <w:color w:val="000000"/>
                <w:kern w:val="0"/>
                <w:szCs w:val="21"/>
              </w:rPr>
            </w:pPr>
          </w:p>
        </w:tc>
        <w:tc>
          <w:tcPr>
            <w:tcW w:w="1121" w:type="dxa"/>
            <w:tcBorders>
              <w:top w:val="nil"/>
              <w:left w:val="nil"/>
              <w:bottom w:val="single" w:color="auto" w:sz="4" w:space="0"/>
              <w:right w:val="single" w:color="auto" w:sz="4" w:space="0"/>
            </w:tcBorders>
            <w:shd w:val="clear" w:color="auto" w:fill="auto"/>
            <w:vAlign w:val="center"/>
          </w:tcPr>
          <w:p w14:paraId="1D7EB683">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B22</w:t>
            </w:r>
            <w:r>
              <w:rPr>
                <w:rFonts w:hint="eastAsia" w:ascii="仿宋_GB2312" w:hAnsi="Times New Roman" w:eastAsia="仿宋_GB2312"/>
                <w:color w:val="000000"/>
                <w:kern w:val="0"/>
                <w:szCs w:val="21"/>
              </w:rPr>
              <w:t>资金使用合规性（</w:t>
            </w:r>
            <w:r>
              <w:rPr>
                <w:rFonts w:ascii="仿宋_GB2312" w:hAnsi="Times New Roman" w:eastAsia="仿宋_GB2312"/>
                <w:color w:val="000000"/>
                <w:kern w:val="0"/>
                <w:szCs w:val="21"/>
              </w:rPr>
              <w:t>4</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509EDECE">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726" w:type="dxa"/>
            <w:tcBorders>
              <w:top w:val="nil"/>
              <w:left w:val="nil"/>
              <w:bottom w:val="single" w:color="auto" w:sz="4" w:space="0"/>
              <w:right w:val="single" w:color="auto" w:sz="4" w:space="0"/>
            </w:tcBorders>
            <w:shd w:val="clear" w:color="auto" w:fill="auto"/>
            <w:vAlign w:val="center"/>
          </w:tcPr>
          <w:p w14:paraId="6F0152F4">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1559" w:type="dxa"/>
            <w:tcBorders>
              <w:top w:val="nil"/>
              <w:left w:val="nil"/>
              <w:bottom w:val="single" w:color="auto" w:sz="4" w:space="0"/>
              <w:right w:val="single" w:color="auto" w:sz="4" w:space="0"/>
            </w:tcBorders>
            <w:shd w:val="clear" w:color="auto" w:fill="auto"/>
            <w:vAlign w:val="center"/>
          </w:tcPr>
          <w:p w14:paraId="2A793842">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部门使用预算资金是否符合相关财务管理制度的规定，用以反映和考核部门预算资金的规范运行情况。</w:t>
            </w:r>
          </w:p>
        </w:tc>
        <w:tc>
          <w:tcPr>
            <w:tcW w:w="1560" w:type="dxa"/>
            <w:tcBorders>
              <w:top w:val="nil"/>
              <w:left w:val="nil"/>
              <w:bottom w:val="single" w:color="auto" w:sz="4" w:space="0"/>
              <w:right w:val="single" w:color="auto" w:sz="4" w:space="0"/>
            </w:tcBorders>
            <w:shd w:val="clear" w:color="auto" w:fill="auto"/>
            <w:vAlign w:val="center"/>
          </w:tcPr>
          <w:p w14:paraId="1CC4B1AB">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①符合国家财经法规和财务管理制度规定以及有关专项资金管理办法的规定</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分；②资金的拨付有完整的审批程序和手续，</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分；③项目的重大开支经过专题论证，</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分；④符合部门预算批复的用途，</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分；⑤是否存在截留、挤占、挪用、虚列支出等情况，一旦存在该指标不得分。</w:t>
            </w:r>
          </w:p>
        </w:tc>
        <w:tc>
          <w:tcPr>
            <w:tcW w:w="1134" w:type="dxa"/>
            <w:tcBorders>
              <w:top w:val="nil"/>
              <w:left w:val="nil"/>
              <w:bottom w:val="single" w:color="auto" w:sz="4" w:space="0"/>
              <w:right w:val="single" w:color="auto" w:sz="4" w:space="0"/>
            </w:tcBorders>
            <w:shd w:val="clear" w:color="auto" w:fill="auto"/>
            <w:vAlign w:val="center"/>
          </w:tcPr>
          <w:p w14:paraId="5A604A36">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资金支出相关凭证、流程梳理等</w:t>
            </w:r>
          </w:p>
        </w:tc>
      </w:tr>
      <w:tr w14:paraId="39A25E75">
        <w:tblPrEx>
          <w:tblCellMar>
            <w:top w:w="0" w:type="dxa"/>
            <w:left w:w="108" w:type="dxa"/>
            <w:bottom w:w="0" w:type="dxa"/>
            <w:right w:w="108" w:type="dxa"/>
          </w:tblCellMar>
        </w:tblPrEx>
        <w:trPr>
          <w:trHeight w:val="2100" w:hRule="atLeast"/>
        </w:trPr>
        <w:tc>
          <w:tcPr>
            <w:tcW w:w="724" w:type="dxa"/>
            <w:vMerge w:val="continue"/>
            <w:tcBorders>
              <w:top w:val="nil"/>
              <w:left w:val="single" w:color="auto" w:sz="4" w:space="0"/>
              <w:bottom w:val="single" w:color="auto" w:sz="4" w:space="0"/>
              <w:right w:val="single" w:color="auto" w:sz="4" w:space="0"/>
            </w:tcBorders>
            <w:vAlign w:val="center"/>
          </w:tcPr>
          <w:p w14:paraId="102D61A3">
            <w:pPr>
              <w:widowControl/>
              <w:jc w:val="left"/>
              <w:rPr>
                <w:rFonts w:ascii="Times New Roman" w:hAnsi="Times New Roman"/>
                <w:b/>
                <w:bCs/>
                <w:color w:val="000000"/>
                <w:kern w:val="0"/>
                <w:szCs w:val="21"/>
              </w:rPr>
            </w:pPr>
          </w:p>
        </w:tc>
        <w:tc>
          <w:tcPr>
            <w:tcW w:w="851" w:type="dxa"/>
            <w:vMerge w:val="continue"/>
            <w:tcBorders>
              <w:top w:val="nil"/>
              <w:left w:val="single" w:color="auto" w:sz="4" w:space="0"/>
              <w:bottom w:val="single" w:color="auto" w:sz="4" w:space="0"/>
              <w:right w:val="single" w:color="auto" w:sz="4" w:space="0"/>
            </w:tcBorders>
            <w:vAlign w:val="center"/>
          </w:tcPr>
          <w:p w14:paraId="357A3B4D">
            <w:pPr>
              <w:widowControl/>
              <w:jc w:val="left"/>
              <w:rPr>
                <w:rFonts w:ascii="Times New Roman" w:hAnsi="Times New Roman"/>
                <w:color w:val="000000"/>
                <w:kern w:val="0"/>
                <w:szCs w:val="21"/>
              </w:rPr>
            </w:pPr>
          </w:p>
        </w:tc>
        <w:tc>
          <w:tcPr>
            <w:tcW w:w="1121" w:type="dxa"/>
            <w:tcBorders>
              <w:top w:val="nil"/>
              <w:left w:val="nil"/>
              <w:bottom w:val="single" w:color="auto" w:sz="4" w:space="0"/>
              <w:right w:val="single" w:color="auto" w:sz="4" w:space="0"/>
            </w:tcBorders>
            <w:shd w:val="clear" w:color="auto" w:fill="auto"/>
            <w:vAlign w:val="center"/>
          </w:tcPr>
          <w:p w14:paraId="6CC0AF05">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B23</w:t>
            </w:r>
            <w:r>
              <w:rPr>
                <w:rFonts w:hint="eastAsia" w:ascii="仿宋_GB2312" w:hAnsi="Times New Roman" w:eastAsia="仿宋_GB2312"/>
                <w:color w:val="000000"/>
                <w:kern w:val="0"/>
                <w:szCs w:val="21"/>
              </w:rPr>
              <w:t>财务监控的有效性（</w:t>
            </w:r>
            <w:r>
              <w:rPr>
                <w:rFonts w:ascii="仿宋_GB2312" w:hAnsi="Times New Roman" w:eastAsia="仿宋_GB2312"/>
                <w:color w:val="000000"/>
                <w:kern w:val="0"/>
                <w:szCs w:val="21"/>
              </w:rPr>
              <w:t>1</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61DCA17D">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726" w:type="dxa"/>
            <w:tcBorders>
              <w:top w:val="nil"/>
              <w:left w:val="nil"/>
              <w:bottom w:val="single" w:color="auto" w:sz="4" w:space="0"/>
              <w:right w:val="single" w:color="auto" w:sz="4" w:space="0"/>
            </w:tcBorders>
            <w:shd w:val="clear" w:color="auto" w:fill="auto"/>
            <w:vAlign w:val="center"/>
          </w:tcPr>
          <w:p w14:paraId="6C4380DE">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59" w:type="dxa"/>
            <w:tcBorders>
              <w:top w:val="nil"/>
              <w:left w:val="nil"/>
              <w:bottom w:val="single" w:color="auto" w:sz="4" w:space="0"/>
              <w:right w:val="single" w:color="auto" w:sz="4" w:space="0"/>
            </w:tcBorders>
            <w:shd w:val="clear" w:color="auto" w:fill="auto"/>
            <w:vAlign w:val="center"/>
          </w:tcPr>
          <w:p w14:paraId="475974BF">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用以反映部门财务监控监督工作的有效性，包括监控、监督措施的制定及执行等方面。</w:t>
            </w:r>
          </w:p>
        </w:tc>
        <w:tc>
          <w:tcPr>
            <w:tcW w:w="1560" w:type="dxa"/>
            <w:tcBorders>
              <w:top w:val="nil"/>
              <w:left w:val="nil"/>
              <w:bottom w:val="single" w:color="auto" w:sz="4" w:space="0"/>
              <w:right w:val="single" w:color="auto" w:sz="4" w:space="0"/>
            </w:tcBorders>
            <w:shd w:val="clear" w:color="auto" w:fill="auto"/>
            <w:vAlign w:val="center"/>
          </w:tcPr>
          <w:p w14:paraId="4B7F9DF4">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①制定明确的财务监控监督措施，得</w:t>
            </w:r>
            <w:r>
              <w:rPr>
                <w:rFonts w:ascii="仿宋_GB2312" w:hAnsi="宋体" w:eastAsia="仿宋_GB2312" w:cs="宋体"/>
                <w:color w:val="000000"/>
                <w:kern w:val="0"/>
                <w:szCs w:val="21"/>
              </w:rPr>
              <w:t>0.5</w:t>
            </w:r>
            <w:r>
              <w:rPr>
                <w:rFonts w:hint="eastAsia" w:ascii="仿宋_GB2312" w:hAnsi="宋体" w:eastAsia="仿宋_GB2312" w:cs="宋体"/>
                <w:color w:val="000000"/>
                <w:kern w:val="0"/>
                <w:szCs w:val="21"/>
              </w:rPr>
              <w:t>分；②监控、监督措施执行有效，得</w:t>
            </w:r>
            <w:r>
              <w:rPr>
                <w:rFonts w:ascii="仿宋_GB2312" w:hAnsi="宋体" w:eastAsia="仿宋_GB2312" w:cs="宋体"/>
                <w:color w:val="000000"/>
                <w:kern w:val="0"/>
                <w:szCs w:val="21"/>
              </w:rPr>
              <w:t>0.5</w:t>
            </w:r>
            <w:r>
              <w:rPr>
                <w:rFonts w:hint="eastAsia" w:ascii="仿宋_GB2312" w:hAnsi="宋体" w:eastAsia="仿宋_GB2312" w:cs="宋体"/>
                <w:color w:val="000000"/>
                <w:kern w:val="0"/>
                <w:szCs w:val="21"/>
              </w:rPr>
              <w:t>分；</w:t>
            </w:r>
          </w:p>
        </w:tc>
        <w:tc>
          <w:tcPr>
            <w:tcW w:w="1134" w:type="dxa"/>
            <w:tcBorders>
              <w:top w:val="nil"/>
              <w:left w:val="nil"/>
              <w:bottom w:val="single" w:color="auto" w:sz="4" w:space="0"/>
              <w:right w:val="single" w:color="auto" w:sz="4" w:space="0"/>
            </w:tcBorders>
            <w:shd w:val="clear" w:color="auto" w:fill="auto"/>
            <w:vAlign w:val="center"/>
          </w:tcPr>
          <w:p w14:paraId="77182673">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财务监控监督相关办法及条款，实际执行情况资料</w:t>
            </w:r>
          </w:p>
        </w:tc>
      </w:tr>
      <w:tr w14:paraId="456A79C3">
        <w:tblPrEx>
          <w:tblCellMar>
            <w:top w:w="0" w:type="dxa"/>
            <w:left w:w="108" w:type="dxa"/>
            <w:bottom w:w="0" w:type="dxa"/>
            <w:right w:w="108" w:type="dxa"/>
          </w:tblCellMar>
        </w:tblPrEx>
        <w:trPr>
          <w:trHeight w:val="5400" w:hRule="atLeast"/>
        </w:trPr>
        <w:tc>
          <w:tcPr>
            <w:tcW w:w="724" w:type="dxa"/>
            <w:vMerge w:val="continue"/>
            <w:tcBorders>
              <w:top w:val="nil"/>
              <w:left w:val="single" w:color="auto" w:sz="4" w:space="0"/>
              <w:bottom w:val="single" w:color="auto" w:sz="4" w:space="0"/>
              <w:right w:val="single" w:color="auto" w:sz="4" w:space="0"/>
            </w:tcBorders>
            <w:vAlign w:val="center"/>
          </w:tcPr>
          <w:p w14:paraId="5F15E381">
            <w:pPr>
              <w:widowControl/>
              <w:jc w:val="left"/>
              <w:rPr>
                <w:rFonts w:ascii="Times New Roman" w:hAnsi="Times New Roman"/>
                <w:b/>
                <w:bCs/>
                <w:color w:val="000000"/>
                <w:kern w:val="0"/>
                <w:szCs w:val="21"/>
              </w:rPr>
            </w:pP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14:paraId="7EB5564D">
            <w:pPr>
              <w:widowControl/>
              <w:jc w:val="center"/>
              <w:rPr>
                <w:rFonts w:ascii="Times New Roman" w:hAnsi="Times New Roman"/>
                <w:color w:val="000000"/>
                <w:kern w:val="0"/>
                <w:szCs w:val="21"/>
              </w:rPr>
            </w:pPr>
            <w:r>
              <w:rPr>
                <w:rFonts w:ascii="Times New Roman" w:hAnsi="Times New Roman"/>
                <w:color w:val="000000"/>
                <w:kern w:val="0"/>
                <w:szCs w:val="21"/>
              </w:rPr>
              <w:t>B3</w:t>
            </w:r>
            <w:r>
              <w:rPr>
                <w:rFonts w:hint="eastAsia" w:ascii="仿宋_GB2312" w:hAnsi="Times New Roman" w:eastAsia="仿宋_GB2312"/>
                <w:color w:val="000000"/>
                <w:kern w:val="0"/>
                <w:szCs w:val="21"/>
              </w:rPr>
              <w:t>人力资源管理（</w:t>
            </w:r>
            <w:r>
              <w:rPr>
                <w:rFonts w:ascii="Times New Roman" w:hAnsi="Times New Roman"/>
                <w:color w:val="000000"/>
                <w:kern w:val="0"/>
                <w:szCs w:val="21"/>
              </w:rPr>
              <w:t>2</w:t>
            </w:r>
            <w:r>
              <w:rPr>
                <w:rFonts w:hint="eastAsia" w:ascii="仿宋_GB2312" w:hAnsi="Times New Roman" w:eastAsia="仿宋_GB2312"/>
                <w:color w:val="000000"/>
                <w:kern w:val="0"/>
                <w:szCs w:val="21"/>
              </w:rPr>
              <w:t>分）</w:t>
            </w:r>
          </w:p>
        </w:tc>
        <w:tc>
          <w:tcPr>
            <w:tcW w:w="1121" w:type="dxa"/>
            <w:tcBorders>
              <w:top w:val="nil"/>
              <w:left w:val="nil"/>
              <w:bottom w:val="single" w:color="auto" w:sz="4" w:space="0"/>
              <w:right w:val="single" w:color="auto" w:sz="4" w:space="0"/>
            </w:tcBorders>
            <w:shd w:val="clear" w:color="auto" w:fill="auto"/>
            <w:vAlign w:val="center"/>
          </w:tcPr>
          <w:p w14:paraId="131522D9">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B31</w:t>
            </w:r>
            <w:r>
              <w:rPr>
                <w:rFonts w:hint="eastAsia" w:ascii="仿宋_GB2312" w:hAnsi="Times New Roman" w:eastAsia="仿宋_GB2312"/>
                <w:color w:val="000000"/>
                <w:kern w:val="0"/>
                <w:szCs w:val="21"/>
              </w:rPr>
              <w:t>在职人员控制率（</w:t>
            </w:r>
            <w:r>
              <w:rPr>
                <w:rFonts w:ascii="仿宋_GB2312" w:hAnsi="Times New Roman" w:eastAsia="仿宋_GB2312"/>
                <w:color w:val="000000"/>
                <w:kern w:val="0"/>
                <w:szCs w:val="21"/>
              </w:rPr>
              <w:t>1</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2044B075">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726" w:type="dxa"/>
            <w:tcBorders>
              <w:top w:val="nil"/>
              <w:left w:val="nil"/>
              <w:bottom w:val="single" w:color="auto" w:sz="4" w:space="0"/>
              <w:right w:val="single" w:color="auto" w:sz="4" w:space="0"/>
            </w:tcBorders>
            <w:shd w:val="clear" w:color="auto" w:fill="auto"/>
            <w:vAlign w:val="center"/>
          </w:tcPr>
          <w:p w14:paraId="7BEF519D">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59" w:type="dxa"/>
            <w:tcBorders>
              <w:top w:val="nil"/>
              <w:left w:val="nil"/>
              <w:bottom w:val="single" w:color="auto" w:sz="4" w:space="0"/>
              <w:right w:val="single" w:color="auto" w:sz="4" w:space="0"/>
            </w:tcBorders>
            <w:shd w:val="clear" w:color="auto" w:fill="auto"/>
            <w:vAlign w:val="center"/>
          </w:tcPr>
          <w:p w14:paraId="566C6440">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部门本年度实际在职人员数与编制数的比率，用以反映和考核部门对人员成本的控制程度。</w:t>
            </w:r>
          </w:p>
        </w:tc>
        <w:tc>
          <w:tcPr>
            <w:tcW w:w="1560" w:type="dxa"/>
            <w:tcBorders>
              <w:top w:val="nil"/>
              <w:left w:val="nil"/>
              <w:bottom w:val="single" w:color="auto" w:sz="4" w:space="0"/>
              <w:right w:val="single" w:color="auto" w:sz="4" w:space="0"/>
            </w:tcBorders>
            <w:shd w:val="clear" w:color="auto" w:fill="auto"/>
            <w:vAlign w:val="center"/>
          </w:tcPr>
          <w:p w14:paraId="2436D92B">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在职人员控制率</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（在职人员数</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编制数）</w:t>
            </w:r>
            <w:r>
              <w:rPr>
                <w:rFonts w:ascii="仿宋_GB2312" w:hAnsi="宋体" w:eastAsia="仿宋_GB2312" w:cs="宋体"/>
                <w:color w:val="000000"/>
                <w:kern w:val="0"/>
                <w:szCs w:val="21"/>
              </w:rPr>
              <w:t>×100%</w:t>
            </w:r>
            <w:r>
              <w:rPr>
                <w:rFonts w:hint="eastAsia" w:ascii="仿宋_GB2312" w:hAnsi="宋体" w:eastAsia="仿宋_GB2312" w:cs="宋体"/>
                <w:color w:val="000000"/>
                <w:kern w:val="0"/>
                <w:szCs w:val="21"/>
              </w:rPr>
              <w:t>。在职人员数：部门（单位）实际在职人数，以财政部门确定的部门决算编制口径为准。编制数：机构编制部门核定批复的部门人员编制数。在职人员控制率</w:t>
            </w:r>
            <w:r>
              <w:rPr>
                <w:rFonts w:ascii="仿宋_GB2312" w:hAnsi="宋体" w:eastAsia="仿宋_GB2312" w:cs="宋体"/>
                <w:color w:val="000000"/>
                <w:kern w:val="0"/>
                <w:szCs w:val="21"/>
              </w:rPr>
              <w:t>≤100%</w:t>
            </w:r>
            <w:r>
              <w:rPr>
                <w:rFonts w:hint="eastAsia" w:ascii="仿宋_GB2312" w:hAnsi="宋体" w:eastAsia="仿宋_GB2312" w:cs="宋体"/>
                <w:color w:val="000000"/>
                <w:kern w:val="0"/>
                <w:szCs w:val="21"/>
              </w:rPr>
              <w:t>得满分，有超出不得分。</w:t>
            </w:r>
          </w:p>
        </w:tc>
        <w:tc>
          <w:tcPr>
            <w:tcW w:w="1134" w:type="dxa"/>
            <w:tcBorders>
              <w:top w:val="nil"/>
              <w:left w:val="nil"/>
              <w:bottom w:val="single" w:color="auto" w:sz="4" w:space="0"/>
              <w:right w:val="single" w:color="auto" w:sz="4" w:space="0"/>
            </w:tcBorders>
            <w:shd w:val="clear" w:color="auto" w:fill="auto"/>
            <w:vAlign w:val="center"/>
          </w:tcPr>
          <w:p w14:paraId="1704B1AB">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部门编制数、在职人数、年内变化情况</w:t>
            </w:r>
          </w:p>
        </w:tc>
      </w:tr>
      <w:tr w14:paraId="14F8FF79">
        <w:tblPrEx>
          <w:tblCellMar>
            <w:top w:w="0" w:type="dxa"/>
            <w:left w:w="108" w:type="dxa"/>
            <w:bottom w:w="0" w:type="dxa"/>
            <w:right w:w="108" w:type="dxa"/>
          </w:tblCellMar>
        </w:tblPrEx>
        <w:trPr>
          <w:trHeight w:val="3000" w:hRule="atLeast"/>
        </w:trPr>
        <w:tc>
          <w:tcPr>
            <w:tcW w:w="724" w:type="dxa"/>
            <w:vMerge w:val="continue"/>
            <w:tcBorders>
              <w:top w:val="nil"/>
              <w:left w:val="single" w:color="auto" w:sz="4" w:space="0"/>
              <w:bottom w:val="single" w:color="auto" w:sz="4" w:space="0"/>
              <w:right w:val="single" w:color="auto" w:sz="4" w:space="0"/>
            </w:tcBorders>
            <w:vAlign w:val="center"/>
          </w:tcPr>
          <w:p w14:paraId="1176A8B9">
            <w:pPr>
              <w:widowControl/>
              <w:jc w:val="left"/>
              <w:rPr>
                <w:rFonts w:ascii="Times New Roman" w:hAnsi="Times New Roman"/>
                <w:b/>
                <w:bCs/>
                <w:color w:val="000000"/>
                <w:kern w:val="0"/>
                <w:szCs w:val="21"/>
              </w:rPr>
            </w:pPr>
          </w:p>
        </w:tc>
        <w:tc>
          <w:tcPr>
            <w:tcW w:w="851" w:type="dxa"/>
            <w:vMerge w:val="continue"/>
            <w:tcBorders>
              <w:top w:val="nil"/>
              <w:left w:val="single" w:color="auto" w:sz="4" w:space="0"/>
              <w:bottom w:val="single" w:color="auto" w:sz="4" w:space="0"/>
              <w:right w:val="single" w:color="auto" w:sz="4" w:space="0"/>
            </w:tcBorders>
            <w:vAlign w:val="center"/>
          </w:tcPr>
          <w:p w14:paraId="03FCBB2C">
            <w:pPr>
              <w:widowControl/>
              <w:jc w:val="left"/>
              <w:rPr>
                <w:rFonts w:ascii="Times New Roman" w:hAnsi="Times New Roman"/>
                <w:color w:val="000000"/>
                <w:kern w:val="0"/>
                <w:szCs w:val="21"/>
              </w:rPr>
            </w:pPr>
          </w:p>
        </w:tc>
        <w:tc>
          <w:tcPr>
            <w:tcW w:w="1121" w:type="dxa"/>
            <w:tcBorders>
              <w:top w:val="nil"/>
              <w:left w:val="nil"/>
              <w:bottom w:val="single" w:color="auto" w:sz="4" w:space="0"/>
              <w:right w:val="single" w:color="auto" w:sz="4" w:space="0"/>
            </w:tcBorders>
            <w:shd w:val="clear" w:color="auto" w:fill="auto"/>
            <w:vAlign w:val="center"/>
          </w:tcPr>
          <w:p w14:paraId="08109577">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B32</w:t>
            </w:r>
            <w:r>
              <w:rPr>
                <w:rFonts w:hint="eastAsia" w:ascii="仿宋_GB2312" w:hAnsi="Times New Roman" w:eastAsia="仿宋_GB2312"/>
                <w:color w:val="000000"/>
                <w:kern w:val="0"/>
                <w:szCs w:val="21"/>
              </w:rPr>
              <w:t>人力资源管理执行情况（</w:t>
            </w:r>
            <w:r>
              <w:rPr>
                <w:rFonts w:ascii="仿宋_GB2312" w:hAnsi="Times New Roman" w:eastAsia="仿宋_GB2312"/>
                <w:color w:val="000000"/>
                <w:kern w:val="0"/>
                <w:szCs w:val="21"/>
              </w:rPr>
              <w:t>1</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2819773F">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726" w:type="dxa"/>
            <w:tcBorders>
              <w:top w:val="nil"/>
              <w:left w:val="nil"/>
              <w:bottom w:val="single" w:color="auto" w:sz="4" w:space="0"/>
              <w:right w:val="single" w:color="auto" w:sz="4" w:space="0"/>
            </w:tcBorders>
            <w:shd w:val="clear" w:color="auto" w:fill="auto"/>
            <w:vAlign w:val="center"/>
          </w:tcPr>
          <w:p w14:paraId="70760D9A">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59" w:type="dxa"/>
            <w:tcBorders>
              <w:top w:val="nil"/>
              <w:left w:val="nil"/>
              <w:bottom w:val="single" w:color="auto" w:sz="4" w:space="0"/>
              <w:right w:val="single" w:color="auto" w:sz="4" w:space="0"/>
            </w:tcBorders>
            <w:shd w:val="clear" w:color="auto" w:fill="auto"/>
            <w:vAlign w:val="center"/>
          </w:tcPr>
          <w:p w14:paraId="098E1D42">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考察部门人力资源管理的健全性及执行规范性，包括在编、派遣、临时员工的管理，包括招聘、培训、工资发放及考核等。</w:t>
            </w:r>
          </w:p>
        </w:tc>
        <w:tc>
          <w:tcPr>
            <w:tcW w:w="1560" w:type="dxa"/>
            <w:tcBorders>
              <w:top w:val="nil"/>
              <w:left w:val="nil"/>
              <w:bottom w:val="single" w:color="auto" w:sz="4" w:space="0"/>
              <w:right w:val="single" w:color="auto" w:sz="4" w:space="0"/>
            </w:tcBorders>
            <w:shd w:val="clear" w:color="auto" w:fill="auto"/>
            <w:vAlign w:val="center"/>
          </w:tcPr>
          <w:p w14:paraId="166B3615">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①有具体的人力资源管理制度文件或参照文件，得</w:t>
            </w:r>
            <w:r>
              <w:rPr>
                <w:rFonts w:ascii="仿宋_GB2312" w:hAnsi="宋体" w:eastAsia="仿宋_GB2312" w:cs="宋体"/>
                <w:color w:val="000000"/>
                <w:kern w:val="0"/>
                <w:szCs w:val="21"/>
              </w:rPr>
              <w:t>0.5</w:t>
            </w:r>
            <w:r>
              <w:rPr>
                <w:rFonts w:hint="eastAsia" w:ascii="仿宋_GB2312" w:hAnsi="宋体" w:eastAsia="仿宋_GB2312" w:cs="宋体"/>
                <w:color w:val="000000"/>
                <w:kern w:val="0"/>
                <w:szCs w:val="21"/>
              </w:rPr>
              <w:t>分；②严格按照相关文件对各类型人员进行管理和考核，得</w:t>
            </w:r>
            <w:r>
              <w:rPr>
                <w:rFonts w:ascii="仿宋_GB2312" w:hAnsi="宋体" w:eastAsia="仿宋_GB2312" w:cs="宋体"/>
                <w:color w:val="000000"/>
                <w:kern w:val="0"/>
                <w:szCs w:val="21"/>
              </w:rPr>
              <w:t>0.5</w:t>
            </w:r>
            <w:r>
              <w:rPr>
                <w:rFonts w:hint="eastAsia" w:ascii="仿宋_GB2312" w:hAnsi="宋体" w:eastAsia="仿宋_GB2312" w:cs="宋体"/>
                <w:color w:val="000000"/>
                <w:kern w:val="0"/>
                <w:szCs w:val="21"/>
              </w:rPr>
              <w:t>分</w:t>
            </w:r>
          </w:p>
        </w:tc>
        <w:tc>
          <w:tcPr>
            <w:tcW w:w="1134" w:type="dxa"/>
            <w:tcBorders>
              <w:top w:val="nil"/>
              <w:left w:val="nil"/>
              <w:bottom w:val="single" w:color="auto" w:sz="4" w:space="0"/>
              <w:right w:val="single" w:color="auto" w:sz="4" w:space="0"/>
            </w:tcBorders>
            <w:shd w:val="clear" w:color="auto" w:fill="auto"/>
            <w:vAlign w:val="center"/>
          </w:tcPr>
          <w:p w14:paraId="493019BF">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人力资源管理相关文件及实施情况</w:t>
            </w:r>
          </w:p>
        </w:tc>
      </w:tr>
      <w:tr w14:paraId="5963ECC8">
        <w:tblPrEx>
          <w:tblCellMar>
            <w:top w:w="0" w:type="dxa"/>
            <w:left w:w="108" w:type="dxa"/>
            <w:bottom w:w="0" w:type="dxa"/>
            <w:right w:w="108" w:type="dxa"/>
          </w:tblCellMar>
        </w:tblPrEx>
        <w:trPr>
          <w:trHeight w:val="3900" w:hRule="atLeast"/>
        </w:trPr>
        <w:tc>
          <w:tcPr>
            <w:tcW w:w="724" w:type="dxa"/>
            <w:vMerge w:val="continue"/>
            <w:tcBorders>
              <w:top w:val="nil"/>
              <w:left w:val="single" w:color="auto" w:sz="4" w:space="0"/>
              <w:bottom w:val="single" w:color="auto" w:sz="4" w:space="0"/>
              <w:right w:val="single" w:color="auto" w:sz="4" w:space="0"/>
            </w:tcBorders>
            <w:vAlign w:val="center"/>
          </w:tcPr>
          <w:p w14:paraId="538FC030">
            <w:pPr>
              <w:widowControl/>
              <w:jc w:val="left"/>
              <w:rPr>
                <w:rFonts w:ascii="Times New Roman" w:hAnsi="Times New Roman"/>
                <w:b/>
                <w:bCs/>
                <w:color w:val="000000"/>
                <w:kern w:val="0"/>
                <w:szCs w:val="21"/>
              </w:rPr>
            </w:pP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14:paraId="08118E0E">
            <w:pPr>
              <w:widowControl/>
              <w:jc w:val="center"/>
              <w:rPr>
                <w:rFonts w:ascii="Times New Roman" w:hAnsi="Times New Roman"/>
                <w:color w:val="000000"/>
                <w:kern w:val="0"/>
                <w:szCs w:val="21"/>
              </w:rPr>
            </w:pPr>
            <w:r>
              <w:rPr>
                <w:rFonts w:ascii="Times New Roman" w:hAnsi="Times New Roman"/>
                <w:color w:val="000000"/>
                <w:kern w:val="0"/>
                <w:szCs w:val="21"/>
              </w:rPr>
              <w:t>B4</w:t>
            </w:r>
            <w:r>
              <w:rPr>
                <w:rFonts w:hint="eastAsia" w:ascii="仿宋_GB2312" w:hAnsi="Times New Roman" w:eastAsia="仿宋_GB2312"/>
                <w:color w:val="000000"/>
                <w:kern w:val="0"/>
                <w:szCs w:val="21"/>
              </w:rPr>
              <w:t>资产管理（</w:t>
            </w:r>
            <w:r>
              <w:rPr>
                <w:rFonts w:ascii="Times New Roman" w:hAnsi="Times New Roman"/>
                <w:color w:val="000000"/>
                <w:kern w:val="0"/>
                <w:szCs w:val="21"/>
              </w:rPr>
              <w:t>2</w:t>
            </w:r>
            <w:r>
              <w:rPr>
                <w:rFonts w:hint="eastAsia" w:ascii="仿宋_GB2312" w:hAnsi="Times New Roman" w:eastAsia="仿宋_GB2312"/>
                <w:color w:val="000000"/>
                <w:kern w:val="0"/>
                <w:szCs w:val="21"/>
              </w:rPr>
              <w:t>分）</w:t>
            </w:r>
          </w:p>
        </w:tc>
        <w:tc>
          <w:tcPr>
            <w:tcW w:w="1121" w:type="dxa"/>
            <w:tcBorders>
              <w:top w:val="nil"/>
              <w:left w:val="nil"/>
              <w:bottom w:val="single" w:color="auto" w:sz="4" w:space="0"/>
              <w:right w:val="single" w:color="auto" w:sz="4" w:space="0"/>
            </w:tcBorders>
            <w:shd w:val="clear" w:color="auto" w:fill="auto"/>
            <w:vAlign w:val="center"/>
          </w:tcPr>
          <w:p w14:paraId="494B3B63">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B41</w:t>
            </w:r>
            <w:r>
              <w:rPr>
                <w:rFonts w:hint="eastAsia" w:ascii="仿宋_GB2312" w:hAnsi="Times New Roman" w:eastAsia="仿宋_GB2312"/>
                <w:color w:val="000000"/>
                <w:kern w:val="0"/>
                <w:szCs w:val="21"/>
              </w:rPr>
              <w:t>资产管理制度健全性及执行情况（</w:t>
            </w:r>
            <w:r>
              <w:rPr>
                <w:rFonts w:ascii="仿宋_GB2312" w:hAnsi="Times New Roman" w:eastAsia="仿宋_GB2312"/>
                <w:color w:val="000000"/>
                <w:kern w:val="0"/>
                <w:szCs w:val="21"/>
              </w:rPr>
              <w:t>1</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04BA69B8">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726" w:type="dxa"/>
            <w:tcBorders>
              <w:top w:val="nil"/>
              <w:left w:val="nil"/>
              <w:bottom w:val="single" w:color="auto" w:sz="4" w:space="0"/>
              <w:right w:val="single" w:color="auto" w:sz="4" w:space="0"/>
            </w:tcBorders>
            <w:shd w:val="clear" w:color="auto" w:fill="auto"/>
            <w:vAlign w:val="center"/>
          </w:tcPr>
          <w:p w14:paraId="438FBD20">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59" w:type="dxa"/>
            <w:tcBorders>
              <w:top w:val="nil"/>
              <w:left w:val="nil"/>
              <w:bottom w:val="single" w:color="auto" w:sz="4" w:space="0"/>
              <w:right w:val="single" w:color="auto" w:sz="4" w:space="0"/>
            </w:tcBorders>
            <w:shd w:val="clear" w:color="auto" w:fill="auto"/>
            <w:vAlign w:val="center"/>
          </w:tcPr>
          <w:p w14:paraId="2D1311C6">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部门为加强资产管理、规范资产使用而制定的资产管理制度是否健全完整，用以反映和考核部门资产管理制度对完成主要职责或促进事业发展的保障情况。</w:t>
            </w:r>
          </w:p>
        </w:tc>
        <w:tc>
          <w:tcPr>
            <w:tcW w:w="1560" w:type="dxa"/>
            <w:tcBorders>
              <w:top w:val="nil"/>
              <w:left w:val="nil"/>
              <w:bottom w:val="single" w:color="auto" w:sz="4" w:space="0"/>
              <w:right w:val="single" w:color="auto" w:sz="4" w:space="0"/>
            </w:tcBorders>
            <w:shd w:val="clear" w:color="auto" w:fill="auto"/>
            <w:vAlign w:val="center"/>
          </w:tcPr>
          <w:p w14:paraId="1BEADA42">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①是否已制定或具有固定资产管理办法、资产使用办法等管理制度，得</w:t>
            </w:r>
            <w:r>
              <w:rPr>
                <w:rFonts w:ascii="仿宋_GB2312" w:hAnsi="宋体" w:eastAsia="仿宋_GB2312" w:cs="宋体"/>
                <w:color w:val="000000"/>
                <w:kern w:val="0"/>
                <w:szCs w:val="21"/>
              </w:rPr>
              <w:t>0.25</w:t>
            </w:r>
            <w:r>
              <w:rPr>
                <w:rFonts w:hint="eastAsia" w:ascii="仿宋_GB2312" w:hAnsi="宋体" w:eastAsia="仿宋_GB2312" w:cs="宋体"/>
                <w:color w:val="000000"/>
                <w:kern w:val="0"/>
                <w:szCs w:val="21"/>
              </w:rPr>
              <w:t>分；②相关管理制度是否合法、合规、完整，得</w:t>
            </w:r>
            <w:r>
              <w:rPr>
                <w:rFonts w:ascii="仿宋_GB2312" w:hAnsi="宋体" w:eastAsia="仿宋_GB2312" w:cs="宋体"/>
                <w:color w:val="000000"/>
                <w:kern w:val="0"/>
                <w:szCs w:val="21"/>
              </w:rPr>
              <w:t>0.25</w:t>
            </w:r>
            <w:r>
              <w:rPr>
                <w:rFonts w:hint="eastAsia" w:ascii="仿宋_GB2312" w:hAnsi="宋体" w:eastAsia="仿宋_GB2312" w:cs="宋体"/>
                <w:color w:val="000000"/>
                <w:kern w:val="0"/>
                <w:szCs w:val="21"/>
              </w:rPr>
              <w:t>分；③相关管理制度是否得到有效执行，得</w:t>
            </w:r>
            <w:r>
              <w:rPr>
                <w:rFonts w:ascii="仿宋_GB2312" w:hAnsi="宋体" w:eastAsia="仿宋_GB2312" w:cs="宋体"/>
                <w:color w:val="000000"/>
                <w:kern w:val="0"/>
                <w:szCs w:val="21"/>
              </w:rPr>
              <w:t>0.5</w:t>
            </w:r>
            <w:r>
              <w:rPr>
                <w:rFonts w:hint="eastAsia" w:ascii="仿宋_GB2312" w:hAnsi="宋体" w:eastAsia="仿宋_GB2312" w:cs="宋体"/>
                <w:color w:val="000000"/>
                <w:kern w:val="0"/>
                <w:szCs w:val="21"/>
              </w:rPr>
              <w:t>分。</w:t>
            </w:r>
          </w:p>
        </w:tc>
        <w:tc>
          <w:tcPr>
            <w:tcW w:w="1134" w:type="dxa"/>
            <w:tcBorders>
              <w:top w:val="nil"/>
              <w:left w:val="nil"/>
              <w:bottom w:val="single" w:color="auto" w:sz="4" w:space="0"/>
              <w:right w:val="single" w:color="auto" w:sz="4" w:space="0"/>
            </w:tcBorders>
            <w:shd w:val="clear" w:color="auto" w:fill="auto"/>
            <w:vAlign w:val="center"/>
          </w:tcPr>
          <w:p w14:paraId="75DFAB19">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资产管理相关办法</w:t>
            </w:r>
          </w:p>
        </w:tc>
      </w:tr>
      <w:tr w14:paraId="19951190">
        <w:tblPrEx>
          <w:tblCellMar>
            <w:top w:w="0" w:type="dxa"/>
            <w:left w:w="108" w:type="dxa"/>
            <w:bottom w:w="0" w:type="dxa"/>
            <w:right w:w="108" w:type="dxa"/>
          </w:tblCellMar>
        </w:tblPrEx>
        <w:trPr>
          <w:trHeight w:val="3600" w:hRule="atLeast"/>
        </w:trPr>
        <w:tc>
          <w:tcPr>
            <w:tcW w:w="724" w:type="dxa"/>
            <w:vMerge w:val="continue"/>
            <w:tcBorders>
              <w:top w:val="nil"/>
              <w:left w:val="single" w:color="auto" w:sz="4" w:space="0"/>
              <w:bottom w:val="single" w:color="auto" w:sz="4" w:space="0"/>
              <w:right w:val="single" w:color="auto" w:sz="4" w:space="0"/>
            </w:tcBorders>
            <w:vAlign w:val="center"/>
          </w:tcPr>
          <w:p w14:paraId="3E751F7B">
            <w:pPr>
              <w:widowControl/>
              <w:jc w:val="left"/>
              <w:rPr>
                <w:rFonts w:ascii="Times New Roman" w:hAnsi="Times New Roman"/>
                <w:b/>
                <w:bCs/>
                <w:color w:val="000000"/>
                <w:kern w:val="0"/>
                <w:szCs w:val="21"/>
              </w:rPr>
            </w:pPr>
          </w:p>
        </w:tc>
        <w:tc>
          <w:tcPr>
            <w:tcW w:w="851" w:type="dxa"/>
            <w:vMerge w:val="continue"/>
            <w:tcBorders>
              <w:top w:val="nil"/>
              <w:left w:val="single" w:color="auto" w:sz="4" w:space="0"/>
              <w:bottom w:val="single" w:color="auto" w:sz="4" w:space="0"/>
              <w:right w:val="single" w:color="auto" w:sz="4" w:space="0"/>
            </w:tcBorders>
            <w:vAlign w:val="center"/>
          </w:tcPr>
          <w:p w14:paraId="4D6D40CA">
            <w:pPr>
              <w:widowControl/>
              <w:jc w:val="left"/>
              <w:rPr>
                <w:rFonts w:ascii="Times New Roman" w:hAnsi="Times New Roman"/>
                <w:color w:val="000000"/>
                <w:kern w:val="0"/>
                <w:szCs w:val="21"/>
              </w:rPr>
            </w:pPr>
          </w:p>
        </w:tc>
        <w:tc>
          <w:tcPr>
            <w:tcW w:w="1121" w:type="dxa"/>
            <w:tcBorders>
              <w:top w:val="nil"/>
              <w:left w:val="nil"/>
              <w:bottom w:val="single" w:color="auto" w:sz="4" w:space="0"/>
              <w:right w:val="single" w:color="auto" w:sz="4" w:space="0"/>
            </w:tcBorders>
            <w:shd w:val="clear" w:color="auto" w:fill="auto"/>
            <w:vAlign w:val="center"/>
          </w:tcPr>
          <w:p w14:paraId="4A4EC9FF">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B42</w:t>
            </w:r>
            <w:r>
              <w:rPr>
                <w:rFonts w:hint="eastAsia" w:ascii="仿宋_GB2312" w:hAnsi="Times New Roman" w:eastAsia="仿宋_GB2312"/>
                <w:color w:val="000000"/>
                <w:kern w:val="0"/>
                <w:szCs w:val="21"/>
              </w:rPr>
              <w:t>固定资产在用率（</w:t>
            </w:r>
            <w:r>
              <w:rPr>
                <w:rFonts w:ascii="仿宋_GB2312" w:hAnsi="Times New Roman" w:eastAsia="仿宋_GB2312"/>
                <w:color w:val="000000"/>
                <w:kern w:val="0"/>
                <w:szCs w:val="21"/>
              </w:rPr>
              <w:t>1</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3EBC69FF">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726" w:type="dxa"/>
            <w:tcBorders>
              <w:top w:val="nil"/>
              <w:left w:val="nil"/>
              <w:bottom w:val="single" w:color="auto" w:sz="4" w:space="0"/>
              <w:right w:val="single" w:color="auto" w:sz="4" w:space="0"/>
            </w:tcBorders>
            <w:shd w:val="clear" w:color="auto" w:fill="auto"/>
            <w:vAlign w:val="center"/>
          </w:tcPr>
          <w:p w14:paraId="52C54E3D">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59" w:type="dxa"/>
            <w:tcBorders>
              <w:top w:val="nil"/>
              <w:left w:val="nil"/>
              <w:bottom w:val="single" w:color="auto" w:sz="4" w:space="0"/>
              <w:right w:val="single" w:color="auto" w:sz="4" w:space="0"/>
            </w:tcBorders>
            <w:shd w:val="clear" w:color="auto" w:fill="auto"/>
            <w:vAlign w:val="center"/>
          </w:tcPr>
          <w:p w14:paraId="272872A3">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部门实际在用固定资产总额与所有固定资产总额的比率，用以反映和考核部门固定资产使用效率及程度。</w:t>
            </w:r>
          </w:p>
        </w:tc>
        <w:tc>
          <w:tcPr>
            <w:tcW w:w="1560" w:type="dxa"/>
            <w:tcBorders>
              <w:top w:val="nil"/>
              <w:left w:val="nil"/>
              <w:bottom w:val="single" w:color="auto" w:sz="4" w:space="0"/>
              <w:right w:val="single" w:color="auto" w:sz="4" w:space="0"/>
            </w:tcBorders>
            <w:shd w:val="clear" w:color="auto" w:fill="auto"/>
            <w:vAlign w:val="center"/>
          </w:tcPr>
          <w:p w14:paraId="073F0CBB">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固定资产在用率</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（实际在用固定资产总额</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所有固定资产总额）</w:t>
            </w:r>
            <w:r>
              <w:rPr>
                <w:rFonts w:ascii="仿宋_GB2312" w:hAnsi="宋体" w:eastAsia="仿宋_GB2312" w:cs="宋体"/>
                <w:color w:val="000000"/>
                <w:kern w:val="0"/>
                <w:szCs w:val="21"/>
              </w:rPr>
              <w:t>×100%</w:t>
            </w:r>
            <w:r>
              <w:rPr>
                <w:rFonts w:hint="eastAsia" w:ascii="仿宋_GB2312" w:hAnsi="宋体" w:eastAsia="仿宋_GB2312" w:cs="宋体"/>
                <w:color w:val="000000"/>
                <w:kern w:val="0"/>
                <w:szCs w:val="21"/>
              </w:rPr>
              <w:t>。固定资产在用率达到</w:t>
            </w:r>
            <w:r>
              <w:rPr>
                <w:rFonts w:ascii="仿宋_GB2312" w:hAnsi="宋体" w:eastAsia="仿宋_GB2312" w:cs="宋体"/>
                <w:color w:val="000000"/>
                <w:kern w:val="0"/>
                <w:szCs w:val="21"/>
              </w:rPr>
              <w:t>95%</w:t>
            </w:r>
            <w:r>
              <w:rPr>
                <w:rFonts w:hint="eastAsia" w:ascii="仿宋_GB2312" w:hAnsi="宋体" w:eastAsia="仿宋_GB2312" w:cs="宋体"/>
                <w:color w:val="000000"/>
                <w:kern w:val="0"/>
                <w:szCs w:val="21"/>
              </w:rPr>
              <w:t>以上得满分</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每降低</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扣权重分（</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分）的</w:t>
            </w:r>
            <w:r>
              <w:rPr>
                <w:rFonts w:ascii="仿宋_GB2312" w:hAnsi="宋体" w:eastAsia="仿宋_GB2312" w:cs="宋体"/>
                <w:color w:val="000000"/>
                <w:kern w:val="0"/>
                <w:szCs w:val="21"/>
              </w:rPr>
              <w:t>5%</w:t>
            </w:r>
            <w:r>
              <w:rPr>
                <w:rFonts w:hint="eastAsia" w:ascii="仿宋_GB2312" w:hAnsi="宋体" w:eastAsia="仿宋_GB2312" w:cs="宋体"/>
                <w:color w:val="000000"/>
                <w:kern w:val="0"/>
                <w:szCs w:val="21"/>
              </w:rPr>
              <w:t>，扣完为止。</w:t>
            </w:r>
          </w:p>
        </w:tc>
        <w:tc>
          <w:tcPr>
            <w:tcW w:w="1134" w:type="dxa"/>
            <w:tcBorders>
              <w:top w:val="nil"/>
              <w:left w:val="nil"/>
              <w:bottom w:val="single" w:color="auto" w:sz="4" w:space="0"/>
              <w:right w:val="single" w:color="auto" w:sz="4" w:space="0"/>
            </w:tcBorders>
            <w:shd w:val="clear" w:color="auto" w:fill="auto"/>
            <w:vAlign w:val="center"/>
          </w:tcPr>
          <w:p w14:paraId="7BDC3372">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固定资产卡片、固定资产使用信息等</w:t>
            </w:r>
          </w:p>
        </w:tc>
      </w:tr>
      <w:tr w14:paraId="2EF78262">
        <w:tblPrEx>
          <w:tblCellMar>
            <w:top w:w="0" w:type="dxa"/>
            <w:left w:w="108" w:type="dxa"/>
            <w:bottom w:w="0" w:type="dxa"/>
            <w:right w:w="108" w:type="dxa"/>
          </w:tblCellMar>
        </w:tblPrEx>
        <w:trPr>
          <w:trHeight w:val="3600" w:hRule="atLeast"/>
        </w:trPr>
        <w:tc>
          <w:tcPr>
            <w:tcW w:w="724" w:type="dxa"/>
            <w:vMerge w:val="continue"/>
            <w:tcBorders>
              <w:top w:val="nil"/>
              <w:left w:val="single" w:color="auto" w:sz="4" w:space="0"/>
              <w:bottom w:val="single" w:color="auto" w:sz="4" w:space="0"/>
              <w:right w:val="single" w:color="auto" w:sz="4" w:space="0"/>
            </w:tcBorders>
            <w:vAlign w:val="center"/>
          </w:tcPr>
          <w:p w14:paraId="2D218021">
            <w:pPr>
              <w:widowControl/>
              <w:jc w:val="left"/>
              <w:rPr>
                <w:rFonts w:ascii="Times New Roman" w:hAnsi="Times New Roman"/>
                <w:b/>
                <w:bCs/>
                <w:color w:val="000000"/>
                <w:kern w:val="0"/>
                <w:szCs w:val="21"/>
              </w:rPr>
            </w:pP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14:paraId="56E3FA37">
            <w:pPr>
              <w:widowControl/>
              <w:jc w:val="center"/>
              <w:rPr>
                <w:rFonts w:ascii="Times New Roman" w:hAnsi="Times New Roman"/>
                <w:color w:val="000000"/>
                <w:kern w:val="0"/>
                <w:szCs w:val="21"/>
              </w:rPr>
            </w:pPr>
            <w:r>
              <w:rPr>
                <w:rFonts w:ascii="Times New Roman" w:hAnsi="Times New Roman"/>
                <w:color w:val="000000"/>
                <w:kern w:val="0"/>
                <w:szCs w:val="21"/>
              </w:rPr>
              <w:t>B5</w:t>
            </w:r>
            <w:r>
              <w:rPr>
                <w:rFonts w:hint="eastAsia" w:ascii="仿宋_GB2312" w:hAnsi="Times New Roman" w:eastAsia="仿宋_GB2312"/>
                <w:color w:val="000000"/>
                <w:kern w:val="0"/>
                <w:szCs w:val="21"/>
              </w:rPr>
              <w:t>业务管理（</w:t>
            </w:r>
            <w:r>
              <w:rPr>
                <w:rFonts w:ascii="Times New Roman" w:hAnsi="Times New Roman"/>
                <w:color w:val="000000"/>
                <w:kern w:val="0"/>
                <w:szCs w:val="21"/>
              </w:rPr>
              <w:t>3</w:t>
            </w:r>
            <w:r>
              <w:rPr>
                <w:rFonts w:hint="eastAsia" w:ascii="仿宋_GB2312" w:hAnsi="Times New Roman" w:eastAsia="仿宋_GB2312"/>
                <w:color w:val="000000"/>
                <w:kern w:val="0"/>
                <w:szCs w:val="21"/>
              </w:rPr>
              <w:t>分）</w:t>
            </w:r>
          </w:p>
        </w:tc>
        <w:tc>
          <w:tcPr>
            <w:tcW w:w="1121" w:type="dxa"/>
            <w:tcBorders>
              <w:top w:val="nil"/>
              <w:left w:val="nil"/>
              <w:bottom w:val="single" w:color="auto" w:sz="4" w:space="0"/>
              <w:right w:val="single" w:color="auto" w:sz="4" w:space="0"/>
            </w:tcBorders>
            <w:shd w:val="clear" w:color="auto" w:fill="auto"/>
            <w:vAlign w:val="center"/>
          </w:tcPr>
          <w:p w14:paraId="28C56646">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B51</w:t>
            </w:r>
            <w:r>
              <w:rPr>
                <w:rFonts w:hint="eastAsia" w:ascii="仿宋_GB2312" w:hAnsi="Times New Roman" w:eastAsia="仿宋_GB2312"/>
                <w:color w:val="000000"/>
                <w:kern w:val="0"/>
                <w:szCs w:val="21"/>
              </w:rPr>
              <w:t>业务管理制度健全性及执行情况（</w:t>
            </w:r>
            <w:r>
              <w:rPr>
                <w:rFonts w:ascii="仿宋_GB2312" w:hAnsi="Times New Roman" w:eastAsia="仿宋_GB2312"/>
                <w:color w:val="000000"/>
                <w:kern w:val="0"/>
                <w:szCs w:val="21"/>
              </w:rPr>
              <w:t>1</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44B8DF15">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726" w:type="dxa"/>
            <w:tcBorders>
              <w:top w:val="nil"/>
              <w:left w:val="nil"/>
              <w:bottom w:val="single" w:color="auto" w:sz="4" w:space="0"/>
              <w:right w:val="single" w:color="auto" w:sz="4" w:space="0"/>
            </w:tcBorders>
            <w:shd w:val="clear" w:color="auto" w:fill="auto"/>
            <w:vAlign w:val="center"/>
          </w:tcPr>
          <w:p w14:paraId="140F6263">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59" w:type="dxa"/>
            <w:tcBorders>
              <w:top w:val="nil"/>
              <w:left w:val="nil"/>
              <w:bottom w:val="single" w:color="auto" w:sz="4" w:space="0"/>
              <w:right w:val="single" w:color="auto" w:sz="4" w:space="0"/>
            </w:tcBorders>
            <w:shd w:val="clear" w:color="auto" w:fill="auto"/>
            <w:vAlign w:val="center"/>
          </w:tcPr>
          <w:p w14:paraId="222CA89C">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部门为加强业务管理、规范业务执行而制定的管理制度是否健全完整，用以反映和考核部门业务管理制度对完成主要职责或促进事业发展的保障情况。</w:t>
            </w:r>
          </w:p>
        </w:tc>
        <w:tc>
          <w:tcPr>
            <w:tcW w:w="1560" w:type="dxa"/>
            <w:tcBorders>
              <w:top w:val="nil"/>
              <w:left w:val="nil"/>
              <w:bottom w:val="single" w:color="auto" w:sz="4" w:space="0"/>
              <w:right w:val="single" w:color="auto" w:sz="4" w:space="0"/>
            </w:tcBorders>
            <w:shd w:val="clear" w:color="auto" w:fill="auto"/>
            <w:vAlign w:val="center"/>
          </w:tcPr>
          <w:p w14:paraId="49C96595">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①已制定或具有业务管理、项目管理等管理制度，得</w:t>
            </w:r>
            <w:r>
              <w:rPr>
                <w:rFonts w:ascii="仿宋_GB2312" w:hAnsi="宋体" w:eastAsia="仿宋_GB2312" w:cs="宋体"/>
                <w:color w:val="000000"/>
                <w:kern w:val="0"/>
                <w:szCs w:val="21"/>
              </w:rPr>
              <w:t>0.25</w:t>
            </w:r>
            <w:r>
              <w:rPr>
                <w:rFonts w:hint="eastAsia" w:ascii="仿宋_GB2312" w:hAnsi="宋体" w:eastAsia="仿宋_GB2312" w:cs="宋体"/>
                <w:color w:val="000000"/>
                <w:kern w:val="0"/>
                <w:szCs w:val="21"/>
              </w:rPr>
              <w:t>分；②相关管理制度合法、合规、完整，得</w:t>
            </w:r>
            <w:r>
              <w:rPr>
                <w:rFonts w:ascii="仿宋_GB2312" w:hAnsi="宋体" w:eastAsia="仿宋_GB2312" w:cs="宋体"/>
                <w:color w:val="000000"/>
                <w:kern w:val="0"/>
                <w:szCs w:val="21"/>
              </w:rPr>
              <w:t>0.25</w:t>
            </w:r>
            <w:r>
              <w:rPr>
                <w:rFonts w:hint="eastAsia" w:ascii="仿宋_GB2312" w:hAnsi="宋体" w:eastAsia="仿宋_GB2312" w:cs="宋体"/>
                <w:color w:val="000000"/>
                <w:kern w:val="0"/>
                <w:szCs w:val="21"/>
              </w:rPr>
              <w:t>分；③相关管理制度得到有效执行，得</w:t>
            </w:r>
            <w:r>
              <w:rPr>
                <w:rFonts w:ascii="仿宋_GB2312" w:hAnsi="宋体" w:eastAsia="仿宋_GB2312" w:cs="宋体"/>
                <w:color w:val="000000"/>
                <w:kern w:val="0"/>
                <w:szCs w:val="21"/>
              </w:rPr>
              <w:t>0.5</w:t>
            </w:r>
            <w:r>
              <w:rPr>
                <w:rFonts w:hint="eastAsia" w:ascii="仿宋_GB2312" w:hAnsi="宋体" w:eastAsia="仿宋_GB2312" w:cs="宋体"/>
                <w:color w:val="000000"/>
                <w:kern w:val="0"/>
                <w:szCs w:val="21"/>
              </w:rPr>
              <w:t>分。</w:t>
            </w:r>
          </w:p>
        </w:tc>
        <w:tc>
          <w:tcPr>
            <w:tcW w:w="1134" w:type="dxa"/>
            <w:tcBorders>
              <w:top w:val="nil"/>
              <w:left w:val="nil"/>
              <w:bottom w:val="single" w:color="auto" w:sz="4" w:space="0"/>
              <w:right w:val="single" w:color="auto" w:sz="4" w:space="0"/>
            </w:tcBorders>
            <w:shd w:val="clear" w:color="auto" w:fill="auto"/>
            <w:vAlign w:val="center"/>
          </w:tcPr>
          <w:p w14:paraId="60C39E27">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业务管理相关办法及执行情况资料</w:t>
            </w:r>
          </w:p>
        </w:tc>
      </w:tr>
      <w:tr w14:paraId="7413110A">
        <w:tblPrEx>
          <w:tblCellMar>
            <w:top w:w="0" w:type="dxa"/>
            <w:left w:w="108" w:type="dxa"/>
            <w:bottom w:w="0" w:type="dxa"/>
            <w:right w:w="108" w:type="dxa"/>
          </w:tblCellMar>
        </w:tblPrEx>
        <w:trPr>
          <w:trHeight w:val="2400" w:hRule="atLeast"/>
        </w:trPr>
        <w:tc>
          <w:tcPr>
            <w:tcW w:w="724" w:type="dxa"/>
            <w:vMerge w:val="continue"/>
            <w:tcBorders>
              <w:top w:val="nil"/>
              <w:left w:val="single" w:color="auto" w:sz="4" w:space="0"/>
              <w:bottom w:val="single" w:color="auto" w:sz="4" w:space="0"/>
              <w:right w:val="single" w:color="auto" w:sz="4" w:space="0"/>
            </w:tcBorders>
            <w:vAlign w:val="center"/>
          </w:tcPr>
          <w:p w14:paraId="716EFB15">
            <w:pPr>
              <w:widowControl/>
              <w:jc w:val="left"/>
              <w:rPr>
                <w:rFonts w:ascii="Times New Roman" w:hAnsi="Times New Roman"/>
                <w:b/>
                <w:bCs/>
                <w:color w:val="000000"/>
                <w:kern w:val="0"/>
                <w:szCs w:val="21"/>
              </w:rPr>
            </w:pPr>
          </w:p>
        </w:tc>
        <w:tc>
          <w:tcPr>
            <w:tcW w:w="851" w:type="dxa"/>
            <w:vMerge w:val="continue"/>
            <w:tcBorders>
              <w:top w:val="nil"/>
              <w:left w:val="single" w:color="auto" w:sz="4" w:space="0"/>
              <w:bottom w:val="single" w:color="auto" w:sz="4" w:space="0"/>
              <w:right w:val="single" w:color="auto" w:sz="4" w:space="0"/>
            </w:tcBorders>
            <w:vAlign w:val="center"/>
          </w:tcPr>
          <w:p w14:paraId="1478D3CF">
            <w:pPr>
              <w:widowControl/>
              <w:jc w:val="left"/>
              <w:rPr>
                <w:rFonts w:ascii="Times New Roman" w:hAnsi="Times New Roman"/>
                <w:color w:val="000000"/>
                <w:kern w:val="0"/>
                <w:szCs w:val="21"/>
              </w:rPr>
            </w:pPr>
          </w:p>
        </w:tc>
        <w:tc>
          <w:tcPr>
            <w:tcW w:w="1121" w:type="dxa"/>
            <w:tcBorders>
              <w:top w:val="nil"/>
              <w:left w:val="nil"/>
              <w:bottom w:val="single" w:color="auto" w:sz="4" w:space="0"/>
              <w:right w:val="single" w:color="auto" w:sz="4" w:space="0"/>
            </w:tcBorders>
            <w:shd w:val="clear" w:color="auto" w:fill="auto"/>
            <w:vAlign w:val="center"/>
          </w:tcPr>
          <w:p w14:paraId="0E7F25ED">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B52</w:t>
            </w:r>
            <w:r>
              <w:rPr>
                <w:rFonts w:hint="eastAsia" w:ascii="仿宋_GB2312" w:hAnsi="Times New Roman" w:eastAsia="仿宋_GB2312"/>
                <w:color w:val="000000"/>
                <w:kern w:val="0"/>
                <w:szCs w:val="21"/>
              </w:rPr>
              <w:t>政府采购规范性（</w:t>
            </w:r>
            <w:r>
              <w:rPr>
                <w:rFonts w:ascii="仿宋_GB2312" w:hAnsi="Times New Roman" w:eastAsia="仿宋_GB2312"/>
                <w:color w:val="000000"/>
                <w:kern w:val="0"/>
                <w:szCs w:val="21"/>
              </w:rPr>
              <w:t>1</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5674D3EA">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726" w:type="dxa"/>
            <w:tcBorders>
              <w:top w:val="nil"/>
              <w:left w:val="nil"/>
              <w:bottom w:val="single" w:color="auto" w:sz="4" w:space="0"/>
              <w:right w:val="single" w:color="auto" w:sz="4" w:space="0"/>
            </w:tcBorders>
            <w:shd w:val="clear" w:color="auto" w:fill="auto"/>
            <w:vAlign w:val="center"/>
          </w:tcPr>
          <w:p w14:paraId="14ACE23A">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59" w:type="dxa"/>
            <w:tcBorders>
              <w:top w:val="nil"/>
              <w:left w:val="nil"/>
              <w:bottom w:val="single" w:color="auto" w:sz="4" w:space="0"/>
              <w:right w:val="single" w:color="auto" w:sz="4" w:space="0"/>
            </w:tcBorders>
            <w:shd w:val="clear" w:color="auto" w:fill="auto"/>
            <w:vAlign w:val="center"/>
          </w:tcPr>
          <w:p w14:paraId="4D622775">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考察政府采购项目的采购程序、采购方式的规范性</w:t>
            </w:r>
          </w:p>
        </w:tc>
        <w:tc>
          <w:tcPr>
            <w:tcW w:w="1560" w:type="dxa"/>
            <w:tcBorders>
              <w:top w:val="nil"/>
              <w:left w:val="nil"/>
              <w:bottom w:val="single" w:color="auto" w:sz="4" w:space="0"/>
              <w:right w:val="single" w:color="auto" w:sz="4" w:space="0"/>
            </w:tcBorders>
            <w:shd w:val="clear" w:color="auto" w:fill="auto"/>
            <w:vAlign w:val="center"/>
          </w:tcPr>
          <w:p w14:paraId="2BF81554">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①政府采购方式、程序都规范，得满分；②采购方式、程序中每有一点不规范，扣</w:t>
            </w:r>
            <w:r>
              <w:rPr>
                <w:rFonts w:ascii="仿宋_GB2312" w:hAnsi="宋体" w:eastAsia="仿宋_GB2312" w:cs="宋体"/>
                <w:color w:val="000000"/>
                <w:kern w:val="0"/>
                <w:szCs w:val="21"/>
              </w:rPr>
              <w:t>0.5</w:t>
            </w:r>
            <w:r>
              <w:rPr>
                <w:rFonts w:hint="eastAsia" w:ascii="仿宋_GB2312" w:hAnsi="宋体" w:eastAsia="仿宋_GB2312" w:cs="宋体"/>
                <w:color w:val="000000"/>
                <w:kern w:val="0"/>
                <w:szCs w:val="21"/>
              </w:rPr>
              <w:t>分，扣完为止。</w:t>
            </w:r>
          </w:p>
        </w:tc>
        <w:tc>
          <w:tcPr>
            <w:tcW w:w="1134" w:type="dxa"/>
            <w:tcBorders>
              <w:top w:val="nil"/>
              <w:left w:val="nil"/>
              <w:bottom w:val="single" w:color="auto" w:sz="4" w:space="0"/>
              <w:right w:val="single" w:color="auto" w:sz="4" w:space="0"/>
            </w:tcBorders>
            <w:shd w:val="clear" w:color="auto" w:fill="auto"/>
            <w:vAlign w:val="center"/>
          </w:tcPr>
          <w:p w14:paraId="4553AA2D">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政府采购相关资料</w:t>
            </w:r>
          </w:p>
        </w:tc>
      </w:tr>
      <w:tr w14:paraId="02815945">
        <w:tblPrEx>
          <w:tblCellMar>
            <w:top w:w="0" w:type="dxa"/>
            <w:left w:w="108" w:type="dxa"/>
            <w:bottom w:w="0" w:type="dxa"/>
            <w:right w:w="108" w:type="dxa"/>
          </w:tblCellMar>
        </w:tblPrEx>
        <w:trPr>
          <w:trHeight w:val="1800" w:hRule="atLeast"/>
        </w:trPr>
        <w:tc>
          <w:tcPr>
            <w:tcW w:w="724" w:type="dxa"/>
            <w:vMerge w:val="continue"/>
            <w:tcBorders>
              <w:top w:val="nil"/>
              <w:left w:val="single" w:color="auto" w:sz="4" w:space="0"/>
              <w:bottom w:val="single" w:color="auto" w:sz="4" w:space="0"/>
              <w:right w:val="single" w:color="auto" w:sz="4" w:space="0"/>
            </w:tcBorders>
            <w:vAlign w:val="center"/>
          </w:tcPr>
          <w:p w14:paraId="7CCE9C2D">
            <w:pPr>
              <w:widowControl/>
              <w:jc w:val="left"/>
              <w:rPr>
                <w:rFonts w:ascii="Times New Roman" w:hAnsi="Times New Roman"/>
                <w:b/>
                <w:bCs/>
                <w:color w:val="000000"/>
                <w:kern w:val="0"/>
                <w:szCs w:val="21"/>
              </w:rPr>
            </w:pPr>
          </w:p>
        </w:tc>
        <w:tc>
          <w:tcPr>
            <w:tcW w:w="851" w:type="dxa"/>
            <w:vMerge w:val="continue"/>
            <w:tcBorders>
              <w:top w:val="nil"/>
              <w:left w:val="single" w:color="auto" w:sz="4" w:space="0"/>
              <w:bottom w:val="single" w:color="auto" w:sz="4" w:space="0"/>
              <w:right w:val="single" w:color="auto" w:sz="4" w:space="0"/>
            </w:tcBorders>
            <w:vAlign w:val="center"/>
          </w:tcPr>
          <w:p w14:paraId="68011ACB">
            <w:pPr>
              <w:widowControl/>
              <w:jc w:val="left"/>
              <w:rPr>
                <w:rFonts w:ascii="Times New Roman" w:hAnsi="Times New Roman"/>
                <w:color w:val="000000"/>
                <w:kern w:val="0"/>
                <w:szCs w:val="21"/>
              </w:rPr>
            </w:pPr>
          </w:p>
        </w:tc>
        <w:tc>
          <w:tcPr>
            <w:tcW w:w="1121" w:type="dxa"/>
            <w:tcBorders>
              <w:top w:val="nil"/>
              <w:left w:val="nil"/>
              <w:bottom w:val="single" w:color="auto" w:sz="4" w:space="0"/>
              <w:right w:val="single" w:color="auto" w:sz="4" w:space="0"/>
            </w:tcBorders>
            <w:shd w:val="clear" w:color="auto" w:fill="auto"/>
            <w:vAlign w:val="center"/>
          </w:tcPr>
          <w:p w14:paraId="72F5959E">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B53</w:t>
            </w:r>
            <w:r>
              <w:rPr>
                <w:rFonts w:hint="eastAsia" w:ascii="仿宋_GB2312" w:hAnsi="Times New Roman" w:eastAsia="仿宋_GB2312"/>
                <w:color w:val="000000"/>
                <w:kern w:val="0"/>
                <w:szCs w:val="21"/>
              </w:rPr>
              <w:t>监督考核情况（</w:t>
            </w:r>
            <w:r>
              <w:rPr>
                <w:rFonts w:ascii="仿宋_GB2312" w:hAnsi="Times New Roman" w:eastAsia="仿宋_GB2312"/>
                <w:color w:val="000000"/>
                <w:kern w:val="0"/>
                <w:szCs w:val="21"/>
              </w:rPr>
              <w:t>1</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420AC8D4">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726" w:type="dxa"/>
            <w:tcBorders>
              <w:top w:val="nil"/>
              <w:left w:val="nil"/>
              <w:bottom w:val="single" w:color="auto" w:sz="4" w:space="0"/>
              <w:right w:val="single" w:color="auto" w:sz="4" w:space="0"/>
            </w:tcBorders>
            <w:shd w:val="clear" w:color="auto" w:fill="auto"/>
            <w:vAlign w:val="center"/>
          </w:tcPr>
          <w:p w14:paraId="73C8096B">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59" w:type="dxa"/>
            <w:tcBorders>
              <w:top w:val="nil"/>
              <w:left w:val="nil"/>
              <w:bottom w:val="single" w:color="auto" w:sz="4" w:space="0"/>
              <w:right w:val="single" w:color="auto" w:sz="4" w:space="0"/>
            </w:tcBorders>
            <w:shd w:val="clear" w:color="auto" w:fill="auto"/>
            <w:vAlign w:val="center"/>
          </w:tcPr>
          <w:p w14:paraId="5460CE6C">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考察部门是否对各所属单位或项目实施主体进行工作监督和定期考核。</w:t>
            </w:r>
          </w:p>
        </w:tc>
        <w:tc>
          <w:tcPr>
            <w:tcW w:w="1560" w:type="dxa"/>
            <w:tcBorders>
              <w:top w:val="nil"/>
              <w:left w:val="nil"/>
              <w:bottom w:val="single" w:color="auto" w:sz="4" w:space="0"/>
              <w:right w:val="single" w:color="auto" w:sz="4" w:space="0"/>
            </w:tcBorders>
            <w:shd w:val="clear" w:color="auto" w:fill="auto"/>
            <w:vAlign w:val="center"/>
          </w:tcPr>
          <w:p w14:paraId="28AD37EB">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有定期指导记录、考核结果，得</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分，缺少项视情况酌情进行扣分。</w:t>
            </w:r>
          </w:p>
        </w:tc>
        <w:tc>
          <w:tcPr>
            <w:tcW w:w="1134" w:type="dxa"/>
            <w:tcBorders>
              <w:top w:val="nil"/>
              <w:left w:val="nil"/>
              <w:bottom w:val="single" w:color="auto" w:sz="4" w:space="0"/>
              <w:right w:val="single" w:color="auto" w:sz="4" w:space="0"/>
            </w:tcBorders>
            <w:shd w:val="clear" w:color="auto" w:fill="auto"/>
            <w:vAlign w:val="center"/>
          </w:tcPr>
          <w:p w14:paraId="207356F0">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监督考核记录等</w:t>
            </w:r>
          </w:p>
        </w:tc>
      </w:tr>
      <w:tr w14:paraId="39E2F16B">
        <w:tblPrEx>
          <w:tblCellMar>
            <w:top w:w="0" w:type="dxa"/>
            <w:left w:w="108" w:type="dxa"/>
            <w:bottom w:w="0" w:type="dxa"/>
            <w:right w:w="108" w:type="dxa"/>
          </w:tblCellMar>
        </w:tblPrEx>
        <w:trPr>
          <w:trHeight w:val="6600"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14:paraId="2E65AE06">
            <w:pPr>
              <w:widowControl/>
              <w:jc w:val="center"/>
              <w:rPr>
                <w:rFonts w:ascii="宋体" w:hAnsi="宋体" w:cs="宋体"/>
                <w:b/>
                <w:bCs/>
                <w:color w:val="000000"/>
                <w:kern w:val="0"/>
                <w:sz w:val="22"/>
              </w:rPr>
            </w:pPr>
            <w:r>
              <w:rPr>
                <w:rFonts w:hint="eastAsia" w:ascii="宋体" w:hAnsi="宋体" w:cs="宋体"/>
                <w:b/>
                <w:bCs/>
                <w:color w:val="000000"/>
                <w:kern w:val="0"/>
                <w:sz w:val="22"/>
              </w:rPr>
              <w:t>C部门绩效（45分）</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14:paraId="469C8AA2">
            <w:pPr>
              <w:widowControl/>
              <w:jc w:val="center"/>
              <w:rPr>
                <w:rFonts w:ascii="Times New Roman" w:hAnsi="Times New Roman"/>
                <w:color w:val="000000"/>
                <w:kern w:val="0"/>
                <w:szCs w:val="21"/>
              </w:rPr>
            </w:pPr>
            <w:r>
              <w:rPr>
                <w:rFonts w:ascii="Times New Roman" w:hAnsi="Times New Roman"/>
                <w:color w:val="000000"/>
                <w:kern w:val="0"/>
                <w:szCs w:val="21"/>
              </w:rPr>
              <w:t>C1</w:t>
            </w:r>
            <w:r>
              <w:rPr>
                <w:rFonts w:hint="eastAsia" w:ascii="宋体" w:hAnsi="宋体"/>
                <w:color w:val="000000"/>
                <w:kern w:val="0"/>
                <w:szCs w:val="21"/>
              </w:rPr>
              <w:t>部门产出（</w:t>
            </w:r>
            <w:r>
              <w:rPr>
                <w:rFonts w:ascii="Times New Roman" w:hAnsi="Times New Roman"/>
                <w:color w:val="000000"/>
                <w:kern w:val="0"/>
                <w:szCs w:val="21"/>
              </w:rPr>
              <w:t>20</w:t>
            </w:r>
            <w:r>
              <w:rPr>
                <w:rFonts w:hint="eastAsia" w:ascii="宋体" w:hAnsi="宋体"/>
                <w:color w:val="000000"/>
                <w:kern w:val="0"/>
                <w:szCs w:val="21"/>
              </w:rPr>
              <w:t>分）</w:t>
            </w:r>
          </w:p>
        </w:tc>
        <w:tc>
          <w:tcPr>
            <w:tcW w:w="1121" w:type="dxa"/>
            <w:tcBorders>
              <w:top w:val="nil"/>
              <w:left w:val="nil"/>
              <w:bottom w:val="single" w:color="auto" w:sz="4" w:space="0"/>
              <w:right w:val="single" w:color="auto" w:sz="4" w:space="0"/>
            </w:tcBorders>
            <w:shd w:val="clear" w:color="auto" w:fill="auto"/>
            <w:vAlign w:val="center"/>
          </w:tcPr>
          <w:p w14:paraId="0E027B6B">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C101</w:t>
            </w:r>
            <w:r>
              <w:rPr>
                <w:rFonts w:hint="eastAsia" w:ascii="仿宋_GB2312" w:hAnsi="Times New Roman" w:eastAsia="仿宋_GB2312"/>
                <w:color w:val="000000"/>
                <w:kern w:val="0"/>
                <w:szCs w:val="21"/>
              </w:rPr>
              <w:t>拥军优属工作完成情况（</w:t>
            </w:r>
            <w:r>
              <w:rPr>
                <w:rFonts w:ascii="仿宋_GB2312" w:hAnsi="Times New Roman" w:eastAsia="仿宋_GB2312"/>
                <w:color w:val="000000"/>
                <w:kern w:val="0"/>
                <w:szCs w:val="21"/>
              </w:rPr>
              <w:t>5</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6026FA41">
            <w:pPr>
              <w:widowControl/>
              <w:jc w:val="center"/>
              <w:rPr>
                <w:rFonts w:ascii="Times New Roman" w:hAnsi="Times New Roman"/>
                <w:color w:val="000000"/>
                <w:kern w:val="0"/>
                <w:szCs w:val="21"/>
              </w:rPr>
            </w:pPr>
            <w:r>
              <w:rPr>
                <w:rFonts w:ascii="Times New Roman" w:hAnsi="Times New Roman"/>
                <w:color w:val="000000"/>
                <w:kern w:val="0"/>
                <w:szCs w:val="21"/>
              </w:rPr>
              <w:t>5</w:t>
            </w:r>
          </w:p>
        </w:tc>
        <w:tc>
          <w:tcPr>
            <w:tcW w:w="726" w:type="dxa"/>
            <w:tcBorders>
              <w:top w:val="nil"/>
              <w:left w:val="nil"/>
              <w:bottom w:val="single" w:color="auto" w:sz="4" w:space="0"/>
              <w:right w:val="single" w:color="auto" w:sz="4" w:space="0"/>
            </w:tcBorders>
            <w:shd w:val="clear" w:color="auto" w:fill="auto"/>
            <w:vAlign w:val="center"/>
          </w:tcPr>
          <w:p w14:paraId="0E26F01E">
            <w:pPr>
              <w:widowControl/>
              <w:jc w:val="center"/>
              <w:rPr>
                <w:rFonts w:ascii="Times New Roman" w:hAnsi="Times New Roman"/>
                <w:color w:val="000000"/>
                <w:kern w:val="0"/>
                <w:szCs w:val="21"/>
              </w:rPr>
            </w:pPr>
            <w:r>
              <w:rPr>
                <w:rFonts w:ascii="Times New Roman" w:hAnsi="Times New Roman"/>
                <w:color w:val="000000"/>
                <w:kern w:val="0"/>
                <w:szCs w:val="21"/>
              </w:rPr>
              <w:t>5</w:t>
            </w:r>
          </w:p>
        </w:tc>
        <w:tc>
          <w:tcPr>
            <w:tcW w:w="1559" w:type="dxa"/>
            <w:tcBorders>
              <w:top w:val="nil"/>
              <w:left w:val="nil"/>
              <w:bottom w:val="single" w:color="auto" w:sz="4" w:space="0"/>
              <w:right w:val="single" w:color="auto" w:sz="4" w:space="0"/>
            </w:tcBorders>
            <w:shd w:val="clear" w:color="auto" w:fill="auto"/>
            <w:vAlign w:val="center"/>
          </w:tcPr>
          <w:p w14:paraId="6392C4E5">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考察拥军优属方面部队慰问活动、开展国防和双拥主题教育活动、召开军地座谈会和军民联谊会、支持部队建设、复员干部相关待遇和军休干部</w:t>
            </w:r>
            <w:r>
              <w:rPr>
                <w:rFonts w:ascii="Times New Roman" w:hAnsi="Times New Roman" w:eastAsia="仿宋_GB2312"/>
                <w:color w:val="000000"/>
                <w:kern w:val="0"/>
                <w:szCs w:val="21"/>
              </w:rPr>
              <w:t>“</w:t>
            </w:r>
            <w:r>
              <w:rPr>
                <w:rFonts w:hint="eastAsia" w:ascii="仿宋_GB2312" w:hAnsi="宋体" w:eastAsia="仿宋_GB2312" w:cs="宋体"/>
                <w:color w:val="000000"/>
                <w:kern w:val="0"/>
                <w:szCs w:val="21"/>
              </w:rPr>
              <w:t>两个待遇</w:t>
            </w:r>
            <w:r>
              <w:rPr>
                <w:rFonts w:ascii="Times New Roman" w:hAnsi="Times New Roman" w:eastAsia="仿宋_GB2312"/>
                <w:color w:val="000000"/>
                <w:kern w:val="0"/>
                <w:szCs w:val="21"/>
              </w:rPr>
              <w:t>”</w:t>
            </w:r>
            <w:r>
              <w:rPr>
                <w:rFonts w:hint="eastAsia" w:ascii="仿宋_GB2312" w:hAnsi="宋体" w:eastAsia="仿宋_GB2312" w:cs="宋体"/>
                <w:color w:val="000000"/>
                <w:kern w:val="0"/>
                <w:szCs w:val="21"/>
              </w:rPr>
              <w:t>落实、涉军维稳等工作的实施情况</w:t>
            </w:r>
          </w:p>
        </w:tc>
        <w:tc>
          <w:tcPr>
            <w:tcW w:w="1560" w:type="dxa"/>
            <w:tcBorders>
              <w:top w:val="nil"/>
              <w:left w:val="nil"/>
              <w:bottom w:val="single" w:color="auto" w:sz="4" w:space="0"/>
              <w:right w:val="single" w:color="auto" w:sz="4" w:space="0"/>
            </w:tcBorders>
            <w:shd w:val="clear" w:color="auto" w:fill="auto"/>
            <w:vAlign w:val="center"/>
          </w:tcPr>
          <w:p w14:paraId="457C452D">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①慰问部队活动完成，得</w:t>
            </w:r>
            <w:r>
              <w:rPr>
                <w:rFonts w:ascii="仿宋_GB2312" w:hAnsi="宋体" w:eastAsia="仿宋_GB2312" w:cs="宋体"/>
                <w:color w:val="000000"/>
                <w:kern w:val="0"/>
                <w:szCs w:val="21"/>
              </w:rPr>
              <w:t>0.2</w:t>
            </w:r>
            <w:r>
              <w:rPr>
                <w:rFonts w:hint="eastAsia" w:ascii="仿宋_GB2312" w:hAnsi="宋体" w:eastAsia="仿宋_GB2312" w:cs="宋体"/>
                <w:color w:val="000000"/>
                <w:kern w:val="0"/>
                <w:szCs w:val="21"/>
              </w:rPr>
              <w:t>分；②开展国防和双拥主题教育活动、召开军地座谈会和军民联谊会，得</w:t>
            </w:r>
            <w:r>
              <w:rPr>
                <w:rFonts w:ascii="仿宋_GB2312" w:hAnsi="宋体" w:eastAsia="仿宋_GB2312" w:cs="宋体"/>
                <w:color w:val="000000"/>
                <w:kern w:val="0"/>
                <w:szCs w:val="21"/>
              </w:rPr>
              <w:t>0.2</w:t>
            </w:r>
            <w:r>
              <w:rPr>
                <w:rFonts w:hint="eastAsia" w:ascii="仿宋_GB2312" w:hAnsi="宋体" w:eastAsia="仿宋_GB2312" w:cs="宋体"/>
                <w:color w:val="000000"/>
                <w:kern w:val="0"/>
                <w:szCs w:val="21"/>
              </w:rPr>
              <w:t>分；③支持部队建设，得</w:t>
            </w:r>
            <w:r>
              <w:rPr>
                <w:rFonts w:ascii="仿宋_GB2312" w:hAnsi="宋体" w:eastAsia="仿宋_GB2312" w:cs="宋体"/>
                <w:color w:val="000000"/>
                <w:kern w:val="0"/>
                <w:szCs w:val="21"/>
              </w:rPr>
              <w:t>0.2</w:t>
            </w:r>
            <w:r>
              <w:rPr>
                <w:rFonts w:hint="eastAsia" w:ascii="仿宋_GB2312" w:hAnsi="宋体" w:eastAsia="仿宋_GB2312" w:cs="宋体"/>
                <w:color w:val="000000"/>
                <w:kern w:val="0"/>
                <w:szCs w:val="21"/>
              </w:rPr>
              <w:t>分；④复员干部相关待遇和军休干部</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两个待遇</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落实，慰问及困难救助工作及时开展，得</w:t>
            </w:r>
            <w:r>
              <w:rPr>
                <w:rFonts w:ascii="仿宋_GB2312" w:hAnsi="宋体" w:eastAsia="仿宋_GB2312" w:cs="宋体"/>
                <w:color w:val="000000"/>
                <w:kern w:val="0"/>
                <w:szCs w:val="21"/>
              </w:rPr>
              <w:t>0.2</w:t>
            </w:r>
            <w:r>
              <w:rPr>
                <w:rFonts w:hint="eastAsia" w:ascii="仿宋_GB2312" w:hAnsi="宋体" w:eastAsia="仿宋_GB2312" w:cs="宋体"/>
                <w:color w:val="000000"/>
                <w:kern w:val="0"/>
                <w:szCs w:val="21"/>
              </w:rPr>
              <w:t>分；⑤涉军维稳工作完成，得</w:t>
            </w:r>
            <w:r>
              <w:rPr>
                <w:rFonts w:ascii="仿宋_GB2312" w:hAnsi="宋体" w:eastAsia="仿宋_GB2312" w:cs="宋体"/>
                <w:color w:val="000000"/>
                <w:kern w:val="0"/>
                <w:szCs w:val="21"/>
              </w:rPr>
              <w:t>0.2</w:t>
            </w:r>
            <w:r>
              <w:rPr>
                <w:rFonts w:hint="eastAsia" w:ascii="仿宋_GB2312" w:hAnsi="宋体" w:eastAsia="仿宋_GB2312" w:cs="宋体"/>
                <w:color w:val="000000"/>
                <w:kern w:val="0"/>
                <w:szCs w:val="21"/>
              </w:rPr>
              <w:t>分；其中某一项未完成，不得该项分值</w:t>
            </w:r>
          </w:p>
        </w:tc>
        <w:tc>
          <w:tcPr>
            <w:tcW w:w="1134" w:type="dxa"/>
            <w:tcBorders>
              <w:top w:val="nil"/>
              <w:left w:val="nil"/>
              <w:bottom w:val="single" w:color="auto" w:sz="4" w:space="0"/>
              <w:right w:val="single" w:color="auto" w:sz="4" w:space="0"/>
            </w:tcBorders>
            <w:shd w:val="clear" w:color="auto" w:fill="auto"/>
            <w:vAlign w:val="center"/>
          </w:tcPr>
          <w:p w14:paraId="3189BF88">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拥军优属工作完成情况资料</w:t>
            </w:r>
          </w:p>
        </w:tc>
      </w:tr>
      <w:tr w14:paraId="4715BB97">
        <w:tblPrEx>
          <w:tblCellMar>
            <w:top w:w="0" w:type="dxa"/>
            <w:left w:w="108" w:type="dxa"/>
            <w:bottom w:w="0" w:type="dxa"/>
            <w:right w:w="108" w:type="dxa"/>
          </w:tblCellMar>
        </w:tblPrEx>
        <w:trPr>
          <w:trHeight w:val="4500" w:hRule="atLeast"/>
        </w:trPr>
        <w:tc>
          <w:tcPr>
            <w:tcW w:w="724" w:type="dxa"/>
            <w:vMerge w:val="continue"/>
            <w:tcBorders>
              <w:top w:val="nil"/>
              <w:left w:val="single" w:color="auto" w:sz="4" w:space="0"/>
              <w:bottom w:val="single" w:color="auto" w:sz="4" w:space="0"/>
              <w:right w:val="single" w:color="auto" w:sz="4" w:space="0"/>
            </w:tcBorders>
            <w:vAlign w:val="center"/>
          </w:tcPr>
          <w:p w14:paraId="0699F191">
            <w:pPr>
              <w:widowControl/>
              <w:jc w:val="left"/>
              <w:rPr>
                <w:rFonts w:ascii="宋体" w:hAnsi="宋体" w:cs="宋体"/>
                <w:b/>
                <w:bCs/>
                <w:color w:val="000000"/>
                <w:kern w:val="0"/>
                <w:sz w:val="22"/>
              </w:rPr>
            </w:pPr>
          </w:p>
        </w:tc>
        <w:tc>
          <w:tcPr>
            <w:tcW w:w="851" w:type="dxa"/>
            <w:vMerge w:val="continue"/>
            <w:tcBorders>
              <w:top w:val="nil"/>
              <w:left w:val="single" w:color="auto" w:sz="4" w:space="0"/>
              <w:bottom w:val="single" w:color="auto" w:sz="4" w:space="0"/>
              <w:right w:val="single" w:color="auto" w:sz="4" w:space="0"/>
            </w:tcBorders>
            <w:vAlign w:val="center"/>
          </w:tcPr>
          <w:p w14:paraId="6523B2F1">
            <w:pPr>
              <w:widowControl/>
              <w:jc w:val="left"/>
              <w:rPr>
                <w:rFonts w:ascii="Times New Roman" w:hAnsi="Times New Roman"/>
                <w:color w:val="000000"/>
                <w:kern w:val="0"/>
                <w:szCs w:val="21"/>
              </w:rPr>
            </w:pPr>
          </w:p>
        </w:tc>
        <w:tc>
          <w:tcPr>
            <w:tcW w:w="1121" w:type="dxa"/>
            <w:tcBorders>
              <w:top w:val="nil"/>
              <w:left w:val="nil"/>
              <w:bottom w:val="single" w:color="auto" w:sz="4" w:space="0"/>
              <w:right w:val="single" w:color="auto" w:sz="4" w:space="0"/>
            </w:tcBorders>
            <w:shd w:val="clear" w:color="auto" w:fill="auto"/>
            <w:vAlign w:val="center"/>
          </w:tcPr>
          <w:p w14:paraId="7DABAB57">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C102</w:t>
            </w:r>
            <w:r>
              <w:rPr>
                <w:rFonts w:hint="eastAsia" w:ascii="仿宋_GB2312" w:hAnsi="Times New Roman" w:eastAsia="仿宋_GB2312"/>
                <w:color w:val="000000"/>
                <w:kern w:val="0"/>
                <w:szCs w:val="21"/>
              </w:rPr>
              <w:t>优抚安置工作完成情况（</w:t>
            </w:r>
            <w:r>
              <w:rPr>
                <w:rFonts w:ascii="仿宋_GB2312" w:hAnsi="Times New Roman" w:eastAsia="仿宋_GB2312"/>
                <w:color w:val="000000"/>
                <w:kern w:val="0"/>
                <w:szCs w:val="21"/>
              </w:rPr>
              <w:t>5</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5216B124">
            <w:pPr>
              <w:widowControl/>
              <w:jc w:val="center"/>
              <w:rPr>
                <w:rFonts w:ascii="Times New Roman" w:hAnsi="Times New Roman"/>
                <w:color w:val="000000"/>
                <w:kern w:val="0"/>
                <w:szCs w:val="21"/>
              </w:rPr>
            </w:pPr>
            <w:r>
              <w:rPr>
                <w:rFonts w:ascii="Times New Roman" w:hAnsi="Times New Roman"/>
                <w:color w:val="000000"/>
                <w:kern w:val="0"/>
                <w:szCs w:val="21"/>
              </w:rPr>
              <w:t>5</w:t>
            </w:r>
          </w:p>
        </w:tc>
        <w:tc>
          <w:tcPr>
            <w:tcW w:w="726" w:type="dxa"/>
            <w:tcBorders>
              <w:top w:val="nil"/>
              <w:left w:val="nil"/>
              <w:bottom w:val="single" w:color="auto" w:sz="4" w:space="0"/>
              <w:right w:val="single" w:color="auto" w:sz="4" w:space="0"/>
            </w:tcBorders>
            <w:shd w:val="clear" w:color="auto" w:fill="auto"/>
            <w:vAlign w:val="center"/>
          </w:tcPr>
          <w:p w14:paraId="3C4415A6">
            <w:pPr>
              <w:widowControl/>
              <w:jc w:val="center"/>
              <w:rPr>
                <w:rFonts w:ascii="Times New Roman" w:hAnsi="Times New Roman"/>
                <w:color w:val="000000"/>
                <w:kern w:val="0"/>
                <w:szCs w:val="21"/>
              </w:rPr>
            </w:pPr>
            <w:r>
              <w:rPr>
                <w:rFonts w:ascii="Times New Roman" w:hAnsi="Times New Roman"/>
                <w:color w:val="000000"/>
                <w:kern w:val="0"/>
                <w:szCs w:val="21"/>
              </w:rPr>
              <w:t>5</w:t>
            </w:r>
          </w:p>
        </w:tc>
        <w:tc>
          <w:tcPr>
            <w:tcW w:w="1559" w:type="dxa"/>
            <w:tcBorders>
              <w:top w:val="nil"/>
              <w:left w:val="nil"/>
              <w:bottom w:val="single" w:color="auto" w:sz="4" w:space="0"/>
              <w:right w:val="single" w:color="auto" w:sz="4" w:space="0"/>
            </w:tcBorders>
            <w:shd w:val="clear" w:color="auto" w:fill="auto"/>
            <w:vAlign w:val="center"/>
          </w:tcPr>
          <w:p w14:paraId="6E19A875">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考察优抚安置工作完成情况</w:t>
            </w:r>
          </w:p>
        </w:tc>
        <w:tc>
          <w:tcPr>
            <w:tcW w:w="1560" w:type="dxa"/>
            <w:tcBorders>
              <w:top w:val="nil"/>
              <w:left w:val="nil"/>
              <w:bottom w:val="single" w:color="auto" w:sz="4" w:space="0"/>
              <w:right w:val="single" w:color="auto" w:sz="4" w:space="0"/>
            </w:tcBorders>
            <w:shd w:val="clear" w:color="auto" w:fill="auto"/>
            <w:vAlign w:val="center"/>
          </w:tcPr>
          <w:p w14:paraId="406E726F">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①优抚对象生活补助及时发放，得</w:t>
            </w:r>
            <w:r>
              <w:rPr>
                <w:rFonts w:ascii="仿宋_GB2312" w:hAnsi="宋体" w:eastAsia="仿宋_GB2312" w:cs="宋体"/>
                <w:color w:val="000000"/>
                <w:kern w:val="0"/>
                <w:szCs w:val="21"/>
              </w:rPr>
              <w:t>1.5</w:t>
            </w:r>
            <w:r>
              <w:rPr>
                <w:rFonts w:hint="eastAsia" w:ascii="仿宋_GB2312" w:hAnsi="宋体" w:eastAsia="仿宋_GB2312" w:cs="宋体"/>
                <w:color w:val="000000"/>
                <w:kern w:val="0"/>
                <w:szCs w:val="21"/>
              </w:rPr>
              <w:t>分；②给予困难优抚对象医疗救助，得</w:t>
            </w:r>
            <w:r>
              <w:rPr>
                <w:rFonts w:ascii="仿宋_GB2312" w:hAnsi="宋体" w:eastAsia="仿宋_GB2312" w:cs="宋体"/>
                <w:color w:val="000000"/>
                <w:kern w:val="0"/>
                <w:szCs w:val="21"/>
              </w:rPr>
              <w:t>1.5</w:t>
            </w:r>
            <w:r>
              <w:rPr>
                <w:rFonts w:hint="eastAsia" w:ascii="仿宋_GB2312" w:hAnsi="宋体" w:eastAsia="仿宋_GB2312" w:cs="宋体"/>
                <w:color w:val="000000"/>
                <w:kern w:val="0"/>
                <w:szCs w:val="21"/>
              </w:rPr>
              <w:t>分；③落实义务兵优待金并及时发放，得</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分；④开展春节和八一慰问活动，得</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分；其中某一项未完成，不得该项分值。</w:t>
            </w:r>
          </w:p>
        </w:tc>
        <w:tc>
          <w:tcPr>
            <w:tcW w:w="1134" w:type="dxa"/>
            <w:tcBorders>
              <w:top w:val="nil"/>
              <w:left w:val="nil"/>
              <w:bottom w:val="single" w:color="auto" w:sz="4" w:space="0"/>
              <w:right w:val="single" w:color="auto" w:sz="4" w:space="0"/>
            </w:tcBorders>
            <w:shd w:val="clear" w:color="auto" w:fill="auto"/>
            <w:vAlign w:val="center"/>
          </w:tcPr>
          <w:p w14:paraId="19AC77D6">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优抚安置工作完成情况资料、工作总结</w:t>
            </w:r>
          </w:p>
        </w:tc>
      </w:tr>
      <w:tr w14:paraId="0A3A274F">
        <w:tblPrEx>
          <w:tblCellMar>
            <w:top w:w="0" w:type="dxa"/>
            <w:left w:w="108" w:type="dxa"/>
            <w:bottom w:w="0" w:type="dxa"/>
            <w:right w:w="108" w:type="dxa"/>
          </w:tblCellMar>
        </w:tblPrEx>
        <w:trPr>
          <w:trHeight w:val="6000" w:hRule="atLeast"/>
        </w:trPr>
        <w:tc>
          <w:tcPr>
            <w:tcW w:w="724" w:type="dxa"/>
            <w:vMerge w:val="continue"/>
            <w:tcBorders>
              <w:top w:val="nil"/>
              <w:left w:val="single" w:color="auto" w:sz="4" w:space="0"/>
              <w:bottom w:val="single" w:color="auto" w:sz="4" w:space="0"/>
              <w:right w:val="single" w:color="auto" w:sz="4" w:space="0"/>
            </w:tcBorders>
            <w:vAlign w:val="center"/>
          </w:tcPr>
          <w:p w14:paraId="1F388521">
            <w:pPr>
              <w:widowControl/>
              <w:jc w:val="left"/>
              <w:rPr>
                <w:rFonts w:ascii="宋体" w:hAnsi="宋体" w:cs="宋体"/>
                <w:b/>
                <w:bCs/>
                <w:color w:val="000000"/>
                <w:kern w:val="0"/>
                <w:sz w:val="22"/>
              </w:rPr>
            </w:pPr>
          </w:p>
        </w:tc>
        <w:tc>
          <w:tcPr>
            <w:tcW w:w="851" w:type="dxa"/>
            <w:vMerge w:val="continue"/>
            <w:tcBorders>
              <w:top w:val="nil"/>
              <w:left w:val="single" w:color="auto" w:sz="4" w:space="0"/>
              <w:bottom w:val="single" w:color="auto" w:sz="4" w:space="0"/>
              <w:right w:val="single" w:color="auto" w:sz="4" w:space="0"/>
            </w:tcBorders>
            <w:vAlign w:val="center"/>
          </w:tcPr>
          <w:p w14:paraId="74EAB3D6">
            <w:pPr>
              <w:widowControl/>
              <w:jc w:val="left"/>
              <w:rPr>
                <w:rFonts w:ascii="Times New Roman" w:hAnsi="Times New Roman"/>
                <w:color w:val="000000"/>
                <w:kern w:val="0"/>
                <w:szCs w:val="21"/>
              </w:rPr>
            </w:pPr>
          </w:p>
        </w:tc>
        <w:tc>
          <w:tcPr>
            <w:tcW w:w="1121" w:type="dxa"/>
            <w:tcBorders>
              <w:top w:val="nil"/>
              <w:left w:val="nil"/>
              <w:bottom w:val="single" w:color="auto" w:sz="4" w:space="0"/>
              <w:right w:val="single" w:color="auto" w:sz="4" w:space="0"/>
            </w:tcBorders>
            <w:shd w:val="clear" w:color="auto" w:fill="auto"/>
            <w:vAlign w:val="center"/>
          </w:tcPr>
          <w:p w14:paraId="56EB3F25">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C103</w:t>
            </w:r>
            <w:r>
              <w:rPr>
                <w:rFonts w:hint="eastAsia" w:ascii="仿宋_GB2312" w:hAnsi="Times New Roman" w:eastAsia="仿宋_GB2312"/>
                <w:color w:val="000000"/>
                <w:kern w:val="0"/>
                <w:szCs w:val="21"/>
              </w:rPr>
              <w:t>退役安置工作完成情况（</w:t>
            </w:r>
            <w:r>
              <w:rPr>
                <w:rFonts w:ascii="仿宋_GB2312" w:hAnsi="Times New Roman" w:eastAsia="仿宋_GB2312"/>
                <w:color w:val="000000"/>
                <w:kern w:val="0"/>
                <w:szCs w:val="21"/>
              </w:rPr>
              <w:t>5</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44FDEA25">
            <w:pPr>
              <w:widowControl/>
              <w:jc w:val="center"/>
              <w:rPr>
                <w:rFonts w:ascii="Times New Roman" w:hAnsi="Times New Roman"/>
                <w:color w:val="000000"/>
                <w:kern w:val="0"/>
                <w:szCs w:val="21"/>
              </w:rPr>
            </w:pPr>
            <w:r>
              <w:rPr>
                <w:rFonts w:ascii="Times New Roman" w:hAnsi="Times New Roman"/>
                <w:color w:val="000000"/>
                <w:kern w:val="0"/>
                <w:szCs w:val="21"/>
              </w:rPr>
              <w:t>5</w:t>
            </w:r>
          </w:p>
        </w:tc>
        <w:tc>
          <w:tcPr>
            <w:tcW w:w="726" w:type="dxa"/>
            <w:tcBorders>
              <w:top w:val="nil"/>
              <w:left w:val="nil"/>
              <w:bottom w:val="single" w:color="auto" w:sz="4" w:space="0"/>
              <w:right w:val="single" w:color="auto" w:sz="4" w:space="0"/>
            </w:tcBorders>
            <w:shd w:val="clear" w:color="auto" w:fill="auto"/>
            <w:vAlign w:val="center"/>
          </w:tcPr>
          <w:p w14:paraId="7DA8C56C">
            <w:pPr>
              <w:widowControl/>
              <w:jc w:val="center"/>
              <w:rPr>
                <w:rFonts w:ascii="Times New Roman" w:hAnsi="Times New Roman"/>
                <w:color w:val="000000"/>
                <w:kern w:val="0"/>
                <w:szCs w:val="21"/>
              </w:rPr>
            </w:pPr>
            <w:r>
              <w:rPr>
                <w:rFonts w:ascii="Times New Roman" w:hAnsi="Times New Roman"/>
                <w:color w:val="000000"/>
                <w:kern w:val="0"/>
                <w:szCs w:val="21"/>
              </w:rPr>
              <w:t>5</w:t>
            </w:r>
          </w:p>
        </w:tc>
        <w:tc>
          <w:tcPr>
            <w:tcW w:w="1559" w:type="dxa"/>
            <w:tcBorders>
              <w:top w:val="nil"/>
              <w:left w:val="nil"/>
              <w:bottom w:val="single" w:color="auto" w:sz="4" w:space="0"/>
              <w:right w:val="single" w:color="auto" w:sz="4" w:space="0"/>
            </w:tcBorders>
            <w:shd w:val="clear" w:color="auto" w:fill="auto"/>
            <w:vAlign w:val="center"/>
          </w:tcPr>
          <w:p w14:paraId="73F85B35">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考察退役安置工作完成情况</w:t>
            </w:r>
          </w:p>
        </w:tc>
        <w:tc>
          <w:tcPr>
            <w:tcW w:w="1560" w:type="dxa"/>
            <w:tcBorders>
              <w:top w:val="nil"/>
              <w:left w:val="nil"/>
              <w:bottom w:val="single" w:color="auto" w:sz="4" w:space="0"/>
              <w:right w:val="single" w:color="auto" w:sz="4" w:space="0"/>
            </w:tcBorders>
            <w:shd w:val="clear" w:color="auto" w:fill="auto"/>
            <w:vAlign w:val="center"/>
          </w:tcPr>
          <w:p w14:paraId="2FDD4D7B">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①完成退役士兵报到接收工作，得</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分；②完成自主就业退役士兵一次性生活补助发放工作，得</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分；③开展退役士兵免费培训工作，得</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分；④开展退役士兵就业供需洽谈会等，得</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分；⑤军休干部工资待遇按时足额发放，得</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分；其中某一项未完成，不得该项分值。</w:t>
            </w:r>
          </w:p>
        </w:tc>
        <w:tc>
          <w:tcPr>
            <w:tcW w:w="1134" w:type="dxa"/>
            <w:tcBorders>
              <w:top w:val="nil"/>
              <w:left w:val="nil"/>
              <w:bottom w:val="single" w:color="auto" w:sz="4" w:space="0"/>
              <w:right w:val="single" w:color="auto" w:sz="4" w:space="0"/>
            </w:tcBorders>
            <w:shd w:val="clear" w:color="auto" w:fill="auto"/>
            <w:vAlign w:val="center"/>
          </w:tcPr>
          <w:p w14:paraId="0CDAC752">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退役安置工作完成情况资料、工作总结</w:t>
            </w:r>
          </w:p>
        </w:tc>
      </w:tr>
      <w:tr w14:paraId="22A29A4D">
        <w:tblPrEx>
          <w:tblCellMar>
            <w:top w:w="0" w:type="dxa"/>
            <w:left w:w="108" w:type="dxa"/>
            <w:bottom w:w="0" w:type="dxa"/>
            <w:right w:w="108" w:type="dxa"/>
          </w:tblCellMar>
        </w:tblPrEx>
        <w:trPr>
          <w:trHeight w:val="2100" w:hRule="atLeast"/>
        </w:trPr>
        <w:tc>
          <w:tcPr>
            <w:tcW w:w="724" w:type="dxa"/>
            <w:vMerge w:val="continue"/>
            <w:tcBorders>
              <w:top w:val="nil"/>
              <w:left w:val="single" w:color="auto" w:sz="4" w:space="0"/>
              <w:bottom w:val="single" w:color="auto" w:sz="4" w:space="0"/>
              <w:right w:val="single" w:color="auto" w:sz="4" w:space="0"/>
            </w:tcBorders>
            <w:vAlign w:val="center"/>
          </w:tcPr>
          <w:p w14:paraId="637ED222">
            <w:pPr>
              <w:widowControl/>
              <w:jc w:val="left"/>
              <w:rPr>
                <w:rFonts w:ascii="宋体" w:hAnsi="宋体" w:cs="宋体"/>
                <w:b/>
                <w:bCs/>
                <w:color w:val="000000"/>
                <w:kern w:val="0"/>
                <w:sz w:val="22"/>
              </w:rPr>
            </w:pPr>
          </w:p>
        </w:tc>
        <w:tc>
          <w:tcPr>
            <w:tcW w:w="851" w:type="dxa"/>
            <w:vMerge w:val="continue"/>
            <w:tcBorders>
              <w:top w:val="nil"/>
              <w:left w:val="single" w:color="auto" w:sz="4" w:space="0"/>
              <w:bottom w:val="single" w:color="auto" w:sz="4" w:space="0"/>
              <w:right w:val="single" w:color="auto" w:sz="4" w:space="0"/>
            </w:tcBorders>
            <w:vAlign w:val="center"/>
          </w:tcPr>
          <w:p w14:paraId="0D479EFC">
            <w:pPr>
              <w:widowControl/>
              <w:jc w:val="left"/>
              <w:rPr>
                <w:rFonts w:ascii="Times New Roman" w:hAnsi="Times New Roman"/>
                <w:color w:val="000000"/>
                <w:kern w:val="0"/>
                <w:szCs w:val="21"/>
              </w:rPr>
            </w:pPr>
          </w:p>
        </w:tc>
        <w:tc>
          <w:tcPr>
            <w:tcW w:w="1121" w:type="dxa"/>
            <w:tcBorders>
              <w:top w:val="nil"/>
              <w:left w:val="nil"/>
              <w:bottom w:val="single" w:color="auto" w:sz="4" w:space="0"/>
              <w:right w:val="single" w:color="auto" w:sz="4" w:space="0"/>
            </w:tcBorders>
            <w:shd w:val="clear" w:color="auto" w:fill="auto"/>
            <w:vAlign w:val="center"/>
          </w:tcPr>
          <w:p w14:paraId="125B1EBC">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C104</w:t>
            </w:r>
            <w:r>
              <w:rPr>
                <w:rFonts w:hint="eastAsia" w:ascii="仿宋_GB2312" w:hAnsi="Times New Roman" w:eastAsia="仿宋_GB2312"/>
                <w:color w:val="000000"/>
                <w:kern w:val="0"/>
                <w:szCs w:val="21"/>
              </w:rPr>
              <w:t>考核任务完成率（</w:t>
            </w:r>
            <w:r>
              <w:rPr>
                <w:rFonts w:ascii="仿宋_GB2312" w:hAnsi="Times New Roman" w:eastAsia="仿宋_GB2312"/>
                <w:color w:val="000000"/>
                <w:kern w:val="0"/>
                <w:szCs w:val="21"/>
              </w:rPr>
              <w:t>5</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1E8A8613">
            <w:pPr>
              <w:widowControl/>
              <w:jc w:val="center"/>
              <w:rPr>
                <w:rFonts w:ascii="Times New Roman" w:hAnsi="Times New Roman"/>
                <w:color w:val="000000"/>
                <w:kern w:val="0"/>
                <w:szCs w:val="21"/>
              </w:rPr>
            </w:pPr>
            <w:r>
              <w:rPr>
                <w:rFonts w:ascii="Times New Roman" w:hAnsi="Times New Roman"/>
                <w:color w:val="000000"/>
                <w:kern w:val="0"/>
                <w:szCs w:val="21"/>
              </w:rPr>
              <w:t>5</w:t>
            </w:r>
          </w:p>
        </w:tc>
        <w:tc>
          <w:tcPr>
            <w:tcW w:w="726" w:type="dxa"/>
            <w:tcBorders>
              <w:top w:val="nil"/>
              <w:left w:val="nil"/>
              <w:bottom w:val="single" w:color="auto" w:sz="4" w:space="0"/>
              <w:right w:val="single" w:color="auto" w:sz="4" w:space="0"/>
            </w:tcBorders>
            <w:shd w:val="clear" w:color="auto" w:fill="auto"/>
            <w:vAlign w:val="center"/>
          </w:tcPr>
          <w:p w14:paraId="00CCFE85">
            <w:pPr>
              <w:widowControl/>
              <w:jc w:val="center"/>
              <w:rPr>
                <w:rFonts w:ascii="Times New Roman" w:hAnsi="Times New Roman"/>
                <w:color w:val="000000"/>
                <w:kern w:val="0"/>
                <w:szCs w:val="21"/>
              </w:rPr>
            </w:pPr>
            <w:r>
              <w:rPr>
                <w:rFonts w:hint="eastAsia" w:ascii="Times New Roman" w:hAnsi="Times New Roman"/>
                <w:color w:val="000000"/>
                <w:kern w:val="0"/>
                <w:szCs w:val="21"/>
              </w:rPr>
              <w:t>5</w:t>
            </w:r>
          </w:p>
        </w:tc>
        <w:tc>
          <w:tcPr>
            <w:tcW w:w="1559" w:type="dxa"/>
            <w:tcBorders>
              <w:top w:val="nil"/>
              <w:left w:val="nil"/>
              <w:bottom w:val="single" w:color="auto" w:sz="4" w:space="0"/>
              <w:right w:val="single" w:color="auto" w:sz="4" w:space="0"/>
            </w:tcBorders>
            <w:shd w:val="clear" w:color="auto" w:fill="auto"/>
            <w:vAlign w:val="center"/>
          </w:tcPr>
          <w:p w14:paraId="4B67C322">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考察目标责任书考核任务完成情况。</w:t>
            </w:r>
          </w:p>
        </w:tc>
        <w:tc>
          <w:tcPr>
            <w:tcW w:w="1560" w:type="dxa"/>
            <w:tcBorders>
              <w:top w:val="nil"/>
              <w:left w:val="nil"/>
              <w:bottom w:val="single" w:color="auto" w:sz="4" w:space="0"/>
              <w:right w:val="single" w:color="auto" w:sz="4" w:space="0"/>
            </w:tcBorders>
            <w:shd w:val="clear" w:color="auto" w:fill="auto"/>
            <w:vAlign w:val="center"/>
          </w:tcPr>
          <w:p w14:paraId="419C67DE">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考核得分</w:t>
            </w:r>
            <w:r>
              <w:rPr>
                <w:rFonts w:ascii="仿宋_GB2312" w:hAnsi="宋体" w:eastAsia="仿宋_GB2312" w:cs="宋体"/>
                <w:color w:val="000000"/>
                <w:kern w:val="0"/>
                <w:szCs w:val="21"/>
              </w:rPr>
              <w:t>100</w:t>
            </w:r>
            <w:r>
              <w:rPr>
                <w:rFonts w:hint="eastAsia" w:ascii="仿宋_GB2312" w:hAnsi="宋体" w:eastAsia="仿宋_GB2312" w:cs="宋体"/>
                <w:color w:val="000000"/>
                <w:kern w:val="0"/>
                <w:szCs w:val="21"/>
              </w:rPr>
              <w:t>分，得满分</w:t>
            </w:r>
            <w:r>
              <w:rPr>
                <w:rFonts w:ascii="仿宋_GB2312" w:hAnsi="宋体" w:eastAsia="仿宋_GB2312" w:cs="宋体"/>
                <w:color w:val="000000"/>
                <w:kern w:val="0"/>
                <w:szCs w:val="21"/>
              </w:rPr>
              <w:t>5</w:t>
            </w:r>
            <w:r>
              <w:rPr>
                <w:rFonts w:hint="eastAsia" w:ascii="仿宋_GB2312" w:hAnsi="宋体" w:eastAsia="仿宋_GB2312" w:cs="宋体"/>
                <w:color w:val="000000"/>
                <w:kern w:val="0"/>
                <w:szCs w:val="21"/>
              </w:rPr>
              <w:t>分；低于</w:t>
            </w:r>
            <w:r>
              <w:rPr>
                <w:rFonts w:ascii="仿宋_GB2312" w:hAnsi="宋体" w:eastAsia="仿宋_GB2312" w:cs="宋体"/>
                <w:color w:val="000000"/>
                <w:kern w:val="0"/>
                <w:szCs w:val="21"/>
              </w:rPr>
              <w:t>95</w:t>
            </w:r>
            <w:r>
              <w:rPr>
                <w:rFonts w:hint="eastAsia" w:ascii="仿宋_GB2312" w:hAnsi="宋体" w:eastAsia="仿宋_GB2312" w:cs="宋体"/>
                <w:color w:val="000000"/>
                <w:kern w:val="0"/>
                <w:szCs w:val="21"/>
              </w:rPr>
              <w:t>分，</w:t>
            </w:r>
            <w:r>
              <w:rPr>
                <w:rFonts w:ascii="仿宋_GB2312" w:hAnsi="宋体" w:eastAsia="仿宋_GB2312" w:cs="宋体"/>
                <w:color w:val="000000"/>
                <w:kern w:val="0"/>
                <w:szCs w:val="21"/>
              </w:rPr>
              <w:t>3</w:t>
            </w:r>
            <w:r>
              <w:rPr>
                <w:rFonts w:hint="eastAsia" w:ascii="仿宋_GB2312" w:hAnsi="宋体" w:eastAsia="仿宋_GB2312" w:cs="宋体"/>
                <w:color w:val="000000"/>
                <w:kern w:val="0"/>
                <w:szCs w:val="21"/>
              </w:rPr>
              <w:t>分；介于</w:t>
            </w:r>
            <w:r>
              <w:rPr>
                <w:rFonts w:ascii="仿宋_GB2312" w:hAnsi="宋体" w:eastAsia="仿宋_GB2312" w:cs="宋体"/>
                <w:color w:val="000000"/>
                <w:kern w:val="0"/>
                <w:szCs w:val="21"/>
              </w:rPr>
              <w:t>95</w:t>
            </w:r>
            <w:r>
              <w:rPr>
                <w:rFonts w:hint="eastAsia" w:ascii="仿宋_GB2312" w:hAnsi="宋体" w:eastAsia="仿宋_GB2312" w:cs="宋体"/>
                <w:color w:val="000000"/>
                <w:kern w:val="0"/>
                <w:szCs w:val="21"/>
              </w:rPr>
              <w:t>分与</w:t>
            </w:r>
            <w:r>
              <w:rPr>
                <w:rFonts w:ascii="仿宋_GB2312" w:hAnsi="宋体" w:eastAsia="仿宋_GB2312" w:cs="宋体"/>
                <w:color w:val="000000"/>
                <w:kern w:val="0"/>
                <w:szCs w:val="21"/>
              </w:rPr>
              <w:t>100</w:t>
            </w:r>
            <w:r>
              <w:rPr>
                <w:rFonts w:hint="eastAsia" w:ascii="仿宋_GB2312" w:hAnsi="宋体" w:eastAsia="仿宋_GB2312" w:cs="宋体"/>
                <w:color w:val="000000"/>
                <w:kern w:val="0"/>
                <w:szCs w:val="21"/>
              </w:rPr>
              <w:t>分之间，按比例扣分</w:t>
            </w:r>
          </w:p>
        </w:tc>
        <w:tc>
          <w:tcPr>
            <w:tcW w:w="1134" w:type="dxa"/>
            <w:tcBorders>
              <w:top w:val="nil"/>
              <w:left w:val="nil"/>
              <w:bottom w:val="single" w:color="auto" w:sz="4" w:space="0"/>
              <w:right w:val="single" w:color="auto" w:sz="4" w:space="0"/>
            </w:tcBorders>
            <w:shd w:val="clear" w:color="auto" w:fill="auto"/>
            <w:vAlign w:val="center"/>
          </w:tcPr>
          <w:p w14:paraId="29490AE1">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目标责任考核情况</w:t>
            </w:r>
          </w:p>
        </w:tc>
      </w:tr>
      <w:tr w14:paraId="7BCA6EE4">
        <w:tblPrEx>
          <w:tblCellMar>
            <w:top w:w="0" w:type="dxa"/>
            <w:left w:w="108" w:type="dxa"/>
            <w:bottom w:w="0" w:type="dxa"/>
            <w:right w:w="108" w:type="dxa"/>
          </w:tblCellMar>
        </w:tblPrEx>
        <w:trPr>
          <w:trHeight w:val="3000" w:hRule="atLeast"/>
        </w:trPr>
        <w:tc>
          <w:tcPr>
            <w:tcW w:w="724" w:type="dxa"/>
            <w:vMerge w:val="continue"/>
            <w:tcBorders>
              <w:top w:val="nil"/>
              <w:left w:val="single" w:color="auto" w:sz="4" w:space="0"/>
              <w:bottom w:val="single" w:color="auto" w:sz="4" w:space="0"/>
              <w:right w:val="single" w:color="auto" w:sz="4" w:space="0"/>
            </w:tcBorders>
            <w:vAlign w:val="center"/>
          </w:tcPr>
          <w:p w14:paraId="2283DFE2">
            <w:pPr>
              <w:widowControl/>
              <w:jc w:val="left"/>
              <w:rPr>
                <w:rFonts w:ascii="宋体" w:hAnsi="宋体" w:cs="宋体"/>
                <w:b/>
                <w:bCs/>
                <w:color w:val="000000"/>
                <w:kern w:val="0"/>
                <w:sz w:val="22"/>
              </w:rPr>
            </w:pP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7FB57703">
            <w:pPr>
              <w:widowControl/>
              <w:jc w:val="center"/>
              <w:rPr>
                <w:rFonts w:ascii="Times New Roman" w:hAnsi="Times New Roman"/>
                <w:color w:val="000000"/>
                <w:kern w:val="0"/>
                <w:szCs w:val="21"/>
              </w:rPr>
            </w:pPr>
            <w:r>
              <w:rPr>
                <w:rFonts w:ascii="Times New Roman" w:hAnsi="Times New Roman"/>
                <w:color w:val="000000"/>
                <w:kern w:val="0"/>
                <w:szCs w:val="21"/>
              </w:rPr>
              <w:t>C2</w:t>
            </w:r>
            <w:r>
              <w:rPr>
                <w:rFonts w:hint="eastAsia" w:ascii="宋体" w:hAnsi="宋体"/>
                <w:color w:val="000000"/>
                <w:kern w:val="0"/>
                <w:szCs w:val="21"/>
              </w:rPr>
              <w:t>部门效果（</w:t>
            </w:r>
            <w:r>
              <w:rPr>
                <w:rFonts w:ascii="Times New Roman" w:hAnsi="Times New Roman"/>
                <w:color w:val="000000"/>
                <w:kern w:val="0"/>
                <w:szCs w:val="21"/>
              </w:rPr>
              <w:t>18</w:t>
            </w:r>
            <w:r>
              <w:rPr>
                <w:rFonts w:hint="eastAsia" w:ascii="宋体" w:hAnsi="宋体"/>
                <w:color w:val="000000"/>
                <w:kern w:val="0"/>
                <w:szCs w:val="21"/>
              </w:rPr>
              <w:t>分）</w:t>
            </w:r>
          </w:p>
        </w:tc>
        <w:tc>
          <w:tcPr>
            <w:tcW w:w="1121" w:type="dxa"/>
            <w:tcBorders>
              <w:top w:val="nil"/>
              <w:left w:val="nil"/>
              <w:bottom w:val="single" w:color="auto" w:sz="4" w:space="0"/>
              <w:right w:val="single" w:color="auto" w:sz="4" w:space="0"/>
            </w:tcBorders>
            <w:shd w:val="clear" w:color="auto" w:fill="auto"/>
            <w:vAlign w:val="center"/>
          </w:tcPr>
          <w:p w14:paraId="05A4F8CA">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C26</w:t>
            </w:r>
            <w:r>
              <w:rPr>
                <w:rFonts w:hint="eastAsia" w:ascii="仿宋_GB2312" w:hAnsi="Times New Roman" w:eastAsia="仿宋_GB2312"/>
                <w:color w:val="000000"/>
                <w:kern w:val="0"/>
                <w:szCs w:val="21"/>
              </w:rPr>
              <w:t>优抚对象资金投入增长率（</w:t>
            </w:r>
            <w:r>
              <w:rPr>
                <w:rFonts w:ascii="仿宋_GB2312" w:hAnsi="Times New Roman" w:eastAsia="仿宋_GB2312"/>
                <w:color w:val="000000"/>
                <w:kern w:val="0"/>
                <w:szCs w:val="21"/>
              </w:rPr>
              <w:t>8</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6C987638">
            <w:pPr>
              <w:widowControl/>
              <w:jc w:val="center"/>
              <w:rPr>
                <w:rFonts w:ascii="Times New Roman" w:hAnsi="Times New Roman"/>
                <w:color w:val="000000"/>
                <w:kern w:val="0"/>
                <w:szCs w:val="21"/>
              </w:rPr>
            </w:pPr>
            <w:r>
              <w:rPr>
                <w:rFonts w:ascii="Times New Roman" w:hAnsi="Times New Roman"/>
                <w:color w:val="000000"/>
                <w:kern w:val="0"/>
                <w:szCs w:val="21"/>
              </w:rPr>
              <w:t>8</w:t>
            </w:r>
          </w:p>
        </w:tc>
        <w:tc>
          <w:tcPr>
            <w:tcW w:w="726" w:type="dxa"/>
            <w:tcBorders>
              <w:top w:val="nil"/>
              <w:left w:val="nil"/>
              <w:bottom w:val="single" w:color="auto" w:sz="4" w:space="0"/>
              <w:right w:val="single" w:color="auto" w:sz="4" w:space="0"/>
            </w:tcBorders>
            <w:shd w:val="clear" w:color="auto" w:fill="auto"/>
            <w:vAlign w:val="center"/>
          </w:tcPr>
          <w:p w14:paraId="0F4E41F4">
            <w:pPr>
              <w:widowControl/>
              <w:jc w:val="center"/>
              <w:rPr>
                <w:rFonts w:ascii="Times New Roman" w:hAnsi="Times New Roman"/>
                <w:color w:val="000000"/>
                <w:kern w:val="0"/>
                <w:szCs w:val="21"/>
              </w:rPr>
            </w:pPr>
            <w:r>
              <w:rPr>
                <w:rFonts w:ascii="Times New Roman" w:hAnsi="Times New Roman"/>
                <w:color w:val="000000"/>
                <w:kern w:val="0"/>
                <w:szCs w:val="21"/>
              </w:rPr>
              <w:t>8</w:t>
            </w:r>
          </w:p>
        </w:tc>
        <w:tc>
          <w:tcPr>
            <w:tcW w:w="1559" w:type="dxa"/>
            <w:tcBorders>
              <w:top w:val="nil"/>
              <w:left w:val="nil"/>
              <w:bottom w:val="single" w:color="auto" w:sz="4" w:space="0"/>
              <w:right w:val="single" w:color="auto" w:sz="4" w:space="0"/>
            </w:tcBorders>
            <w:shd w:val="clear" w:color="auto" w:fill="auto"/>
            <w:vAlign w:val="center"/>
          </w:tcPr>
          <w:p w14:paraId="2A7F0606">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考察优抚对象生活补助、救助等资金投入是否增长</w:t>
            </w:r>
          </w:p>
        </w:tc>
        <w:tc>
          <w:tcPr>
            <w:tcW w:w="1560" w:type="dxa"/>
            <w:tcBorders>
              <w:top w:val="nil"/>
              <w:left w:val="nil"/>
              <w:bottom w:val="single" w:color="auto" w:sz="4" w:space="0"/>
              <w:right w:val="single" w:color="auto" w:sz="4" w:space="0"/>
            </w:tcBorders>
            <w:shd w:val="clear" w:color="auto" w:fill="auto"/>
            <w:vAlign w:val="center"/>
          </w:tcPr>
          <w:p w14:paraId="0204EC65">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优抚资金投入增长率</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（本年度优抚对象补助资金</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上年度优抚对象资金）</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上年度优抚对象补助资金</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若</w:t>
            </w:r>
            <w:r>
              <w:rPr>
                <w:rFonts w:ascii="仿宋_GB2312" w:hAnsi="宋体" w:eastAsia="仿宋_GB2312" w:cs="宋体"/>
                <w:color w:val="000000"/>
                <w:kern w:val="0"/>
                <w:szCs w:val="21"/>
              </w:rPr>
              <w:t>≥0</w:t>
            </w:r>
            <w:r>
              <w:rPr>
                <w:rFonts w:hint="eastAsia" w:ascii="仿宋_GB2312" w:hAnsi="宋体" w:eastAsia="仿宋_GB2312" w:cs="宋体"/>
                <w:color w:val="000000"/>
                <w:kern w:val="0"/>
                <w:szCs w:val="21"/>
              </w:rPr>
              <w:t>，得满分；否则，不得分</w:t>
            </w:r>
          </w:p>
        </w:tc>
        <w:tc>
          <w:tcPr>
            <w:tcW w:w="1134" w:type="dxa"/>
            <w:tcBorders>
              <w:top w:val="nil"/>
              <w:left w:val="nil"/>
              <w:bottom w:val="single" w:color="auto" w:sz="4" w:space="0"/>
              <w:right w:val="single" w:color="auto" w:sz="4" w:space="0"/>
            </w:tcBorders>
            <w:shd w:val="clear" w:color="auto" w:fill="auto"/>
            <w:vAlign w:val="center"/>
          </w:tcPr>
          <w:p w14:paraId="53A04760">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优抚对象资金投入情况及工作总结等资料</w:t>
            </w:r>
          </w:p>
        </w:tc>
      </w:tr>
      <w:tr w14:paraId="2504AE31">
        <w:tblPrEx>
          <w:tblCellMar>
            <w:top w:w="0" w:type="dxa"/>
            <w:left w:w="108" w:type="dxa"/>
            <w:bottom w:w="0" w:type="dxa"/>
            <w:right w:w="108" w:type="dxa"/>
          </w:tblCellMar>
        </w:tblPrEx>
        <w:trPr>
          <w:trHeight w:val="2700" w:hRule="atLeast"/>
        </w:trPr>
        <w:tc>
          <w:tcPr>
            <w:tcW w:w="724" w:type="dxa"/>
            <w:vMerge w:val="continue"/>
            <w:tcBorders>
              <w:top w:val="nil"/>
              <w:left w:val="single" w:color="auto" w:sz="4" w:space="0"/>
              <w:bottom w:val="single" w:color="auto" w:sz="4" w:space="0"/>
              <w:right w:val="single" w:color="auto" w:sz="4" w:space="0"/>
            </w:tcBorders>
            <w:vAlign w:val="center"/>
          </w:tcPr>
          <w:p w14:paraId="399A56C1">
            <w:pPr>
              <w:widowControl/>
              <w:jc w:val="left"/>
              <w:rPr>
                <w:rFonts w:ascii="宋体" w:hAnsi="宋体" w:cs="宋体"/>
                <w:b/>
                <w:bCs/>
                <w:color w:val="000000"/>
                <w:kern w:val="0"/>
                <w:sz w:val="22"/>
              </w:rPr>
            </w:pPr>
          </w:p>
        </w:tc>
        <w:tc>
          <w:tcPr>
            <w:tcW w:w="851" w:type="dxa"/>
            <w:vMerge w:val="continue"/>
            <w:tcBorders>
              <w:top w:val="nil"/>
              <w:left w:val="single" w:color="auto" w:sz="4" w:space="0"/>
              <w:bottom w:val="single" w:color="auto" w:sz="4" w:space="0"/>
              <w:right w:val="single" w:color="auto" w:sz="4" w:space="0"/>
            </w:tcBorders>
            <w:vAlign w:val="center"/>
          </w:tcPr>
          <w:p w14:paraId="71A46BD4">
            <w:pPr>
              <w:widowControl/>
              <w:jc w:val="left"/>
              <w:rPr>
                <w:rFonts w:ascii="Times New Roman" w:hAnsi="Times New Roman"/>
                <w:color w:val="000000"/>
                <w:kern w:val="0"/>
                <w:szCs w:val="21"/>
              </w:rPr>
            </w:pPr>
          </w:p>
        </w:tc>
        <w:tc>
          <w:tcPr>
            <w:tcW w:w="1121" w:type="dxa"/>
            <w:tcBorders>
              <w:top w:val="nil"/>
              <w:left w:val="nil"/>
              <w:bottom w:val="single" w:color="auto" w:sz="4" w:space="0"/>
              <w:right w:val="single" w:color="auto" w:sz="4" w:space="0"/>
            </w:tcBorders>
            <w:shd w:val="clear" w:color="auto" w:fill="auto"/>
            <w:vAlign w:val="center"/>
          </w:tcPr>
          <w:p w14:paraId="28B6ADAE">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C28</w:t>
            </w:r>
            <w:r>
              <w:rPr>
                <w:rFonts w:hint="eastAsia" w:ascii="仿宋_GB2312" w:hAnsi="Times New Roman" w:eastAsia="仿宋_GB2312"/>
                <w:color w:val="000000"/>
                <w:kern w:val="0"/>
                <w:szCs w:val="21"/>
              </w:rPr>
              <w:t>社会公众满意度（</w:t>
            </w:r>
            <w:r>
              <w:rPr>
                <w:rFonts w:ascii="仿宋_GB2312" w:hAnsi="Times New Roman" w:eastAsia="仿宋_GB2312"/>
                <w:color w:val="000000"/>
                <w:kern w:val="0"/>
                <w:szCs w:val="21"/>
              </w:rPr>
              <w:t>10</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749D3EFA">
            <w:pPr>
              <w:widowControl/>
              <w:jc w:val="center"/>
              <w:rPr>
                <w:rFonts w:ascii="Times New Roman" w:hAnsi="Times New Roman"/>
                <w:color w:val="000000"/>
                <w:kern w:val="0"/>
                <w:szCs w:val="21"/>
              </w:rPr>
            </w:pPr>
            <w:r>
              <w:rPr>
                <w:rFonts w:ascii="Times New Roman" w:hAnsi="Times New Roman"/>
                <w:color w:val="000000"/>
                <w:kern w:val="0"/>
                <w:szCs w:val="21"/>
              </w:rPr>
              <w:t>10</w:t>
            </w:r>
          </w:p>
        </w:tc>
        <w:tc>
          <w:tcPr>
            <w:tcW w:w="726" w:type="dxa"/>
            <w:tcBorders>
              <w:top w:val="nil"/>
              <w:left w:val="nil"/>
              <w:bottom w:val="single" w:color="auto" w:sz="4" w:space="0"/>
              <w:right w:val="single" w:color="auto" w:sz="4" w:space="0"/>
            </w:tcBorders>
            <w:shd w:val="clear" w:color="auto" w:fill="auto"/>
            <w:vAlign w:val="center"/>
          </w:tcPr>
          <w:p w14:paraId="0B1EE722">
            <w:pPr>
              <w:widowControl/>
              <w:jc w:val="center"/>
              <w:rPr>
                <w:rFonts w:ascii="Times New Roman" w:hAnsi="Times New Roman"/>
                <w:color w:val="000000"/>
                <w:kern w:val="0"/>
                <w:szCs w:val="21"/>
              </w:rPr>
            </w:pPr>
            <w:r>
              <w:rPr>
                <w:rFonts w:hint="eastAsia" w:ascii="Times New Roman" w:hAnsi="Times New Roman"/>
                <w:color w:val="000000"/>
                <w:kern w:val="0"/>
                <w:szCs w:val="21"/>
              </w:rPr>
              <w:t>10</w:t>
            </w:r>
          </w:p>
        </w:tc>
        <w:tc>
          <w:tcPr>
            <w:tcW w:w="1559" w:type="dxa"/>
            <w:tcBorders>
              <w:top w:val="nil"/>
              <w:left w:val="nil"/>
              <w:bottom w:val="single" w:color="auto" w:sz="4" w:space="0"/>
              <w:right w:val="single" w:color="auto" w:sz="4" w:space="0"/>
            </w:tcBorders>
            <w:shd w:val="clear" w:color="auto" w:fill="auto"/>
            <w:vAlign w:val="center"/>
          </w:tcPr>
          <w:p w14:paraId="1E0442E9">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社会公众对退役军人事务局工作的满意情况。</w:t>
            </w:r>
          </w:p>
        </w:tc>
        <w:tc>
          <w:tcPr>
            <w:tcW w:w="1560" w:type="dxa"/>
            <w:tcBorders>
              <w:top w:val="nil"/>
              <w:left w:val="nil"/>
              <w:bottom w:val="single" w:color="auto" w:sz="4" w:space="0"/>
              <w:right w:val="single" w:color="auto" w:sz="4" w:space="0"/>
            </w:tcBorders>
            <w:shd w:val="clear" w:color="auto" w:fill="auto"/>
            <w:vAlign w:val="center"/>
          </w:tcPr>
          <w:p w14:paraId="377AF0DE">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根据满意度线性统计取加权平均分值。满意度达到</w:t>
            </w:r>
            <w:r>
              <w:rPr>
                <w:rFonts w:ascii="仿宋_GB2312" w:hAnsi="宋体" w:eastAsia="仿宋_GB2312" w:cs="宋体"/>
                <w:color w:val="000000"/>
                <w:kern w:val="0"/>
                <w:szCs w:val="21"/>
              </w:rPr>
              <w:t>90%</w:t>
            </w:r>
            <w:r>
              <w:rPr>
                <w:rFonts w:hint="eastAsia" w:ascii="仿宋_GB2312" w:hAnsi="宋体" w:eastAsia="仿宋_GB2312" w:cs="宋体"/>
                <w:color w:val="000000"/>
                <w:kern w:val="0"/>
                <w:szCs w:val="21"/>
              </w:rPr>
              <w:t>，得满分；满意度低于</w:t>
            </w:r>
            <w:r>
              <w:rPr>
                <w:rFonts w:ascii="仿宋_GB2312" w:hAnsi="宋体" w:eastAsia="仿宋_GB2312" w:cs="宋体"/>
                <w:color w:val="000000"/>
                <w:kern w:val="0"/>
                <w:szCs w:val="21"/>
              </w:rPr>
              <w:t>90%</w:t>
            </w:r>
            <w:r>
              <w:rPr>
                <w:rFonts w:hint="eastAsia" w:ascii="仿宋_GB2312" w:hAnsi="宋体" w:eastAsia="仿宋_GB2312" w:cs="宋体"/>
                <w:color w:val="000000"/>
                <w:kern w:val="0"/>
                <w:szCs w:val="21"/>
              </w:rPr>
              <w:t>，每降低</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，扣权重分</w:t>
            </w:r>
            <w:r>
              <w:rPr>
                <w:rFonts w:ascii="仿宋_GB2312" w:hAnsi="宋体" w:eastAsia="仿宋_GB2312" w:cs="宋体"/>
                <w:color w:val="000000"/>
                <w:kern w:val="0"/>
                <w:szCs w:val="21"/>
              </w:rPr>
              <w:t>5%</w:t>
            </w:r>
            <w:r>
              <w:rPr>
                <w:rFonts w:hint="eastAsia" w:ascii="仿宋_GB2312" w:hAnsi="宋体" w:eastAsia="仿宋_GB2312" w:cs="宋体"/>
                <w:color w:val="000000"/>
                <w:kern w:val="0"/>
                <w:szCs w:val="21"/>
              </w:rPr>
              <w:t>。</w:t>
            </w:r>
          </w:p>
        </w:tc>
        <w:tc>
          <w:tcPr>
            <w:tcW w:w="1134" w:type="dxa"/>
            <w:tcBorders>
              <w:top w:val="nil"/>
              <w:left w:val="nil"/>
              <w:bottom w:val="single" w:color="auto" w:sz="4" w:space="0"/>
              <w:right w:val="single" w:color="auto" w:sz="4" w:space="0"/>
            </w:tcBorders>
            <w:shd w:val="clear" w:color="auto" w:fill="auto"/>
            <w:vAlign w:val="center"/>
          </w:tcPr>
          <w:p w14:paraId="6E77A95C">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问卷调查、访谈</w:t>
            </w:r>
          </w:p>
        </w:tc>
      </w:tr>
      <w:tr w14:paraId="1E971256">
        <w:tblPrEx>
          <w:tblCellMar>
            <w:top w:w="0" w:type="dxa"/>
            <w:left w:w="108" w:type="dxa"/>
            <w:bottom w:w="0" w:type="dxa"/>
            <w:right w:w="108" w:type="dxa"/>
          </w:tblCellMar>
        </w:tblPrEx>
        <w:trPr>
          <w:trHeight w:val="1500" w:hRule="atLeast"/>
        </w:trPr>
        <w:tc>
          <w:tcPr>
            <w:tcW w:w="724" w:type="dxa"/>
            <w:vMerge w:val="continue"/>
            <w:tcBorders>
              <w:top w:val="nil"/>
              <w:left w:val="single" w:color="auto" w:sz="4" w:space="0"/>
              <w:bottom w:val="single" w:color="auto" w:sz="4" w:space="0"/>
              <w:right w:val="single" w:color="auto" w:sz="4" w:space="0"/>
            </w:tcBorders>
            <w:vAlign w:val="center"/>
          </w:tcPr>
          <w:p w14:paraId="1D47A8DB">
            <w:pPr>
              <w:widowControl/>
              <w:jc w:val="left"/>
              <w:rPr>
                <w:rFonts w:ascii="宋体" w:hAnsi="宋体" w:cs="宋体"/>
                <w:b/>
                <w:bCs/>
                <w:color w:val="000000"/>
                <w:kern w:val="0"/>
                <w:sz w:val="22"/>
              </w:rPr>
            </w:pP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14:paraId="24F97C5C">
            <w:pPr>
              <w:widowControl/>
              <w:jc w:val="center"/>
              <w:rPr>
                <w:rFonts w:ascii="Times New Roman" w:hAnsi="Times New Roman"/>
                <w:color w:val="000000"/>
                <w:kern w:val="0"/>
                <w:szCs w:val="21"/>
              </w:rPr>
            </w:pPr>
            <w:r>
              <w:rPr>
                <w:rFonts w:ascii="Times New Roman" w:hAnsi="Times New Roman"/>
                <w:color w:val="000000"/>
                <w:kern w:val="0"/>
                <w:szCs w:val="21"/>
              </w:rPr>
              <w:t>C3</w:t>
            </w:r>
            <w:r>
              <w:rPr>
                <w:rFonts w:hint="eastAsia" w:ascii="仿宋_GB2312" w:hAnsi="Times New Roman" w:eastAsia="仿宋_GB2312"/>
                <w:color w:val="000000"/>
                <w:kern w:val="0"/>
                <w:szCs w:val="21"/>
              </w:rPr>
              <w:t>部</w:t>
            </w:r>
            <w:r>
              <w:rPr>
                <w:rFonts w:hint="eastAsia" w:ascii="宋体" w:hAnsi="宋体"/>
                <w:color w:val="000000"/>
                <w:kern w:val="0"/>
                <w:szCs w:val="21"/>
              </w:rPr>
              <w:t>门</w:t>
            </w:r>
            <w:r>
              <w:rPr>
                <w:rFonts w:hint="eastAsia" w:ascii="仿宋_GB2312" w:hAnsi="Times New Roman" w:eastAsia="仿宋_GB2312"/>
                <w:color w:val="000000"/>
                <w:kern w:val="0"/>
                <w:szCs w:val="21"/>
              </w:rPr>
              <w:t>可持</w:t>
            </w:r>
            <w:r>
              <w:rPr>
                <w:rFonts w:hint="eastAsia" w:ascii="宋体" w:hAnsi="宋体"/>
                <w:color w:val="000000"/>
                <w:kern w:val="0"/>
                <w:szCs w:val="21"/>
              </w:rPr>
              <w:t>续发</w:t>
            </w:r>
            <w:r>
              <w:rPr>
                <w:rFonts w:hint="eastAsia" w:ascii="仿宋_GB2312" w:hAnsi="Times New Roman" w:eastAsia="仿宋_GB2312"/>
                <w:color w:val="000000"/>
                <w:kern w:val="0"/>
                <w:szCs w:val="21"/>
              </w:rPr>
              <w:t>展（</w:t>
            </w:r>
            <w:r>
              <w:rPr>
                <w:rFonts w:ascii="Times New Roman" w:hAnsi="Times New Roman"/>
                <w:color w:val="000000"/>
                <w:kern w:val="0"/>
                <w:szCs w:val="21"/>
              </w:rPr>
              <w:t>7</w:t>
            </w:r>
            <w:r>
              <w:rPr>
                <w:rFonts w:hint="eastAsia" w:ascii="仿宋_GB2312" w:hAnsi="Times New Roman" w:eastAsia="仿宋_GB2312"/>
                <w:color w:val="000000"/>
                <w:kern w:val="0"/>
                <w:szCs w:val="21"/>
              </w:rPr>
              <w:t>分）</w:t>
            </w:r>
          </w:p>
        </w:tc>
        <w:tc>
          <w:tcPr>
            <w:tcW w:w="1121" w:type="dxa"/>
            <w:tcBorders>
              <w:top w:val="nil"/>
              <w:left w:val="nil"/>
              <w:bottom w:val="single" w:color="auto" w:sz="4" w:space="0"/>
              <w:right w:val="single" w:color="auto" w:sz="4" w:space="0"/>
            </w:tcBorders>
            <w:shd w:val="clear" w:color="auto" w:fill="auto"/>
            <w:vAlign w:val="center"/>
          </w:tcPr>
          <w:p w14:paraId="25B3E361">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C31</w:t>
            </w:r>
            <w:r>
              <w:rPr>
                <w:rFonts w:hint="eastAsia" w:ascii="仿宋_GB2312" w:hAnsi="Times New Roman" w:eastAsia="仿宋_GB2312"/>
                <w:color w:val="000000"/>
                <w:kern w:val="0"/>
                <w:szCs w:val="21"/>
              </w:rPr>
              <w:t>队伍建设情况（</w:t>
            </w:r>
            <w:r>
              <w:rPr>
                <w:rFonts w:ascii="仿宋_GB2312" w:hAnsi="Times New Roman" w:eastAsia="仿宋_GB2312"/>
                <w:color w:val="000000"/>
                <w:kern w:val="0"/>
                <w:szCs w:val="21"/>
              </w:rPr>
              <w:t>3</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183EBC9A">
            <w:pPr>
              <w:widowControl/>
              <w:jc w:val="center"/>
              <w:rPr>
                <w:rFonts w:ascii="Times New Roman" w:hAnsi="Times New Roman"/>
                <w:color w:val="000000"/>
                <w:kern w:val="0"/>
                <w:szCs w:val="21"/>
              </w:rPr>
            </w:pPr>
            <w:r>
              <w:rPr>
                <w:rFonts w:ascii="Times New Roman" w:hAnsi="Times New Roman"/>
                <w:color w:val="000000"/>
                <w:kern w:val="0"/>
                <w:szCs w:val="21"/>
              </w:rPr>
              <w:t>3</w:t>
            </w:r>
          </w:p>
        </w:tc>
        <w:tc>
          <w:tcPr>
            <w:tcW w:w="726" w:type="dxa"/>
            <w:tcBorders>
              <w:top w:val="nil"/>
              <w:left w:val="nil"/>
              <w:bottom w:val="single" w:color="auto" w:sz="4" w:space="0"/>
              <w:right w:val="single" w:color="auto" w:sz="4" w:space="0"/>
            </w:tcBorders>
            <w:shd w:val="clear" w:color="auto" w:fill="auto"/>
            <w:vAlign w:val="center"/>
          </w:tcPr>
          <w:p w14:paraId="4A37282B">
            <w:pPr>
              <w:widowControl/>
              <w:jc w:val="center"/>
              <w:rPr>
                <w:rFonts w:ascii="Times New Roman" w:hAnsi="Times New Roman"/>
                <w:color w:val="000000"/>
                <w:kern w:val="0"/>
                <w:szCs w:val="21"/>
              </w:rPr>
            </w:pPr>
            <w:r>
              <w:rPr>
                <w:rFonts w:hint="eastAsia" w:ascii="Times New Roman" w:hAnsi="Times New Roman"/>
                <w:color w:val="000000"/>
                <w:kern w:val="0"/>
                <w:szCs w:val="21"/>
              </w:rPr>
              <w:t>3</w:t>
            </w:r>
          </w:p>
        </w:tc>
        <w:tc>
          <w:tcPr>
            <w:tcW w:w="1559" w:type="dxa"/>
            <w:tcBorders>
              <w:top w:val="nil"/>
              <w:left w:val="nil"/>
              <w:bottom w:val="single" w:color="auto" w:sz="4" w:space="0"/>
              <w:right w:val="single" w:color="auto" w:sz="4" w:space="0"/>
            </w:tcBorders>
            <w:shd w:val="clear" w:color="auto" w:fill="auto"/>
            <w:vAlign w:val="center"/>
          </w:tcPr>
          <w:p w14:paraId="724ADAAE">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考察部门管理人员是否定期接受培训，熟悉政策、提高业务能力。</w:t>
            </w:r>
          </w:p>
        </w:tc>
        <w:tc>
          <w:tcPr>
            <w:tcW w:w="1560" w:type="dxa"/>
            <w:tcBorders>
              <w:top w:val="nil"/>
              <w:left w:val="nil"/>
              <w:bottom w:val="single" w:color="auto" w:sz="4" w:space="0"/>
              <w:right w:val="single" w:color="auto" w:sz="4" w:space="0"/>
            </w:tcBorders>
            <w:shd w:val="clear" w:color="auto" w:fill="auto"/>
            <w:vAlign w:val="center"/>
          </w:tcPr>
          <w:p w14:paraId="56DB734A">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部门全体人员每年至少接受一次业务或政策等培训，酌情得</w:t>
            </w:r>
            <w:r>
              <w:rPr>
                <w:rFonts w:ascii="仿宋_GB2312" w:hAnsi="宋体" w:eastAsia="仿宋_GB2312" w:cs="宋体"/>
                <w:color w:val="000000"/>
                <w:kern w:val="0"/>
                <w:szCs w:val="21"/>
              </w:rPr>
              <w:t>0-3</w:t>
            </w:r>
            <w:r>
              <w:rPr>
                <w:rFonts w:hint="eastAsia" w:ascii="仿宋_GB2312" w:hAnsi="宋体" w:eastAsia="仿宋_GB2312" w:cs="宋体"/>
                <w:color w:val="000000"/>
                <w:kern w:val="0"/>
                <w:szCs w:val="21"/>
              </w:rPr>
              <w:t>分。</w:t>
            </w:r>
          </w:p>
        </w:tc>
        <w:tc>
          <w:tcPr>
            <w:tcW w:w="1134" w:type="dxa"/>
            <w:tcBorders>
              <w:top w:val="nil"/>
              <w:left w:val="nil"/>
              <w:bottom w:val="single" w:color="auto" w:sz="4" w:space="0"/>
              <w:right w:val="single" w:color="auto" w:sz="4" w:space="0"/>
            </w:tcBorders>
            <w:shd w:val="clear" w:color="auto" w:fill="auto"/>
            <w:vAlign w:val="center"/>
          </w:tcPr>
          <w:p w14:paraId="41317185">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培训记录、培训效果调研</w:t>
            </w:r>
          </w:p>
        </w:tc>
      </w:tr>
      <w:tr w14:paraId="009B9A84">
        <w:tblPrEx>
          <w:tblCellMar>
            <w:top w:w="0" w:type="dxa"/>
            <w:left w:w="108" w:type="dxa"/>
            <w:bottom w:w="0" w:type="dxa"/>
            <w:right w:w="108" w:type="dxa"/>
          </w:tblCellMar>
        </w:tblPrEx>
        <w:trPr>
          <w:trHeight w:val="3900" w:hRule="atLeast"/>
        </w:trPr>
        <w:tc>
          <w:tcPr>
            <w:tcW w:w="724" w:type="dxa"/>
            <w:vMerge w:val="continue"/>
            <w:tcBorders>
              <w:top w:val="nil"/>
              <w:left w:val="single" w:color="auto" w:sz="4" w:space="0"/>
              <w:bottom w:val="single" w:color="auto" w:sz="4" w:space="0"/>
              <w:right w:val="single" w:color="auto" w:sz="4" w:space="0"/>
            </w:tcBorders>
            <w:vAlign w:val="center"/>
          </w:tcPr>
          <w:p w14:paraId="597C193A">
            <w:pPr>
              <w:widowControl/>
              <w:jc w:val="left"/>
              <w:rPr>
                <w:rFonts w:ascii="宋体" w:hAnsi="宋体" w:cs="宋体"/>
                <w:b/>
                <w:bCs/>
                <w:color w:val="000000"/>
                <w:kern w:val="0"/>
                <w:sz w:val="22"/>
              </w:rPr>
            </w:pPr>
          </w:p>
        </w:tc>
        <w:tc>
          <w:tcPr>
            <w:tcW w:w="851" w:type="dxa"/>
            <w:vMerge w:val="continue"/>
            <w:tcBorders>
              <w:top w:val="nil"/>
              <w:left w:val="single" w:color="auto" w:sz="4" w:space="0"/>
              <w:bottom w:val="single" w:color="auto" w:sz="4" w:space="0"/>
              <w:right w:val="single" w:color="auto" w:sz="4" w:space="0"/>
            </w:tcBorders>
            <w:vAlign w:val="center"/>
          </w:tcPr>
          <w:p w14:paraId="7CB300F8">
            <w:pPr>
              <w:widowControl/>
              <w:jc w:val="left"/>
              <w:rPr>
                <w:rFonts w:ascii="Times New Roman" w:hAnsi="Times New Roman"/>
                <w:color w:val="000000"/>
                <w:kern w:val="0"/>
                <w:szCs w:val="21"/>
              </w:rPr>
            </w:pPr>
          </w:p>
        </w:tc>
        <w:tc>
          <w:tcPr>
            <w:tcW w:w="1121" w:type="dxa"/>
            <w:tcBorders>
              <w:top w:val="nil"/>
              <w:left w:val="nil"/>
              <w:bottom w:val="single" w:color="auto" w:sz="4" w:space="0"/>
              <w:right w:val="single" w:color="auto" w:sz="4" w:space="0"/>
            </w:tcBorders>
            <w:shd w:val="clear" w:color="auto" w:fill="auto"/>
            <w:vAlign w:val="center"/>
          </w:tcPr>
          <w:p w14:paraId="69D28D42">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C32</w:t>
            </w:r>
            <w:r>
              <w:rPr>
                <w:rFonts w:hint="eastAsia" w:ascii="仿宋_GB2312" w:hAnsi="Times New Roman" w:eastAsia="仿宋_GB2312"/>
                <w:color w:val="000000"/>
                <w:kern w:val="0"/>
                <w:szCs w:val="21"/>
              </w:rPr>
              <w:t>信息共享、公开情况（</w:t>
            </w:r>
            <w:r>
              <w:rPr>
                <w:rFonts w:ascii="仿宋_GB2312" w:hAnsi="Times New Roman" w:eastAsia="仿宋_GB2312"/>
                <w:color w:val="000000"/>
                <w:kern w:val="0"/>
                <w:szCs w:val="21"/>
              </w:rPr>
              <w:t>2</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2B7657BC">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726" w:type="dxa"/>
            <w:tcBorders>
              <w:top w:val="nil"/>
              <w:left w:val="nil"/>
              <w:bottom w:val="single" w:color="auto" w:sz="4" w:space="0"/>
              <w:right w:val="single" w:color="auto" w:sz="4" w:space="0"/>
            </w:tcBorders>
            <w:shd w:val="clear" w:color="auto" w:fill="auto"/>
            <w:vAlign w:val="center"/>
          </w:tcPr>
          <w:p w14:paraId="26B54861">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1559" w:type="dxa"/>
            <w:tcBorders>
              <w:top w:val="nil"/>
              <w:left w:val="nil"/>
              <w:bottom w:val="single" w:color="auto" w:sz="4" w:space="0"/>
              <w:right w:val="single" w:color="auto" w:sz="4" w:space="0"/>
            </w:tcBorders>
            <w:shd w:val="clear" w:color="auto" w:fill="auto"/>
            <w:vAlign w:val="center"/>
          </w:tcPr>
          <w:p w14:paraId="5050F5A9">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部门是否按照政府信息公开有关规定公开相关预决算信息、绩效信息及其他信息，是否信息共享，用以反映和考核部门信息公开透明及信息共享情况。</w:t>
            </w:r>
          </w:p>
        </w:tc>
        <w:tc>
          <w:tcPr>
            <w:tcW w:w="1560" w:type="dxa"/>
            <w:tcBorders>
              <w:top w:val="nil"/>
              <w:left w:val="nil"/>
              <w:bottom w:val="single" w:color="auto" w:sz="4" w:space="0"/>
              <w:right w:val="single" w:color="auto" w:sz="4" w:space="0"/>
            </w:tcBorders>
            <w:shd w:val="clear" w:color="auto" w:fill="auto"/>
            <w:vAlign w:val="center"/>
          </w:tcPr>
          <w:p w14:paraId="68F5918E">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①按规定内容公开预决算信息、绩效信息及其他信息，得</w:t>
            </w:r>
            <w:r>
              <w:rPr>
                <w:rFonts w:ascii="仿宋_GB2312" w:hAnsi="宋体" w:eastAsia="仿宋_GB2312" w:cs="宋体"/>
                <w:color w:val="000000"/>
                <w:kern w:val="0"/>
                <w:szCs w:val="21"/>
              </w:rPr>
              <w:t>0.5</w:t>
            </w:r>
            <w:r>
              <w:rPr>
                <w:rFonts w:hint="eastAsia" w:ascii="仿宋_GB2312" w:hAnsi="宋体" w:eastAsia="仿宋_GB2312" w:cs="宋体"/>
                <w:color w:val="000000"/>
                <w:kern w:val="0"/>
                <w:szCs w:val="21"/>
              </w:rPr>
              <w:t>分；②按规定时限公开预决算信息、绩效信息及其他信息，得</w:t>
            </w:r>
            <w:r>
              <w:rPr>
                <w:rFonts w:ascii="仿宋_GB2312" w:hAnsi="宋体" w:eastAsia="仿宋_GB2312" w:cs="宋体"/>
                <w:color w:val="000000"/>
                <w:kern w:val="0"/>
                <w:szCs w:val="21"/>
              </w:rPr>
              <w:t>0.5</w:t>
            </w:r>
            <w:r>
              <w:rPr>
                <w:rFonts w:hint="eastAsia" w:ascii="仿宋_GB2312" w:hAnsi="宋体" w:eastAsia="仿宋_GB2312" w:cs="宋体"/>
                <w:color w:val="000000"/>
                <w:kern w:val="0"/>
                <w:szCs w:val="21"/>
              </w:rPr>
              <w:t>分。③各科（室）、下属单位等信息共享，得</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分。</w:t>
            </w:r>
          </w:p>
        </w:tc>
        <w:tc>
          <w:tcPr>
            <w:tcW w:w="1134" w:type="dxa"/>
            <w:tcBorders>
              <w:top w:val="nil"/>
              <w:left w:val="nil"/>
              <w:bottom w:val="single" w:color="auto" w:sz="4" w:space="0"/>
              <w:right w:val="single" w:color="auto" w:sz="4" w:space="0"/>
            </w:tcBorders>
            <w:shd w:val="clear" w:color="auto" w:fill="auto"/>
            <w:vAlign w:val="center"/>
          </w:tcPr>
          <w:p w14:paraId="50580A66">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信息公开、信息共享情况</w:t>
            </w:r>
          </w:p>
        </w:tc>
      </w:tr>
      <w:tr w14:paraId="268CF6CA">
        <w:tblPrEx>
          <w:tblCellMar>
            <w:top w:w="0" w:type="dxa"/>
            <w:left w:w="108" w:type="dxa"/>
            <w:bottom w:w="0" w:type="dxa"/>
            <w:right w:w="108" w:type="dxa"/>
          </w:tblCellMar>
        </w:tblPrEx>
        <w:trPr>
          <w:trHeight w:val="3600" w:hRule="atLeast"/>
        </w:trPr>
        <w:tc>
          <w:tcPr>
            <w:tcW w:w="724" w:type="dxa"/>
            <w:vMerge w:val="continue"/>
            <w:tcBorders>
              <w:top w:val="nil"/>
              <w:left w:val="single" w:color="auto" w:sz="4" w:space="0"/>
              <w:bottom w:val="single" w:color="auto" w:sz="4" w:space="0"/>
              <w:right w:val="single" w:color="auto" w:sz="4" w:space="0"/>
            </w:tcBorders>
            <w:vAlign w:val="center"/>
          </w:tcPr>
          <w:p w14:paraId="0735671C">
            <w:pPr>
              <w:widowControl/>
              <w:jc w:val="left"/>
              <w:rPr>
                <w:rFonts w:ascii="宋体" w:hAnsi="宋体" w:cs="宋体"/>
                <w:b/>
                <w:bCs/>
                <w:color w:val="000000"/>
                <w:kern w:val="0"/>
                <w:sz w:val="22"/>
              </w:rPr>
            </w:pPr>
          </w:p>
        </w:tc>
        <w:tc>
          <w:tcPr>
            <w:tcW w:w="851" w:type="dxa"/>
            <w:vMerge w:val="continue"/>
            <w:tcBorders>
              <w:top w:val="nil"/>
              <w:left w:val="single" w:color="auto" w:sz="4" w:space="0"/>
              <w:bottom w:val="single" w:color="auto" w:sz="4" w:space="0"/>
              <w:right w:val="single" w:color="auto" w:sz="4" w:space="0"/>
            </w:tcBorders>
            <w:vAlign w:val="center"/>
          </w:tcPr>
          <w:p w14:paraId="7C2F7600">
            <w:pPr>
              <w:widowControl/>
              <w:jc w:val="left"/>
              <w:rPr>
                <w:rFonts w:ascii="Times New Roman" w:hAnsi="Times New Roman"/>
                <w:color w:val="000000"/>
                <w:kern w:val="0"/>
                <w:szCs w:val="21"/>
              </w:rPr>
            </w:pPr>
          </w:p>
        </w:tc>
        <w:tc>
          <w:tcPr>
            <w:tcW w:w="1121" w:type="dxa"/>
            <w:tcBorders>
              <w:top w:val="nil"/>
              <w:left w:val="nil"/>
              <w:bottom w:val="single" w:color="auto" w:sz="4" w:space="0"/>
              <w:right w:val="single" w:color="auto" w:sz="4" w:space="0"/>
            </w:tcBorders>
            <w:shd w:val="clear" w:color="auto" w:fill="auto"/>
            <w:vAlign w:val="center"/>
          </w:tcPr>
          <w:p w14:paraId="01272D9A">
            <w:pPr>
              <w:widowControl/>
              <w:rPr>
                <w:rFonts w:ascii="仿宋_GB2312" w:hAnsi="Times New Roman" w:eastAsia="仿宋_GB2312"/>
                <w:color w:val="000000"/>
                <w:kern w:val="0"/>
                <w:szCs w:val="21"/>
              </w:rPr>
            </w:pPr>
            <w:r>
              <w:rPr>
                <w:rFonts w:ascii="仿宋_GB2312" w:hAnsi="Times New Roman" w:eastAsia="仿宋_GB2312"/>
                <w:color w:val="000000"/>
                <w:kern w:val="0"/>
                <w:szCs w:val="21"/>
              </w:rPr>
              <w:t>C33</w:t>
            </w:r>
            <w:r>
              <w:rPr>
                <w:rFonts w:hint="eastAsia" w:ascii="仿宋_GB2312" w:hAnsi="Times New Roman" w:eastAsia="仿宋_GB2312"/>
                <w:color w:val="000000"/>
                <w:kern w:val="0"/>
                <w:szCs w:val="21"/>
              </w:rPr>
              <w:t>长效管理创新情况（</w:t>
            </w:r>
            <w:r>
              <w:rPr>
                <w:rFonts w:ascii="仿宋_GB2312" w:hAnsi="Times New Roman" w:eastAsia="仿宋_GB2312"/>
                <w:color w:val="000000"/>
                <w:kern w:val="0"/>
                <w:szCs w:val="21"/>
              </w:rPr>
              <w:t>2</w:t>
            </w:r>
            <w:r>
              <w:rPr>
                <w:rFonts w:hint="eastAsia" w:ascii="仿宋_GB2312" w:hAnsi="Times New Roman" w:eastAsia="仿宋_GB2312"/>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7BDF70DE">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726" w:type="dxa"/>
            <w:tcBorders>
              <w:top w:val="nil"/>
              <w:left w:val="nil"/>
              <w:bottom w:val="single" w:color="auto" w:sz="4" w:space="0"/>
              <w:right w:val="single" w:color="auto" w:sz="4" w:space="0"/>
            </w:tcBorders>
            <w:shd w:val="clear" w:color="auto" w:fill="auto"/>
            <w:vAlign w:val="center"/>
          </w:tcPr>
          <w:p w14:paraId="7154A0B4">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1559" w:type="dxa"/>
            <w:tcBorders>
              <w:top w:val="nil"/>
              <w:left w:val="nil"/>
              <w:bottom w:val="single" w:color="auto" w:sz="4" w:space="0"/>
              <w:right w:val="single" w:color="auto" w:sz="4" w:space="0"/>
            </w:tcBorders>
            <w:shd w:val="clear" w:color="auto" w:fill="auto"/>
            <w:vAlign w:val="center"/>
          </w:tcPr>
          <w:p w14:paraId="5922C53C">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考察部门是否在鼓励处室改进管理、提高效率方面建立了新举措，比如人员绩效考核机制、信息化建设、数据库管理等，是部门工作长期可持续发展的保障。</w:t>
            </w:r>
          </w:p>
        </w:tc>
        <w:tc>
          <w:tcPr>
            <w:tcW w:w="1560" w:type="dxa"/>
            <w:tcBorders>
              <w:top w:val="nil"/>
              <w:left w:val="nil"/>
              <w:bottom w:val="single" w:color="auto" w:sz="4" w:space="0"/>
              <w:right w:val="single" w:color="auto" w:sz="4" w:space="0"/>
            </w:tcBorders>
            <w:shd w:val="clear" w:color="auto" w:fill="auto"/>
            <w:vAlign w:val="center"/>
          </w:tcPr>
          <w:p w14:paraId="247BD40A">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管理创新机制和措施明确，且有相应工作及产出。酌情得</w:t>
            </w:r>
            <w:r>
              <w:rPr>
                <w:rFonts w:ascii="仿宋_GB2312" w:hAnsi="宋体" w:eastAsia="仿宋_GB2312" w:cs="宋体"/>
                <w:color w:val="000000"/>
                <w:kern w:val="0"/>
                <w:szCs w:val="21"/>
              </w:rPr>
              <w:t>0-2</w:t>
            </w:r>
            <w:r>
              <w:rPr>
                <w:rFonts w:hint="eastAsia" w:ascii="仿宋_GB2312" w:hAnsi="宋体" w:eastAsia="仿宋_GB2312" w:cs="宋体"/>
                <w:color w:val="000000"/>
                <w:kern w:val="0"/>
                <w:szCs w:val="21"/>
              </w:rPr>
              <w:t>分。</w:t>
            </w:r>
          </w:p>
        </w:tc>
        <w:tc>
          <w:tcPr>
            <w:tcW w:w="1134" w:type="dxa"/>
            <w:tcBorders>
              <w:top w:val="nil"/>
              <w:left w:val="nil"/>
              <w:bottom w:val="single" w:color="auto" w:sz="4" w:space="0"/>
              <w:right w:val="single" w:color="auto" w:sz="4" w:space="0"/>
            </w:tcBorders>
            <w:shd w:val="clear" w:color="auto" w:fill="auto"/>
            <w:vAlign w:val="center"/>
          </w:tcPr>
          <w:p w14:paraId="72D37B9C">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管理创新情况</w:t>
            </w:r>
          </w:p>
        </w:tc>
      </w:tr>
      <w:tr w14:paraId="6D4F5626">
        <w:tblPrEx>
          <w:tblCellMar>
            <w:top w:w="0" w:type="dxa"/>
            <w:left w:w="108" w:type="dxa"/>
            <w:bottom w:w="0" w:type="dxa"/>
            <w:right w:w="108" w:type="dxa"/>
          </w:tblCellMar>
        </w:tblPrEx>
        <w:trPr>
          <w:trHeight w:val="300"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1067210E">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合计</w:t>
            </w:r>
          </w:p>
        </w:tc>
        <w:tc>
          <w:tcPr>
            <w:tcW w:w="851" w:type="dxa"/>
            <w:tcBorders>
              <w:top w:val="nil"/>
              <w:left w:val="nil"/>
              <w:bottom w:val="single" w:color="auto" w:sz="4" w:space="0"/>
              <w:right w:val="single" w:color="auto" w:sz="4" w:space="0"/>
            </w:tcBorders>
            <w:shd w:val="clear" w:color="auto" w:fill="auto"/>
            <w:vAlign w:val="center"/>
          </w:tcPr>
          <w:p w14:paraId="789C4767">
            <w:pPr>
              <w:widowControl/>
              <w:jc w:val="center"/>
              <w:rPr>
                <w:rFonts w:ascii="Times New Roman" w:hAnsi="Times New Roman"/>
                <w:b/>
                <w:bCs/>
                <w:color w:val="000000"/>
                <w:kern w:val="0"/>
                <w:szCs w:val="21"/>
              </w:rPr>
            </w:pPr>
            <w:r>
              <w:rPr>
                <w:rFonts w:ascii="Times New Roman" w:hAnsi="Times New Roman"/>
                <w:b/>
                <w:bCs/>
                <w:color w:val="000000"/>
                <w:kern w:val="0"/>
                <w:szCs w:val="21"/>
              </w:rPr>
              <w:t>　</w:t>
            </w:r>
          </w:p>
        </w:tc>
        <w:tc>
          <w:tcPr>
            <w:tcW w:w="1121" w:type="dxa"/>
            <w:tcBorders>
              <w:top w:val="nil"/>
              <w:left w:val="nil"/>
              <w:bottom w:val="single" w:color="auto" w:sz="4" w:space="0"/>
              <w:right w:val="single" w:color="auto" w:sz="4" w:space="0"/>
            </w:tcBorders>
            <w:shd w:val="clear" w:color="auto" w:fill="auto"/>
            <w:vAlign w:val="center"/>
          </w:tcPr>
          <w:p w14:paraId="0F807394">
            <w:pPr>
              <w:widowControl/>
              <w:jc w:val="center"/>
              <w:rPr>
                <w:rFonts w:ascii="Times New Roman" w:hAnsi="Times New Roman"/>
                <w:b/>
                <w:bCs/>
                <w:color w:val="000000"/>
                <w:kern w:val="0"/>
                <w:szCs w:val="21"/>
              </w:rPr>
            </w:pPr>
            <w:r>
              <w:rPr>
                <w:rFonts w:ascii="Times New Roman" w:hAnsi="Times New Roman"/>
                <w:b/>
                <w:bCs/>
                <w:color w:val="000000"/>
                <w:kern w:val="0"/>
                <w:szCs w:val="21"/>
              </w:rPr>
              <w:t>100</w:t>
            </w:r>
            <w:r>
              <w:rPr>
                <w:rFonts w:hint="eastAsia" w:ascii="仿宋_GB2312" w:hAnsi="Times New Roman" w:eastAsia="仿宋_GB2312"/>
                <w:b/>
                <w:bCs/>
                <w:color w:val="000000"/>
                <w:kern w:val="0"/>
                <w:szCs w:val="21"/>
              </w:rPr>
              <w:t>分</w:t>
            </w:r>
          </w:p>
        </w:tc>
        <w:tc>
          <w:tcPr>
            <w:tcW w:w="704" w:type="dxa"/>
            <w:tcBorders>
              <w:top w:val="nil"/>
              <w:left w:val="nil"/>
              <w:bottom w:val="single" w:color="auto" w:sz="4" w:space="0"/>
              <w:right w:val="single" w:color="auto" w:sz="4" w:space="0"/>
            </w:tcBorders>
            <w:shd w:val="clear" w:color="auto" w:fill="auto"/>
            <w:vAlign w:val="center"/>
          </w:tcPr>
          <w:p w14:paraId="3AF70798">
            <w:pPr>
              <w:widowControl/>
              <w:jc w:val="center"/>
              <w:rPr>
                <w:rFonts w:ascii="Times New Roman" w:hAnsi="Times New Roman"/>
                <w:b/>
                <w:bCs/>
                <w:color w:val="000000"/>
                <w:kern w:val="0"/>
                <w:szCs w:val="21"/>
              </w:rPr>
            </w:pPr>
            <w:r>
              <w:rPr>
                <w:rFonts w:ascii="Times New Roman" w:hAnsi="Times New Roman"/>
                <w:b/>
                <w:bCs/>
                <w:color w:val="000000"/>
                <w:kern w:val="0"/>
                <w:szCs w:val="21"/>
              </w:rPr>
              <w:t>100</w:t>
            </w:r>
          </w:p>
        </w:tc>
        <w:tc>
          <w:tcPr>
            <w:tcW w:w="726" w:type="dxa"/>
            <w:tcBorders>
              <w:top w:val="nil"/>
              <w:left w:val="nil"/>
              <w:bottom w:val="single" w:color="auto" w:sz="4" w:space="0"/>
              <w:right w:val="single" w:color="auto" w:sz="4" w:space="0"/>
            </w:tcBorders>
            <w:shd w:val="clear" w:color="auto" w:fill="auto"/>
            <w:vAlign w:val="center"/>
          </w:tcPr>
          <w:p w14:paraId="7B763392">
            <w:pPr>
              <w:widowControl/>
              <w:jc w:val="center"/>
              <w:rPr>
                <w:rFonts w:hint="default" w:ascii="Times New Roman" w:hAnsi="Times New Roman" w:eastAsiaTheme="minorEastAsia"/>
                <w:b/>
                <w:bCs/>
                <w:color w:val="000000"/>
                <w:kern w:val="0"/>
                <w:szCs w:val="21"/>
                <w:lang w:val="en-US" w:eastAsia="zh-CN"/>
              </w:rPr>
            </w:pPr>
            <w:r>
              <w:rPr>
                <w:rFonts w:hint="eastAsia" w:ascii="Times New Roman" w:hAnsi="Times New Roman"/>
                <w:b/>
                <w:bCs/>
                <w:color w:val="000000"/>
                <w:kern w:val="0"/>
                <w:szCs w:val="21"/>
                <w:lang w:val="en-US" w:eastAsia="zh-CN"/>
              </w:rPr>
              <w:t>96</w:t>
            </w:r>
          </w:p>
        </w:tc>
        <w:tc>
          <w:tcPr>
            <w:tcW w:w="1559" w:type="dxa"/>
            <w:tcBorders>
              <w:top w:val="nil"/>
              <w:left w:val="nil"/>
              <w:bottom w:val="single" w:color="auto" w:sz="4" w:space="0"/>
              <w:right w:val="single" w:color="auto" w:sz="4" w:space="0"/>
            </w:tcBorders>
            <w:shd w:val="clear" w:color="auto" w:fill="auto"/>
            <w:vAlign w:val="center"/>
          </w:tcPr>
          <w:p w14:paraId="6E87DCC8">
            <w:pPr>
              <w:widowControl/>
              <w:jc w:val="left"/>
              <w:rPr>
                <w:rFonts w:ascii="Times New Roman" w:hAnsi="Times New Roman"/>
                <w:b/>
                <w:bCs/>
                <w:color w:val="000000"/>
                <w:kern w:val="0"/>
                <w:szCs w:val="21"/>
              </w:rPr>
            </w:pPr>
            <w:r>
              <w:rPr>
                <w:rFonts w:ascii="Times New Roman" w:hAnsi="Times New Roman"/>
                <w:b/>
                <w:bCs/>
                <w:color w:val="000000"/>
                <w:kern w:val="0"/>
                <w:szCs w:val="21"/>
              </w:rPr>
              <w:t>　</w:t>
            </w:r>
          </w:p>
        </w:tc>
        <w:tc>
          <w:tcPr>
            <w:tcW w:w="1560" w:type="dxa"/>
            <w:tcBorders>
              <w:top w:val="nil"/>
              <w:left w:val="nil"/>
              <w:bottom w:val="single" w:color="auto" w:sz="4" w:space="0"/>
              <w:right w:val="single" w:color="auto" w:sz="4" w:space="0"/>
            </w:tcBorders>
            <w:shd w:val="clear" w:color="auto" w:fill="auto"/>
            <w:vAlign w:val="center"/>
          </w:tcPr>
          <w:p w14:paraId="7609C52C">
            <w:pPr>
              <w:widowControl/>
              <w:jc w:val="left"/>
              <w:rPr>
                <w:rFonts w:ascii="Times New Roman" w:hAnsi="Times New Roman"/>
                <w:b/>
                <w:bCs/>
                <w:color w:val="000000"/>
                <w:kern w:val="0"/>
                <w:szCs w:val="21"/>
              </w:rPr>
            </w:pPr>
            <w:r>
              <w:rPr>
                <w:rFonts w:ascii="Times New Roman" w:hAnsi="Times New Roman"/>
                <w:b/>
                <w:bCs/>
                <w:color w:val="000000"/>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3E2CC12E">
            <w:pPr>
              <w:widowControl/>
              <w:jc w:val="left"/>
              <w:rPr>
                <w:rFonts w:ascii="Times New Roman" w:hAnsi="Times New Roman"/>
                <w:b/>
                <w:bCs/>
                <w:color w:val="000000"/>
                <w:kern w:val="0"/>
                <w:szCs w:val="21"/>
              </w:rPr>
            </w:pPr>
            <w:r>
              <w:rPr>
                <w:rFonts w:ascii="Times New Roman" w:hAnsi="Times New Roman"/>
                <w:b/>
                <w:bCs/>
                <w:color w:val="000000"/>
                <w:kern w:val="0"/>
                <w:szCs w:val="21"/>
              </w:rPr>
              <w:t>　</w:t>
            </w:r>
          </w:p>
        </w:tc>
      </w:tr>
    </w:tbl>
    <w:p w14:paraId="53252FF6"/>
    <w:p w14:paraId="4819B925">
      <w:pPr>
        <w:spacing w:line="520" w:lineRule="exact"/>
        <w:ind w:left="630" w:hanging="630" w:hangingChars="300"/>
        <w:jc w:val="left"/>
        <w:rPr>
          <w:rFonts w:ascii="Times New Roman" w:hAnsi="Times New Roman" w:eastAsia="仿宋_GB2312" w:cs="Times New Roman"/>
          <w:color w:val="000000" w:themeColor="text1"/>
          <w14:textFill>
            <w14:solidFill>
              <w14:schemeClr w14:val="tx1"/>
            </w14:solidFill>
          </w14:textFill>
        </w:rPr>
      </w:pPr>
    </w:p>
    <w:p w14:paraId="63BBA73A">
      <w:pPr>
        <w:spacing w:line="520" w:lineRule="exact"/>
        <w:ind w:left="630" w:hanging="630" w:hangingChars="300"/>
        <w:jc w:val="left"/>
        <w:rPr>
          <w:rFonts w:ascii="Times New Roman" w:hAnsi="Times New Roman" w:eastAsia="仿宋_GB2312" w:cs="Times New Roman"/>
          <w:color w:val="000000" w:themeColor="text1"/>
          <w14:textFill>
            <w14:solidFill>
              <w14:schemeClr w14:val="tx1"/>
            </w14:solidFill>
          </w14:textFill>
        </w:rPr>
      </w:pPr>
    </w:p>
    <w:p w14:paraId="093B2A92">
      <w:pPr>
        <w:spacing w:line="520" w:lineRule="exact"/>
        <w:ind w:left="630" w:hanging="630" w:hangingChars="300"/>
        <w:jc w:val="left"/>
        <w:rPr>
          <w:rFonts w:ascii="Times New Roman" w:hAnsi="Times New Roman" w:eastAsia="仿宋_GB2312" w:cs="Times New Roman"/>
          <w:color w:val="000000" w:themeColor="text1"/>
          <w14:textFill>
            <w14:solidFill>
              <w14:schemeClr w14:val="tx1"/>
            </w14:solidFill>
          </w14:textFill>
        </w:rPr>
      </w:pPr>
    </w:p>
    <w:p w14:paraId="15BF07B5">
      <w:pPr>
        <w:spacing w:line="520" w:lineRule="exact"/>
        <w:ind w:left="630" w:hanging="630" w:hangingChars="300"/>
        <w:jc w:val="left"/>
        <w:rPr>
          <w:rFonts w:ascii="Times New Roman" w:hAnsi="Times New Roman" w:eastAsia="仿宋_GB2312" w:cs="Times New Roman"/>
          <w:color w:val="000000" w:themeColor="text1"/>
          <w14:textFill>
            <w14:solidFill>
              <w14:schemeClr w14:val="tx1"/>
            </w14:solidFill>
          </w14:textFill>
        </w:rPr>
      </w:pPr>
    </w:p>
    <w:p w14:paraId="4A5C8249">
      <w:pPr>
        <w:spacing w:line="520" w:lineRule="exact"/>
        <w:ind w:left="630" w:hanging="630" w:hangingChars="300"/>
        <w:jc w:val="left"/>
        <w:rPr>
          <w:rFonts w:ascii="Times New Roman" w:hAnsi="Times New Roman" w:eastAsia="仿宋_GB2312" w:cs="Times New Roman"/>
          <w:color w:val="000000" w:themeColor="text1"/>
          <w14:textFill>
            <w14:solidFill>
              <w14:schemeClr w14:val="tx1"/>
            </w14:solidFill>
          </w14:textFill>
        </w:rPr>
      </w:pPr>
    </w:p>
    <w:p w14:paraId="0BBBE8A1">
      <w:pPr>
        <w:spacing w:line="520" w:lineRule="exact"/>
        <w:ind w:left="630" w:hanging="630" w:hangingChars="300"/>
        <w:jc w:val="left"/>
        <w:rPr>
          <w:rFonts w:ascii="Times New Roman" w:hAnsi="Times New Roman" w:eastAsia="仿宋_GB2312" w:cs="Times New Roman"/>
          <w:color w:val="000000" w:themeColor="text1"/>
          <w14:textFill>
            <w14:solidFill>
              <w14:schemeClr w14:val="tx1"/>
            </w14:solidFill>
          </w14:textFill>
        </w:rPr>
      </w:pPr>
    </w:p>
    <w:p w14:paraId="74A764AD">
      <w:pPr>
        <w:spacing w:line="520" w:lineRule="exact"/>
        <w:ind w:left="630" w:hanging="630" w:hangingChars="300"/>
        <w:jc w:val="left"/>
        <w:rPr>
          <w:rFonts w:ascii="Times New Roman" w:hAnsi="Times New Roman" w:eastAsia="仿宋_GB2312" w:cs="Times New Roman"/>
          <w:color w:val="000000" w:themeColor="text1"/>
          <w14:textFill>
            <w14:solidFill>
              <w14:schemeClr w14:val="tx1"/>
            </w14:solidFill>
          </w14:textFill>
        </w:rPr>
      </w:pPr>
    </w:p>
    <w:p w14:paraId="6F74292A">
      <w:pPr>
        <w:spacing w:line="520" w:lineRule="exact"/>
        <w:ind w:left="630" w:hanging="630" w:hangingChars="300"/>
        <w:jc w:val="left"/>
        <w:rPr>
          <w:rFonts w:ascii="Times New Roman" w:hAnsi="Times New Roman" w:eastAsia="仿宋_GB2312" w:cs="Times New Roman"/>
          <w:color w:val="000000" w:themeColor="text1"/>
          <w14:textFill>
            <w14:solidFill>
              <w14:schemeClr w14:val="tx1"/>
            </w14:solidFill>
          </w14:textFill>
        </w:rPr>
      </w:pPr>
    </w:p>
    <w:p w14:paraId="13FF2947">
      <w:pPr>
        <w:spacing w:line="560" w:lineRule="exact"/>
        <w:rPr>
          <w:rFonts w:hint="eastAsia" w:ascii="华文中宋" w:hAnsi="华文中宋" w:eastAsia="仿宋_GB2312" w:cs="Times New Roman"/>
          <w:color w:val="000000" w:themeColor="text1"/>
          <w:sz w:val="44"/>
          <w:szCs w:val="44"/>
          <w:highlight w:val="yellow"/>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附件</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p>
    <w:p w14:paraId="20357805">
      <w:pPr>
        <w:spacing w:line="520" w:lineRule="exact"/>
        <w:ind w:left="630" w:hanging="630" w:hangingChars="300"/>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寻甸回族彝族自治县</w:t>
      </w:r>
      <w:r>
        <w:rPr>
          <w:rFonts w:hint="eastAsia" w:ascii="Times New Roman" w:hAnsi="Times New Roman" w:eastAsia="仿宋_GB2312" w:cs="Times New Roman"/>
          <w:color w:val="000000" w:themeColor="text1"/>
          <w14:textFill>
            <w14:solidFill>
              <w14:schemeClr w14:val="tx1"/>
            </w14:solidFill>
          </w14:textFill>
        </w:rPr>
        <w:t>退役军人事务局202</w:t>
      </w:r>
      <w:r>
        <w:rPr>
          <w:rFonts w:hint="eastAsia" w:ascii="Times New Roman" w:hAnsi="Times New Roman" w:eastAsia="仿宋_GB2312" w:cs="Times New Roman"/>
          <w:color w:val="000000" w:themeColor="text1"/>
          <w:lang w:val="en-US" w:eastAsia="zh-CN"/>
          <w14:textFill>
            <w14:solidFill>
              <w14:schemeClr w14:val="tx1"/>
            </w14:solidFill>
          </w14:textFill>
        </w:rPr>
        <w:t>3</w:t>
      </w:r>
      <w:r>
        <w:rPr>
          <w:rFonts w:ascii="Times New Roman" w:hAnsi="Times New Roman" w:eastAsia="仿宋_GB2312" w:cs="Times New Roman"/>
          <w:color w:val="000000" w:themeColor="text1"/>
          <w14:textFill>
            <w14:solidFill>
              <w14:schemeClr w14:val="tx1"/>
            </w14:solidFill>
          </w14:textFill>
        </w:rPr>
        <w:t>年部门整体支出绩效评价调查问卷（受益人群）</w:t>
      </w:r>
    </w:p>
    <w:p w14:paraId="23B03D6C">
      <w:pPr>
        <w:spacing w:line="520" w:lineRule="exact"/>
        <w:ind w:left="630" w:hanging="630" w:hangingChars="300"/>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发放问卷:</w:t>
      </w:r>
      <w:r>
        <w:rPr>
          <w:rFonts w:hint="eastAsia" w:ascii="Times New Roman" w:hAnsi="Times New Roman" w:eastAsia="仿宋_GB2312" w:cs="Times New Roman"/>
          <w:color w:val="000000" w:themeColor="text1"/>
          <w14:textFill>
            <w14:solidFill>
              <w14:schemeClr w14:val="tx1"/>
            </w14:solidFill>
          </w14:textFill>
        </w:rPr>
        <w:t>1</w:t>
      </w:r>
      <w:r>
        <w:rPr>
          <w:rFonts w:hint="eastAsia" w:ascii="Times New Roman" w:hAnsi="Times New Roman" w:eastAsia="仿宋_GB2312" w:cs="Times New Roman"/>
          <w:color w:val="000000" w:themeColor="text1"/>
          <w:lang w:val="en-US" w:eastAsia="zh-CN"/>
          <w14:textFill>
            <w14:solidFill>
              <w14:schemeClr w14:val="tx1"/>
            </w14:solidFill>
          </w14:textFill>
        </w:rPr>
        <w:t>0</w:t>
      </w:r>
      <w:r>
        <w:rPr>
          <w:rFonts w:ascii="Times New Roman" w:hAnsi="Times New Roman" w:eastAsia="仿宋_GB2312" w:cs="Times New Roman"/>
          <w:color w:val="000000" w:themeColor="text1"/>
          <w14:textFill>
            <w14:solidFill>
              <w14:schemeClr w14:val="tx1"/>
            </w14:solidFill>
          </w14:textFill>
        </w:rPr>
        <w:t>份  收回问卷：</w:t>
      </w:r>
      <w:r>
        <w:rPr>
          <w:rFonts w:hint="eastAsia" w:ascii="Times New Roman" w:hAnsi="Times New Roman" w:eastAsia="仿宋_GB2312" w:cs="Times New Roman"/>
          <w:color w:val="000000" w:themeColor="text1"/>
          <w14:textFill>
            <w14:solidFill>
              <w14:schemeClr w14:val="tx1"/>
            </w14:solidFill>
          </w14:textFill>
        </w:rPr>
        <w:t>1</w:t>
      </w:r>
      <w:r>
        <w:rPr>
          <w:rFonts w:hint="eastAsia" w:ascii="Times New Roman" w:hAnsi="Times New Roman" w:eastAsia="仿宋_GB2312" w:cs="Times New Roman"/>
          <w:color w:val="000000" w:themeColor="text1"/>
          <w:lang w:val="en-US" w:eastAsia="zh-CN"/>
          <w14:textFill>
            <w14:solidFill>
              <w14:schemeClr w14:val="tx1"/>
            </w14:solidFill>
          </w14:textFill>
        </w:rPr>
        <w:t>0</w:t>
      </w:r>
      <w:r>
        <w:rPr>
          <w:rFonts w:ascii="Times New Roman" w:hAnsi="Times New Roman" w:eastAsia="仿宋_GB2312" w:cs="Times New Roman"/>
          <w:color w:val="000000" w:themeColor="text1"/>
          <w14:textFill>
            <w14:solidFill>
              <w14:schemeClr w14:val="tx1"/>
            </w14:solidFill>
          </w14:textFill>
        </w:rPr>
        <w:t>份  有效问卷：</w:t>
      </w:r>
      <w:r>
        <w:rPr>
          <w:rFonts w:hint="eastAsia" w:ascii="Times New Roman" w:hAnsi="Times New Roman" w:eastAsia="仿宋_GB2312" w:cs="Times New Roman"/>
          <w:color w:val="000000" w:themeColor="text1"/>
          <w14:textFill>
            <w14:solidFill>
              <w14:schemeClr w14:val="tx1"/>
            </w14:solidFill>
          </w14:textFill>
        </w:rPr>
        <w:t>1</w:t>
      </w:r>
      <w:r>
        <w:rPr>
          <w:rFonts w:hint="eastAsia" w:ascii="Times New Roman" w:hAnsi="Times New Roman" w:eastAsia="仿宋_GB2312" w:cs="Times New Roman"/>
          <w:color w:val="000000" w:themeColor="text1"/>
          <w:lang w:val="en-US" w:eastAsia="zh-CN"/>
          <w14:textFill>
            <w14:solidFill>
              <w14:schemeClr w14:val="tx1"/>
            </w14:solidFill>
          </w14:textFill>
        </w:rPr>
        <w:t>0</w:t>
      </w:r>
      <w:r>
        <w:rPr>
          <w:rFonts w:ascii="Times New Roman" w:hAnsi="Times New Roman" w:eastAsia="仿宋_GB2312" w:cs="Times New Roman"/>
          <w:color w:val="000000" w:themeColor="text1"/>
          <w14:textFill>
            <w14:solidFill>
              <w14:schemeClr w14:val="tx1"/>
            </w14:solidFill>
          </w14:textFill>
        </w:rPr>
        <w:t>份</w:t>
      </w:r>
    </w:p>
    <w:tbl>
      <w:tblPr>
        <w:tblStyle w:val="10"/>
        <w:tblW w:w="9260" w:type="dxa"/>
        <w:jc w:val="center"/>
        <w:tblLayout w:type="fixed"/>
        <w:tblCellMar>
          <w:top w:w="0" w:type="dxa"/>
          <w:left w:w="108" w:type="dxa"/>
          <w:bottom w:w="0" w:type="dxa"/>
          <w:right w:w="108" w:type="dxa"/>
        </w:tblCellMar>
      </w:tblPr>
      <w:tblGrid>
        <w:gridCol w:w="940"/>
        <w:gridCol w:w="2820"/>
        <w:gridCol w:w="2460"/>
        <w:gridCol w:w="1380"/>
        <w:gridCol w:w="1660"/>
      </w:tblGrid>
      <w:tr w14:paraId="3C6B6EDE">
        <w:tblPrEx>
          <w:tblCellMar>
            <w:top w:w="0" w:type="dxa"/>
            <w:left w:w="108" w:type="dxa"/>
            <w:bottom w:w="0" w:type="dxa"/>
            <w:right w:w="108" w:type="dxa"/>
          </w:tblCellMar>
        </w:tblPrEx>
        <w:trPr>
          <w:trHeight w:val="27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A1911">
            <w:pPr>
              <w:widowControl/>
              <w:jc w:val="center"/>
              <w:rPr>
                <w:rFonts w:ascii="Times New Roman" w:hAnsi="Times New Roman" w:eastAsia="仿宋" w:cs="Times New Roman"/>
                <w:b/>
                <w:bCs/>
                <w:color w:val="000000" w:themeColor="text1"/>
                <w:kern w:val="0"/>
                <w:szCs w:val="21"/>
                <w14:textFill>
                  <w14:solidFill>
                    <w14:schemeClr w14:val="tx1"/>
                  </w14:solidFill>
                </w14:textFill>
              </w:rPr>
            </w:pPr>
            <w:r>
              <w:rPr>
                <w:rFonts w:ascii="Times New Roman" w:hAnsi="Times New Roman" w:eastAsia="仿宋" w:cs="Times New Roman"/>
                <w:b/>
                <w:bCs/>
                <w:color w:val="000000" w:themeColor="text1"/>
                <w:kern w:val="0"/>
                <w:szCs w:val="21"/>
                <w14:textFill>
                  <w14:solidFill>
                    <w14:schemeClr w14:val="tx1"/>
                  </w14:solidFill>
                </w14:textFill>
              </w:rPr>
              <w:t>标题序号</w:t>
            </w:r>
          </w:p>
        </w:tc>
        <w:tc>
          <w:tcPr>
            <w:tcW w:w="2820" w:type="dxa"/>
            <w:tcBorders>
              <w:top w:val="single" w:color="auto" w:sz="4" w:space="0"/>
              <w:left w:val="nil"/>
              <w:bottom w:val="single" w:color="auto" w:sz="4" w:space="0"/>
              <w:right w:val="single" w:color="auto" w:sz="4" w:space="0"/>
            </w:tcBorders>
            <w:shd w:val="clear" w:color="auto" w:fill="auto"/>
            <w:vAlign w:val="center"/>
          </w:tcPr>
          <w:p w14:paraId="44DF3218">
            <w:pPr>
              <w:widowControl/>
              <w:jc w:val="center"/>
              <w:rPr>
                <w:rFonts w:ascii="Times New Roman" w:hAnsi="Times New Roman" w:eastAsia="仿宋" w:cs="Times New Roman"/>
                <w:b/>
                <w:bCs/>
                <w:color w:val="000000" w:themeColor="text1"/>
                <w:kern w:val="0"/>
                <w:szCs w:val="21"/>
                <w14:textFill>
                  <w14:solidFill>
                    <w14:schemeClr w14:val="tx1"/>
                  </w14:solidFill>
                </w14:textFill>
              </w:rPr>
            </w:pPr>
            <w:r>
              <w:rPr>
                <w:rFonts w:ascii="Times New Roman" w:hAnsi="Times New Roman" w:eastAsia="仿宋" w:cs="Times New Roman"/>
                <w:b/>
                <w:bCs/>
                <w:color w:val="000000" w:themeColor="text1"/>
                <w:kern w:val="0"/>
                <w:szCs w:val="21"/>
                <w14:textFill>
                  <w14:solidFill>
                    <w14:schemeClr w14:val="tx1"/>
                  </w14:solidFill>
                </w14:textFill>
              </w:rPr>
              <w:t>问题内容</w:t>
            </w:r>
          </w:p>
        </w:tc>
        <w:tc>
          <w:tcPr>
            <w:tcW w:w="2460" w:type="dxa"/>
            <w:tcBorders>
              <w:top w:val="single" w:color="auto" w:sz="4" w:space="0"/>
              <w:left w:val="nil"/>
              <w:bottom w:val="single" w:color="auto" w:sz="4" w:space="0"/>
              <w:right w:val="single" w:color="auto" w:sz="4" w:space="0"/>
            </w:tcBorders>
            <w:shd w:val="clear" w:color="auto" w:fill="auto"/>
            <w:vAlign w:val="center"/>
          </w:tcPr>
          <w:p w14:paraId="54DC85D5">
            <w:pPr>
              <w:widowControl/>
              <w:jc w:val="center"/>
              <w:rPr>
                <w:rFonts w:ascii="Times New Roman" w:hAnsi="Times New Roman" w:eastAsia="仿宋" w:cs="Times New Roman"/>
                <w:b/>
                <w:bCs/>
                <w:color w:val="000000" w:themeColor="text1"/>
                <w:kern w:val="0"/>
                <w:szCs w:val="21"/>
                <w14:textFill>
                  <w14:solidFill>
                    <w14:schemeClr w14:val="tx1"/>
                  </w14:solidFill>
                </w14:textFill>
              </w:rPr>
            </w:pPr>
            <w:r>
              <w:rPr>
                <w:rFonts w:ascii="Times New Roman" w:hAnsi="Times New Roman" w:eastAsia="仿宋" w:cs="Times New Roman"/>
                <w:b/>
                <w:bCs/>
                <w:color w:val="000000" w:themeColor="text1"/>
                <w:kern w:val="0"/>
                <w:szCs w:val="21"/>
                <w14:textFill>
                  <w14:solidFill>
                    <w14:schemeClr w14:val="tx1"/>
                  </w14:solidFill>
                </w14:textFill>
              </w:rPr>
              <w:t>选项内容</w:t>
            </w:r>
          </w:p>
        </w:tc>
        <w:tc>
          <w:tcPr>
            <w:tcW w:w="1380" w:type="dxa"/>
            <w:tcBorders>
              <w:top w:val="single" w:color="auto" w:sz="4" w:space="0"/>
              <w:left w:val="nil"/>
              <w:bottom w:val="single" w:color="auto" w:sz="4" w:space="0"/>
              <w:right w:val="single" w:color="auto" w:sz="4" w:space="0"/>
            </w:tcBorders>
            <w:shd w:val="clear" w:color="auto" w:fill="auto"/>
            <w:vAlign w:val="center"/>
          </w:tcPr>
          <w:p w14:paraId="5CCC2AE0">
            <w:pPr>
              <w:widowControl/>
              <w:jc w:val="center"/>
              <w:rPr>
                <w:rFonts w:ascii="Times New Roman" w:hAnsi="Times New Roman" w:eastAsia="仿宋" w:cs="Times New Roman"/>
                <w:b/>
                <w:bCs/>
                <w:color w:val="000000" w:themeColor="text1"/>
                <w:kern w:val="0"/>
                <w:szCs w:val="21"/>
                <w14:textFill>
                  <w14:solidFill>
                    <w14:schemeClr w14:val="tx1"/>
                  </w14:solidFill>
                </w14:textFill>
              </w:rPr>
            </w:pPr>
            <w:r>
              <w:rPr>
                <w:rFonts w:ascii="Times New Roman" w:hAnsi="Times New Roman" w:eastAsia="仿宋" w:cs="Times New Roman"/>
                <w:b/>
                <w:bCs/>
                <w:color w:val="000000" w:themeColor="text1"/>
                <w:kern w:val="0"/>
                <w:szCs w:val="21"/>
                <w14:textFill>
                  <w14:solidFill>
                    <w14:schemeClr w14:val="tx1"/>
                  </w14:solidFill>
                </w14:textFill>
              </w:rPr>
              <w:t>标准分值</w:t>
            </w:r>
          </w:p>
        </w:tc>
        <w:tc>
          <w:tcPr>
            <w:tcW w:w="1660" w:type="dxa"/>
            <w:tcBorders>
              <w:top w:val="single" w:color="auto" w:sz="4" w:space="0"/>
              <w:left w:val="nil"/>
              <w:bottom w:val="single" w:color="auto" w:sz="4" w:space="0"/>
              <w:right w:val="single" w:color="auto" w:sz="4" w:space="0"/>
            </w:tcBorders>
            <w:shd w:val="clear" w:color="auto" w:fill="auto"/>
            <w:vAlign w:val="center"/>
          </w:tcPr>
          <w:p w14:paraId="2B31D8D4">
            <w:pPr>
              <w:widowControl/>
              <w:jc w:val="center"/>
              <w:rPr>
                <w:rFonts w:ascii="Times New Roman" w:hAnsi="Times New Roman" w:eastAsia="仿宋" w:cs="Times New Roman"/>
                <w:b/>
                <w:bCs/>
                <w:color w:val="000000" w:themeColor="text1"/>
                <w:kern w:val="0"/>
                <w:szCs w:val="21"/>
                <w14:textFill>
                  <w14:solidFill>
                    <w14:schemeClr w14:val="tx1"/>
                  </w14:solidFill>
                </w14:textFill>
              </w:rPr>
            </w:pPr>
            <w:r>
              <w:rPr>
                <w:rFonts w:hint="eastAsia" w:ascii="Times New Roman" w:hAnsi="Times New Roman" w:eastAsia="仿宋" w:cs="Times New Roman"/>
                <w:b/>
                <w:bCs/>
                <w:color w:val="000000" w:themeColor="text1"/>
                <w:kern w:val="0"/>
                <w:szCs w:val="21"/>
                <w14:textFill>
                  <w14:solidFill>
                    <w14:schemeClr w14:val="tx1"/>
                  </w14:solidFill>
                </w14:textFill>
              </w:rPr>
              <w:t>退役军人事务局</w:t>
            </w:r>
            <w:r>
              <w:rPr>
                <w:rFonts w:ascii="Times New Roman" w:hAnsi="Times New Roman" w:eastAsia="仿宋" w:cs="Times New Roman"/>
                <w:b/>
                <w:bCs/>
                <w:color w:val="000000" w:themeColor="text1"/>
                <w:kern w:val="0"/>
                <w:szCs w:val="21"/>
                <w14:textFill>
                  <w14:solidFill>
                    <w14:schemeClr w14:val="tx1"/>
                  </w14:solidFill>
                </w14:textFill>
              </w:rPr>
              <w:t>问卷数</w:t>
            </w:r>
          </w:p>
        </w:tc>
      </w:tr>
      <w:tr w14:paraId="48FCC7A9">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4C53D638">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1</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42596DA6">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您认为该部门在深入基层调查研究情况方面做的如何？</w:t>
            </w:r>
          </w:p>
        </w:tc>
        <w:tc>
          <w:tcPr>
            <w:tcW w:w="2460" w:type="dxa"/>
            <w:tcBorders>
              <w:top w:val="nil"/>
              <w:left w:val="nil"/>
              <w:bottom w:val="single" w:color="auto" w:sz="4" w:space="0"/>
              <w:right w:val="single" w:color="auto" w:sz="4" w:space="0"/>
            </w:tcBorders>
            <w:shd w:val="clear" w:color="auto" w:fill="auto"/>
            <w:vAlign w:val="center"/>
          </w:tcPr>
          <w:p w14:paraId="76473841">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xml:space="preserve">A.经常到基层调研 </w:t>
            </w:r>
          </w:p>
        </w:tc>
        <w:tc>
          <w:tcPr>
            <w:tcW w:w="1380" w:type="dxa"/>
            <w:tcBorders>
              <w:top w:val="nil"/>
              <w:left w:val="nil"/>
              <w:bottom w:val="single" w:color="auto" w:sz="4" w:space="0"/>
              <w:right w:val="single" w:color="auto" w:sz="4" w:space="0"/>
            </w:tcBorders>
            <w:shd w:val="clear" w:color="auto" w:fill="auto"/>
            <w:vAlign w:val="center"/>
          </w:tcPr>
          <w:p w14:paraId="24E61716">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14:paraId="0378785D">
            <w:pPr>
              <w:widowControl/>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10</w:t>
            </w:r>
          </w:p>
        </w:tc>
      </w:tr>
      <w:tr w14:paraId="78D31571">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6D43BBAD">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0E5128B7">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vAlign w:val="center"/>
          </w:tcPr>
          <w:p w14:paraId="2055A5AF">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B.偶尔到基层调研</w:t>
            </w:r>
          </w:p>
        </w:tc>
        <w:tc>
          <w:tcPr>
            <w:tcW w:w="1380" w:type="dxa"/>
            <w:tcBorders>
              <w:top w:val="nil"/>
              <w:left w:val="nil"/>
              <w:bottom w:val="single" w:color="auto" w:sz="4" w:space="0"/>
              <w:right w:val="single" w:color="auto" w:sz="4" w:space="0"/>
            </w:tcBorders>
            <w:shd w:val="clear" w:color="auto" w:fill="auto"/>
            <w:vAlign w:val="center"/>
          </w:tcPr>
          <w:p w14:paraId="652CA1D5">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14:paraId="43F4292E">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r>
      <w:tr w14:paraId="77A88DB9">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6BE5B82A">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3C3985EF">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vAlign w:val="center"/>
          </w:tcPr>
          <w:p w14:paraId="175A10F0">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xml:space="preserve">C.从不到基层调研  </w:t>
            </w:r>
          </w:p>
        </w:tc>
        <w:tc>
          <w:tcPr>
            <w:tcW w:w="1380" w:type="dxa"/>
            <w:tcBorders>
              <w:top w:val="nil"/>
              <w:left w:val="nil"/>
              <w:bottom w:val="single" w:color="auto" w:sz="4" w:space="0"/>
              <w:right w:val="single" w:color="auto" w:sz="4" w:space="0"/>
            </w:tcBorders>
            <w:shd w:val="clear" w:color="auto" w:fill="auto"/>
            <w:vAlign w:val="center"/>
          </w:tcPr>
          <w:p w14:paraId="76CB7A0B">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14:paraId="22536B33">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hint="eastAsia" w:ascii="Times New Roman" w:hAnsi="Times New Roman" w:eastAsia="仿宋" w:cs="Times New Roman"/>
                <w:color w:val="000000" w:themeColor="text1"/>
                <w:kern w:val="0"/>
                <w:szCs w:val="21"/>
                <w14:textFill>
                  <w14:solidFill>
                    <w14:schemeClr w14:val="tx1"/>
                  </w14:solidFill>
                </w14:textFill>
              </w:rPr>
              <w:t>0</w:t>
            </w:r>
          </w:p>
        </w:tc>
      </w:tr>
      <w:tr w14:paraId="4B3BBF37">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66967866">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2</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5B9F41E8">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xml:space="preserve">您是否了解该部门收集群众意见的相关渠道？ </w:t>
            </w:r>
          </w:p>
        </w:tc>
        <w:tc>
          <w:tcPr>
            <w:tcW w:w="2460" w:type="dxa"/>
            <w:tcBorders>
              <w:top w:val="nil"/>
              <w:left w:val="nil"/>
              <w:bottom w:val="single" w:color="auto" w:sz="4" w:space="0"/>
              <w:right w:val="single" w:color="auto" w:sz="4" w:space="0"/>
            </w:tcBorders>
            <w:shd w:val="clear" w:color="auto" w:fill="auto"/>
            <w:vAlign w:val="center"/>
          </w:tcPr>
          <w:p w14:paraId="490201D8">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xml:space="preserve">A.多渠道反映 </w:t>
            </w:r>
          </w:p>
        </w:tc>
        <w:tc>
          <w:tcPr>
            <w:tcW w:w="1380" w:type="dxa"/>
            <w:tcBorders>
              <w:top w:val="nil"/>
              <w:left w:val="nil"/>
              <w:bottom w:val="single" w:color="auto" w:sz="4" w:space="0"/>
              <w:right w:val="single" w:color="auto" w:sz="4" w:space="0"/>
            </w:tcBorders>
            <w:shd w:val="clear" w:color="auto" w:fill="auto"/>
            <w:vAlign w:val="center"/>
          </w:tcPr>
          <w:p w14:paraId="03478596">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14:paraId="0A30F31F">
            <w:pPr>
              <w:widowControl/>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10</w:t>
            </w:r>
          </w:p>
        </w:tc>
      </w:tr>
      <w:tr w14:paraId="24EA81CF">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3BE46715">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171B9FEE">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vAlign w:val="center"/>
          </w:tcPr>
          <w:p w14:paraId="6BBD6DB7">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xml:space="preserve">B.单一渠道反映 </w:t>
            </w:r>
          </w:p>
        </w:tc>
        <w:tc>
          <w:tcPr>
            <w:tcW w:w="1380" w:type="dxa"/>
            <w:tcBorders>
              <w:top w:val="nil"/>
              <w:left w:val="nil"/>
              <w:bottom w:val="single" w:color="auto" w:sz="4" w:space="0"/>
              <w:right w:val="single" w:color="auto" w:sz="4" w:space="0"/>
            </w:tcBorders>
            <w:shd w:val="clear" w:color="auto" w:fill="auto"/>
            <w:vAlign w:val="center"/>
          </w:tcPr>
          <w:p w14:paraId="67153A46">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14:paraId="5C31F7B4">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r>
      <w:tr w14:paraId="036B86FE">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3D13CB00">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060DF311">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vAlign w:val="center"/>
          </w:tcPr>
          <w:p w14:paraId="4FC09D10">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xml:space="preserve">C.无渠道反映 </w:t>
            </w:r>
          </w:p>
        </w:tc>
        <w:tc>
          <w:tcPr>
            <w:tcW w:w="1380" w:type="dxa"/>
            <w:tcBorders>
              <w:top w:val="nil"/>
              <w:left w:val="nil"/>
              <w:bottom w:val="single" w:color="auto" w:sz="4" w:space="0"/>
              <w:right w:val="single" w:color="auto" w:sz="4" w:space="0"/>
            </w:tcBorders>
            <w:shd w:val="clear" w:color="auto" w:fill="auto"/>
            <w:vAlign w:val="center"/>
          </w:tcPr>
          <w:p w14:paraId="2F24C748">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14:paraId="52BC8BB4">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r>
      <w:tr w14:paraId="1826F99A">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714945B4">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3</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285D84DA">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xml:space="preserve">您向该部门反映的问题是否得到反馈？ </w:t>
            </w:r>
          </w:p>
        </w:tc>
        <w:tc>
          <w:tcPr>
            <w:tcW w:w="2460" w:type="dxa"/>
            <w:tcBorders>
              <w:top w:val="nil"/>
              <w:left w:val="nil"/>
              <w:bottom w:val="single" w:color="auto" w:sz="4" w:space="0"/>
              <w:right w:val="single" w:color="auto" w:sz="4" w:space="0"/>
            </w:tcBorders>
            <w:shd w:val="clear" w:color="auto" w:fill="auto"/>
            <w:noWrap/>
            <w:vAlign w:val="center"/>
          </w:tcPr>
          <w:p w14:paraId="6DD0025B">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A.及时得到反馈</w:t>
            </w:r>
          </w:p>
        </w:tc>
        <w:tc>
          <w:tcPr>
            <w:tcW w:w="1380" w:type="dxa"/>
            <w:tcBorders>
              <w:top w:val="nil"/>
              <w:left w:val="nil"/>
              <w:bottom w:val="single" w:color="auto" w:sz="4" w:space="0"/>
              <w:right w:val="single" w:color="auto" w:sz="4" w:space="0"/>
            </w:tcBorders>
            <w:shd w:val="clear" w:color="auto" w:fill="auto"/>
            <w:noWrap/>
            <w:vAlign w:val="center"/>
          </w:tcPr>
          <w:p w14:paraId="74DCDB40">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14:paraId="05727DEC">
            <w:pPr>
              <w:widowControl/>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10</w:t>
            </w:r>
          </w:p>
        </w:tc>
      </w:tr>
      <w:tr w14:paraId="40C23DE0">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154CF519">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348BF853">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0E842411">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B.反馈但不及时</w:t>
            </w:r>
          </w:p>
        </w:tc>
        <w:tc>
          <w:tcPr>
            <w:tcW w:w="1380" w:type="dxa"/>
            <w:tcBorders>
              <w:top w:val="nil"/>
              <w:left w:val="nil"/>
              <w:bottom w:val="single" w:color="auto" w:sz="4" w:space="0"/>
              <w:right w:val="single" w:color="auto" w:sz="4" w:space="0"/>
            </w:tcBorders>
            <w:shd w:val="clear" w:color="auto" w:fill="auto"/>
            <w:noWrap/>
            <w:vAlign w:val="center"/>
          </w:tcPr>
          <w:p w14:paraId="2DB2825B">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14:paraId="4B9683DB">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r>
      <w:tr w14:paraId="6DAF57F1">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1B7B32DD">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2480F043">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6444FFD0">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xml:space="preserve">C.未反馈 </w:t>
            </w:r>
          </w:p>
        </w:tc>
        <w:tc>
          <w:tcPr>
            <w:tcW w:w="1380" w:type="dxa"/>
            <w:tcBorders>
              <w:top w:val="nil"/>
              <w:left w:val="nil"/>
              <w:bottom w:val="single" w:color="auto" w:sz="4" w:space="0"/>
              <w:right w:val="single" w:color="auto" w:sz="4" w:space="0"/>
            </w:tcBorders>
            <w:shd w:val="clear" w:color="auto" w:fill="auto"/>
            <w:noWrap/>
            <w:vAlign w:val="center"/>
          </w:tcPr>
          <w:p w14:paraId="4809AFC1">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14:paraId="5F43D9BE">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r>
      <w:tr w14:paraId="2CEC9E0B">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1AD90CBF">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4</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236E8876">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您认为该部门在廉洁从政方面做的如何？</w:t>
            </w:r>
          </w:p>
        </w:tc>
        <w:tc>
          <w:tcPr>
            <w:tcW w:w="2460" w:type="dxa"/>
            <w:tcBorders>
              <w:top w:val="nil"/>
              <w:left w:val="nil"/>
              <w:bottom w:val="single" w:color="auto" w:sz="4" w:space="0"/>
              <w:right w:val="single" w:color="auto" w:sz="4" w:space="0"/>
            </w:tcBorders>
            <w:shd w:val="clear" w:color="auto" w:fill="auto"/>
            <w:noWrap/>
            <w:vAlign w:val="center"/>
          </w:tcPr>
          <w:p w14:paraId="28809C6E">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A.较好</w:t>
            </w:r>
          </w:p>
        </w:tc>
        <w:tc>
          <w:tcPr>
            <w:tcW w:w="1380" w:type="dxa"/>
            <w:tcBorders>
              <w:top w:val="nil"/>
              <w:left w:val="nil"/>
              <w:bottom w:val="single" w:color="auto" w:sz="4" w:space="0"/>
              <w:right w:val="single" w:color="auto" w:sz="4" w:space="0"/>
            </w:tcBorders>
            <w:shd w:val="clear" w:color="auto" w:fill="auto"/>
            <w:noWrap/>
            <w:vAlign w:val="center"/>
          </w:tcPr>
          <w:p w14:paraId="68382EBE">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14:paraId="10F6F575">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10</w:t>
            </w:r>
          </w:p>
        </w:tc>
      </w:tr>
      <w:tr w14:paraId="07238094">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7FB7A913">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087690EA">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3CBC1117">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xml:space="preserve">B.一般 </w:t>
            </w:r>
          </w:p>
        </w:tc>
        <w:tc>
          <w:tcPr>
            <w:tcW w:w="1380" w:type="dxa"/>
            <w:tcBorders>
              <w:top w:val="nil"/>
              <w:left w:val="nil"/>
              <w:bottom w:val="single" w:color="auto" w:sz="4" w:space="0"/>
              <w:right w:val="single" w:color="auto" w:sz="4" w:space="0"/>
            </w:tcBorders>
            <w:shd w:val="clear" w:color="auto" w:fill="auto"/>
            <w:noWrap/>
            <w:vAlign w:val="center"/>
          </w:tcPr>
          <w:p w14:paraId="6CF8A281">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14:paraId="776AABE2">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r>
      <w:tr w14:paraId="48A739F2">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071BDF95">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108C4BA4">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79DBF38D">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xml:space="preserve">C.差 </w:t>
            </w:r>
          </w:p>
        </w:tc>
        <w:tc>
          <w:tcPr>
            <w:tcW w:w="1380" w:type="dxa"/>
            <w:tcBorders>
              <w:top w:val="nil"/>
              <w:left w:val="nil"/>
              <w:bottom w:val="single" w:color="auto" w:sz="4" w:space="0"/>
              <w:right w:val="single" w:color="auto" w:sz="4" w:space="0"/>
            </w:tcBorders>
            <w:shd w:val="clear" w:color="auto" w:fill="auto"/>
            <w:noWrap/>
            <w:vAlign w:val="center"/>
          </w:tcPr>
          <w:p w14:paraId="74A9A3BD">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14:paraId="68DB4117">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r>
      <w:tr w14:paraId="51B0FD5A">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3AD3AA98">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5</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46A1B578">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xml:space="preserve">您认为该部门办事程序是否合理？ </w:t>
            </w:r>
          </w:p>
        </w:tc>
        <w:tc>
          <w:tcPr>
            <w:tcW w:w="2460" w:type="dxa"/>
            <w:tcBorders>
              <w:top w:val="nil"/>
              <w:left w:val="nil"/>
              <w:bottom w:val="single" w:color="auto" w:sz="4" w:space="0"/>
              <w:right w:val="single" w:color="auto" w:sz="4" w:space="0"/>
            </w:tcBorders>
            <w:shd w:val="clear" w:color="auto" w:fill="auto"/>
            <w:noWrap/>
            <w:vAlign w:val="center"/>
          </w:tcPr>
          <w:p w14:paraId="30F44A86">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A.程序比较合理</w:t>
            </w:r>
          </w:p>
        </w:tc>
        <w:tc>
          <w:tcPr>
            <w:tcW w:w="1380" w:type="dxa"/>
            <w:tcBorders>
              <w:top w:val="nil"/>
              <w:left w:val="nil"/>
              <w:bottom w:val="single" w:color="auto" w:sz="4" w:space="0"/>
              <w:right w:val="single" w:color="auto" w:sz="4" w:space="0"/>
            </w:tcBorders>
            <w:shd w:val="clear" w:color="auto" w:fill="auto"/>
            <w:noWrap/>
            <w:vAlign w:val="center"/>
          </w:tcPr>
          <w:p w14:paraId="6077EA5A">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14:paraId="3E9D1F61">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10</w:t>
            </w:r>
          </w:p>
        </w:tc>
      </w:tr>
      <w:tr w14:paraId="4BCCEF62">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64C655D0">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102A6E80">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701853D0">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B.程序基本合理</w:t>
            </w:r>
          </w:p>
        </w:tc>
        <w:tc>
          <w:tcPr>
            <w:tcW w:w="1380" w:type="dxa"/>
            <w:tcBorders>
              <w:top w:val="nil"/>
              <w:left w:val="nil"/>
              <w:bottom w:val="single" w:color="auto" w:sz="4" w:space="0"/>
              <w:right w:val="single" w:color="auto" w:sz="4" w:space="0"/>
            </w:tcBorders>
            <w:shd w:val="clear" w:color="auto" w:fill="auto"/>
            <w:noWrap/>
            <w:vAlign w:val="center"/>
          </w:tcPr>
          <w:p w14:paraId="7E1AABE1">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14:paraId="40ADDC5E">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r>
      <w:tr w14:paraId="629AF5CE">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759464CC">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1075884D">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7E081B82">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xml:space="preserve">C.程序复杂 </w:t>
            </w:r>
          </w:p>
        </w:tc>
        <w:tc>
          <w:tcPr>
            <w:tcW w:w="1380" w:type="dxa"/>
            <w:tcBorders>
              <w:top w:val="nil"/>
              <w:left w:val="nil"/>
              <w:bottom w:val="single" w:color="auto" w:sz="4" w:space="0"/>
              <w:right w:val="single" w:color="auto" w:sz="4" w:space="0"/>
            </w:tcBorders>
            <w:shd w:val="clear" w:color="auto" w:fill="auto"/>
            <w:noWrap/>
            <w:vAlign w:val="center"/>
          </w:tcPr>
          <w:p w14:paraId="2C5E883F">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14:paraId="2D62E0B4">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r>
      <w:tr w14:paraId="5A6C6021">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2EC60BAC">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6</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412BDDFF">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您认为该部门办理事务是否方便？</w:t>
            </w:r>
          </w:p>
        </w:tc>
        <w:tc>
          <w:tcPr>
            <w:tcW w:w="2460" w:type="dxa"/>
            <w:tcBorders>
              <w:top w:val="nil"/>
              <w:left w:val="nil"/>
              <w:bottom w:val="single" w:color="auto" w:sz="4" w:space="0"/>
              <w:right w:val="single" w:color="auto" w:sz="4" w:space="0"/>
            </w:tcBorders>
            <w:shd w:val="clear" w:color="auto" w:fill="auto"/>
            <w:noWrap/>
            <w:vAlign w:val="center"/>
          </w:tcPr>
          <w:p w14:paraId="6369E716">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A.方便，高效</w:t>
            </w:r>
          </w:p>
        </w:tc>
        <w:tc>
          <w:tcPr>
            <w:tcW w:w="1380" w:type="dxa"/>
            <w:tcBorders>
              <w:top w:val="nil"/>
              <w:left w:val="nil"/>
              <w:bottom w:val="single" w:color="auto" w:sz="4" w:space="0"/>
              <w:right w:val="single" w:color="auto" w:sz="4" w:space="0"/>
            </w:tcBorders>
            <w:shd w:val="clear" w:color="auto" w:fill="auto"/>
            <w:noWrap/>
            <w:vAlign w:val="center"/>
          </w:tcPr>
          <w:p w14:paraId="08C0D277">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14:paraId="476F7552">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10</w:t>
            </w:r>
          </w:p>
        </w:tc>
      </w:tr>
      <w:tr w14:paraId="5C66B4FA">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1496559D">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3093A662">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7632E822">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B.方便，效率一般</w:t>
            </w:r>
          </w:p>
        </w:tc>
        <w:tc>
          <w:tcPr>
            <w:tcW w:w="1380" w:type="dxa"/>
            <w:tcBorders>
              <w:top w:val="nil"/>
              <w:left w:val="nil"/>
              <w:bottom w:val="single" w:color="auto" w:sz="4" w:space="0"/>
              <w:right w:val="single" w:color="auto" w:sz="4" w:space="0"/>
            </w:tcBorders>
            <w:shd w:val="clear" w:color="auto" w:fill="auto"/>
            <w:noWrap/>
            <w:vAlign w:val="center"/>
          </w:tcPr>
          <w:p w14:paraId="1FF4F7C4">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14:paraId="7ACCB901">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r>
      <w:tr w14:paraId="662E4439">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17F69B06">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6C84A2B3">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231A536C">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C.不方便，效率低</w:t>
            </w:r>
          </w:p>
        </w:tc>
        <w:tc>
          <w:tcPr>
            <w:tcW w:w="1380" w:type="dxa"/>
            <w:tcBorders>
              <w:top w:val="nil"/>
              <w:left w:val="nil"/>
              <w:bottom w:val="single" w:color="auto" w:sz="4" w:space="0"/>
              <w:right w:val="single" w:color="auto" w:sz="4" w:space="0"/>
            </w:tcBorders>
            <w:shd w:val="clear" w:color="auto" w:fill="auto"/>
            <w:noWrap/>
            <w:vAlign w:val="center"/>
          </w:tcPr>
          <w:p w14:paraId="444311FD">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14:paraId="42D3A8B0">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r>
      <w:tr w14:paraId="4CD6E88E">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4B89BC52">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7</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7F751B31">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您认为该部门在开展救助活动方面做的如何</w:t>
            </w:r>
          </w:p>
        </w:tc>
        <w:tc>
          <w:tcPr>
            <w:tcW w:w="2460" w:type="dxa"/>
            <w:tcBorders>
              <w:top w:val="nil"/>
              <w:left w:val="nil"/>
              <w:bottom w:val="single" w:color="auto" w:sz="4" w:space="0"/>
              <w:right w:val="single" w:color="auto" w:sz="4" w:space="0"/>
            </w:tcBorders>
            <w:shd w:val="clear" w:color="auto" w:fill="auto"/>
            <w:noWrap/>
            <w:vAlign w:val="center"/>
          </w:tcPr>
          <w:p w14:paraId="5D97144E">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A.经常开展</w:t>
            </w:r>
          </w:p>
        </w:tc>
        <w:tc>
          <w:tcPr>
            <w:tcW w:w="1380" w:type="dxa"/>
            <w:tcBorders>
              <w:top w:val="nil"/>
              <w:left w:val="nil"/>
              <w:bottom w:val="single" w:color="auto" w:sz="4" w:space="0"/>
              <w:right w:val="single" w:color="auto" w:sz="4" w:space="0"/>
            </w:tcBorders>
            <w:shd w:val="clear" w:color="auto" w:fill="auto"/>
            <w:noWrap/>
            <w:vAlign w:val="center"/>
          </w:tcPr>
          <w:p w14:paraId="132FC7A1">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14:paraId="6C055497">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10</w:t>
            </w:r>
          </w:p>
        </w:tc>
      </w:tr>
      <w:tr w14:paraId="48524B16">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1886579A">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71EED742">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56A8E6C9">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B.偶尔开展</w:t>
            </w:r>
          </w:p>
        </w:tc>
        <w:tc>
          <w:tcPr>
            <w:tcW w:w="1380" w:type="dxa"/>
            <w:tcBorders>
              <w:top w:val="nil"/>
              <w:left w:val="nil"/>
              <w:bottom w:val="single" w:color="auto" w:sz="4" w:space="0"/>
              <w:right w:val="single" w:color="auto" w:sz="4" w:space="0"/>
            </w:tcBorders>
            <w:shd w:val="clear" w:color="auto" w:fill="auto"/>
            <w:noWrap/>
            <w:vAlign w:val="center"/>
          </w:tcPr>
          <w:p w14:paraId="18F5C298">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14:paraId="116D831C">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hint="eastAsia" w:ascii="Times New Roman" w:hAnsi="Times New Roman" w:eastAsia="仿宋" w:cs="Times New Roman"/>
                <w:color w:val="000000" w:themeColor="text1"/>
                <w:kern w:val="0"/>
                <w:szCs w:val="21"/>
                <w14:textFill>
                  <w14:solidFill>
                    <w14:schemeClr w14:val="tx1"/>
                  </w14:solidFill>
                </w14:textFill>
              </w:rPr>
              <w:t>0</w:t>
            </w:r>
          </w:p>
        </w:tc>
      </w:tr>
      <w:tr w14:paraId="6628409F">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5858F8F3">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26AF2766">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1C6FF7EB">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C.不开展</w:t>
            </w:r>
          </w:p>
        </w:tc>
        <w:tc>
          <w:tcPr>
            <w:tcW w:w="1380" w:type="dxa"/>
            <w:tcBorders>
              <w:top w:val="nil"/>
              <w:left w:val="nil"/>
              <w:bottom w:val="single" w:color="auto" w:sz="4" w:space="0"/>
              <w:right w:val="single" w:color="auto" w:sz="4" w:space="0"/>
            </w:tcBorders>
            <w:shd w:val="clear" w:color="auto" w:fill="auto"/>
            <w:noWrap/>
            <w:vAlign w:val="center"/>
          </w:tcPr>
          <w:p w14:paraId="0751BC17">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14:paraId="36D2C2D7">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r>
      <w:tr w14:paraId="7BECC4E0">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158C3BFD">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8</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0AA75023">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您对该部门的服务态度、服务质量是否满意？</w:t>
            </w:r>
          </w:p>
        </w:tc>
        <w:tc>
          <w:tcPr>
            <w:tcW w:w="2460" w:type="dxa"/>
            <w:tcBorders>
              <w:top w:val="nil"/>
              <w:left w:val="nil"/>
              <w:bottom w:val="single" w:color="auto" w:sz="4" w:space="0"/>
              <w:right w:val="single" w:color="auto" w:sz="4" w:space="0"/>
            </w:tcBorders>
            <w:shd w:val="clear" w:color="auto" w:fill="auto"/>
            <w:noWrap/>
            <w:vAlign w:val="center"/>
          </w:tcPr>
          <w:p w14:paraId="17A44925">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xml:space="preserve">A.非常满意 </w:t>
            </w:r>
          </w:p>
        </w:tc>
        <w:tc>
          <w:tcPr>
            <w:tcW w:w="1380" w:type="dxa"/>
            <w:tcBorders>
              <w:top w:val="nil"/>
              <w:left w:val="nil"/>
              <w:bottom w:val="single" w:color="auto" w:sz="4" w:space="0"/>
              <w:right w:val="single" w:color="auto" w:sz="4" w:space="0"/>
            </w:tcBorders>
            <w:shd w:val="clear" w:color="auto" w:fill="auto"/>
            <w:noWrap/>
            <w:vAlign w:val="center"/>
          </w:tcPr>
          <w:p w14:paraId="34800C04">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14:paraId="3834759A">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10</w:t>
            </w:r>
          </w:p>
        </w:tc>
      </w:tr>
      <w:tr w14:paraId="7DFA9977">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4CAEF1AE">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4A223276">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0A70E278">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B.基本满意</w:t>
            </w:r>
          </w:p>
        </w:tc>
        <w:tc>
          <w:tcPr>
            <w:tcW w:w="1380" w:type="dxa"/>
            <w:tcBorders>
              <w:top w:val="nil"/>
              <w:left w:val="nil"/>
              <w:bottom w:val="single" w:color="auto" w:sz="4" w:space="0"/>
              <w:right w:val="single" w:color="auto" w:sz="4" w:space="0"/>
            </w:tcBorders>
            <w:shd w:val="clear" w:color="auto" w:fill="auto"/>
            <w:noWrap/>
            <w:vAlign w:val="center"/>
          </w:tcPr>
          <w:p w14:paraId="66F567AB">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14:paraId="29FDDA26">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r>
      <w:tr w14:paraId="4AB983FB">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4B91349C">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1D67F7B1">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369E48AF">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C.不满意</w:t>
            </w:r>
          </w:p>
        </w:tc>
        <w:tc>
          <w:tcPr>
            <w:tcW w:w="1380" w:type="dxa"/>
            <w:tcBorders>
              <w:top w:val="nil"/>
              <w:left w:val="nil"/>
              <w:bottom w:val="single" w:color="auto" w:sz="4" w:space="0"/>
              <w:right w:val="single" w:color="auto" w:sz="4" w:space="0"/>
            </w:tcBorders>
            <w:shd w:val="clear" w:color="auto" w:fill="auto"/>
            <w:noWrap/>
            <w:vAlign w:val="center"/>
          </w:tcPr>
          <w:p w14:paraId="13EF370D">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14:paraId="12985ADE">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r>
      <w:tr w14:paraId="69367DE5">
        <w:tblPrEx>
          <w:tblCellMar>
            <w:top w:w="0" w:type="dxa"/>
            <w:left w:w="108" w:type="dxa"/>
            <w:bottom w:w="0" w:type="dxa"/>
            <w:right w:w="108" w:type="dxa"/>
          </w:tblCellMar>
        </w:tblPrEx>
        <w:trPr>
          <w:trHeight w:val="369"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7CD7FEE5">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9</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176637F8">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您对部门在信息公开方面（如党务、政务、办事程序、财务等方面）的评价如何？</w:t>
            </w:r>
          </w:p>
        </w:tc>
        <w:tc>
          <w:tcPr>
            <w:tcW w:w="2460" w:type="dxa"/>
            <w:tcBorders>
              <w:top w:val="nil"/>
              <w:left w:val="nil"/>
              <w:bottom w:val="single" w:color="auto" w:sz="4" w:space="0"/>
              <w:right w:val="single" w:color="auto" w:sz="4" w:space="0"/>
            </w:tcBorders>
            <w:shd w:val="clear" w:color="auto" w:fill="auto"/>
            <w:noWrap/>
            <w:vAlign w:val="center"/>
          </w:tcPr>
          <w:p w14:paraId="60CA1D7B">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A.非常满意</w:t>
            </w:r>
          </w:p>
        </w:tc>
        <w:tc>
          <w:tcPr>
            <w:tcW w:w="1380" w:type="dxa"/>
            <w:tcBorders>
              <w:top w:val="nil"/>
              <w:left w:val="nil"/>
              <w:bottom w:val="single" w:color="auto" w:sz="4" w:space="0"/>
              <w:right w:val="single" w:color="auto" w:sz="4" w:space="0"/>
            </w:tcBorders>
            <w:shd w:val="clear" w:color="auto" w:fill="auto"/>
            <w:noWrap/>
            <w:vAlign w:val="center"/>
          </w:tcPr>
          <w:p w14:paraId="42CD8D0B">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14:paraId="0004B032">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10</w:t>
            </w:r>
          </w:p>
        </w:tc>
      </w:tr>
      <w:tr w14:paraId="0CA41DB1">
        <w:tblPrEx>
          <w:tblCellMar>
            <w:top w:w="0" w:type="dxa"/>
            <w:left w:w="108" w:type="dxa"/>
            <w:bottom w:w="0" w:type="dxa"/>
            <w:right w:w="108" w:type="dxa"/>
          </w:tblCellMar>
        </w:tblPrEx>
        <w:trPr>
          <w:trHeight w:val="369"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6D56BCAE">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74693026">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26127DE4">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B.基本满意</w:t>
            </w:r>
          </w:p>
        </w:tc>
        <w:tc>
          <w:tcPr>
            <w:tcW w:w="1380" w:type="dxa"/>
            <w:tcBorders>
              <w:top w:val="nil"/>
              <w:left w:val="nil"/>
              <w:bottom w:val="single" w:color="auto" w:sz="4" w:space="0"/>
              <w:right w:val="single" w:color="auto" w:sz="4" w:space="0"/>
            </w:tcBorders>
            <w:shd w:val="clear" w:color="auto" w:fill="auto"/>
            <w:noWrap/>
            <w:vAlign w:val="center"/>
          </w:tcPr>
          <w:p w14:paraId="49BC14F0">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14:paraId="2290123D">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hint="eastAsia" w:ascii="Times New Roman" w:hAnsi="Times New Roman" w:eastAsia="仿宋" w:cs="Times New Roman"/>
                <w:color w:val="000000" w:themeColor="text1"/>
                <w:kern w:val="0"/>
                <w:szCs w:val="21"/>
                <w14:textFill>
                  <w14:solidFill>
                    <w14:schemeClr w14:val="tx1"/>
                  </w14:solidFill>
                </w14:textFill>
              </w:rPr>
              <w:t>0</w:t>
            </w:r>
          </w:p>
        </w:tc>
      </w:tr>
      <w:tr w14:paraId="74B5D6C4">
        <w:tblPrEx>
          <w:tblCellMar>
            <w:top w:w="0" w:type="dxa"/>
            <w:left w:w="108" w:type="dxa"/>
            <w:bottom w:w="0" w:type="dxa"/>
            <w:right w:w="108" w:type="dxa"/>
          </w:tblCellMar>
        </w:tblPrEx>
        <w:trPr>
          <w:trHeight w:val="369"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4DEEDD6B">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0FABB1FF">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15601FB5">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C.不满意</w:t>
            </w:r>
          </w:p>
        </w:tc>
        <w:tc>
          <w:tcPr>
            <w:tcW w:w="1380" w:type="dxa"/>
            <w:tcBorders>
              <w:top w:val="nil"/>
              <w:left w:val="nil"/>
              <w:bottom w:val="single" w:color="auto" w:sz="4" w:space="0"/>
              <w:right w:val="single" w:color="auto" w:sz="4" w:space="0"/>
            </w:tcBorders>
            <w:shd w:val="clear" w:color="auto" w:fill="auto"/>
            <w:noWrap/>
            <w:vAlign w:val="center"/>
          </w:tcPr>
          <w:p w14:paraId="66CEF769">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14:paraId="36709209">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r>
      <w:tr w14:paraId="22F16D26">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0617D458">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10</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6EC31E5D">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您对该部门工作现状的总体评价？</w:t>
            </w:r>
          </w:p>
        </w:tc>
        <w:tc>
          <w:tcPr>
            <w:tcW w:w="2460" w:type="dxa"/>
            <w:tcBorders>
              <w:top w:val="nil"/>
              <w:left w:val="nil"/>
              <w:bottom w:val="single" w:color="auto" w:sz="4" w:space="0"/>
              <w:right w:val="single" w:color="auto" w:sz="4" w:space="0"/>
            </w:tcBorders>
            <w:shd w:val="clear" w:color="auto" w:fill="auto"/>
            <w:noWrap/>
            <w:vAlign w:val="center"/>
          </w:tcPr>
          <w:p w14:paraId="0A16C7FD">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A.非常满意</w:t>
            </w:r>
          </w:p>
        </w:tc>
        <w:tc>
          <w:tcPr>
            <w:tcW w:w="1380" w:type="dxa"/>
            <w:tcBorders>
              <w:top w:val="nil"/>
              <w:left w:val="nil"/>
              <w:bottom w:val="single" w:color="auto" w:sz="4" w:space="0"/>
              <w:right w:val="single" w:color="auto" w:sz="4" w:space="0"/>
            </w:tcBorders>
            <w:shd w:val="clear" w:color="auto" w:fill="auto"/>
            <w:noWrap/>
            <w:vAlign w:val="center"/>
          </w:tcPr>
          <w:p w14:paraId="0C0C70A0">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14:paraId="53B4A799">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10</w:t>
            </w:r>
          </w:p>
        </w:tc>
      </w:tr>
      <w:tr w14:paraId="36BBFA42">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4E2EAC2B">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64CB4A1C">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6B27F888">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xml:space="preserve">C.基本满意 </w:t>
            </w:r>
          </w:p>
        </w:tc>
        <w:tc>
          <w:tcPr>
            <w:tcW w:w="1380" w:type="dxa"/>
            <w:tcBorders>
              <w:top w:val="nil"/>
              <w:left w:val="nil"/>
              <w:bottom w:val="single" w:color="auto" w:sz="4" w:space="0"/>
              <w:right w:val="single" w:color="auto" w:sz="4" w:space="0"/>
            </w:tcBorders>
            <w:shd w:val="clear" w:color="auto" w:fill="auto"/>
            <w:noWrap/>
            <w:vAlign w:val="center"/>
          </w:tcPr>
          <w:p w14:paraId="66757158">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14:paraId="05C0F715">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r>
      <w:tr w14:paraId="3808C0C5">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1EE4FF76">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037D48FD">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02E5D199">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D.不满意</w:t>
            </w:r>
          </w:p>
        </w:tc>
        <w:tc>
          <w:tcPr>
            <w:tcW w:w="1380" w:type="dxa"/>
            <w:tcBorders>
              <w:top w:val="nil"/>
              <w:left w:val="nil"/>
              <w:bottom w:val="single" w:color="auto" w:sz="4" w:space="0"/>
              <w:right w:val="single" w:color="auto" w:sz="4" w:space="0"/>
            </w:tcBorders>
            <w:shd w:val="clear" w:color="auto" w:fill="auto"/>
            <w:noWrap/>
            <w:vAlign w:val="center"/>
          </w:tcPr>
          <w:p w14:paraId="4A23F6EF">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14:paraId="34172FF5">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r>
      <w:tr w14:paraId="755D067A">
        <w:tblPrEx>
          <w:tblCellMar>
            <w:top w:w="0" w:type="dxa"/>
            <w:left w:w="108" w:type="dxa"/>
            <w:bottom w:w="0" w:type="dxa"/>
            <w:right w:w="108" w:type="dxa"/>
          </w:tblCellMar>
        </w:tblPrEx>
        <w:trPr>
          <w:trHeight w:val="276" w:hRule="atLeast"/>
          <w:jc w:val="center"/>
        </w:trPr>
        <w:tc>
          <w:tcPr>
            <w:tcW w:w="37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C8C6E65">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问卷总分</w:t>
            </w:r>
          </w:p>
        </w:tc>
        <w:tc>
          <w:tcPr>
            <w:tcW w:w="2460" w:type="dxa"/>
            <w:tcBorders>
              <w:top w:val="nil"/>
              <w:left w:val="nil"/>
              <w:bottom w:val="single" w:color="auto" w:sz="4" w:space="0"/>
              <w:right w:val="single" w:color="auto" w:sz="4" w:space="0"/>
            </w:tcBorders>
            <w:shd w:val="clear" w:color="auto" w:fill="auto"/>
            <w:vAlign w:val="center"/>
          </w:tcPr>
          <w:p w14:paraId="32BE49DE">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w:t>
            </w:r>
          </w:p>
        </w:tc>
        <w:tc>
          <w:tcPr>
            <w:tcW w:w="1380" w:type="dxa"/>
            <w:tcBorders>
              <w:top w:val="nil"/>
              <w:left w:val="nil"/>
              <w:bottom w:val="single" w:color="auto" w:sz="4" w:space="0"/>
              <w:right w:val="single" w:color="auto" w:sz="4" w:space="0"/>
            </w:tcBorders>
            <w:shd w:val="clear" w:color="auto" w:fill="auto"/>
            <w:vAlign w:val="center"/>
          </w:tcPr>
          <w:p w14:paraId="4B03A02B">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100</w:t>
            </w:r>
          </w:p>
        </w:tc>
        <w:tc>
          <w:tcPr>
            <w:tcW w:w="1660" w:type="dxa"/>
            <w:tcBorders>
              <w:top w:val="nil"/>
              <w:left w:val="nil"/>
              <w:bottom w:val="single" w:color="auto" w:sz="4" w:space="0"/>
              <w:right w:val="single" w:color="auto" w:sz="4" w:space="0"/>
            </w:tcBorders>
            <w:shd w:val="clear" w:color="auto" w:fill="auto"/>
            <w:vAlign w:val="center"/>
          </w:tcPr>
          <w:p w14:paraId="73432B8B">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hint="eastAsia" w:ascii="Times New Roman" w:hAnsi="Times New Roman" w:eastAsia="仿宋" w:cs="Times New Roman"/>
                <w:color w:val="000000" w:themeColor="text1"/>
                <w:kern w:val="0"/>
                <w:szCs w:val="21"/>
                <w14:textFill>
                  <w14:solidFill>
                    <w14:schemeClr w14:val="tx1"/>
                  </w14:solidFill>
                </w14:textFill>
              </w:rPr>
              <w:t>1</w:t>
            </w: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0</w:t>
            </w:r>
            <w:r>
              <w:rPr>
                <w:rFonts w:hint="eastAsia" w:ascii="Times New Roman" w:hAnsi="Times New Roman" w:eastAsia="仿宋" w:cs="Times New Roman"/>
                <w:color w:val="000000" w:themeColor="text1"/>
                <w:kern w:val="0"/>
                <w:szCs w:val="21"/>
                <w14:textFill>
                  <w14:solidFill>
                    <w14:schemeClr w14:val="tx1"/>
                  </w14:solidFill>
                </w14:textFill>
              </w:rPr>
              <w:t>00</w:t>
            </w:r>
          </w:p>
        </w:tc>
      </w:tr>
      <w:tr w14:paraId="66D06D30">
        <w:tblPrEx>
          <w:tblCellMar>
            <w:top w:w="0" w:type="dxa"/>
            <w:left w:w="108" w:type="dxa"/>
            <w:bottom w:w="0" w:type="dxa"/>
            <w:right w:w="108" w:type="dxa"/>
          </w:tblCellMar>
        </w:tblPrEx>
        <w:trPr>
          <w:trHeight w:val="291" w:hRule="atLeast"/>
          <w:jc w:val="center"/>
        </w:trPr>
        <w:tc>
          <w:tcPr>
            <w:tcW w:w="37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B4776E0">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有效问卷份数</w:t>
            </w:r>
          </w:p>
        </w:tc>
        <w:tc>
          <w:tcPr>
            <w:tcW w:w="2460" w:type="dxa"/>
            <w:tcBorders>
              <w:top w:val="nil"/>
              <w:left w:val="nil"/>
              <w:bottom w:val="single" w:color="auto" w:sz="4" w:space="0"/>
              <w:right w:val="single" w:color="auto" w:sz="4" w:space="0"/>
            </w:tcBorders>
            <w:shd w:val="clear" w:color="auto" w:fill="auto"/>
            <w:vAlign w:val="center"/>
          </w:tcPr>
          <w:p w14:paraId="18B0D1B8">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w:t>
            </w:r>
          </w:p>
        </w:tc>
        <w:tc>
          <w:tcPr>
            <w:tcW w:w="1380" w:type="dxa"/>
            <w:tcBorders>
              <w:top w:val="nil"/>
              <w:left w:val="nil"/>
              <w:bottom w:val="single" w:color="auto" w:sz="4" w:space="0"/>
              <w:right w:val="single" w:color="auto" w:sz="4" w:space="0"/>
            </w:tcBorders>
            <w:shd w:val="clear" w:color="auto" w:fill="auto"/>
            <w:vAlign w:val="center"/>
          </w:tcPr>
          <w:p w14:paraId="2737FB2A">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w:t>
            </w:r>
          </w:p>
        </w:tc>
        <w:tc>
          <w:tcPr>
            <w:tcW w:w="1660" w:type="dxa"/>
            <w:tcBorders>
              <w:top w:val="nil"/>
              <w:left w:val="nil"/>
              <w:bottom w:val="single" w:color="auto" w:sz="4" w:space="0"/>
              <w:right w:val="single" w:color="auto" w:sz="4" w:space="0"/>
            </w:tcBorders>
            <w:shd w:val="clear" w:color="auto" w:fill="auto"/>
            <w:vAlign w:val="center"/>
          </w:tcPr>
          <w:p w14:paraId="6BA66B61">
            <w:pPr>
              <w:widowControl/>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10</w:t>
            </w:r>
          </w:p>
        </w:tc>
      </w:tr>
      <w:tr w14:paraId="5C932F95">
        <w:tblPrEx>
          <w:tblCellMar>
            <w:top w:w="0" w:type="dxa"/>
            <w:left w:w="108" w:type="dxa"/>
            <w:bottom w:w="0" w:type="dxa"/>
            <w:right w:w="108" w:type="dxa"/>
          </w:tblCellMar>
        </w:tblPrEx>
        <w:trPr>
          <w:trHeight w:val="291" w:hRule="atLeast"/>
          <w:jc w:val="center"/>
        </w:trPr>
        <w:tc>
          <w:tcPr>
            <w:tcW w:w="37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68353313">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问卷综合得分</w:t>
            </w:r>
          </w:p>
        </w:tc>
        <w:tc>
          <w:tcPr>
            <w:tcW w:w="2460" w:type="dxa"/>
            <w:tcBorders>
              <w:top w:val="nil"/>
              <w:left w:val="nil"/>
              <w:bottom w:val="single" w:color="auto" w:sz="4" w:space="0"/>
              <w:right w:val="single" w:color="auto" w:sz="4" w:space="0"/>
            </w:tcBorders>
            <w:shd w:val="clear" w:color="auto" w:fill="auto"/>
            <w:vAlign w:val="center"/>
          </w:tcPr>
          <w:p w14:paraId="78A053A9">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w:t>
            </w:r>
          </w:p>
        </w:tc>
        <w:tc>
          <w:tcPr>
            <w:tcW w:w="1380" w:type="dxa"/>
            <w:tcBorders>
              <w:top w:val="nil"/>
              <w:left w:val="nil"/>
              <w:bottom w:val="single" w:color="auto" w:sz="4" w:space="0"/>
              <w:right w:val="single" w:color="auto" w:sz="4" w:space="0"/>
            </w:tcBorders>
            <w:shd w:val="clear" w:color="auto" w:fill="auto"/>
            <w:vAlign w:val="center"/>
          </w:tcPr>
          <w:p w14:paraId="097F4369">
            <w:pPr>
              <w:widowControl/>
              <w:jc w:val="center"/>
              <w:rPr>
                <w:rFonts w:ascii="Times New Roman" w:hAnsi="Times New Roman" w:eastAsia="仿宋" w:cs="Times New Roman"/>
                <w:color w:val="000000" w:themeColor="text1"/>
                <w:kern w:val="0"/>
                <w:szCs w:val="21"/>
                <w14:textFill>
                  <w14:solidFill>
                    <w14:schemeClr w14:val="tx1"/>
                  </w14:solidFill>
                </w14:textFill>
              </w:rPr>
            </w:pPr>
          </w:p>
        </w:tc>
        <w:tc>
          <w:tcPr>
            <w:tcW w:w="1660" w:type="dxa"/>
            <w:tcBorders>
              <w:top w:val="nil"/>
              <w:left w:val="nil"/>
              <w:bottom w:val="single" w:color="auto" w:sz="4" w:space="0"/>
              <w:right w:val="single" w:color="auto" w:sz="4" w:space="0"/>
            </w:tcBorders>
            <w:shd w:val="clear" w:color="auto" w:fill="auto"/>
            <w:vAlign w:val="center"/>
          </w:tcPr>
          <w:p w14:paraId="31DCCEC7">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hint="eastAsia" w:ascii="Times New Roman" w:hAnsi="Times New Roman" w:eastAsia="仿宋" w:cs="Times New Roman"/>
                <w:color w:val="000000" w:themeColor="text1"/>
                <w:kern w:val="0"/>
                <w:szCs w:val="21"/>
                <w14:textFill>
                  <w14:solidFill>
                    <w14:schemeClr w14:val="tx1"/>
                  </w14:solidFill>
                </w14:textFill>
              </w:rPr>
              <w:t>100</w:t>
            </w:r>
            <w:r>
              <w:rPr>
                <w:rFonts w:ascii="Times New Roman" w:hAnsi="Times New Roman" w:eastAsia="仿宋" w:cs="Times New Roman"/>
                <w:color w:val="000000" w:themeColor="text1"/>
                <w:kern w:val="0"/>
                <w:szCs w:val="21"/>
                <w14:textFill>
                  <w14:solidFill>
                    <w14:schemeClr w14:val="tx1"/>
                  </w14:solidFill>
                </w14:textFill>
              </w:rPr>
              <w:t xml:space="preserve"> </w:t>
            </w:r>
          </w:p>
        </w:tc>
      </w:tr>
    </w:tbl>
    <w:p w14:paraId="7F99E9E5">
      <w:pPr>
        <w:spacing w:line="520" w:lineRule="exact"/>
        <w:ind w:left="630" w:hanging="630" w:hangingChars="300"/>
        <w:jc w:val="left"/>
        <w:rPr>
          <w:rFonts w:ascii="Times New Roman" w:hAnsi="Times New Roman" w:eastAsia="仿宋_GB2312" w:cs="Times New Roman"/>
          <w:color w:val="000000" w:themeColor="text1"/>
          <w14:textFill>
            <w14:solidFill>
              <w14:schemeClr w14:val="tx1"/>
            </w14:solidFill>
          </w14:textFill>
        </w:rPr>
      </w:pPr>
    </w:p>
    <w:p w14:paraId="78BC66D8">
      <w:pPr>
        <w:spacing w:line="520" w:lineRule="exact"/>
        <w:ind w:left="630" w:hanging="630" w:hangingChars="300"/>
        <w:jc w:val="left"/>
        <w:rPr>
          <w:rFonts w:ascii="Times New Roman" w:hAnsi="Times New Roman" w:eastAsia="仿宋_GB2312" w:cs="Times New Roman"/>
          <w:color w:val="000000" w:themeColor="text1"/>
          <w14:textFill>
            <w14:solidFill>
              <w14:schemeClr w14:val="tx1"/>
            </w14:solidFill>
          </w14:textFill>
        </w:rPr>
      </w:pPr>
    </w:p>
    <w:p w14:paraId="1BF608ED">
      <w:pPr>
        <w:spacing w:line="520" w:lineRule="exact"/>
        <w:ind w:left="630" w:hanging="630" w:hangingChars="300"/>
        <w:jc w:val="left"/>
        <w:rPr>
          <w:rFonts w:ascii="Times New Roman" w:hAnsi="Times New Roman" w:eastAsia="仿宋_GB2312" w:cs="Times New Roman"/>
          <w:color w:val="000000" w:themeColor="text1"/>
          <w14:textFill>
            <w14:solidFill>
              <w14:schemeClr w14:val="tx1"/>
            </w14:solidFill>
          </w14:textFill>
        </w:rPr>
      </w:pPr>
    </w:p>
    <w:p w14:paraId="1D253F9F">
      <w:pPr>
        <w:spacing w:line="560" w:lineRule="exact"/>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附件5</w:t>
      </w:r>
    </w:p>
    <w:p w14:paraId="4BE0D1FD">
      <w:pPr>
        <w:spacing w:line="0" w:lineRule="atLeast"/>
        <w:jc w:val="center"/>
        <w:rPr>
          <w:rFonts w:ascii="Times New Roman" w:hAnsi="Times New Roman" w:eastAsia="方正小标宋_GBK" w:cs="Times New Roman"/>
          <w:color w:val="000000" w:themeColor="text1"/>
          <w:kern w:val="0"/>
          <w:sz w:val="24"/>
          <w:szCs w:val="24"/>
          <w14:textFill>
            <w14:solidFill>
              <w14:schemeClr w14:val="tx1"/>
            </w14:solidFill>
          </w14:textFill>
        </w:rPr>
      </w:pPr>
      <w:r>
        <w:rPr>
          <w:rFonts w:ascii="Times New Roman" w:hAnsi="Times New Roman" w:eastAsia="方正小标宋简体" w:cs="Times New Roman"/>
          <w:color w:val="000000" w:themeColor="text1"/>
          <w:kern w:val="0"/>
          <w:sz w:val="32"/>
          <w:szCs w:val="32"/>
          <w14:textFill>
            <w14:solidFill>
              <w14:schemeClr w14:val="tx1"/>
            </w14:solidFill>
          </w14:textFill>
        </w:rPr>
        <w:t>工作底稿</w:t>
      </w:r>
    </w:p>
    <w:tbl>
      <w:tblPr>
        <w:tblStyle w:val="10"/>
        <w:tblW w:w="932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7622"/>
      </w:tblGrid>
      <w:tr w14:paraId="0182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22" w:type="dxa"/>
            <w:gridSpan w:val="2"/>
            <w:tcBorders>
              <w:top w:val="nil"/>
              <w:left w:val="nil"/>
              <w:bottom w:val="nil"/>
              <w:right w:val="nil"/>
            </w:tcBorders>
            <w:vAlign w:val="center"/>
          </w:tcPr>
          <w:p w14:paraId="03ED7696">
            <w:pPr>
              <w:spacing w:line="560" w:lineRule="exact"/>
              <w:jc w:val="center"/>
              <w:rPr>
                <w:rFonts w:ascii="Times New Roman" w:hAnsi="Times New Roman" w:eastAsia="宋体" w:cs="Times New Roman"/>
                <w:b/>
                <w:bCs/>
                <w:color w:val="000000" w:themeColor="text1"/>
                <w:szCs w:val="32"/>
                <w14:textFill>
                  <w14:solidFill>
                    <w14:schemeClr w14:val="tx1"/>
                  </w14:solidFill>
                </w14:textFill>
              </w:rPr>
            </w:pPr>
            <w:r>
              <w:rPr>
                <w:rFonts w:ascii="Times New Roman" w:hAnsi="Times New Roman" w:eastAsia="方正小标宋_GBK" w:cs="Times New Roman"/>
                <w:bCs/>
                <w:color w:val="000000" w:themeColor="text1"/>
                <w:szCs w:val="32"/>
                <w14:textFill>
                  <w14:solidFill>
                    <w14:schemeClr w14:val="tx1"/>
                  </w14:solidFill>
                </w14:textFill>
              </w:rPr>
              <w:t>A11“</w:t>
            </w:r>
            <w:bookmarkStart w:id="0" w:name="OLE_LINK2"/>
            <w:r>
              <w:rPr>
                <w:rFonts w:ascii="Times New Roman" w:hAnsi="Times New Roman" w:eastAsia="方正小标宋_GBK" w:cs="Times New Roman"/>
                <w:bCs/>
                <w:color w:val="000000" w:themeColor="text1"/>
                <w:szCs w:val="32"/>
                <w14:textFill>
                  <w14:solidFill>
                    <w14:schemeClr w14:val="tx1"/>
                  </w14:solidFill>
                </w14:textFill>
              </w:rPr>
              <w:t>部门战略规划目标的明确性与合理</w:t>
            </w:r>
            <w:bookmarkEnd w:id="0"/>
            <w:r>
              <w:rPr>
                <w:rFonts w:ascii="Times New Roman" w:hAnsi="Times New Roman" w:eastAsia="方正小标宋_GBK" w:cs="Times New Roman"/>
                <w:bCs/>
                <w:color w:val="000000" w:themeColor="text1"/>
                <w:szCs w:val="32"/>
                <w14:textFill>
                  <w14:solidFill>
                    <w14:schemeClr w14:val="tx1"/>
                  </w14:solidFill>
                </w14:textFill>
              </w:rPr>
              <w:t>性”评价底稿</w:t>
            </w:r>
          </w:p>
        </w:tc>
      </w:tr>
      <w:tr w14:paraId="094F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tcBorders>
              <w:top w:val="nil"/>
              <w:left w:val="nil"/>
              <w:bottom w:val="nil"/>
              <w:right w:val="nil"/>
            </w:tcBorders>
            <w:vAlign w:val="center"/>
          </w:tcPr>
          <w:p w14:paraId="405E9D21">
            <w:pPr>
              <w:spacing w:line="560" w:lineRule="exact"/>
              <w:rPr>
                <w:rFonts w:ascii="Times New Roman" w:hAnsi="Times New Roman" w:eastAsia="仿宋_GB2312" w:cs="Times New Roman"/>
                <w:color w:val="000000" w:themeColor="text1"/>
                <w:sz w:val="28"/>
                <w:szCs w:val="28"/>
                <w14:textFill>
                  <w14:solidFill>
                    <w14:schemeClr w14:val="tx1"/>
                  </w14:solidFill>
                </w14:textFill>
              </w:rPr>
            </w:pPr>
            <w:bookmarkStart w:id="1" w:name="OLE_LINK1" w:colFirst="0" w:colLast="0"/>
            <w:r>
              <w:rPr>
                <w:rFonts w:ascii="Times New Roman" w:hAnsi="Times New Roman" w:eastAsia="仿宋_GB2312" w:cs="Times New Roman"/>
                <w:color w:val="000000" w:themeColor="text1"/>
                <w:sz w:val="28"/>
                <w:szCs w:val="28"/>
                <w14:textFill>
                  <w14:solidFill>
                    <w14:schemeClr w14:val="tx1"/>
                  </w14:solidFill>
                </w14:textFill>
              </w:rPr>
              <w:t>项目名称：寻甸回族彝族自治县</w:t>
            </w:r>
            <w:r>
              <w:rPr>
                <w:rFonts w:hint="eastAsia" w:ascii="Times New Roman" w:hAnsi="Times New Roman" w:eastAsia="仿宋_GB2312" w:cs="Times New Roman"/>
                <w:color w:val="000000" w:themeColor="text1"/>
                <w:sz w:val="28"/>
                <w:szCs w:val="28"/>
                <w14:textFill>
                  <w14:solidFill>
                    <w14:schemeClr w14:val="tx1"/>
                  </w14:solidFill>
                </w14:textFill>
              </w:rPr>
              <w:t>退役军人事务局202</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w:t>
            </w:r>
            <w:r>
              <w:rPr>
                <w:rFonts w:ascii="Times New Roman" w:hAnsi="Times New Roman" w:eastAsia="仿宋_GB2312" w:cs="Times New Roman"/>
                <w:color w:val="000000" w:themeColor="text1"/>
                <w:sz w:val="28"/>
                <w:szCs w:val="28"/>
                <w14:textFill>
                  <w14:solidFill>
                    <w14:schemeClr w14:val="tx1"/>
                  </w14:solidFill>
                </w14:textFill>
              </w:rPr>
              <w:t>年部门整体支出</w:t>
            </w:r>
          </w:p>
        </w:tc>
      </w:tr>
      <w:tr w14:paraId="24CB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tcBorders>
              <w:top w:val="nil"/>
              <w:left w:val="nil"/>
              <w:right w:val="nil"/>
            </w:tcBorders>
            <w:vAlign w:val="center"/>
          </w:tcPr>
          <w:p w14:paraId="7BBAFB3D">
            <w:pPr>
              <w:spacing w:line="5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评价机构：寻甸回族彝族自治县</w:t>
            </w:r>
            <w:r>
              <w:rPr>
                <w:rFonts w:hint="eastAsia" w:ascii="Times New Roman" w:hAnsi="Times New Roman" w:eastAsia="仿宋_GB2312" w:cs="Times New Roman"/>
                <w:color w:val="000000" w:themeColor="text1"/>
                <w:sz w:val="28"/>
                <w:szCs w:val="28"/>
                <w14:textFill>
                  <w14:solidFill>
                    <w14:schemeClr w14:val="tx1"/>
                  </w14:solidFill>
                </w14:textFill>
              </w:rPr>
              <w:t>退役军人事务</w:t>
            </w:r>
            <w:r>
              <w:rPr>
                <w:rFonts w:ascii="Times New Roman" w:hAnsi="Times New Roman" w:eastAsia="仿宋_GB2312" w:cs="Times New Roman"/>
                <w:color w:val="000000" w:themeColor="text1"/>
                <w:sz w:val="28"/>
                <w:szCs w:val="28"/>
                <w14:textFill>
                  <w14:solidFill>
                    <w14:schemeClr w14:val="tx1"/>
                  </w14:solidFill>
                </w14:textFill>
              </w:rPr>
              <w:t>局</w:t>
            </w:r>
          </w:p>
        </w:tc>
      </w:tr>
      <w:bookmarkEnd w:id="1"/>
      <w:tr w14:paraId="70DB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700" w:type="dxa"/>
            <w:vAlign w:val="center"/>
          </w:tcPr>
          <w:p w14:paraId="5071EE3D">
            <w:pPr>
              <w:adjustRightInd w:val="0"/>
              <w:snapToGrid w:val="0"/>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指标解释</w:t>
            </w:r>
          </w:p>
        </w:tc>
        <w:tc>
          <w:tcPr>
            <w:tcW w:w="7622" w:type="dxa"/>
            <w:vAlign w:val="center"/>
          </w:tcPr>
          <w:p w14:paraId="6390918C">
            <w:pPr>
              <w:adjustRightInd w:val="0"/>
              <w:snapToGrid w:val="0"/>
              <w:spacing w:line="5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按照《附件</w:t>
            </w:r>
            <w:r>
              <w:rPr>
                <w:rFonts w:hint="eastAsia" w:ascii="Times New Roman" w:hAnsi="Times New Roman" w:eastAsia="仿宋_GB2312" w:cs="Times New Roman"/>
                <w:color w:val="000000" w:themeColor="text1"/>
                <w:sz w:val="28"/>
                <w:szCs w:val="28"/>
                <w14:textFill>
                  <w14:solidFill>
                    <w14:schemeClr w14:val="tx1"/>
                  </w14:solidFill>
                </w14:textFill>
              </w:rPr>
              <w:t>3</w:t>
            </w:r>
            <w:r>
              <w:rPr>
                <w:rFonts w:ascii="Times New Roman" w:hAnsi="Times New Roman" w:eastAsia="仿宋_GB2312" w:cs="Times New Roman"/>
                <w:color w:val="000000" w:themeColor="text1"/>
                <w:sz w:val="28"/>
                <w:szCs w:val="28"/>
                <w14:textFill>
                  <w14:solidFill>
                    <w14:schemeClr w14:val="tx1"/>
                  </w14:solidFill>
                </w14:textFill>
              </w:rPr>
              <w:t>：寻甸回族彝族自治县退役军人事务局</w:t>
            </w:r>
            <w:r>
              <w:rPr>
                <w:rFonts w:hint="eastAsia" w:ascii="Times New Roman" w:hAnsi="Times New Roman" w:eastAsia="仿宋_GB2312" w:cs="Times New Roman"/>
                <w:color w:val="000000" w:themeColor="text1"/>
                <w:sz w:val="28"/>
                <w:szCs w:val="28"/>
                <w14:textFill>
                  <w14:solidFill>
                    <w14:schemeClr w14:val="tx1"/>
                  </w14:solidFill>
                </w14:textFill>
              </w:rPr>
              <w:t>202</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w:t>
            </w:r>
            <w:r>
              <w:rPr>
                <w:rFonts w:hint="eastAsia" w:ascii="Times New Roman" w:hAnsi="Times New Roman" w:eastAsia="仿宋_GB2312" w:cs="Times New Roman"/>
                <w:color w:val="000000" w:themeColor="text1"/>
                <w:sz w:val="28"/>
                <w:szCs w:val="28"/>
                <w14:textFill>
                  <w14:solidFill>
                    <w14:schemeClr w14:val="tx1"/>
                  </w14:solidFill>
                </w14:textFill>
              </w:rPr>
              <w:t>年</w:t>
            </w:r>
            <w:r>
              <w:rPr>
                <w:rFonts w:ascii="Times New Roman" w:hAnsi="Times New Roman" w:eastAsia="仿宋_GB2312" w:cs="Times New Roman"/>
                <w:color w:val="000000" w:themeColor="text1"/>
                <w:sz w:val="28"/>
                <w:szCs w:val="28"/>
                <w14:textFill>
                  <w14:solidFill>
                    <w14:schemeClr w14:val="tx1"/>
                  </w14:solidFill>
                </w14:textFill>
              </w:rPr>
              <w:t>部门整体支出绩效评价指标体系》中的“指标解释”进行整体预算绩效自评。</w:t>
            </w:r>
          </w:p>
        </w:tc>
      </w:tr>
      <w:tr w14:paraId="0BCB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vAlign w:val="center"/>
          </w:tcPr>
          <w:p w14:paraId="15C6290B">
            <w:pPr>
              <w:adjustRightInd w:val="0"/>
              <w:snapToGrid w:val="0"/>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指标权重</w:t>
            </w:r>
          </w:p>
        </w:tc>
        <w:tc>
          <w:tcPr>
            <w:tcW w:w="7622" w:type="dxa"/>
            <w:vAlign w:val="center"/>
          </w:tcPr>
          <w:p w14:paraId="74EF82D6">
            <w:pPr>
              <w:adjustRightInd w:val="0"/>
              <w:snapToGrid w:val="0"/>
              <w:spacing w:line="5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指标权重100分</w:t>
            </w:r>
          </w:p>
        </w:tc>
      </w:tr>
      <w:tr w14:paraId="4773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14:paraId="0E2D690B">
            <w:pPr>
              <w:adjustRightInd w:val="0"/>
              <w:snapToGrid w:val="0"/>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p>
        </w:tc>
        <w:tc>
          <w:tcPr>
            <w:tcW w:w="7622" w:type="dxa"/>
            <w:vAlign w:val="center"/>
          </w:tcPr>
          <w:p w14:paraId="4F208F28">
            <w:pPr>
              <w:adjustRightInd w:val="0"/>
              <w:snapToGrid w:val="0"/>
              <w:spacing w:line="5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指标权重设定的依据、理由：参考附件</w:t>
            </w:r>
            <w:r>
              <w:rPr>
                <w:rFonts w:hint="eastAsia" w:ascii="Times New Roman" w:hAnsi="Times New Roman" w:eastAsia="仿宋_GB2312" w:cs="Times New Roman"/>
                <w:color w:val="000000" w:themeColor="text1"/>
                <w:sz w:val="28"/>
                <w:szCs w:val="28"/>
                <w14:textFill>
                  <w14:solidFill>
                    <w14:schemeClr w14:val="tx1"/>
                  </w14:solidFill>
                </w14:textFill>
              </w:rPr>
              <w:t>3</w:t>
            </w:r>
          </w:p>
        </w:tc>
      </w:tr>
      <w:tr w14:paraId="5905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vAlign w:val="center"/>
          </w:tcPr>
          <w:p w14:paraId="56F46EFD">
            <w:pPr>
              <w:adjustRightInd w:val="0"/>
              <w:snapToGrid w:val="0"/>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评价标准</w:t>
            </w:r>
          </w:p>
        </w:tc>
        <w:tc>
          <w:tcPr>
            <w:tcW w:w="7622" w:type="dxa"/>
            <w:vAlign w:val="center"/>
          </w:tcPr>
          <w:p w14:paraId="27033129">
            <w:pPr>
              <w:adjustRightInd w:val="0"/>
              <w:snapToGrid w:val="0"/>
              <w:spacing w:line="5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指标标杆值：参考附件</w:t>
            </w:r>
            <w:r>
              <w:rPr>
                <w:rFonts w:hint="eastAsia" w:ascii="Times New Roman" w:hAnsi="Times New Roman" w:eastAsia="仿宋_GB2312" w:cs="Times New Roman"/>
                <w:color w:val="000000" w:themeColor="text1"/>
                <w:sz w:val="28"/>
                <w:szCs w:val="28"/>
                <w14:textFill>
                  <w14:solidFill>
                    <w14:schemeClr w14:val="tx1"/>
                  </w14:solidFill>
                </w14:textFill>
              </w:rPr>
              <w:t>3</w:t>
            </w:r>
          </w:p>
        </w:tc>
      </w:tr>
      <w:tr w14:paraId="66E3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00" w:type="dxa"/>
            <w:vMerge w:val="continue"/>
            <w:vAlign w:val="center"/>
          </w:tcPr>
          <w:p w14:paraId="3A9D6249">
            <w:pPr>
              <w:adjustRightInd w:val="0"/>
              <w:snapToGrid w:val="0"/>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p>
        </w:tc>
        <w:tc>
          <w:tcPr>
            <w:tcW w:w="7622" w:type="dxa"/>
            <w:vAlign w:val="center"/>
          </w:tcPr>
          <w:p w14:paraId="59F6EFCF">
            <w:pPr>
              <w:adjustRightInd w:val="0"/>
              <w:snapToGrid w:val="0"/>
              <w:spacing w:line="5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指标标杆值依据：参考附件</w:t>
            </w:r>
            <w:r>
              <w:rPr>
                <w:rFonts w:hint="eastAsia" w:ascii="Times New Roman" w:hAnsi="Times New Roman" w:eastAsia="仿宋_GB2312" w:cs="Times New Roman"/>
                <w:color w:val="000000" w:themeColor="text1"/>
                <w:sz w:val="28"/>
                <w:szCs w:val="28"/>
                <w14:textFill>
                  <w14:solidFill>
                    <w14:schemeClr w14:val="tx1"/>
                  </w14:solidFill>
                </w14:textFill>
              </w:rPr>
              <w:t>3</w:t>
            </w:r>
          </w:p>
        </w:tc>
      </w:tr>
      <w:tr w14:paraId="3DEC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14:paraId="04FF2404">
            <w:pPr>
              <w:adjustRightInd w:val="0"/>
              <w:snapToGrid w:val="0"/>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p>
        </w:tc>
        <w:tc>
          <w:tcPr>
            <w:tcW w:w="7622" w:type="dxa"/>
            <w:vAlign w:val="center"/>
          </w:tcPr>
          <w:p w14:paraId="60386139">
            <w:pPr>
              <w:adjustRightInd w:val="0"/>
              <w:snapToGrid w:val="0"/>
              <w:spacing w:line="5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指标评分细则：参考附件</w:t>
            </w:r>
            <w:r>
              <w:rPr>
                <w:rFonts w:hint="eastAsia" w:ascii="Times New Roman" w:hAnsi="Times New Roman" w:eastAsia="仿宋_GB2312" w:cs="Times New Roman"/>
                <w:color w:val="000000" w:themeColor="text1"/>
                <w:sz w:val="28"/>
                <w:szCs w:val="28"/>
                <w14:textFill>
                  <w14:solidFill>
                    <w14:schemeClr w14:val="tx1"/>
                  </w14:solidFill>
                </w14:textFill>
              </w:rPr>
              <w:t>3</w:t>
            </w:r>
          </w:p>
        </w:tc>
      </w:tr>
      <w:tr w14:paraId="5630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781639CE">
            <w:pPr>
              <w:adjustRightInd w:val="0"/>
              <w:snapToGrid w:val="0"/>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数据来源及取数方式</w:t>
            </w:r>
          </w:p>
        </w:tc>
        <w:tc>
          <w:tcPr>
            <w:tcW w:w="7622" w:type="dxa"/>
            <w:vAlign w:val="center"/>
          </w:tcPr>
          <w:p w14:paraId="12E65C56">
            <w:pPr>
              <w:topLinePunct/>
              <w:spacing w:line="560" w:lineRule="exact"/>
              <w:ind w:firstLine="48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通过评价小组自评的方式，按照附件</w:t>
            </w:r>
            <w:r>
              <w:rPr>
                <w:rFonts w:hint="eastAsia" w:ascii="Times New Roman" w:hAnsi="Times New Roman" w:eastAsia="仿宋" w:cs="Times New Roman"/>
                <w:color w:val="000000" w:themeColor="text1"/>
                <w:sz w:val="24"/>
                <w:szCs w:val="24"/>
                <w14:textFill>
                  <w14:solidFill>
                    <w14:schemeClr w14:val="tx1"/>
                  </w14:solidFill>
                </w14:textFill>
              </w:rPr>
              <w:t>3</w:t>
            </w:r>
            <w:r>
              <w:rPr>
                <w:rFonts w:ascii="Times New Roman" w:hAnsi="Times New Roman" w:eastAsia="仿宋" w:cs="Times New Roman"/>
                <w:color w:val="000000" w:themeColor="text1"/>
                <w:sz w:val="24"/>
                <w:szCs w:val="24"/>
                <w14:textFill>
                  <w14:solidFill>
                    <w14:schemeClr w14:val="tx1"/>
                  </w14:solidFill>
                </w14:textFill>
              </w:rPr>
              <w:t>的要求，整理好各个项目的基础工作台账，为绩效自评做好评价资料的数据来源，通过绩效自评所需的考评数据指标进行取数，为部门预算绩效自评工作作出公平、公正、有效的自评。</w:t>
            </w:r>
          </w:p>
        </w:tc>
      </w:tr>
      <w:tr w14:paraId="1F74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vAlign w:val="center"/>
          </w:tcPr>
          <w:p w14:paraId="771DAA92">
            <w:pPr>
              <w:adjustRightInd w:val="0"/>
              <w:snapToGrid w:val="0"/>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评价结果</w:t>
            </w:r>
          </w:p>
        </w:tc>
        <w:tc>
          <w:tcPr>
            <w:tcW w:w="7622" w:type="dxa"/>
            <w:vAlign w:val="center"/>
          </w:tcPr>
          <w:p w14:paraId="37AFD91F">
            <w:pPr>
              <w:topLinePunct/>
              <w:spacing w:line="560" w:lineRule="exact"/>
              <w:ind w:firstLine="48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寻甸回族彝族自治县</w:t>
            </w:r>
            <w:r>
              <w:rPr>
                <w:rFonts w:hint="eastAsia" w:ascii="Times New Roman" w:hAnsi="Times New Roman" w:eastAsia="仿宋" w:cs="Times New Roman"/>
                <w:color w:val="000000" w:themeColor="text1"/>
                <w:sz w:val="24"/>
                <w:szCs w:val="24"/>
                <w14:textFill>
                  <w14:solidFill>
                    <w14:schemeClr w14:val="tx1"/>
                  </w14:solidFill>
                </w14:textFill>
              </w:rPr>
              <w:t>退役军人事务局202</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3</w:t>
            </w:r>
            <w:r>
              <w:rPr>
                <w:rFonts w:ascii="Times New Roman" w:hAnsi="Times New Roman" w:eastAsia="仿宋" w:cs="Times New Roman"/>
                <w:color w:val="000000" w:themeColor="text1"/>
                <w:sz w:val="24"/>
                <w:szCs w:val="24"/>
                <w14:textFill>
                  <w14:solidFill>
                    <w14:schemeClr w14:val="tx1"/>
                  </w14:solidFill>
                </w14:textFill>
              </w:rPr>
              <w:t>年度部门总体支出情况</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较好</w:t>
            </w:r>
            <w:r>
              <w:rPr>
                <w:rFonts w:ascii="Times New Roman" w:hAnsi="Times New Roman" w:eastAsia="仿宋" w:cs="Times New Roman"/>
                <w:color w:val="000000" w:themeColor="text1"/>
                <w:sz w:val="24"/>
                <w:szCs w:val="24"/>
                <w14:textFill>
                  <w14:solidFill>
                    <w14:schemeClr w14:val="tx1"/>
                  </w14:solidFill>
                </w14:textFill>
              </w:rPr>
              <w:t>，目标责任基本完成。根据指标评价体系，本次绩效考核得分</w:t>
            </w:r>
            <w:r>
              <w:rPr>
                <w:rFonts w:hint="eastAsia" w:ascii="Times New Roman" w:hAnsi="Times New Roman" w:eastAsia="仿宋" w:cs="Times New Roman"/>
                <w:color w:val="000000" w:themeColor="text1"/>
                <w:sz w:val="24"/>
                <w:szCs w:val="24"/>
                <w14:textFill>
                  <w14:solidFill>
                    <w14:schemeClr w14:val="tx1"/>
                  </w14:solidFill>
                </w14:textFill>
              </w:rPr>
              <w:t>100</w:t>
            </w:r>
            <w:r>
              <w:rPr>
                <w:rFonts w:ascii="Times New Roman" w:hAnsi="Times New Roman" w:eastAsia="仿宋" w:cs="Times New Roman"/>
                <w:color w:val="000000" w:themeColor="text1"/>
                <w:sz w:val="24"/>
                <w:szCs w:val="24"/>
                <w14:textFill>
                  <w14:solidFill>
                    <w14:schemeClr w14:val="tx1"/>
                  </w14:solidFill>
                </w14:textFill>
              </w:rPr>
              <w:t>分，评价结果为“优”。</w:t>
            </w:r>
          </w:p>
        </w:tc>
      </w:tr>
      <w:tr w14:paraId="53EF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14:paraId="01B19FAC">
            <w:pPr>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p>
        </w:tc>
        <w:tc>
          <w:tcPr>
            <w:tcW w:w="7622" w:type="dxa"/>
            <w:vAlign w:val="center"/>
          </w:tcPr>
          <w:p w14:paraId="6B366B6B">
            <w:pPr>
              <w:spacing w:line="5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指标得分：</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96</w:t>
            </w:r>
            <w:r>
              <w:rPr>
                <w:rFonts w:ascii="Times New Roman" w:hAnsi="Times New Roman" w:eastAsia="仿宋_GB2312" w:cs="Times New Roman"/>
                <w:color w:val="000000" w:themeColor="text1"/>
                <w:sz w:val="28"/>
                <w:szCs w:val="28"/>
                <w14:textFill>
                  <w14:solidFill>
                    <w14:schemeClr w14:val="tx1"/>
                  </w14:solidFill>
                </w14:textFill>
              </w:rPr>
              <w:t>分</w:t>
            </w:r>
          </w:p>
        </w:tc>
      </w:tr>
    </w:tbl>
    <w:p w14:paraId="68EE81A9">
      <w:pPr>
        <w:spacing w:line="520" w:lineRule="exact"/>
        <w:jc w:val="left"/>
        <w:rPr>
          <w:rFonts w:ascii="Times New Roman" w:hAnsi="Times New Roman" w:eastAsia="仿宋_GB2312" w:cs="Times New Roman"/>
          <w:color w:val="000000" w:themeColor="text1"/>
          <w14:textFill>
            <w14:solidFill>
              <w14:schemeClr w14:val="tx1"/>
            </w14:solidFill>
          </w14:textFill>
        </w:rPr>
        <w:sectPr>
          <w:pgSz w:w="11906" w:h="16838"/>
          <w:pgMar w:top="1440" w:right="1797" w:bottom="1440" w:left="1797" w:header="851" w:footer="992" w:gutter="0"/>
          <w:cols w:space="425" w:num="1"/>
          <w:docGrid w:linePitch="312" w:charSpace="0"/>
        </w:sectPr>
      </w:pPr>
    </w:p>
    <w:p w14:paraId="5CFA3832">
      <w:pPr>
        <w:pStyle w:val="14"/>
        <w:rPr>
          <w:rFonts w:ascii="Times New Roman" w:hAnsi="Times New Roman" w:eastAsia="仿宋_GB2312" w:cs="Times New Roman"/>
          <w:color w:val="000000" w:themeColor="text1"/>
          <w14:textFill>
            <w14:solidFill>
              <w14:schemeClr w14:val="tx1"/>
            </w14:solidFill>
          </w14:textFill>
        </w:rPr>
      </w:pPr>
    </w:p>
    <w:p w14:paraId="1DE98103">
      <w:pPr>
        <w:pStyle w:val="14"/>
        <w:rPr>
          <w:rFonts w:ascii="Times New Roman" w:hAnsi="Times New Roman" w:eastAsia="仿宋_GB2312" w:cs="Times New Roman"/>
          <w:color w:val="000000" w:themeColor="text1"/>
          <w14:textFill>
            <w14:solidFill>
              <w14:schemeClr w14:val="tx1"/>
            </w14:solidFill>
          </w14:textFill>
        </w:rPr>
      </w:pPr>
    </w:p>
    <w:p w14:paraId="1BC1244B">
      <w:pPr>
        <w:pStyle w:val="14"/>
        <w:rPr>
          <w:rFonts w:ascii="Times New Roman" w:hAnsi="Times New Roman" w:eastAsia="仿宋_GB2312" w:cs="Times New Roman"/>
          <w:color w:val="000000" w:themeColor="text1"/>
          <w14:textFill>
            <w14:solidFill>
              <w14:schemeClr w14:val="tx1"/>
            </w14:solidFill>
          </w14:textFill>
        </w:rPr>
      </w:pPr>
    </w:p>
    <w:p w14:paraId="45D54712">
      <w:pPr>
        <w:pStyle w:val="14"/>
        <w:rPr>
          <w:rFonts w:ascii="Times New Roman" w:hAnsi="Times New Roman" w:eastAsia="仿宋_GB2312" w:cs="Times New Roman"/>
          <w:color w:val="000000" w:themeColor="text1"/>
          <w14:textFill>
            <w14:solidFill>
              <w14:schemeClr w14:val="tx1"/>
            </w14:solidFill>
          </w14:textFill>
        </w:rPr>
      </w:pPr>
    </w:p>
    <w:p w14:paraId="1B841ACD">
      <w:pPr>
        <w:pStyle w:val="14"/>
        <w:rPr>
          <w:rFonts w:ascii="Times New Roman" w:hAnsi="Times New Roman" w:eastAsia="仿宋_GB2312" w:cs="Times New Roman"/>
          <w:color w:val="000000" w:themeColor="text1"/>
          <w14:textFill>
            <w14:solidFill>
              <w14:schemeClr w14:val="tx1"/>
            </w14:solidFill>
          </w14:textFill>
        </w:rPr>
      </w:pPr>
    </w:p>
    <w:p w14:paraId="4314226C">
      <w:pPr>
        <w:pStyle w:val="14"/>
        <w:rPr>
          <w:rFonts w:ascii="Times New Roman" w:hAnsi="Times New Roman" w:eastAsia="仿宋_GB2312" w:cs="Times New Roman"/>
          <w:color w:val="000000" w:themeColor="text1"/>
          <w14:textFill>
            <w14:solidFill>
              <w14:schemeClr w14:val="tx1"/>
            </w14:solidFill>
          </w14:textFill>
        </w:rPr>
      </w:pPr>
    </w:p>
    <w:tbl>
      <w:tblPr>
        <w:tblStyle w:val="10"/>
        <w:tblpPr w:leftFromText="181" w:rightFromText="181" w:vertAnchor="text" w:horzAnchor="page" w:tblpX="851" w:tblpY="-141"/>
        <w:tblW w:w="14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0"/>
        <w:gridCol w:w="664"/>
        <w:gridCol w:w="708"/>
        <w:gridCol w:w="3771"/>
        <w:gridCol w:w="1449"/>
        <w:gridCol w:w="1422"/>
        <w:gridCol w:w="1503"/>
        <w:gridCol w:w="540"/>
        <w:gridCol w:w="1986"/>
        <w:gridCol w:w="2079"/>
      </w:tblGrid>
      <w:tr w14:paraId="2CAF5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4762" w:type="dxa"/>
            <w:gridSpan w:val="10"/>
            <w:tcBorders>
              <w:top w:val="nil"/>
              <w:left w:val="nil"/>
              <w:bottom w:val="nil"/>
              <w:right w:val="nil"/>
            </w:tcBorders>
            <w:shd w:val="clear" w:color="auto" w:fill="auto"/>
            <w:noWrap/>
            <w:tcMar>
              <w:top w:w="15" w:type="dxa"/>
              <w:left w:w="15" w:type="dxa"/>
              <w:right w:w="15" w:type="dxa"/>
            </w:tcMar>
            <w:vAlign w:val="top"/>
          </w:tcPr>
          <w:p w14:paraId="7BABC873">
            <w:pPr>
              <w:widowControl/>
              <w:jc w:val="left"/>
              <w:rPr>
                <w:rFonts w:ascii="宋体" w:hAnsi="宋体" w:eastAsia="宋体" w:cs="Arial"/>
                <w:color w:val="000000"/>
                <w:kern w:val="0"/>
                <w:sz w:val="44"/>
                <w:szCs w:val="44"/>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附件6：</w:t>
            </w:r>
            <w:r>
              <w:rPr>
                <w:rFonts w:hint="eastAsia" w:ascii="宋体" w:hAnsi="宋体" w:eastAsia="宋体" w:cs="宋体"/>
                <w:i w:val="0"/>
                <w:color w:val="000000"/>
                <w:sz w:val="18"/>
                <w:szCs w:val="18"/>
                <w:u w:val="none"/>
                <w:lang w:val="en-US" w:eastAsia="zh-CN"/>
              </w:rPr>
              <w:t xml:space="preserve">                                                        </w:t>
            </w:r>
            <w:r>
              <w:rPr>
                <w:rFonts w:hint="eastAsia" w:ascii="宋体" w:hAnsi="宋体" w:eastAsia="宋体" w:cs="Arial"/>
                <w:color w:val="000000"/>
                <w:kern w:val="0"/>
                <w:sz w:val="44"/>
                <w:szCs w:val="44"/>
              </w:rPr>
              <w:t>收入支出决算表</w:t>
            </w:r>
          </w:p>
          <w:p w14:paraId="0CA763C4">
            <w:pPr>
              <w:jc w:val="left"/>
              <w:rPr>
                <w:rFonts w:hint="default" w:ascii="宋体" w:hAnsi="宋体" w:eastAsia="宋体" w:cs="宋体"/>
                <w:i w:val="0"/>
                <w:color w:val="000000"/>
                <w:sz w:val="18"/>
                <w:szCs w:val="18"/>
                <w:u w:val="none"/>
                <w:lang w:val="en-US" w:eastAsia="zh-CN"/>
              </w:rPr>
            </w:pPr>
          </w:p>
        </w:tc>
      </w:tr>
      <w:tr w14:paraId="1B010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4762" w:type="dxa"/>
            <w:gridSpan w:val="10"/>
            <w:tcBorders>
              <w:top w:val="nil"/>
              <w:left w:val="nil"/>
              <w:bottom w:val="single" w:color="000000" w:sz="12" w:space="0"/>
              <w:right w:val="nil"/>
            </w:tcBorders>
            <w:shd w:val="clear" w:color="auto" w:fill="auto"/>
            <w:noWrap/>
            <w:tcMar>
              <w:top w:w="15" w:type="dxa"/>
              <w:left w:w="15" w:type="dxa"/>
              <w:right w:w="15" w:type="dxa"/>
            </w:tcMar>
            <w:vAlign w:val="center"/>
          </w:tcPr>
          <w:p w14:paraId="42A23D8B">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编制单位：寻甸回族彝族自治县退役军人事务局</w:t>
            </w:r>
          </w:p>
        </w:tc>
      </w:tr>
      <w:tr w14:paraId="32BAF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5783" w:type="dxa"/>
            <w:gridSpan w:val="4"/>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01A53B67">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914"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C0DE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9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04D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20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D88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14:paraId="17D02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2" w:type="dxa"/>
            <w:gridSpan w:val="3"/>
            <w:vMerge w:val="restart"/>
            <w:tcBorders>
              <w:top w:val="nil"/>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14:paraId="1C0ABE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支出功能分类科目代码</w:t>
            </w:r>
          </w:p>
        </w:tc>
        <w:tc>
          <w:tcPr>
            <w:tcW w:w="3771"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885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44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DA5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4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A71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基本支出结转</w:t>
            </w:r>
          </w:p>
        </w:tc>
        <w:tc>
          <w:tcPr>
            <w:tcW w:w="15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4FE1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项目支出结转和结余</w:t>
            </w:r>
          </w:p>
        </w:tc>
        <w:tc>
          <w:tcPr>
            <w:tcW w:w="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D4A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经营结余</w:t>
            </w:r>
          </w:p>
        </w:tc>
        <w:tc>
          <w:tcPr>
            <w:tcW w:w="19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93B12">
            <w:pPr>
              <w:jc w:val="center"/>
              <w:rPr>
                <w:rFonts w:hint="eastAsia" w:ascii="宋体" w:hAnsi="宋体" w:eastAsia="宋体" w:cs="宋体"/>
                <w:i w:val="0"/>
                <w:color w:val="000000"/>
                <w:sz w:val="22"/>
                <w:szCs w:val="22"/>
                <w:u w:val="none"/>
              </w:rPr>
            </w:pPr>
          </w:p>
        </w:tc>
        <w:tc>
          <w:tcPr>
            <w:tcW w:w="20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F0E321">
            <w:pPr>
              <w:jc w:val="center"/>
              <w:rPr>
                <w:rFonts w:hint="eastAsia" w:ascii="宋体" w:hAnsi="宋体" w:eastAsia="宋体" w:cs="宋体"/>
                <w:i w:val="0"/>
                <w:color w:val="000000"/>
                <w:sz w:val="22"/>
                <w:szCs w:val="22"/>
                <w:u w:val="none"/>
              </w:rPr>
            </w:pPr>
          </w:p>
        </w:tc>
      </w:tr>
      <w:tr w14:paraId="5C1B5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2" w:type="dxa"/>
            <w:gridSpan w:val="3"/>
            <w:vMerge w:val="continue"/>
            <w:tcBorders>
              <w:top w:val="nil"/>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14:paraId="218CC0DD">
            <w:pPr>
              <w:jc w:val="center"/>
              <w:rPr>
                <w:rFonts w:hint="eastAsia" w:ascii="宋体" w:hAnsi="宋体" w:eastAsia="宋体" w:cs="宋体"/>
                <w:i w:val="0"/>
                <w:color w:val="000000"/>
                <w:sz w:val="22"/>
                <w:szCs w:val="22"/>
                <w:u w:val="none"/>
              </w:rPr>
            </w:pPr>
          </w:p>
        </w:tc>
        <w:tc>
          <w:tcPr>
            <w:tcW w:w="3771"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7DDB3">
            <w:pPr>
              <w:jc w:val="center"/>
              <w:rPr>
                <w:rFonts w:hint="eastAsia" w:ascii="宋体" w:hAnsi="宋体" w:eastAsia="宋体" w:cs="宋体"/>
                <w:i w:val="0"/>
                <w:color w:val="000000"/>
                <w:sz w:val="22"/>
                <w:szCs w:val="22"/>
                <w:u w:val="none"/>
              </w:rPr>
            </w:pPr>
          </w:p>
        </w:tc>
        <w:tc>
          <w:tcPr>
            <w:tcW w:w="144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8E06A">
            <w:pPr>
              <w:jc w:val="center"/>
              <w:rPr>
                <w:rFonts w:hint="eastAsia" w:ascii="宋体" w:hAnsi="宋体" w:eastAsia="宋体" w:cs="宋体"/>
                <w:i w:val="0"/>
                <w:color w:val="000000"/>
                <w:sz w:val="22"/>
                <w:szCs w:val="22"/>
                <w:u w:val="none"/>
              </w:rPr>
            </w:pPr>
          </w:p>
        </w:tc>
        <w:tc>
          <w:tcPr>
            <w:tcW w:w="14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6AC7C">
            <w:pPr>
              <w:jc w:val="center"/>
              <w:rPr>
                <w:rFonts w:hint="eastAsia" w:ascii="宋体" w:hAnsi="宋体" w:eastAsia="宋体" w:cs="宋体"/>
                <w:i w:val="0"/>
                <w:color w:val="000000"/>
                <w:sz w:val="22"/>
                <w:szCs w:val="22"/>
                <w:u w:val="none"/>
              </w:rPr>
            </w:pPr>
          </w:p>
        </w:tc>
        <w:tc>
          <w:tcPr>
            <w:tcW w:w="15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75E33">
            <w:pPr>
              <w:jc w:val="center"/>
              <w:rPr>
                <w:rFonts w:hint="eastAsia" w:ascii="宋体" w:hAnsi="宋体" w:eastAsia="宋体" w:cs="宋体"/>
                <w:i w:val="0"/>
                <w:color w:val="000000"/>
                <w:sz w:val="22"/>
                <w:szCs w:val="22"/>
                <w:u w:val="none"/>
              </w:rPr>
            </w:pPr>
          </w:p>
        </w:tc>
        <w:tc>
          <w:tcPr>
            <w:tcW w:w="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278C9F">
            <w:pPr>
              <w:jc w:val="center"/>
              <w:rPr>
                <w:rFonts w:hint="eastAsia" w:ascii="宋体" w:hAnsi="宋体" w:eastAsia="宋体" w:cs="宋体"/>
                <w:i w:val="0"/>
                <w:color w:val="000000"/>
                <w:sz w:val="22"/>
                <w:szCs w:val="22"/>
                <w:u w:val="none"/>
              </w:rPr>
            </w:pPr>
          </w:p>
        </w:tc>
        <w:tc>
          <w:tcPr>
            <w:tcW w:w="19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A9CFF">
            <w:pPr>
              <w:jc w:val="center"/>
              <w:rPr>
                <w:rFonts w:hint="eastAsia" w:ascii="宋体" w:hAnsi="宋体" w:eastAsia="宋体" w:cs="宋体"/>
                <w:i w:val="0"/>
                <w:color w:val="000000"/>
                <w:sz w:val="22"/>
                <w:szCs w:val="22"/>
                <w:u w:val="none"/>
              </w:rPr>
            </w:pPr>
          </w:p>
        </w:tc>
        <w:tc>
          <w:tcPr>
            <w:tcW w:w="20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0A689">
            <w:pPr>
              <w:jc w:val="center"/>
              <w:rPr>
                <w:rFonts w:hint="eastAsia" w:ascii="宋体" w:hAnsi="宋体" w:eastAsia="宋体" w:cs="宋体"/>
                <w:i w:val="0"/>
                <w:color w:val="000000"/>
                <w:sz w:val="22"/>
                <w:szCs w:val="22"/>
                <w:u w:val="none"/>
              </w:rPr>
            </w:pPr>
          </w:p>
        </w:tc>
      </w:tr>
      <w:tr w14:paraId="6CAF3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2" w:type="dxa"/>
            <w:gridSpan w:val="3"/>
            <w:vMerge w:val="continue"/>
            <w:tcBorders>
              <w:top w:val="nil"/>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14:paraId="1278F72E">
            <w:pPr>
              <w:jc w:val="center"/>
              <w:rPr>
                <w:rFonts w:hint="eastAsia" w:ascii="宋体" w:hAnsi="宋体" w:eastAsia="宋体" w:cs="宋体"/>
                <w:i w:val="0"/>
                <w:color w:val="000000"/>
                <w:sz w:val="22"/>
                <w:szCs w:val="22"/>
                <w:u w:val="none"/>
              </w:rPr>
            </w:pPr>
          </w:p>
        </w:tc>
        <w:tc>
          <w:tcPr>
            <w:tcW w:w="3771"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234CA">
            <w:pPr>
              <w:jc w:val="center"/>
              <w:rPr>
                <w:rFonts w:hint="eastAsia" w:ascii="宋体" w:hAnsi="宋体" w:eastAsia="宋体" w:cs="宋体"/>
                <w:i w:val="0"/>
                <w:color w:val="000000"/>
                <w:sz w:val="22"/>
                <w:szCs w:val="22"/>
                <w:u w:val="none"/>
              </w:rPr>
            </w:pPr>
          </w:p>
        </w:tc>
        <w:tc>
          <w:tcPr>
            <w:tcW w:w="144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FFC92">
            <w:pPr>
              <w:jc w:val="center"/>
              <w:rPr>
                <w:rFonts w:hint="eastAsia" w:ascii="宋体" w:hAnsi="宋体" w:eastAsia="宋体" w:cs="宋体"/>
                <w:i w:val="0"/>
                <w:color w:val="000000"/>
                <w:sz w:val="22"/>
                <w:szCs w:val="22"/>
                <w:u w:val="none"/>
              </w:rPr>
            </w:pPr>
          </w:p>
        </w:tc>
        <w:tc>
          <w:tcPr>
            <w:tcW w:w="14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DFA15">
            <w:pPr>
              <w:jc w:val="center"/>
              <w:rPr>
                <w:rFonts w:hint="eastAsia" w:ascii="宋体" w:hAnsi="宋体" w:eastAsia="宋体" w:cs="宋体"/>
                <w:i w:val="0"/>
                <w:color w:val="000000"/>
                <w:sz w:val="22"/>
                <w:szCs w:val="22"/>
                <w:u w:val="none"/>
              </w:rPr>
            </w:pPr>
          </w:p>
        </w:tc>
        <w:tc>
          <w:tcPr>
            <w:tcW w:w="15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0B690">
            <w:pPr>
              <w:jc w:val="center"/>
              <w:rPr>
                <w:rFonts w:hint="eastAsia" w:ascii="宋体" w:hAnsi="宋体" w:eastAsia="宋体" w:cs="宋体"/>
                <w:i w:val="0"/>
                <w:color w:val="000000"/>
                <w:sz w:val="22"/>
                <w:szCs w:val="22"/>
                <w:u w:val="none"/>
              </w:rPr>
            </w:pPr>
          </w:p>
        </w:tc>
        <w:tc>
          <w:tcPr>
            <w:tcW w:w="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84666">
            <w:pPr>
              <w:jc w:val="center"/>
              <w:rPr>
                <w:rFonts w:hint="eastAsia" w:ascii="宋体" w:hAnsi="宋体" w:eastAsia="宋体" w:cs="宋体"/>
                <w:i w:val="0"/>
                <w:color w:val="000000"/>
                <w:sz w:val="22"/>
                <w:szCs w:val="22"/>
                <w:u w:val="none"/>
              </w:rPr>
            </w:pPr>
          </w:p>
        </w:tc>
        <w:tc>
          <w:tcPr>
            <w:tcW w:w="19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242B2">
            <w:pPr>
              <w:jc w:val="center"/>
              <w:rPr>
                <w:rFonts w:hint="eastAsia" w:ascii="宋体" w:hAnsi="宋体" w:eastAsia="宋体" w:cs="宋体"/>
                <w:i w:val="0"/>
                <w:color w:val="000000"/>
                <w:sz w:val="22"/>
                <w:szCs w:val="22"/>
                <w:u w:val="none"/>
              </w:rPr>
            </w:pPr>
          </w:p>
        </w:tc>
        <w:tc>
          <w:tcPr>
            <w:tcW w:w="20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B2D8A">
            <w:pPr>
              <w:jc w:val="center"/>
              <w:rPr>
                <w:rFonts w:hint="eastAsia" w:ascii="宋体" w:hAnsi="宋体" w:eastAsia="宋体" w:cs="宋体"/>
                <w:i w:val="0"/>
                <w:color w:val="000000"/>
                <w:sz w:val="22"/>
                <w:szCs w:val="22"/>
                <w:u w:val="none"/>
              </w:rPr>
            </w:pPr>
          </w:p>
        </w:tc>
      </w:tr>
      <w:tr w14:paraId="216EE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640" w:type="dxa"/>
            <w:vMerge w:val="restart"/>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7EEFD7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664"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0C1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708"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27C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8E0F7">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4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D501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2EC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553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1D14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9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01D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0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D7D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074D1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640" w:type="dxa"/>
            <w:vMerge w:val="continue"/>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257070F6">
            <w:pPr>
              <w:jc w:val="center"/>
              <w:rPr>
                <w:rFonts w:hint="eastAsia" w:ascii="宋体" w:hAnsi="宋体" w:eastAsia="宋体" w:cs="宋体"/>
                <w:i w:val="0"/>
                <w:color w:val="000000"/>
                <w:sz w:val="22"/>
                <w:szCs w:val="22"/>
                <w:u w:val="none"/>
              </w:rPr>
            </w:pPr>
          </w:p>
        </w:tc>
        <w:tc>
          <w:tcPr>
            <w:tcW w:w="664"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DFF2B">
            <w:pPr>
              <w:jc w:val="center"/>
              <w:rPr>
                <w:rFonts w:hint="eastAsia" w:ascii="宋体" w:hAnsi="宋体" w:eastAsia="宋体" w:cs="宋体"/>
                <w:i w:val="0"/>
                <w:color w:val="000000"/>
                <w:sz w:val="22"/>
                <w:szCs w:val="22"/>
                <w:u w:val="none"/>
              </w:rPr>
            </w:pPr>
          </w:p>
        </w:tc>
        <w:tc>
          <w:tcPr>
            <w:tcW w:w="708"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AA24D">
            <w:pPr>
              <w:jc w:val="center"/>
              <w:rPr>
                <w:rFonts w:hint="eastAsia" w:ascii="宋体" w:hAnsi="宋体" w:eastAsia="宋体" w:cs="宋体"/>
                <w:i w:val="0"/>
                <w:color w:val="000000"/>
                <w:sz w:val="22"/>
                <w:szCs w:val="22"/>
                <w:u w:val="none"/>
              </w:rPr>
            </w:pP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12A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92CE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44A7C">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3E6F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66541">
            <w:pPr>
              <w:jc w:val="center"/>
              <w:rPr>
                <w:rFonts w:hint="eastAsia" w:ascii="宋体" w:hAnsi="宋体" w:eastAsia="宋体" w:cs="宋体"/>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9DA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48675829.96</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0B2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48675829.96</w:t>
            </w:r>
          </w:p>
        </w:tc>
      </w:tr>
      <w:tr w14:paraId="725E7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6D104A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2C91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0A75D">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05DE6">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FF67C">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FFC22">
            <w:pPr>
              <w:jc w:val="center"/>
              <w:rPr>
                <w:rFonts w:hint="eastAsia" w:ascii="宋体" w:hAnsi="宋体" w:eastAsia="宋体" w:cs="宋体"/>
                <w:b/>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3BCE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46250997.56</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4444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46250997.56</w:t>
            </w:r>
          </w:p>
        </w:tc>
      </w:tr>
      <w:tr w14:paraId="5A7CF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76F792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20805</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A6DA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75AA4">
            <w:pPr>
              <w:jc w:val="center"/>
              <w:rPr>
                <w:rFonts w:hint="eastAsia" w:ascii="宋体" w:hAnsi="宋体" w:eastAsia="宋体" w:cs="宋体"/>
                <w:b/>
                <w:i w:val="0"/>
                <w:color w:val="000000"/>
                <w:sz w:val="22"/>
                <w:szCs w:val="22"/>
                <w:u w:val="none"/>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4D03E">
            <w:pPr>
              <w:jc w:val="center"/>
              <w:rPr>
                <w:rFonts w:hint="eastAsia" w:ascii="宋体" w:hAnsi="宋体" w:eastAsia="宋体" w:cs="宋体"/>
                <w:b/>
                <w:i w:val="0"/>
                <w:color w:val="000000"/>
                <w:sz w:val="22"/>
                <w:szCs w:val="22"/>
                <w:u w:val="none"/>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4BDF0">
            <w:pPr>
              <w:jc w:val="center"/>
              <w:rPr>
                <w:rFonts w:hint="eastAsia" w:ascii="宋体" w:hAnsi="宋体" w:eastAsia="宋体" w:cs="宋体"/>
                <w:b/>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F4C32">
            <w:pPr>
              <w:jc w:val="center"/>
              <w:rPr>
                <w:rFonts w:hint="eastAsia" w:ascii="宋体" w:hAnsi="宋体" w:eastAsia="宋体" w:cs="宋体"/>
                <w:b/>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DBC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245069.92</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DB5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245069.92</w:t>
            </w:r>
          </w:p>
        </w:tc>
      </w:tr>
      <w:tr w14:paraId="35BFE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56D763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9A3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45E78">
            <w:pPr>
              <w:jc w:val="center"/>
              <w:rPr>
                <w:rFonts w:hint="eastAsia" w:ascii="宋体" w:hAnsi="宋体" w:eastAsia="宋体" w:cs="宋体"/>
                <w:i w:val="0"/>
                <w:color w:val="000000"/>
                <w:sz w:val="22"/>
                <w:szCs w:val="22"/>
                <w:u w:val="none"/>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FE84F">
            <w:pPr>
              <w:jc w:val="center"/>
              <w:rPr>
                <w:rFonts w:hint="eastAsia" w:ascii="宋体" w:hAnsi="宋体" w:eastAsia="宋体" w:cs="宋体"/>
                <w:i w:val="0"/>
                <w:color w:val="000000"/>
                <w:sz w:val="22"/>
                <w:szCs w:val="22"/>
                <w:u w:val="none"/>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794AC">
            <w:pPr>
              <w:jc w:val="center"/>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24167">
            <w:pPr>
              <w:jc w:val="center"/>
              <w:rPr>
                <w:rFonts w:hint="eastAsia" w:ascii="宋体" w:hAnsi="宋体" w:eastAsia="宋体" w:cs="宋体"/>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F16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245069.92</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94B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245069.92</w:t>
            </w:r>
          </w:p>
        </w:tc>
      </w:tr>
      <w:tr w14:paraId="5E8E3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22EAA6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20808</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6CD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抚恤</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0315A">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9D342">
            <w:pPr>
              <w:jc w:val="center"/>
              <w:rPr>
                <w:rFonts w:hint="eastAsia" w:ascii="宋体" w:hAnsi="宋体" w:eastAsia="宋体" w:cs="宋体"/>
                <w:b/>
                <w:i w:val="0"/>
                <w:color w:val="000000"/>
                <w:sz w:val="22"/>
                <w:szCs w:val="22"/>
                <w:u w:val="none"/>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9EF36">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DA8AE">
            <w:pPr>
              <w:jc w:val="center"/>
              <w:rPr>
                <w:rFonts w:hint="eastAsia" w:ascii="宋体" w:hAnsi="宋体" w:eastAsia="宋体" w:cs="宋体"/>
                <w:b/>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4B94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36408994.1</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A517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36408994.1</w:t>
            </w:r>
          </w:p>
        </w:tc>
      </w:tr>
      <w:tr w14:paraId="68303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5621B43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2080801</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DCFD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死亡抚恤</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DF6D3">
            <w:pPr>
              <w:jc w:val="center"/>
              <w:rPr>
                <w:rFonts w:hint="eastAsia" w:ascii="宋体" w:hAnsi="宋体" w:eastAsia="宋体" w:cs="宋体"/>
                <w:i w:val="0"/>
                <w:color w:val="000000"/>
                <w:sz w:val="22"/>
                <w:szCs w:val="22"/>
                <w:u w:val="none"/>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8DAEB">
            <w:pPr>
              <w:jc w:val="center"/>
              <w:rPr>
                <w:rFonts w:hint="eastAsia" w:ascii="宋体" w:hAnsi="宋体" w:eastAsia="宋体" w:cs="宋体"/>
                <w:i w:val="0"/>
                <w:color w:val="000000"/>
                <w:sz w:val="22"/>
                <w:szCs w:val="22"/>
                <w:u w:val="none"/>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6FA86">
            <w:pPr>
              <w:jc w:val="center"/>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F7E45">
            <w:pPr>
              <w:jc w:val="center"/>
              <w:rPr>
                <w:rFonts w:hint="eastAsia" w:ascii="宋体" w:hAnsi="宋体" w:eastAsia="宋体" w:cs="宋体"/>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FD3B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675867.1</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6B55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675867.1</w:t>
            </w:r>
          </w:p>
        </w:tc>
      </w:tr>
      <w:tr w14:paraId="11122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1AB8A3B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2080803</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5C6E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在乡复员、退伍军人生活补助</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09B46">
            <w:pPr>
              <w:jc w:val="center"/>
              <w:rPr>
                <w:rFonts w:hint="eastAsia" w:ascii="宋体" w:hAnsi="宋体" w:eastAsia="宋体" w:cs="宋体"/>
                <w:i w:val="0"/>
                <w:color w:val="000000"/>
                <w:sz w:val="22"/>
                <w:szCs w:val="22"/>
                <w:u w:val="none"/>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48286">
            <w:pPr>
              <w:jc w:val="center"/>
              <w:rPr>
                <w:rFonts w:hint="eastAsia" w:ascii="宋体" w:hAnsi="宋体" w:eastAsia="宋体" w:cs="宋体"/>
                <w:i w:val="0"/>
                <w:color w:val="000000"/>
                <w:sz w:val="22"/>
                <w:szCs w:val="22"/>
                <w:u w:val="none"/>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D7BBD">
            <w:pPr>
              <w:jc w:val="center"/>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25BDF">
            <w:pPr>
              <w:jc w:val="center"/>
              <w:rPr>
                <w:rFonts w:hint="eastAsia" w:ascii="宋体" w:hAnsi="宋体" w:eastAsia="宋体" w:cs="宋体"/>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B9E3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8600</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7AC4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8600</w:t>
            </w:r>
          </w:p>
        </w:tc>
      </w:tr>
      <w:tr w14:paraId="62840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36AB17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2080805</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83C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义务兵优待</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51059">
            <w:pPr>
              <w:jc w:val="center"/>
              <w:rPr>
                <w:rFonts w:hint="eastAsia" w:ascii="宋体" w:hAnsi="宋体" w:eastAsia="宋体" w:cs="宋体"/>
                <w:i w:val="0"/>
                <w:color w:val="000000"/>
                <w:sz w:val="22"/>
                <w:szCs w:val="22"/>
                <w:u w:val="none"/>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F04E9">
            <w:pPr>
              <w:jc w:val="center"/>
              <w:rPr>
                <w:rFonts w:hint="eastAsia" w:ascii="宋体" w:hAnsi="宋体" w:eastAsia="宋体" w:cs="宋体"/>
                <w:i w:val="0"/>
                <w:color w:val="000000"/>
                <w:sz w:val="22"/>
                <w:szCs w:val="22"/>
                <w:u w:val="none"/>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5B08B">
            <w:pPr>
              <w:jc w:val="center"/>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FAEF0">
            <w:pPr>
              <w:jc w:val="center"/>
              <w:rPr>
                <w:rFonts w:hint="eastAsia" w:ascii="宋体" w:hAnsi="宋体" w:eastAsia="宋体" w:cs="宋体"/>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1DB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4798648</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4EC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4798648</w:t>
            </w:r>
          </w:p>
        </w:tc>
      </w:tr>
      <w:tr w14:paraId="0B40D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50836B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2080808</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3D0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烈士纪念设施管理维护</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F5D7F">
            <w:pPr>
              <w:jc w:val="center"/>
              <w:rPr>
                <w:rFonts w:hint="eastAsia" w:ascii="宋体" w:hAnsi="宋体" w:eastAsia="宋体" w:cs="宋体"/>
                <w:i w:val="0"/>
                <w:color w:val="000000"/>
                <w:sz w:val="22"/>
                <w:szCs w:val="22"/>
                <w:u w:val="none"/>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FFDB6">
            <w:pPr>
              <w:jc w:val="center"/>
              <w:rPr>
                <w:rFonts w:hint="eastAsia" w:ascii="宋体" w:hAnsi="宋体" w:eastAsia="宋体" w:cs="宋体"/>
                <w:i w:val="0"/>
                <w:color w:val="000000"/>
                <w:sz w:val="22"/>
                <w:szCs w:val="22"/>
                <w:u w:val="none"/>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90418">
            <w:pPr>
              <w:jc w:val="center"/>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74F0C">
            <w:pPr>
              <w:jc w:val="center"/>
              <w:rPr>
                <w:rFonts w:hint="eastAsia" w:ascii="宋体" w:hAnsi="宋体" w:eastAsia="宋体" w:cs="宋体"/>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236D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3E29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870A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1CEB05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2080899</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B7F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其他优抚支出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98A8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B0567">
            <w:pPr>
              <w:jc w:val="center"/>
              <w:rPr>
                <w:rFonts w:hint="eastAsia" w:ascii="宋体" w:hAnsi="宋体" w:eastAsia="宋体" w:cs="宋体"/>
                <w:i w:val="0"/>
                <w:color w:val="000000"/>
                <w:sz w:val="22"/>
                <w:szCs w:val="22"/>
                <w:u w:val="none"/>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BD24F">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3792C">
            <w:pPr>
              <w:jc w:val="center"/>
              <w:rPr>
                <w:rFonts w:hint="eastAsia" w:ascii="宋体" w:hAnsi="宋体" w:eastAsia="宋体" w:cs="宋体"/>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DE0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30925879</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2EC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30925879</w:t>
            </w:r>
          </w:p>
        </w:tc>
      </w:tr>
      <w:tr w14:paraId="255CB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36313F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20809</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975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退役安置</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9B94A">
            <w:pPr>
              <w:jc w:val="center"/>
              <w:rPr>
                <w:rFonts w:hint="eastAsia" w:ascii="宋体" w:hAnsi="宋体" w:eastAsia="宋体" w:cs="宋体"/>
                <w:b/>
                <w:i w:val="0"/>
                <w:color w:val="000000"/>
                <w:sz w:val="22"/>
                <w:szCs w:val="22"/>
                <w:u w:val="none"/>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E6FAC">
            <w:pPr>
              <w:jc w:val="center"/>
              <w:rPr>
                <w:rFonts w:hint="eastAsia" w:ascii="宋体" w:hAnsi="宋体" w:eastAsia="宋体" w:cs="宋体"/>
                <w:b/>
                <w:i w:val="0"/>
                <w:color w:val="000000"/>
                <w:sz w:val="22"/>
                <w:szCs w:val="22"/>
                <w:u w:val="none"/>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5EBD9">
            <w:pPr>
              <w:jc w:val="center"/>
              <w:rPr>
                <w:rFonts w:hint="eastAsia" w:ascii="宋体" w:hAnsi="宋体" w:eastAsia="宋体" w:cs="宋体"/>
                <w:b/>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A4A85">
            <w:pPr>
              <w:jc w:val="center"/>
              <w:rPr>
                <w:rFonts w:hint="eastAsia" w:ascii="宋体" w:hAnsi="宋体" w:eastAsia="宋体" w:cs="宋体"/>
                <w:b/>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FB4D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5917425.92</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DDEE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5917425.92</w:t>
            </w:r>
          </w:p>
        </w:tc>
      </w:tr>
      <w:tr w14:paraId="4EEA8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22523C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2080901</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95C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退役士兵安置</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71021">
            <w:pPr>
              <w:jc w:val="center"/>
              <w:rPr>
                <w:rFonts w:hint="eastAsia" w:ascii="宋体" w:hAnsi="宋体" w:eastAsia="宋体" w:cs="宋体"/>
                <w:i w:val="0"/>
                <w:color w:val="000000"/>
                <w:sz w:val="22"/>
                <w:szCs w:val="22"/>
                <w:u w:val="none"/>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C7F7B">
            <w:pPr>
              <w:jc w:val="center"/>
              <w:rPr>
                <w:rFonts w:hint="eastAsia" w:ascii="宋体" w:hAnsi="宋体" w:eastAsia="宋体" w:cs="宋体"/>
                <w:i w:val="0"/>
                <w:color w:val="000000"/>
                <w:sz w:val="22"/>
                <w:szCs w:val="22"/>
                <w:u w:val="none"/>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85613">
            <w:pPr>
              <w:jc w:val="center"/>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BB71D">
            <w:pPr>
              <w:jc w:val="center"/>
              <w:rPr>
                <w:rFonts w:hint="eastAsia" w:ascii="宋体" w:hAnsi="宋体" w:eastAsia="宋体" w:cs="宋体"/>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9F3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3094290.95</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DFB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3094290.95</w:t>
            </w:r>
          </w:p>
        </w:tc>
      </w:tr>
      <w:tr w14:paraId="1F483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730C42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2080902</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E4F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军队移交政府的离退休人员安置</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2FB38">
            <w:pPr>
              <w:jc w:val="center"/>
              <w:rPr>
                <w:rFonts w:hint="eastAsia" w:ascii="宋体" w:hAnsi="宋体" w:eastAsia="宋体" w:cs="宋体"/>
                <w:i w:val="0"/>
                <w:color w:val="000000"/>
                <w:sz w:val="22"/>
                <w:szCs w:val="22"/>
                <w:u w:val="none"/>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92F57">
            <w:pPr>
              <w:jc w:val="center"/>
              <w:rPr>
                <w:rFonts w:hint="eastAsia" w:ascii="宋体" w:hAnsi="宋体" w:eastAsia="宋体" w:cs="宋体"/>
                <w:i w:val="0"/>
                <w:color w:val="000000"/>
                <w:sz w:val="22"/>
                <w:szCs w:val="22"/>
                <w:u w:val="none"/>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CD407">
            <w:pPr>
              <w:jc w:val="center"/>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DB890">
            <w:pPr>
              <w:jc w:val="center"/>
              <w:rPr>
                <w:rFonts w:hint="eastAsia" w:ascii="宋体" w:hAnsi="宋体" w:eastAsia="宋体" w:cs="宋体"/>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93B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2188697.53</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FF0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2188697.53</w:t>
            </w:r>
          </w:p>
        </w:tc>
      </w:tr>
      <w:tr w14:paraId="034A4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303BBE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2080903</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0B1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军队移交政府离退休干部管理机构</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C46A1">
            <w:pPr>
              <w:jc w:val="center"/>
              <w:rPr>
                <w:rFonts w:hint="eastAsia" w:ascii="宋体" w:hAnsi="宋体" w:eastAsia="宋体" w:cs="宋体"/>
                <w:i w:val="0"/>
                <w:color w:val="000000"/>
                <w:sz w:val="22"/>
                <w:szCs w:val="22"/>
                <w:u w:val="none"/>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10F6F">
            <w:pPr>
              <w:jc w:val="center"/>
              <w:rPr>
                <w:rFonts w:hint="eastAsia" w:ascii="宋体" w:hAnsi="宋体" w:eastAsia="宋体" w:cs="宋体"/>
                <w:i w:val="0"/>
                <w:color w:val="000000"/>
                <w:sz w:val="22"/>
                <w:szCs w:val="22"/>
                <w:u w:val="none"/>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B4281">
            <w:pPr>
              <w:jc w:val="center"/>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12034">
            <w:pPr>
              <w:jc w:val="center"/>
              <w:rPr>
                <w:rFonts w:hint="eastAsia" w:ascii="宋体" w:hAnsi="宋体" w:eastAsia="宋体" w:cs="宋体"/>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8DD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93346.88</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5A3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93346.88</w:t>
            </w:r>
          </w:p>
        </w:tc>
      </w:tr>
      <w:tr w14:paraId="05092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44FCC4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2080904</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E30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退役士兵管理教育</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9103A">
            <w:pPr>
              <w:jc w:val="center"/>
              <w:rPr>
                <w:rFonts w:hint="eastAsia" w:ascii="宋体" w:hAnsi="宋体" w:eastAsia="宋体" w:cs="宋体"/>
                <w:i w:val="0"/>
                <w:color w:val="000000"/>
                <w:sz w:val="22"/>
                <w:szCs w:val="22"/>
                <w:u w:val="none"/>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D24EC">
            <w:pPr>
              <w:jc w:val="center"/>
              <w:rPr>
                <w:rFonts w:hint="eastAsia" w:ascii="宋体" w:hAnsi="宋体" w:eastAsia="宋体" w:cs="宋体"/>
                <w:i w:val="0"/>
                <w:color w:val="000000"/>
                <w:sz w:val="22"/>
                <w:szCs w:val="22"/>
                <w:u w:val="none"/>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73D01">
            <w:pPr>
              <w:jc w:val="center"/>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D1746">
            <w:pPr>
              <w:jc w:val="center"/>
              <w:rPr>
                <w:rFonts w:hint="eastAsia" w:ascii="宋体" w:hAnsi="宋体" w:eastAsia="宋体" w:cs="宋体"/>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5C2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264136</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08C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264136</w:t>
            </w:r>
          </w:p>
        </w:tc>
      </w:tr>
      <w:tr w14:paraId="3DF6E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38537F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2080905</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9E8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军队转业干部安置</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1EA8B">
            <w:pPr>
              <w:jc w:val="center"/>
              <w:rPr>
                <w:rFonts w:hint="eastAsia" w:ascii="宋体" w:hAnsi="宋体" w:eastAsia="宋体" w:cs="宋体"/>
                <w:i w:val="0"/>
                <w:color w:val="000000"/>
                <w:sz w:val="22"/>
                <w:szCs w:val="22"/>
                <w:u w:val="none"/>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28A5D">
            <w:pPr>
              <w:jc w:val="center"/>
              <w:rPr>
                <w:rFonts w:hint="eastAsia" w:ascii="宋体" w:hAnsi="宋体" w:eastAsia="宋体" w:cs="宋体"/>
                <w:i w:val="0"/>
                <w:color w:val="000000"/>
                <w:sz w:val="22"/>
                <w:szCs w:val="22"/>
                <w:u w:val="none"/>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5C8C8">
            <w:pPr>
              <w:jc w:val="center"/>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E72A0">
            <w:pPr>
              <w:jc w:val="center"/>
              <w:rPr>
                <w:rFonts w:hint="eastAsia" w:ascii="宋体" w:hAnsi="宋体" w:eastAsia="宋体" w:cs="宋体"/>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54C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276954.56</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253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276954.56</w:t>
            </w:r>
          </w:p>
        </w:tc>
      </w:tr>
      <w:tr w14:paraId="1F1A1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38C9C67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20820</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D1AF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临时救助</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50F7E">
            <w:pPr>
              <w:jc w:val="center"/>
              <w:rPr>
                <w:rFonts w:hint="eastAsia" w:ascii="宋体" w:hAnsi="宋体" w:eastAsia="宋体" w:cs="宋体"/>
                <w:i w:val="0"/>
                <w:color w:val="000000"/>
                <w:sz w:val="22"/>
                <w:szCs w:val="22"/>
                <w:u w:val="none"/>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1A2AB">
            <w:pPr>
              <w:jc w:val="center"/>
              <w:rPr>
                <w:rFonts w:hint="eastAsia" w:ascii="宋体" w:hAnsi="宋体" w:eastAsia="宋体" w:cs="宋体"/>
                <w:i w:val="0"/>
                <w:color w:val="000000"/>
                <w:sz w:val="22"/>
                <w:szCs w:val="22"/>
                <w:u w:val="none"/>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F2265">
            <w:pPr>
              <w:jc w:val="center"/>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C1273">
            <w:pPr>
              <w:jc w:val="center"/>
              <w:rPr>
                <w:rFonts w:hint="eastAsia" w:ascii="宋体" w:hAnsi="宋体" w:eastAsia="宋体" w:cs="宋体"/>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28D2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28662.98</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B14C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28662.98</w:t>
            </w:r>
          </w:p>
        </w:tc>
      </w:tr>
      <w:tr w14:paraId="0E9BF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7A06D0F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2082001</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3D62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临时救助支出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84FB3">
            <w:pPr>
              <w:jc w:val="center"/>
              <w:rPr>
                <w:rFonts w:hint="eastAsia" w:ascii="宋体" w:hAnsi="宋体" w:eastAsia="宋体" w:cs="宋体"/>
                <w:i w:val="0"/>
                <w:color w:val="000000"/>
                <w:sz w:val="22"/>
                <w:szCs w:val="22"/>
                <w:u w:val="none"/>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70D97">
            <w:pPr>
              <w:jc w:val="center"/>
              <w:rPr>
                <w:rFonts w:hint="eastAsia" w:ascii="宋体" w:hAnsi="宋体" w:eastAsia="宋体" w:cs="宋体"/>
                <w:i w:val="0"/>
                <w:color w:val="000000"/>
                <w:sz w:val="22"/>
                <w:szCs w:val="22"/>
                <w:u w:val="none"/>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E01D1">
            <w:pPr>
              <w:jc w:val="center"/>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90940">
            <w:pPr>
              <w:jc w:val="center"/>
              <w:rPr>
                <w:rFonts w:hint="eastAsia" w:ascii="宋体" w:hAnsi="宋体" w:eastAsia="宋体" w:cs="宋体"/>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9EBA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28662.98</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249E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28662.98</w:t>
            </w:r>
          </w:p>
        </w:tc>
      </w:tr>
      <w:tr w14:paraId="6504D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051137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20828</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FF0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退役军人管理事务</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2F892">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0B8B3">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BE55D">
            <w:pPr>
              <w:jc w:val="center"/>
              <w:rPr>
                <w:rFonts w:hint="eastAsia" w:ascii="宋体" w:hAnsi="宋体" w:eastAsia="宋体" w:cs="宋体"/>
                <w:b/>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822EE">
            <w:pPr>
              <w:jc w:val="center"/>
              <w:rPr>
                <w:rFonts w:hint="eastAsia" w:ascii="宋体" w:hAnsi="宋体" w:eastAsia="宋体" w:cs="宋体"/>
                <w:b/>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E2B3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3650844.64</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30CA4">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3650844.64</w:t>
            </w:r>
          </w:p>
        </w:tc>
      </w:tr>
      <w:tr w14:paraId="7C945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280C5C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2082801</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56C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2913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5A6B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48AB9">
            <w:pPr>
              <w:jc w:val="center"/>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C4F00">
            <w:pPr>
              <w:jc w:val="center"/>
              <w:rPr>
                <w:rFonts w:hint="eastAsia" w:ascii="宋体" w:hAnsi="宋体" w:eastAsia="宋体" w:cs="宋体"/>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535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2393829.69</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27D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2393829.69</w:t>
            </w:r>
          </w:p>
        </w:tc>
      </w:tr>
      <w:tr w14:paraId="3D026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21394C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2082804</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58C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拥军优属</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D2825">
            <w:pPr>
              <w:jc w:val="center"/>
              <w:rPr>
                <w:rFonts w:hint="eastAsia" w:ascii="宋体" w:hAnsi="宋体" w:eastAsia="宋体" w:cs="宋体"/>
                <w:i w:val="0"/>
                <w:color w:val="000000"/>
                <w:sz w:val="22"/>
                <w:szCs w:val="22"/>
                <w:u w:val="none"/>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B0B88">
            <w:pPr>
              <w:jc w:val="center"/>
              <w:rPr>
                <w:rFonts w:hint="eastAsia" w:ascii="宋体" w:hAnsi="宋体" w:eastAsia="宋体" w:cs="宋体"/>
                <w:i w:val="0"/>
                <w:color w:val="000000"/>
                <w:sz w:val="22"/>
                <w:szCs w:val="22"/>
                <w:u w:val="none"/>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54608">
            <w:pPr>
              <w:jc w:val="center"/>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C0550">
            <w:pPr>
              <w:jc w:val="center"/>
              <w:rPr>
                <w:rFonts w:hint="eastAsia" w:ascii="宋体" w:hAnsi="宋体" w:eastAsia="宋体" w:cs="宋体"/>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3E5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1244514.95</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081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1244514.95</w:t>
            </w:r>
          </w:p>
        </w:tc>
      </w:tr>
      <w:tr w14:paraId="5EDF5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6A06C7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2082899</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DB0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其他退役军人事务管理支出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4AEC9">
            <w:pPr>
              <w:jc w:val="center"/>
              <w:rPr>
                <w:rFonts w:hint="eastAsia" w:ascii="宋体" w:hAnsi="宋体" w:eastAsia="宋体" w:cs="宋体"/>
                <w:i w:val="0"/>
                <w:color w:val="000000"/>
                <w:sz w:val="22"/>
                <w:szCs w:val="22"/>
                <w:u w:val="none"/>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3B8E6">
            <w:pPr>
              <w:jc w:val="center"/>
              <w:rPr>
                <w:rFonts w:hint="eastAsia" w:ascii="宋体" w:hAnsi="宋体" w:eastAsia="宋体" w:cs="宋体"/>
                <w:i w:val="0"/>
                <w:color w:val="000000"/>
                <w:sz w:val="22"/>
                <w:szCs w:val="22"/>
                <w:u w:val="none"/>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65F77">
            <w:pPr>
              <w:jc w:val="center"/>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75564">
            <w:pPr>
              <w:jc w:val="center"/>
              <w:rPr>
                <w:rFonts w:hint="eastAsia" w:ascii="宋体" w:hAnsi="宋体" w:eastAsia="宋体" w:cs="宋体"/>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94E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12500</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016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12500</w:t>
            </w:r>
          </w:p>
        </w:tc>
      </w:tr>
      <w:tr w14:paraId="334D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0396A1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9E8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卫生健康支出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4760A">
            <w:pPr>
              <w:jc w:val="center"/>
              <w:rPr>
                <w:rFonts w:hint="eastAsia" w:ascii="宋体" w:hAnsi="宋体" w:eastAsia="宋体" w:cs="宋体"/>
                <w:b/>
                <w:i w:val="0"/>
                <w:color w:val="000000"/>
                <w:sz w:val="22"/>
                <w:szCs w:val="22"/>
                <w:u w:val="none"/>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14302">
            <w:pPr>
              <w:jc w:val="center"/>
              <w:rPr>
                <w:rFonts w:hint="eastAsia" w:ascii="宋体" w:hAnsi="宋体" w:eastAsia="宋体" w:cs="宋体"/>
                <w:b/>
                <w:i w:val="0"/>
                <w:color w:val="000000"/>
                <w:sz w:val="22"/>
                <w:szCs w:val="22"/>
                <w:u w:val="none"/>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EF15D">
            <w:pPr>
              <w:jc w:val="center"/>
              <w:rPr>
                <w:rFonts w:hint="eastAsia" w:ascii="宋体" w:hAnsi="宋体" w:eastAsia="宋体" w:cs="宋体"/>
                <w:b/>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92D96">
            <w:pPr>
              <w:jc w:val="center"/>
              <w:rPr>
                <w:rFonts w:hint="eastAsia" w:ascii="宋体" w:hAnsi="宋体" w:eastAsia="宋体" w:cs="宋体"/>
                <w:b/>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BD97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2219003.4</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2A26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2219003.4</w:t>
            </w:r>
          </w:p>
        </w:tc>
      </w:tr>
      <w:tr w14:paraId="6B464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7C2B8E1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21011</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9858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行政事业单位医疗</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50D7C">
            <w:pPr>
              <w:jc w:val="center"/>
              <w:rPr>
                <w:rFonts w:hint="eastAsia" w:ascii="宋体" w:hAnsi="宋体" w:eastAsia="宋体" w:cs="宋体"/>
                <w:i w:val="0"/>
                <w:color w:val="000000"/>
                <w:sz w:val="22"/>
                <w:szCs w:val="22"/>
                <w:u w:val="none"/>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F2C63">
            <w:pPr>
              <w:jc w:val="center"/>
              <w:rPr>
                <w:rFonts w:hint="eastAsia" w:ascii="宋体" w:hAnsi="宋体" w:eastAsia="宋体" w:cs="宋体"/>
                <w:i w:val="0"/>
                <w:color w:val="000000"/>
                <w:sz w:val="22"/>
                <w:szCs w:val="22"/>
                <w:u w:val="none"/>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7B845">
            <w:pPr>
              <w:jc w:val="center"/>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0D41B">
            <w:pPr>
              <w:jc w:val="center"/>
              <w:rPr>
                <w:rFonts w:hint="eastAsia" w:ascii="宋体" w:hAnsi="宋体" w:eastAsia="宋体" w:cs="宋体"/>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747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sz w:val="22"/>
                <w:szCs w:val="22"/>
                <w:u w:val="none"/>
              </w:rPr>
              <w:t>1245002.4</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D4A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sz w:val="22"/>
                <w:szCs w:val="22"/>
                <w:u w:val="none"/>
              </w:rPr>
              <w:t>1245002.4</w:t>
            </w:r>
          </w:p>
        </w:tc>
      </w:tr>
      <w:tr w14:paraId="24A52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43C8A0F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2101101</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7BBA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行政单位医疗</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4650C">
            <w:pPr>
              <w:jc w:val="center"/>
              <w:rPr>
                <w:rFonts w:hint="eastAsia" w:ascii="宋体" w:hAnsi="宋体" w:eastAsia="宋体" w:cs="宋体"/>
                <w:i w:val="0"/>
                <w:color w:val="000000"/>
                <w:sz w:val="22"/>
                <w:szCs w:val="22"/>
                <w:u w:val="none"/>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5C968">
            <w:pPr>
              <w:jc w:val="center"/>
              <w:rPr>
                <w:rFonts w:hint="eastAsia" w:ascii="宋体" w:hAnsi="宋体" w:eastAsia="宋体" w:cs="宋体"/>
                <w:i w:val="0"/>
                <w:color w:val="000000"/>
                <w:sz w:val="22"/>
                <w:szCs w:val="22"/>
                <w:u w:val="none"/>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76113">
            <w:pPr>
              <w:jc w:val="center"/>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FE5A1">
            <w:pPr>
              <w:jc w:val="center"/>
              <w:rPr>
                <w:rFonts w:hint="eastAsia" w:ascii="宋体" w:hAnsi="宋体" w:eastAsia="宋体" w:cs="宋体"/>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554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82928.34</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596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82928.34</w:t>
            </w:r>
          </w:p>
        </w:tc>
      </w:tr>
      <w:tr w14:paraId="7113D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5FE4956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2101102</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D661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事业单位医疗</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741CC">
            <w:pPr>
              <w:jc w:val="center"/>
              <w:rPr>
                <w:rFonts w:hint="eastAsia" w:ascii="宋体" w:hAnsi="宋体" w:eastAsia="宋体" w:cs="宋体"/>
                <w:i w:val="0"/>
                <w:color w:val="000000"/>
                <w:sz w:val="22"/>
                <w:szCs w:val="22"/>
                <w:u w:val="none"/>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7C90D">
            <w:pPr>
              <w:jc w:val="center"/>
              <w:rPr>
                <w:rFonts w:hint="eastAsia" w:ascii="宋体" w:hAnsi="宋体" w:eastAsia="宋体" w:cs="宋体"/>
                <w:i w:val="0"/>
                <w:color w:val="000000"/>
                <w:sz w:val="22"/>
                <w:szCs w:val="22"/>
                <w:u w:val="none"/>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2908C">
            <w:pPr>
              <w:jc w:val="center"/>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77403">
            <w:pPr>
              <w:jc w:val="center"/>
              <w:rPr>
                <w:rFonts w:hint="eastAsia" w:ascii="宋体" w:hAnsi="宋体" w:eastAsia="宋体" w:cs="宋体"/>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E1F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71732.13</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EFF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71732.13</w:t>
            </w:r>
          </w:p>
        </w:tc>
      </w:tr>
      <w:tr w14:paraId="5729E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1C1DDE4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2101103</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C55F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公务员医疗补助</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42C6B">
            <w:pPr>
              <w:jc w:val="center"/>
              <w:rPr>
                <w:rFonts w:hint="eastAsia" w:ascii="宋体" w:hAnsi="宋体" w:eastAsia="宋体" w:cs="宋体"/>
                <w:i w:val="0"/>
                <w:color w:val="000000"/>
                <w:sz w:val="22"/>
                <w:szCs w:val="22"/>
                <w:u w:val="none"/>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C43C6">
            <w:pPr>
              <w:jc w:val="center"/>
              <w:rPr>
                <w:rFonts w:hint="eastAsia" w:ascii="宋体" w:hAnsi="宋体" w:eastAsia="宋体" w:cs="宋体"/>
                <w:i w:val="0"/>
                <w:color w:val="000000"/>
                <w:sz w:val="22"/>
                <w:szCs w:val="22"/>
                <w:u w:val="none"/>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1E533">
            <w:pPr>
              <w:jc w:val="center"/>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95B2A">
            <w:pPr>
              <w:jc w:val="center"/>
              <w:rPr>
                <w:rFonts w:hint="eastAsia" w:ascii="宋体" w:hAnsi="宋体" w:eastAsia="宋体" w:cs="宋体"/>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B4B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1080995.18</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607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1080995.18</w:t>
            </w:r>
          </w:p>
        </w:tc>
      </w:tr>
      <w:tr w14:paraId="3AAAB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47C2912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2101199</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5F47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其他行政事业单位医疗支出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EC088">
            <w:pPr>
              <w:jc w:val="center"/>
              <w:rPr>
                <w:rFonts w:hint="eastAsia" w:ascii="宋体" w:hAnsi="宋体" w:eastAsia="宋体" w:cs="宋体"/>
                <w:i w:val="0"/>
                <w:color w:val="000000"/>
                <w:sz w:val="22"/>
                <w:szCs w:val="22"/>
                <w:u w:val="none"/>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FA202">
            <w:pPr>
              <w:jc w:val="center"/>
              <w:rPr>
                <w:rFonts w:hint="eastAsia" w:ascii="宋体" w:hAnsi="宋体" w:eastAsia="宋体" w:cs="宋体"/>
                <w:i w:val="0"/>
                <w:color w:val="000000"/>
                <w:sz w:val="22"/>
                <w:szCs w:val="22"/>
                <w:u w:val="none"/>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C908C">
            <w:pPr>
              <w:jc w:val="center"/>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FA8D6">
            <w:pPr>
              <w:jc w:val="center"/>
              <w:rPr>
                <w:rFonts w:hint="eastAsia" w:ascii="宋体" w:hAnsi="宋体" w:eastAsia="宋体" w:cs="宋体"/>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65D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9346.75</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213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9346.75</w:t>
            </w:r>
          </w:p>
        </w:tc>
      </w:tr>
      <w:tr w14:paraId="0168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273CA5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21014</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6DA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优抚对象医疗</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9505A">
            <w:pPr>
              <w:jc w:val="center"/>
              <w:rPr>
                <w:rFonts w:hint="eastAsia" w:ascii="宋体" w:hAnsi="宋体" w:eastAsia="宋体" w:cs="宋体"/>
                <w:b/>
                <w:i w:val="0"/>
                <w:color w:val="000000"/>
                <w:sz w:val="22"/>
                <w:szCs w:val="22"/>
                <w:u w:val="none"/>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BE018">
            <w:pPr>
              <w:jc w:val="center"/>
              <w:rPr>
                <w:rFonts w:hint="eastAsia" w:ascii="宋体" w:hAnsi="宋体" w:eastAsia="宋体" w:cs="宋体"/>
                <w:b/>
                <w:i w:val="0"/>
                <w:color w:val="000000"/>
                <w:sz w:val="22"/>
                <w:szCs w:val="22"/>
                <w:u w:val="none"/>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104FB">
            <w:pPr>
              <w:jc w:val="center"/>
              <w:rPr>
                <w:rFonts w:hint="eastAsia" w:ascii="宋体" w:hAnsi="宋体" w:eastAsia="宋体" w:cs="宋体"/>
                <w:b/>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45CE6">
            <w:pPr>
              <w:jc w:val="center"/>
              <w:rPr>
                <w:rFonts w:hint="eastAsia" w:ascii="宋体" w:hAnsi="宋体" w:eastAsia="宋体" w:cs="宋体"/>
                <w:b/>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E11E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974001</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FC91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974001</w:t>
            </w:r>
          </w:p>
        </w:tc>
      </w:tr>
      <w:tr w14:paraId="2A639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1A20E4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2101401</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595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优抚对象医疗补助</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5B013">
            <w:pPr>
              <w:jc w:val="center"/>
              <w:rPr>
                <w:rFonts w:hint="eastAsia" w:ascii="宋体" w:hAnsi="宋体" w:eastAsia="宋体" w:cs="宋体"/>
                <w:i w:val="0"/>
                <w:color w:val="000000"/>
                <w:sz w:val="22"/>
                <w:szCs w:val="22"/>
                <w:u w:val="none"/>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D61DE">
            <w:pPr>
              <w:jc w:val="center"/>
              <w:rPr>
                <w:rFonts w:hint="eastAsia" w:ascii="宋体" w:hAnsi="宋体" w:eastAsia="宋体" w:cs="宋体"/>
                <w:i w:val="0"/>
                <w:color w:val="000000"/>
                <w:sz w:val="22"/>
                <w:szCs w:val="22"/>
                <w:u w:val="none"/>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0BD7C">
            <w:pPr>
              <w:jc w:val="center"/>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E1E3E">
            <w:pPr>
              <w:jc w:val="center"/>
              <w:rPr>
                <w:rFonts w:hint="eastAsia" w:ascii="宋体" w:hAnsi="宋体" w:eastAsia="宋体" w:cs="宋体"/>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E9D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974001</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C68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974001</w:t>
            </w:r>
          </w:p>
        </w:tc>
      </w:tr>
      <w:tr w14:paraId="3D97F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1B2AEB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F6C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住房保障支出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521AF">
            <w:pPr>
              <w:jc w:val="center"/>
              <w:rPr>
                <w:rFonts w:hint="eastAsia" w:ascii="宋体" w:hAnsi="宋体" w:eastAsia="宋体" w:cs="宋体"/>
                <w:b/>
                <w:i w:val="0"/>
                <w:color w:val="000000"/>
                <w:sz w:val="22"/>
                <w:szCs w:val="22"/>
                <w:u w:val="none"/>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76826">
            <w:pPr>
              <w:jc w:val="center"/>
              <w:rPr>
                <w:rFonts w:hint="eastAsia" w:ascii="宋体" w:hAnsi="宋体" w:eastAsia="宋体" w:cs="宋体"/>
                <w:b/>
                <w:i w:val="0"/>
                <w:color w:val="000000"/>
                <w:sz w:val="22"/>
                <w:szCs w:val="22"/>
                <w:u w:val="none"/>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E8F9B">
            <w:pPr>
              <w:jc w:val="center"/>
              <w:rPr>
                <w:rFonts w:hint="eastAsia" w:ascii="宋体" w:hAnsi="宋体" w:eastAsia="宋体" w:cs="宋体"/>
                <w:b/>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04EEE">
            <w:pPr>
              <w:jc w:val="center"/>
              <w:rPr>
                <w:rFonts w:hint="eastAsia" w:ascii="宋体" w:hAnsi="宋体" w:eastAsia="宋体" w:cs="宋体"/>
                <w:b/>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928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205829</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40A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205829</w:t>
            </w:r>
          </w:p>
        </w:tc>
      </w:tr>
      <w:tr w14:paraId="054AD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14:paraId="4EB1C1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22102</w:t>
            </w:r>
          </w:p>
        </w:tc>
        <w:tc>
          <w:tcPr>
            <w:tcW w:w="3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648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住房改革支出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5827F">
            <w:pPr>
              <w:jc w:val="center"/>
              <w:rPr>
                <w:rFonts w:hint="eastAsia" w:ascii="宋体" w:hAnsi="宋体" w:eastAsia="宋体" w:cs="宋体"/>
                <w:b/>
                <w:i w:val="0"/>
                <w:color w:val="000000"/>
                <w:sz w:val="22"/>
                <w:szCs w:val="22"/>
                <w:u w:val="none"/>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74DC2">
            <w:pPr>
              <w:jc w:val="center"/>
              <w:rPr>
                <w:rFonts w:hint="eastAsia" w:ascii="宋体" w:hAnsi="宋体" w:eastAsia="宋体" w:cs="宋体"/>
                <w:b/>
                <w:i w:val="0"/>
                <w:color w:val="000000"/>
                <w:sz w:val="22"/>
                <w:szCs w:val="22"/>
                <w:u w:val="none"/>
              </w:rPr>
            </w:pPr>
          </w:p>
        </w:tc>
        <w:tc>
          <w:tcPr>
            <w:tcW w:w="15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4F754">
            <w:pPr>
              <w:jc w:val="center"/>
              <w:rPr>
                <w:rFonts w:hint="eastAsia" w:ascii="宋体" w:hAnsi="宋体" w:eastAsia="宋体" w:cs="宋体"/>
                <w:b/>
                <w:i w:val="0"/>
                <w:color w:val="000000"/>
                <w:sz w:val="22"/>
                <w:szCs w:val="22"/>
                <w:u w:val="none"/>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90DC2">
            <w:pPr>
              <w:jc w:val="center"/>
              <w:rPr>
                <w:rFonts w:hint="eastAsia" w:ascii="宋体" w:hAnsi="宋体" w:eastAsia="宋体" w:cs="宋体"/>
                <w:b/>
                <w:i w:val="0"/>
                <w:color w:val="000000"/>
                <w:sz w:val="22"/>
                <w:szCs w:val="22"/>
                <w:u w:val="none"/>
              </w:rPr>
            </w:pPr>
          </w:p>
        </w:tc>
        <w:tc>
          <w:tcPr>
            <w:tcW w:w="1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CB8A8">
            <w:pPr>
              <w:keepNext w:val="0"/>
              <w:keepLines w:val="0"/>
              <w:widowControl/>
              <w:suppressLineNumbers w:val="0"/>
              <w:jc w:val="center"/>
              <w:textAlignment w:val="center"/>
              <w:rPr>
                <w:rFonts w:hint="eastAsia" w:ascii="宋体" w:hAnsi="宋体" w:eastAsia="宋体" w:cs="宋体"/>
                <w:b/>
                <w:bCs w:val="0"/>
                <w:i w:val="0"/>
                <w:color w:val="000000"/>
                <w:sz w:val="22"/>
                <w:szCs w:val="22"/>
                <w:u w:val="none"/>
              </w:rPr>
            </w:pPr>
            <w:r>
              <w:rPr>
                <w:rFonts w:hint="eastAsia" w:ascii="宋体" w:hAnsi="宋体" w:eastAsia="宋体" w:cs="宋体"/>
                <w:b/>
                <w:bCs w:val="0"/>
                <w:i w:val="0"/>
                <w:color w:val="000000"/>
                <w:kern w:val="0"/>
                <w:sz w:val="22"/>
                <w:szCs w:val="22"/>
                <w:u w:val="none"/>
                <w:lang w:val="en-US" w:eastAsia="zh-CN" w:bidi="ar"/>
              </w:rPr>
              <w:t>205829</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B69E7">
            <w:pPr>
              <w:keepNext w:val="0"/>
              <w:keepLines w:val="0"/>
              <w:widowControl/>
              <w:suppressLineNumbers w:val="0"/>
              <w:jc w:val="center"/>
              <w:textAlignment w:val="center"/>
              <w:rPr>
                <w:rFonts w:hint="eastAsia" w:ascii="宋体" w:hAnsi="宋体" w:eastAsia="宋体" w:cs="宋体"/>
                <w:b/>
                <w:bCs w:val="0"/>
                <w:i w:val="0"/>
                <w:color w:val="000000"/>
                <w:sz w:val="22"/>
                <w:szCs w:val="22"/>
                <w:u w:val="none"/>
              </w:rPr>
            </w:pPr>
            <w:r>
              <w:rPr>
                <w:rFonts w:hint="eastAsia" w:ascii="宋体" w:hAnsi="宋体" w:eastAsia="宋体" w:cs="宋体"/>
                <w:b/>
                <w:bCs w:val="0"/>
                <w:i w:val="0"/>
                <w:color w:val="000000"/>
                <w:kern w:val="0"/>
                <w:sz w:val="22"/>
                <w:szCs w:val="22"/>
                <w:u w:val="none"/>
                <w:lang w:val="en-US" w:eastAsia="zh-CN" w:bidi="ar"/>
              </w:rPr>
              <w:t>205829</w:t>
            </w:r>
          </w:p>
        </w:tc>
      </w:tr>
      <w:tr w14:paraId="0534D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2" w:type="dxa"/>
            <w:gridSpan w:val="3"/>
            <w:tcBorders>
              <w:top w:val="nil"/>
              <w:left w:val="single" w:color="000000" w:sz="12" w:space="0"/>
              <w:bottom w:val="single" w:color="000000" w:sz="12" w:space="0"/>
              <w:right w:val="single" w:color="000000" w:sz="4" w:space="0"/>
            </w:tcBorders>
            <w:shd w:val="clear" w:color="auto" w:fill="auto"/>
            <w:noWrap/>
            <w:tcMar>
              <w:top w:w="15" w:type="dxa"/>
              <w:left w:w="15" w:type="dxa"/>
              <w:right w:w="15" w:type="dxa"/>
            </w:tcMar>
            <w:vAlign w:val="center"/>
          </w:tcPr>
          <w:p w14:paraId="3882E4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771" w:type="dxa"/>
            <w:tcBorders>
              <w:top w:val="nil"/>
              <w:left w:val="nil"/>
              <w:bottom w:val="single" w:color="000000" w:sz="12" w:space="0"/>
              <w:right w:val="single" w:color="000000" w:sz="4" w:space="0"/>
            </w:tcBorders>
            <w:shd w:val="clear" w:color="auto" w:fill="auto"/>
            <w:noWrap/>
            <w:tcMar>
              <w:top w:w="15" w:type="dxa"/>
              <w:left w:w="15" w:type="dxa"/>
              <w:right w:w="15" w:type="dxa"/>
            </w:tcMar>
            <w:vAlign w:val="center"/>
          </w:tcPr>
          <w:p w14:paraId="773DBB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1449" w:type="dxa"/>
            <w:tcBorders>
              <w:top w:val="nil"/>
              <w:left w:val="nil"/>
              <w:bottom w:val="single" w:color="000000" w:sz="12" w:space="0"/>
              <w:right w:val="single" w:color="000000" w:sz="4" w:space="0"/>
            </w:tcBorders>
            <w:shd w:val="clear" w:color="auto" w:fill="auto"/>
            <w:noWrap/>
            <w:tcMar>
              <w:top w:w="15" w:type="dxa"/>
              <w:left w:w="15" w:type="dxa"/>
              <w:right w:w="15" w:type="dxa"/>
            </w:tcMar>
            <w:vAlign w:val="center"/>
          </w:tcPr>
          <w:p w14:paraId="524E128E">
            <w:pPr>
              <w:jc w:val="center"/>
              <w:rPr>
                <w:rFonts w:hint="eastAsia" w:ascii="宋体" w:hAnsi="宋体" w:eastAsia="宋体" w:cs="宋体"/>
                <w:i w:val="0"/>
                <w:color w:val="000000"/>
                <w:sz w:val="22"/>
                <w:szCs w:val="22"/>
                <w:u w:val="none"/>
              </w:rPr>
            </w:pPr>
          </w:p>
        </w:tc>
        <w:tc>
          <w:tcPr>
            <w:tcW w:w="1422" w:type="dxa"/>
            <w:tcBorders>
              <w:top w:val="nil"/>
              <w:left w:val="nil"/>
              <w:bottom w:val="single" w:color="000000" w:sz="12" w:space="0"/>
              <w:right w:val="single" w:color="000000" w:sz="4" w:space="0"/>
            </w:tcBorders>
            <w:shd w:val="clear" w:color="auto" w:fill="auto"/>
            <w:noWrap/>
            <w:tcMar>
              <w:top w:w="15" w:type="dxa"/>
              <w:left w:w="15" w:type="dxa"/>
              <w:right w:w="15" w:type="dxa"/>
            </w:tcMar>
            <w:vAlign w:val="center"/>
          </w:tcPr>
          <w:p w14:paraId="116841B9">
            <w:pPr>
              <w:jc w:val="center"/>
              <w:rPr>
                <w:rFonts w:hint="eastAsia" w:ascii="宋体" w:hAnsi="宋体" w:eastAsia="宋体" w:cs="宋体"/>
                <w:i w:val="0"/>
                <w:color w:val="000000"/>
                <w:sz w:val="22"/>
                <w:szCs w:val="22"/>
                <w:u w:val="none"/>
              </w:rPr>
            </w:pPr>
          </w:p>
        </w:tc>
        <w:tc>
          <w:tcPr>
            <w:tcW w:w="1503" w:type="dxa"/>
            <w:tcBorders>
              <w:top w:val="nil"/>
              <w:left w:val="nil"/>
              <w:bottom w:val="single" w:color="000000" w:sz="12" w:space="0"/>
              <w:right w:val="single" w:color="000000" w:sz="4" w:space="0"/>
            </w:tcBorders>
            <w:shd w:val="clear" w:color="auto" w:fill="auto"/>
            <w:noWrap/>
            <w:tcMar>
              <w:top w:w="15" w:type="dxa"/>
              <w:left w:w="15" w:type="dxa"/>
              <w:right w:w="15" w:type="dxa"/>
            </w:tcMar>
            <w:vAlign w:val="center"/>
          </w:tcPr>
          <w:p w14:paraId="1069C3B6">
            <w:pPr>
              <w:jc w:val="center"/>
              <w:rPr>
                <w:rFonts w:hint="eastAsia" w:ascii="宋体" w:hAnsi="宋体" w:eastAsia="宋体" w:cs="宋体"/>
                <w:i w:val="0"/>
                <w:color w:val="000000"/>
                <w:sz w:val="22"/>
                <w:szCs w:val="22"/>
                <w:u w:val="none"/>
              </w:rPr>
            </w:pPr>
          </w:p>
        </w:tc>
        <w:tc>
          <w:tcPr>
            <w:tcW w:w="540" w:type="dxa"/>
            <w:tcBorders>
              <w:top w:val="nil"/>
              <w:left w:val="nil"/>
              <w:bottom w:val="single" w:color="000000" w:sz="12" w:space="0"/>
              <w:right w:val="single" w:color="000000" w:sz="4" w:space="0"/>
            </w:tcBorders>
            <w:shd w:val="clear" w:color="auto" w:fill="auto"/>
            <w:noWrap/>
            <w:tcMar>
              <w:top w:w="15" w:type="dxa"/>
              <w:left w:w="15" w:type="dxa"/>
              <w:right w:w="15" w:type="dxa"/>
            </w:tcMar>
            <w:vAlign w:val="center"/>
          </w:tcPr>
          <w:p w14:paraId="6D1E00AD">
            <w:pPr>
              <w:jc w:val="center"/>
              <w:rPr>
                <w:rFonts w:hint="eastAsia" w:ascii="宋体" w:hAnsi="宋体" w:eastAsia="宋体" w:cs="宋体"/>
                <w:i w:val="0"/>
                <w:color w:val="000000"/>
                <w:sz w:val="22"/>
                <w:szCs w:val="22"/>
                <w:u w:val="none"/>
              </w:rPr>
            </w:pPr>
          </w:p>
        </w:tc>
        <w:tc>
          <w:tcPr>
            <w:tcW w:w="1986" w:type="dxa"/>
            <w:tcBorders>
              <w:top w:val="nil"/>
              <w:left w:val="nil"/>
              <w:bottom w:val="single" w:color="000000" w:sz="12" w:space="0"/>
              <w:right w:val="single" w:color="000000" w:sz="4" w:space="0"/>
            </w:tcBorders>
            <w:shd w:val="clear" w:color="auto" w:fill="auto"/>
            <w:noWrap/>
            <w:tcMar>
              <w:top w:w="15" w:type="dxa"/>
              <w:left w:w="15" w:type="dxa"/>
              <w:right w:w="15" w:type="dxa"/>
            </w:tcMar>
            <w:vAlign w:val="center"/>
          </w:tcPr>
          <w:p w14:paraId="3559E1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205829</w:t>
            </w:r>
          </w:p>
        </w:tc>
        <w:tc>
          <w:tcPr>
            <w:tcW w:w="2079" w:type="dxa"/>
            <w:tcBorders>
              <w:top w:val="nil"/>
              <w:left w:val="nil"/>
              <w:bottom w:val="single" w:color="000000" w:sz="12" w:space="0"/>
              <w:right w:val="single" w:color="000000" w:sz="4" w:space="0"/>
            </w:tcBorders>
            <w:shd w:val="clear" w:color="auto" w:fill="auto"/>
            <w:noWrap/>
            <w:tcMar>
              <w:top w:w="15" w:type="dxa"/>
              <w:left w:w="15" w:type="dxa"/>
              <w:right w:w="15" w:type="dxa"/>
            </w:tcMar>
            <w:vAlign w:val="center"/>
          </w:tcPr>
          <w:p w14:paraId="1D6A22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205829</w:t>
            </w:r>
          </w:p>
        </w:tc>
      </w:tr>
    </w:tbl>
    <w:p w14:paraId="0F0FD94C">
      <w:pPr>
        <w:pStyle w:val="14"/>
        <w:jc w:val="center"/>
        <w:rPr>
          <w:rFonts w:ascii="Times New Roman" w:hAnsi="Times New Roman" w:eastAsia="仿宋_GB2312" w:cs="Times New Roman"/>
          <w:color w:val="000000" w:themeColor="text1"/>
          <w14:textFill>
            <w14:solidFill>
              <w14:schemeClr w14:val="tx1"/>
            </w14:solidFill>
          </w14:textFill>
        </w:rPr>
      </w:pPr>
    </w:p>
    <w:sectPr>
      <w:pgSz w:w="16838" w:h="11906" w:orient="landscape"/>
      <w:pgMar w:top="1440" w:right="1440" w:bottom="1440" w:left="2552"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D9B9D">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44</w:t>
    </w:r>
    <w:r>
      <w:rPr>
        <w:rStyle w:val="12"/>
      </w:rPr>
      <w:fldChar w:fldCharType="end"/>
    </w:r>
  </w:p>
  <w:p w14:paraId="3A6E615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1FE9D">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5089BB37">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A89FD">
    <w:pPr>
      <w:pStyle w:val="7"/>
      <w:pBdr>
        <w:bottom w:val="none" w:color="auto" w:sz="0" w:space="0"/>
      </w:pBdr>
    </w:pPr>
  </w:p>
  <w:p w14:paraId="6D8227A0">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F0285">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6E3B49"/>
    <w:multiLevelType w:val="singleLevel"/>
    <w:tmpl w:val="C96E3B4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mirrorMargins w:val="1"/>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3YWRkZmU5OTJhNGQyMDFmYzgxYmU0MjIxODYxNTUifQ=="/>
  </w:docVars>
  <w:rsids>
    <w:rsidRoot w:val="00AB15A5"/>
    <w:rsid w:val="00001D1B"/>
    <w:rsid w:val="000252CD"/>
    <w:rsid w:val="000262A5"/>
    <w:rsid w:val="0003089D"/>
    <w:rsid w:val="0004199C"/>
    <w:rsid w:val="00052D29"/>
    <w:rsid w:val="00056AB9"/>
    <w:rsid w:val="000616A9"/>
    <w:rsid w:val="00087FBA"/>
    <w:rsid w:val="000A03C1"/>
    <w:rsid w:val="000A5A85"/>
    <w:rsid w:val="000A7D4D"/>
    <w:rsid w:val="000A7DC6"/>
    <w:rsid w:val="000C5353"/>
    <w:rsid w:val="000E10DD"/>
    <w:rsid w:val="000E38B7"/>
    <w:rsid w:val="000E6D43"/>
    <w:rsid w:val="000F6D5C"/>
    <w:rsid w:val="0012521A"/>
    <w:rsid w:val="001339D1"/>
    <w:rsid w:val="00137ADF"/>
    <w:rsid w:val="00140B16"/>
    <w:rsid w:val="00141BB9"/>
    <w:rsid w:val="00156477"/>
    <w:rsid w:val="001A0445"/>
    <w:rsid w:val="001D2AB1"/>
    <w:rsid w:val="001D7519"/>
    <w:rsid w:val="001E6346"/>
    <w:rsid w:val="001F2611"/>
    <w:rsid w:val="00217A0B"/>
    <w:rsid w:val="00231733"/>
    <w:rsid w:val="00237227"/>
    <w:rsid w:val="00246D90"/>
    <w:rsid w:val="00250304"/>
    <w:rsid w:val="002524F9"/>
    <w:rsid w:val="00257881"/>
    <w:rsid w:val="00260566"/>
    <w:rsid w:val="00261AF1"/>
    <w:rsid w:val="002644F6"/>
    <w:rsid w:val="00271027"/>
    <w:rsid w:val="002774CC"/>
    <w:rsid w:val="00292C5C"/>
    <w:rsid w:val="00295B4E"/>
    <w:rsid w:val="00296704"/>
    <w:rsid w:val="002A5CA0"/>
    <w:rsid w:val="002B6F69"/>
    <w:rsid w:val="002C2EC8"/>
    <w:rsid w:val="002D54E7"/>
    <w:rsid w:val="002E484B"/>
    <w:rsid w:val="002E4AA3"/>
    <w:rsid w:val="00321C81"/>
    <w:rsid w:val="00327F72"/>
    <w:rsid w:val="00330E27"/>
    <w:rsid w:val="00333F57"/>
    <w:rsid w:val="00337DA2"/>
    <w:rsid w:val="003423E1"/>
    <w:rsid w:val="00350AD8"/>
    <w:rsid w:val="0036114B"/>
    <w:rsid w:val="003929F4"/>
    <w:rsid w:val="003B7519"/>
    <w:rsid w:val="003C0065"/>
    <w:rsid w:val="003C3933"/>
    <w:rsid w:val="003C6C08"/>
    <w:rsid w:val="003D1A61"/>
    <w:rsid w:val="003D1FB0"/>
    <w:rsid w:val="003D3258"/>
    <w:rsid w:val="003D7AC0"/>
    <w:rsid w:val="003E0F81"/>
    <w:rsid w:val="003E2405"/>
    <w:rsid w:val="003E47C1"/>
    <w:rsid w:val="0040221C"/>
    <w:rsid w:val="00415717"/>
    <w:rsid w:val="00416122"/>
    <w:rsid w:val="00430BA9"/>
    <w:rsid w:val="0044736A"/>
    <w:rsid w:val="004551EF"/>
    <w:rsid w:val="00462EF5"/>
    <w:rsid w:val="0046455D"/>
    <w:rsid w:val="004766AD"/>
    <w:rsid w:val="00481D7D"/>
    <w:rsid w:val="004A06DD"/>
    <w:rsid w:val="004C35A5"/>
    <w:rsid w:val="004C7942"/>
    <w:rsid w:val="004F3136"/>
    <w:rsid w:val="004F5FC6"/>
    <w:rsid w:val="00512BC4"/>
    <w:rsid w:val="00540AE3"/>
    <w:rsid w:val="0054250B"/>
    <w:rsid w:val="00552083"/>
    <w:rsid w:val="00557060"/>
    <w:rsid w:val="00562449"/>
    <w:rsid w:val="00572EDF"/>
    <w:rsid w:val="00582EEB"/>
    <w:rsid w:val="00595A98"/>
    <w:rsid w:val="00596AB9"/>
    <w:rsid w:val="005B4336"/>
    <w:rsid w:val="005B4646"/>
    <w:rsid w:val="005B61EB"/>
    <w:rsid w:val="005C1492"/>
    <w:rsid w:val="005D1815"/>
    <w:rsid w:val="005D7805"/>
    <w:rsid w:val="005E46EB"/>
    <w:rsid w:val="005F0ED4"/>
    <w:rsid w:val="005F6ED9"/>
    <w:rsid w:val="0061570C"/>
    <w:rsid w:val="00622C23"/>
    <w:rsid w:val="00625277"/>
    <w:rsid w:val="00634437"/>
    <w:rsid w:val="006543D1"/>
    <w:rsid w:val="006803CF"/>
    <w:rsid w:val="006A0FD5"/>
    <w:rsid w:val="006A6E8B"/>
    <w:rsid w:val="006A7265"/>
    <w:rsid w:val="006B2ECB"/>
    <w:rsid w:val="006C3EDB"/>
    <w:rsid w:val="006D603F"/>
    <w:rsid w:val="006D69AD"/>
    <w:rsid w:val="006E5747"/>
    <w:rsid w:val="006F1495"/>
    <w:rsid w:val="006F2595"/>
    <w:rsid w:val="006F7125"/>
    <w:rsid w:val="00733392"/>
    <w:rsid w:val="00737D0A"/>
    <w:rsid w:val="00743EDF"/>
    <w:rsid w:val="00750E94"/>
    <w:rsid w:val="00752714"/>
    <w:rsid w:val="0075649C"/>
    <w:rsid w:val="007669B7"/>
    <w:rsid w:val="00770AA7"/>
    <w:rsid w:val="0078100E"/>
    <w:rsid w:val="00781ED8"/>
    <w:rsid w:val="00794A95"/>
    <w:rsid w:val="007A2F21"/>
    <w:rsid w:val="007A6DD0"/>
    <w:rsid w:val="007A6FC8"/>
    <w:rsid w:val="007A7B10"/>
    <w:rsid w:val="007A7C16"/>
    <w:rsid w:val="007B1C0E"/>
    <w:rsid w:val="007C47E4"/>
    <w:rsid w:val="007C5EEF"/>
    <w:rsid w:val="007D5258"/>
    <w:rsid w:val="007D54B4"/>
    <w:rsid w:val="007F1038"/>
    <w:rsid w:val="007F18F7"/>
    <w:rsid w:val="007F6649"/>
    <w:rsid w:val="00804CC1"/>
    <w:rsid w:val="0080770E"/>
    <w:rsid w:val="00821504"/>
    <w:rsid w:val="00843024"/>
    <w:rsid w:val="00865A3E"/>
    <w:rsid w:val="008808CA"/>
    <w:rsid w:val="008A31E3"/>
    <w:rsid w:val="008B56CE"/>
    <w:rsid w:val="008B7167"/>
    <w:rsid w:val="008C79C6"/>
    <w:rsid w:val="008C7D2F"/>
    <w:rsid w:val="008E0771"/>
    <w:rsid w:val="008E3D38"/>
    <w:rsid w:val="008E41A8"/>
    <w:rsid w:val="008E6D99"/>
    <w:rsid w:val="008F06E2"/>
    <w:rsid w:val="00901D6A"/>
    <w:rsid w:val="00904138"/>
    <w:rsid w:val="00913F2F"/>
    <w:rsid w:val="0091427F"/>
    <w:rsid w:val="00917E61"/>
    <w:rsid w:val="00930B29"/>
    <w:rsid w:val="00930C35"/>
    <w:rsid w:val="00933242"/>
    <w:rsid w:val="00941937"/>
    <w:rsid w:val="00962E7E"/>
    <w:rsid w:val="0096542E"/>
    <w:rsid w:val="00971D37"/>
    <w:rsid w:val="00972F5B"/>
    <w:rsid w:val="00976FE4"/>
    <w:rsid w:val="00984753"/>
    <w:rsid w:val="009903EC"/>
    <w:rsid w:val="009A3DF1"/>
    <w:rsid w:val="009B3A41"/>
    <w:rsid w:val="009C60E8"/>
    <w:rsid w:val="009C6444"/>
    <w:rsid w:val="009D78AB"/>
    <w:rsid w:val="009E50F3"/>
    <w:rsid w:val="009F3524"/>
    <w:rsid w:val="00A032E1"/>
    <w:rsid w:val="00A03A9D"/>
    <w:rsid w:val="00A1009F"/>
    <w:rsid w:val="00A250B5"/>
    <w:rsid w:val="00A36F62"/>
    <w:rsid w:val="00A54AB0"/>
    <w:rsid w:val="00A57B42"/>
    <w:rsid w:val="00A663A4"/>
    <w:rsid w:val="00A82FBD"/>
    <w:rsid w:val="00A906A5"/>
    <w:rsid w:val="00AA5F6C"/>
    <w:rsid w:val="00AB15A5"/>
    <w:rsid w:val="00AB41E1"/>
    <w:rsid w:val="00AB69ED"/>
    <w:rsid w:val="00AD55A1"/>
    <w:rsid w:val="00AE6027"/>
    <w:rsid w:val="00AF1D56"/>
    <w:rsid w:val="00AF70CE"/>
    <w:rsid w:val="00B04AF9"/>
    <w:rsid w:val="00B20955"/>
    <w:rsid w:val="00B223EF"/>
    <w:rsid w:val="00B37E13"/>
    <w:rsid w:val="00B471E9"/>
    <w:rsid w:val="00B51106"/>
    <w:rsid w:val="00B53E17"/>
    <w:rsid w:val="00B6030E"/>
    <w:rsid w:val="00B74C15"/>
    <w:rsid w:val="00B757A9"/>
    <w:rsid w:val="00B8534B"/>
    <w:rsid w:val="00BA2B82"/>
    <w:rsid w:val="00BA3003"/>
    <w:rsid w:val="00BB6040"/>
    <w:rsid w:val="00BC64F1"/>
    <w:rsid w:val="00BE2B62"/>
    <w:rsid w:val="00BE3B04"/>
    <w:rsid w:val="00BF403D"/>
    <w:rsid w:val="00BF6D06"/>
    <w:rsid w:val="00C16087"/>
    <w:rsid w:val="00C2577E"/>
    <w:rsid w:val="00C2761F"/>
    <w:rsid w:val="00C347DB"/>
    <w:rsid w:val="00C472E3"/>
    <w:rsid w:val="00C73D4A"/>
    <w:rsid w:val="00C82F69"/>
    <w:rsid w:val="00C916C7"/>
    <w:rsid w:val="00C93C92"/>
    <w:rsid w:val="00CA0EFC"/>
    <w:rsid w:val="00CB057C"/>
    <w:rsid w:val="00CB1CB0"/>
    <w:rsid w:val="00CC13F0"/>
    <w:rsid w:val="00CC63E3"/>
    <w:rsid w:val="00CC75E6"/>
    <w:rsid w:val="00CF0730"/>
    <w:rsid w:val="00CF4D2B"/>
    <w:rsid w:val="00D35044"/>
    <w:rsid w:val="00D72800"/>
    <w:rsid w:val="00D90A36"/>
    <w:rsid w:val="00D90B0C"/>
    <w:rsid w:val="00DA2C51"/>
    <w:rsid w:val="00DA7FD2"/>
    <w:rsid w:val="00DB61C0"/>
    <w:rsid w:val="00DC50D3"/>
    <w:rsid w:val="00DD33E0"/>
    <w:rsid w:val="00DF2869"/>
    <w:rsid w:val="00E0458C"/>
    <w:rsid w:val="00E11728"/>
    <w:rsid w:val="00E17FB9"/>
    <w:rsid w:val="00E27F35"/>
    <w:rsid w:val="00E37A1B"/>
    <w:rsid w:val="00E54606"/>
    <w:rsid w:val="00E63890"/>
    <w:rsid w:val="00E65435"/>
    <w:rsid w:val="00E74E36"/>
    <w:rsid w:val="00E75C21"/>
    <w:rsid w:val="00E76456"/>
    <w:rsid w:val="00E7751D"/>
    <w:rsid w:val="00E8497D"/>
    <w:rsid w:val="00E9628F"/>
    <w:rsid w:val="00EA10C1"/>
    <w:rsid w:val="00EA3252"/>
    <w:rsid w:val="00EA6BAB"/>
    <w:rsid w:val="00EB1E0A"/>
    <w:rsid w:val="00EB4A60"/>
    <w:rsid w:val="00EC5461"/>
    <w:rsid w:val="00EF198A"/>
    <w:rsid w:val="00EF4946"/>
    <w:rsid w:val="00F01639"/>
    <w:rsid w:val="00F04420"/>
    <w:rsid w:val="00F11D05"/>
    <w:rsid w:val="00F226B6"/>
    <w:rsid w:val="00F446C9"/>
    <w:rsid w:val="00F57B61"/>
    <w:rsid w:val="00F81FC1"/>
    <w:rsid w:val="00F937C4"/>
    <w:rsid w:val="00F95589"/>
    <w:rsid w:val="00FA06E5"/>
    <w:rsid w:val="00FB5D65"/>
    <w:rsid w:val="00FC7FC3"/>
    <w:rsid w:val="00FD6C7F"/>
    <w:rsid w:val="00FE6768"/>
    <w:rsid w:val="01695FB5"/>
    <w:rsid w:val="026D6F17"/>
    <w:rsid w:val="02E36B3D"/>
    <w:rsid w:val="0312018F"/>
    <w:rsid w:val="031E0DC6"/>
    <w:rsid w:val="04B63A7E"/>
    <w:rsid w:val="04F505E2"/>
    <w:rsid w:val="05B40F7D"/>
    <w:rsid w:val="060142B8"/>
    <w:rsid w:val="066D03DF"/>
    <w:rsid w:val="06A74BE0"/>
    <w:rsid w:val="06B82E1C"/>
    <w:rsid w:val="080122E7"/>
    <w:rsid w:val="093B35BB"/>
    <w:rsid w:val="0A7A1F15"/>
    <w:rsid w:val="0AE403C7"/>
    <w:rsid w:val="0B8C54A9"/>
    <w:rsid w:val="0C385575"/>
    <w:rsid w:val="0CA41318"/>
    <w:rsid w:val="0EAA430E"/>
    <w:rsid w:val="0EC70078"/>
    <w:rsid w:val="100D6E9C"/>
    <w:rsid w:val="10DE423D"/>
    <w:rsid w:val="132E5F2E"/>
    <w:rsid w:val="14162666"/>
    <w:rsid w:val="14F6535B"/>
    <w:rsid w:val="16157773"/>
    <w:rsid w:val="16D27870"/>
    <w:rsid w:val="17826314"/>
    <w:rsid w:val="180C22B7"/>
    <w:rsid w:val="18290452"/>
    <w:rsid w:val="1B027EBB"/>
    <w:rsid w:val="1B2D4BB5"/>
    <w:rsid w:val="1BA44F4A"/>
    <w:rsid w:val="1C112D3B"/>
    <w:rsid w:val="1D6B1A07"/>
    <w:rsid w:val="1E8F64F3"/>
    <w:rsid w:val="1F551F63"/>
    <w:rsid w:val="21841D92"/>
    <w:rsid w:val="231C64EC"/>
    <w:rsid w:val="2344214B"/>
    <w:rsid w:val="24151F15"/>
    <w:rsid w:val="24E41258"/>
    <w:rsid w:val="24EF7649"/>
    <w:rsid w:val="25134AED"/>
    <w:rsid w:val="25617F13"/>
    <w:rsid w:val="26924545"/>
    <w:rsid w:val="26E77EE1"/>
    <w:rsid w:val="26EA1C5F"/>
    <w:rsid w:val="26F52213"/>
    <w:rsid w:val="27063323"/>
    <w:rsid w:val="276A546F"/>
    <w:rsid w:val="27937CFD"/>
    <w:rsid w:val="27F835AF"/>
    <w:rsid w:val="288A3366"/>
    <w:rsid w:val="291263CB"/>
    <w:rsid w:val="29E5075C"/>
    <w:rsid w:val="2B5D07B7"/>
    <w:rsid w:val="2BE065AE"/>
    <w:rsid w:val="2BEB5CAA"/>
    <w:rsid w:val="2D2B2A3A"/>
    <w:rsid w:val="2D3D5E5E"/>
    <w:rsid w:val="2DF5039F"/>
    <w:rsid w:val="2EAB60C0"/>
    <w:rsid w:val="2EDD0345"/>
    <w:rsid w:val="2EEB4A67"/>
    <w:rsid w:val="2F8B6CBB"/>
    <w:rsid w:val="30830B40"/>
    <w:rsid w:val="31982F96"/>
    <w:rsid w:val="327B402A"/>
    <w:rsid w:val="3353597B"/>
    <w:rsid w:val="338429E6"/>
    <w:rsid w:val="34243B85"/>
    <w:rsid w:val="351A4410"/>
    <w:rsid w:val="356C3577"/>
    <w:rsid w:val="36CD0299"/>
    <w:rsid w:val="36EB398A"/>
    <w:rsid w:val="37A70AC0"/>
    <w:rsid w:val="37DB2A1D"/>
    <w:rsid w:val="37F03BA2"/>
    <w:rsid w:val="383F4454"/>
    <w:rsid w:val="386C711C"/>
    <w:rsid w:val="393825CB"/>
    <w:rsid w:val="3CC45527"/>
    <w:rsid w:val="3E7D7D2A"/>
    <w:rsid w:val="3EEC1632"/>
    <w:rsid w:val="3FBA6C31"/>
    <w:rsid w:val="410D11A5"/>
    <w:rsid w:val="41352867"/>
    <w:rsid w:val="41F14305"/>
    <w:rsid w:val="41FD6456"/>
    <w:rsid w:val="42745F9A"/>
    <w:rsid w:val="42E82849"/>
    <w:rsid w:val="42FA049A"/>
    <w:rsid w:val="42FC228D"/>
    <w:rsid w:val="432C0FAE"/>
    <w:rsid w:val="437E6D41"/>
    <w:rsid w:val="448168BE"/>
    <w:rsid w:val="44B07969"/>
    <w:rsid w:val="459416EF"/>
    <w:rsid w:val="461F7C11"/>
    <w:rsid w:val="4739357C"/>
    <w:rsid w:val="49802CD2"/>
    <w:rsid w:val="4A070A76"/>
    <w:rsid w:val="4B1835DE"/>
    <w:rsid w:val="4B5F7F15"/>
    <w:rsid w:val="4B8853A2"/>
    <w:rsid w:val="4C440D2F"/>
    <w:rsid w:val="4D8231DF"/>
    <w:rsid w:val="4DC97644"/>
    <w:rsid w:val="4E040CFA"/>
    <w:rsid w:val="4E05635D"/>
    <w:rsid w:val="4F12573B"/>
    <w:rsid w:val="4F9560C9"/>
    <w:rsid w:val="50F27984"/>
    <w:rsid w:val="51BC58B3"/>
    <w:rsid w:val="527743DA"/>
    <w:rsid w:val="534B43B0"/>
    <w:rsid w:val="53573D5F"/>
    <w:rsid w:val="53B16C22"/>
    <w:rsid w:val="54CD4B97"/>
    <w:rsid w:val="559B364D"/>
    <w:rsid w:val="56535035"/>
    <w:rsid w:val="574345DD"/>
    <w:rsid w:val="57E1673B"/>
    <w:rsid w:val="58206CAB"/>
    <w:rsid w:val="584F3614"/>
    <w:rsid w:val="588524EA"/>
    <w:rsid w:val="58D55B17"/>
    <w:rsid w:val="58DB4DDB"/>
    <w:rsid w:val="59040D43"/>
    <w:rsid w:val="59351B24"/>
    <w:rsid w:val="5955310D"/>
    <w:rsid w:val="59CC2350"/>
    <w:rsid w:val="5C43139D"/>
    <w:rsid w:val="5C541B2C"/>
    <w:rsid w:val="5C8C3709"/>
    <w:rsid w:val="5E707176"/>
    <w:rsid w:val="5ECB3CB7"/>
    <w:rsid w:val="5F58209D"/>
    <w:rsid w:val="60D25C65"/>
    <w:rsid w:val="610A73AA"/>
    <w:rsid w:val="633D1F27"/>
    <w:rsid w:val="64397614"/>
    <w:rsid w:val="663E75B9"/>
    <w:rsid w:val="668C2036"/>
    <w:rsid w:val="67D72957"/>
    <w:rsid w:val="67F73004"/>
    <w:rsid w:val="68FA0C1E"/>
    <w:rsid w:val="69534D20"/>
    <w:rsid w:val="695B1DE4"/>
    <w:rsid w:val="69630AAD"/>
    <w:rsid w:val="6AAF6FFD"/>
    <w:rsid w:val="6BCF5BA3"/>
    <w:rsid w:val="6C1A62BA"/>
    <w:rsid w:val="6C9310DA"/>
    <w:rsid w:val="6D1B32AD"/>
    <w:rsid w:val="6D1C7875"/>
    <w:rsid w:val="6D6B5B96"/>
    <w:rsid w:val="6E9D0CB5"/>
    <w:rsid w:val="6EEE121A"/>
    <w:rsid w:val="706C41C9"/>
    <w:rsid w:val="71931A23"/>
    <w:rsid w:val="723E7205"/>
    <w:rsid w:val="72C16EA0"/>
    <w:rsid w:val="72F57DAA"/>
    <w:rsid w:val="733803A4"/>
    <w:rsid w:val="735916CC"/>
    <w:rsid w:val="73854288"/>
    <w:rsid w:val="73975990"/>
    <w:rsid w:val="73C87597"/>
    <w:rsid w:val="73D83448"/>
    <w:rsid w:val="73FC32F4"/>
    <w:rsid w:val="754A5377"/>
    <w:rsid w:val="758409B7"/>
    <w:rsid w:val="75B901D8"/>
    <w:rsid w:val="75EC67A1"/>
    <w:rsid w:val="773F3AF3"/>
    <w:rsid w:val="77A21963"/>
    <w:rsid w:val="78533F7E"/>
    <w:rsid w:val="78D705FA"/>
    <w:rsid w:val="7A2B655F"/>
    <w:rsid w:val="7A306E52"/>
    <w:rsid w:val="7AB13CAC"/>
    <w:rsid w:val="7AF818D0"/>
    <w:rsid w:val="7B6159D8"/>
    <w:rsid w:val="7B7F4E30"/>
    <w:rsid w:val="7BC36A12"/>
    <w:rsid w:val="7C213BDD"/>
    <w:rsid w:val="7CF2636D"/>
    <w:rsid w:val="7D9C751F"/>
    <w:rsid w:val="7FB75A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link w:val="2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Plain Text"/>
    <w:basedOn w:val="1"/>
    <w:link w:val="16"/>
    <w:qFormat/>
    <w:uiPriority w:val="0"/>
    <w:rPr>
      <w:rFonts w:ascii="宋体" w:hAnsi="Courier New" w:eastAsia="宋体" w:cs="Courier New"/>
      <w:szCs w:val="21"/>
    </w:rPr>
  </w:style>
  <w:style w:type="paragraph" w:styleId="5">
    <w:name w:val="Balloon Text"/>
    <w:basedOn w:val="1"/>
    <w:link w:val="17"/>
    <w:semiHidden/>
    <w:unhideWhenUsed/>
    <w:qFormat/>
    <w:uiPriority w:val="99"/>
    <w:rPr>
      <w:sz w:val="18"/>
      <w:szCs w:val="18"/>
    </w:rPr>
  </w:style>
  <w:style w:type="paragraph" w:styleId="6">
    <w:name w:val="footer"/>
    <w:basedOn w:val="1"/>
    <w:link w:val="15"/>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3"/>
    <w:next w:val="1"/>
    <w:link w:val="25"/>
    <w:qFormat/>
    <w:uiPriority w:val="11"/>
    <w:pPr>
      <w:keepNext w:val="0"/>
      <w:keepLines w:val="0"/>
      <w:spacing w:before="0" w:after="0" w:line="576" w:lineRule="exact"/>
      <w:ind w:firstLine="200" w:firstLineChars="200"/>
      <w:textAlignment w:val="center"/>
    </w:pPr>
    <w:rPr>
      <w:rFonts w:ascii="Times New Roman" w:hAnsi="Times New Roman" w:eastAsia="仿宋_GB2312" w:cs="Times New Roman"/>
      <w:bCs w:val="0"/>
      <w:sz w:val="32"/>
      <w:szCs w:val="32"/>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page number"/>
    <w:basedOn w:val="11"/>
    <w:qFormat/>
    <w:uiPriority w:val="0"/>
  </w:style>
  <w:style w:type="paragraph" w:customStyle="1" w:styleId="13">
    <w:name w:val="UserStyle_0"/>
    <w:basedOn w:val="1"/>
    <w:qFormat/>
    <w:uiPriority w:val="0"/>
    <w:pPr>
      <w:ind w:firstLine="566" w:firstLineChars="202"/>
      <w:textAlignment w:val="baseline"/>
    </w:pPr>
    <w:rPr>
      <w:rFonts w:ascii="等线" w:hAnsi="等线" w:eastAsia="等线"/>
      <w:szCs w:val="28"/>
    </w:rPr>
  </w:style>
  <w:style w:type="paragraph" w:customStyle="1" w:styleId="14">
    <w:name w:val="无间隔1"/>
    <w:next w:val="1"/>
    <w:qFormat/>
    <w:uiPriority w:val="99"/>
    <w:pPr>
      <w:widowControl w:val="0"/>
      <w:jc w:val="both"/>
    </w:pPr>
    <w:rPr>
      <w:rFonts w:ascii="Calibri" w:hAnsi="Calibri" w:eastAsia="宋体" w:cs="Calibri"/>
      <w:kern w:val="2"/>
      <w:sz w:val="21"/>
      <w:szCs w:val="21"/>
      <w:lang w:val="en-US" w:eastAsia="zh-CN" w:bidi="ar-SA"/>
    </w:rPr>
  </w:style>
  <w:style w:type="character" w:customStyle="1" w:styleId="15">
    <w:name w:val="页脚 Char"/>
    <w:basedOn w:val="11"/>
    <w:link w:val="6"/>
    <w:qFormat/>
    <w:uiPriority w:val="0"/>
    <w:rPr>
      <w:rFonts w:ascii="Calibri" w:hAnsi="Calibri" w:eastAsia="宋体" w:cs="Times New Roman"/>
      <w:sz w:val="18"/>
      <w:szCs w:val="18"/>
    </w:rPr>
  </w:style>
  <w:style w:type="character" w:customStyle="1" w:styleId="16">
    <w:name w:val="纯文本 Char"/>
    <w:basedOn w:val="11"/>
    <w:link w:val="4"/>
    <w:qFormat/>
    <w:uiPriority w:val="0"/>
    <w:rPr>
      <w:rFonts w:ascii="宋体" w:hAnsi="Courier New" w:eastAsia="宋体" w:cs="Courier New"/>
      <w:szCs w:val="21"/>
    </w:rPr>
  </w:style>
  <w:style w:type="character" w:customStyle="1" w:styleId="17">
    <w:name w:val="批注框文本 Char"/>
    <w:basedOn w:val="11"/>
    <w:link w:val="5"/>
    <w:semiHidden/>
    <w:qFormat/>
    <w:uiPriority w:val="99"/>
    <w:rPr>
      <w:sz w:val="18"/>
      <w:szCs w:val="18"/>
    </w:rPr>
  </w:style>
  <w:style w:type="paragraph" w:customStyle="1" w:styleId="18">
    <w:name w:val="默认段落字体 Para Char Char Char Char Char Char Char"/>
    <w:basedOn w:val="1"/>
    <w:qFormat/>
    <w:uiPriority w:val="0"/>
    <w:rPr>
      <w:rFonts w:ascii="Times New Roman" w:hAnsi="Times New Roman" w:eastAsia="宋体" w:cs="Times New Roman"/>
    </w:rPr>
  </w:style>
  <w:style w:type="paragraph" w:styleId="19">
    <w:name w:val="List Paragraph"/>
    <w:basedOn w:val="1"/>
    <w:qFormat/>
    <w:uiPriority w:val="34"/>
    <w:pPr>
      <w:ind w:firstLine="420" w:firstLineChars="200"/>
    </w:pPr>
  </w:style>
  <w:style w:type="character" w:customStyle="1" w:styleId="20">
    <w:name w:val="页眉 Char"/>
    <w:basedOn w:val="11"/>
    <w:link w:val="7"/>
    <w:qFormat/>
    <w:uiPriority w:val="99"/>
    <w:rPr>
      <w:sz w:val="18"/>
      <w:szCs w:val="18"/>
    </w:rPr>
  </w:style>
  <w:style w:type="paragraph" w:customStyle="1" w:styleId="21">
    <w:name w:val="p0"/>
    <w:basedOn w:val="1"/>
    <w:qFormat/>
    <w:uiPriority w:val="0"/>
    <w:pPr>
      <w:widowControl/>
    </w:pPr>
    <w:rPr>
      <w:rFonts w:ascii="Times New Roman" w:hAnsi="Times New Roman" w:eastAsia="宋体" w:cs="Times New Roman"/>
      <w:kern w:val="0"/>
      <w:szCs w:val="21"/>
    </w:rPr>
  </w:style>
  <w:style w:type="paragraph" w:customStyle="1" w:styleId="22">
    <w:name w:val="正文 New"/>
    <w:qFormat/>
    <w:uiPriority w:val="0"/>
    <w:pPr>
      <w:widowControl w:val="0"/>
      <w:jc w:val="both"/>
    </w:pPr>
    <w:rPr>
      <w:rFonts w:ascii="仿宋_GB2312" w:hAnsi="Times New Roman" w:eastAsia="仿宋_GB2312" w:cs="Times New Roman"/>
      <w:kern w:val="2"/>
      <w:sz w:val="32"/>
      <w:szCs w:val="32"/>
      <w:lang w:val="en-US" w:eastAsia="zh-CN" w:bidi="ar-SA"/>
    </w:rPr>
  </w:style>
  <w:style w:type="paragraph" w:customStyle="1" w:styleId="23">
    <w:name w:val="Char Char Char Char"/>
    <w:basedOn w:val="1"/>
    <w:qFormat/>
    <w:uiPriority w:val="0"/>
    <w:rPr>
      <w:rFonts w:ascii="Times New Roman" w:hAnsi="Times New Roman" w:eastAsia="宋体" w:cs="Times New Roman"/>
      <w:szCs w:val="20"/>
    </w:rPr>
  </w:style>
  <w:style w:type="character" w:customStyle="1" w:styleId="24">
    <w:name w:val="副标题 Char"/>
    <w:basedOn w:val="11"/>
    <w:qFormat/>
    <w:uiPriority w:val="11"/>
    <w:rPr>
      <w:rFonts w:eastAsia="宋体" w:asciiTheme="majorHAnsi" w:hAnsiTheme="majorHAnsi" w:cstheme="majorBidi"/>
      <w:b/>
      <w:bCs/>
      <w:kern w:val="28"/>
      <w:sz w:val="32"/>
      <w:szCs w:val="32"/>
    </w:rPr>
  </w:style>
  <w:style w:type="character" w:customStyle="1" w:styleId="25">
    <w:name w:val="副标题 Char1"/>
    <w:link w:val="8"/>
    <w:qFormat/>
    <w:uiPriority w:val="11"/>
    <w:rPr>
      <w:rFonts w:ascii="Times New Roman" w:hAnsi="Times New Roman" w:eastAsia="仿宋_GB2312" w:cs="Times New Roman"/>
      <w:b/>
      <w:sz w:val="32"/>
      <w:szCs w:val="32"/>
    </w:rPr>
  </w:style>
  <w:style w:type="character" w:customStyle="1" w:styleId="26">
    <w:name w:val="标题 4 Char"/>
    <w:basedOn w:val="11"/>
    <w:link w:val="3"/>
    <w:semiHidden/>
    <w:qFormat/>
    <w:uiPriority w:val="9"/>
    <w:rPr>
      <w:rFonts w:asciiTheme="majorHAnsi" w:hAnsiTheme="majorHAnsi" w:eastAsiaTheme="majorEastAsia" w:cstheme="majorBidi"/>
      <w:b/>
      <w:bCs/>
      <w:sz w:val="28"/>
      <w:szCs w:val="28"/>
    </w:rPr>
  </w:style>
  <w:style w:type="character" w:customStyle="1" w:styleId="27">
    <w:name w:val="s1"/>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16757</Words>
  <Characters>18289</Characters>
  <Lines>164</Lines>
  <Paragraphs>46</Paragraphs>
  <TotalTime>46</TotalTime>
  <ScaleCrop>false</ScaleCrop>
  <LinksUpToDate>false</LinksUpToDate>
  <CharactersWithSpaces>18519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2019-03-07T12:52:00Z</dcterms:created>
  <dc:creator>Windows 用户</dc:creator>
  <cp:lastModifiedBy>听潮</cp:lastModifiedBy>
  <cp:lastPrinted>2023-04-07T07:26:00Z</cp:lastPrinted>
  <dcterms:modified xsi:type="dcterms:W3CDTF">2024-12-10T08:00:16Z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CD818FF0F9144642B32DC0A3239FB73E_12</vt:lpwstr>
  </property>
</Properties>
</file>