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ED743">
      <w:pPr>
        <w:spacing w:before="120" w:after="120" w:line="480" w:lineRule="auto"/>
        <w:jc w:val="center"/>
        <w:rPr>
          <w:rFonts w:ascii="Times New Roman" w:hAnsi="Times New Roman" w:eastAsia="黑体"/>
          <w:b/>
          <w:bCs/>
          <w:color w:val="000000"/>
          <w:sz w:val="52"/>
          <w:szCs w:val="52"/>
        </w:rPr>
      </w:pPr>
      <w:bookmarkStart w:id="2" w:name="_GoBack"/>
      <w:bookmarkEnd w:id="2"/>
    </w:p>
    <w:p w14:paraId="4A5320C4">
      <w:pPr>
        <w:jc w:val="center"/>
        <w:rPr>
          <w:rFonts w:hint="eastAsia" w:ascii="方正小标宋_GBK" w:hAnsi="方正小标宋_GBK" w:eastAsia="方正小标宋_GBK" w:cs="方正小标宋_GBK"/>
          <w:color w:val="000000"/>
          <w:sz w:val="52"/>
          <w:szCs w:val="52"/>
        </w:rPr>
      </w:pPr>
      <w:r>
        <w:rPr>
          <w:rFonts w:hint="eastAsia" w:ascii="方正小标宋_GBK" w:hAnsi="方正小标宋_GBK" w:eastAsia="方正小标宋_GBK" w:cs="方正小标宋_GBK"/>
          <w:color w:val="000000"/>
          <w:sz w:val="52"/>
          <w:szCs w:val="52"/>
        </w:rPr>
        <w:t>寻甸回族彝族自治县</w:t>
      </w:r>
      <w:r>
        <w:rPr>
          <w:rFonts w:hint="eastAsia" w:ascii="方正小标宋_GBK" w:hAnsi="方正小标宋_GBK" w:eastAsia="方正小标宋_GBK" w:cs="方正小标宋_GBK"/>
          <w:color w:val="000000"/>
          <w:sz w:val="52"/>
          <w:szCs w:val="52"/>
          <w:lang w:eastAsia="zh-CN"/>
        </w:rPr>
        <w:t>统计</w:t>
      </w:r>
      <w:r>
        <w:rPr>
          <w:rFonts w:hint="eastAsia" w:ascii="方正小标宋_GBK" w:hAnsi="方正小标宋_GBK" w:eastAsia="方正小标宋_GBK" w:cs="方正小标宋_GBK"/>
          <w:color w:val="000000"/>
          <w:sz w:val="52"/>
          <w:szCs w:val="52"/>
        </w:rPr>
        <w:t>局</w:t>
      </w:r>
    </w:p>
    <w:p w14:paraId="41450774">
      <w:pPr>
        <w:jc w:val="center"/>
        <w:rPr>
          <w:rFonts w:hint="eastAsia" w:ascii="方正小标宋_GBK" w:hAnsi="方正小标宋_GBK" w:eastAsia="方正小标宋_GBK" w:cs="方正小标宋_GBK"/>
          <w:color w:val="000000"/>
          <w:sz w:val="52"/>
          <w:szCs w:val="52"/>
        </w:rPr>
      </w:pPr>
      <w:r>
        <w:rPr>
          <w:rFonts w:hint="eastAsia" w:ascii="方正小标宋_GBK" w:hAnsi="方正小标宋_GBK" w:eastAsia="方正小标宋_GBK" w:cs="方正小标宋_GBK"/>
          <w:color w:val="000000"/>
          <w:sz w:val="52"/>
          <w:szCs w:val="52"/>
        </w:rPr>
        <w:t>20</w:t>
      </w:r>
      <w:r>
        <w:rPr>
          <w:rFonts w:hint="eastAsia" w:ascii="方正小标宋_GBK" w:hAnsi="方正小标宋_GBK" w:eastAsia="方正小标宋_GBK" w:cs="方正小标宋_GBK"/>
          <w:color w:val="000000"/>
          <w:sz w:val="52"/>
          <w:szCs w:val="52"/>
          <w:lang w:val="en-US" w:eastAsia="zh-CN"/>
        </w:rPr>
        <w:t>23</w:t>
      </w:r>
      <w:r>
        <w:rPr>
          <w:rFonts w:hint="eastAsia" w:ascii="方正小标宋_GBK" w:hAnsi="方正小标宋_GBK" w:eastAsia="方正小标宋_GBK" w:cs="方正小标宋_GBK"/>
          <w:color w:val="000000"/>
          <w:sz w:val="52"/>
          <w:szCs w:val="52"/>
        </w:rPr>
        <w:t>年部门整体支出绩效自评报告</w:t>
      </w:r>
    </w:p>
    <w:p w14:paraId="50305F53">
      <w:pPr>
        <w:spacing w:before="120" w:after="120" w:line="480" w:lineRule="auto"/>
        <w:jc w:val="center"/>
        <w:rPr>
          <w:rFonts w:ascii="Times New Roman" w:hAnsi="Times New Roman" w:eastAsia="黑体"/>
          <w:b/>
          <w:bCs/>
          <w:color w:val="000000"/>
          <w:sz w:val="52"/>
          <w:szCs w:val="52"/>
        </w:rPr>
      </w:pPr>
    </w:p>
    <w:p w14:paraId="2496F9D3">
      <w:pPr>
        <w:spacing w:before="120" w:after="120" w:line="480" w:lineRule="auto"/>
        <w:jc w:val="center"/>
        <w:rPr>
          <w:rFonts w:ascii="Times New Roman" w:hAnsi="Times New Roman"/>
          <w:b/>
          <w:bCs/>
          <w:color w:val="000000"/>
          <w:sz w:val="44"/>
          <w:szCs w:val="44"/>
        </w:rPr>
      </w:pPr>
    </w:p>
    <w:p w14:paraId="48FCC442">
      <w:pPr>
        <w:spacing w:before="120" w:after="120" w:line="480" w:lineRule="auto"/>
        <w:jc w:val="center"/>
        <w:rPr>
          <w:rFonts w:ascii="Times New Roman" w:hAnsi="Times New Roman"/>
          <w:b/>
          <w:bCs/>
          <w:color w:val="000000"/>
          <w:sz w:val="44"/>
          <w:szCs w:val="44"/>
        </w:rPr>
      </w:pPr>
    </w:p>
    <w:p w14:paraId="0EA1E40C">
      <w:pPr>
        <w:spacing w:before="120" w:after="120" w:line="480" w:lineRule="auto"/>
        <w:jc w:val="center"/>
        <w:rPr>
          <w:rFonts w:ascii="Times New Roman" w:hAnsi="Times New Roman" w:eastAsia="黑体"/>
          <w:b w:val="0"/>
          <w:bCs w:val="0"/>
          <w:color w:val="000000"/>
          <w:sz w:val="44"/>
          <w:szCs w:val="44"/>
        </w:rPr>
      </w:pPr>
    </w:p>
    <w:p w14:paraId="57A237C5">
      <w:pPr>
        <w:adjustRightInd w:val="0"/>
        <w:snapToGrid w:val="0"/>
        <w:spacing w:line="360" w:lineRule="auto"/>
        <w:ind w:left="1260" w:leftChars="600"/>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szCs w:val="21"/>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211455</wp:posOffset>
                </wp:positionV>
                <wp:extent cx="3457575" cy="0"/>
                <wp:effectExtent l="0" t="4445" r="0" b="5080"/>
                <wp:wrapNone/>
                <wp:docPr id="1" name="直接箭头连接符 3"/>
                <wp:cNvGraphicFramePr/>
                <a:graphic xmlns:a="http://schemas.openxmlformats.org/drawingml/2006/main">
                  <a:graphicData uri="http://schemas.microsoft.com/office/word/2010/wordprocessingShape">
                    <wps:wsp>
                      <wps:cNvCnPr/>
                      <wps:spPr>
                        <a:xfrm>
                          <a:off x="0" y="0"/>
                          <a:ext cx="34575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3" o:spid="_x0000_s1026" o:spt="32" type="#_x0000_t32" style="position:absolute;left:0pt;margin-left:133.5pt;margin-top:16.65pt;height:0pt;width:272.25pt;z-index:251659264;mso-width-relative:page;mso-height-relative:page;" filled="f" stroked="t" coordsize="21600,21600" o:gfxdata="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jJ5pdcAAAAJAQAADwAAAAAAAAABACAAAAAiAAAAZHJzL2Rvd25yZXYu&#10;eG1sUEsBAhQAFAAAAAgAh07iQKxU6Lz8AQAA7AMAAA4AAAAAAAAAAQAgAAAAJgEAAGRycy9lMm9E&#10;b2MueG1sUEsFBgAAAAAGAAYAWQEAAJQFAAAAAA==&#10;">
                <v:fill on="f" focussize="0,0"/>
                <v:stroke color="#000000" joinstyle="round"/>
                <v:imagedata o:title=""/>
                <o:lock v:ext="edit" aspectratio="f"/>
              </v:shape>
            </w:pict>
          </mc:Fallback>
        </mc:AlternateContent>
      </w:r>
      <w:r>
        <w:rPr>
          <w:rFonts w:hint="eastAsia" w:ascii="仿宋_GB2312" w:hAnsi="仿宋_GB2312" w:eastAsia="仿宋_GB2312" w:cs="仿宋_GB2312"/>
          <w:b w:val="0"/>
          <w:bCs w:val="0"/>
          <w:color w:val="000000"/>
          <w:sz w:val="28"/>
          <w:szCs w:val="28"/>
        </w:rPr>
        <w:t>项目名称：   寻甸回族彝族自治县</w:t>
      </w:r>
      <w:r>
        <w:rPr>
          <w:rFonts w:hint="eastAsia" w:ascii="仿宋_GB2312" w:hAnsi="仿宋_GB2312" w:eastAsia="仿宋_GB2312" w:cs="仿宋_GB2312"/>
          <w:b w:val="0"/>
          <w:bCs w:val="0"/>
          <w:color w:val="000000"/>
          <w:sz w:val="28"/>
          <w:szCs w:val="28"/>
          <w:lang w:eastAsia="zh-CN"/>
        </w:rPr>
        <w:t>统计</w:t>
      </w:r>
      <w:r>
        <w:rPr>
          <w:rFonts w:hint="eastAsia" w:ascii="仿宋_GB2312" w:hAnsi="仿宋_GB2312" w:eastAsia="仿宋_GB2312" w:cs="仿宋_GB2312"/>
          <w:b w:val="0"/>
          <w:bCs w:val="0"/>
          <w:color w:val="000000"/>
          <w:sz w:val="28"/>
          <w:szCs w:val="28"/>
        </w:rPr>
        <w:t>局整体支出</w:t>
      </w:r>
    </w:p>
    <w:p w14:paraId="202BC44A">
      <w:pPr>
        <w:adjustRightInd w:val="0"/>
        <w:snapToGrid w:val="0"/>
        <w:spacing w:line="360" w:lineRule="auto"/>
        <w:ind w:left="1260" w:leftChars="600"/>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szCs w:val="21"/>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217805</wp:posOffset>
                </wp:positionV>
                <wp:extent cx="3457575" cy="0"/>
                <wp:effectExtent l="0" t="4445" r="0" b="5080"/>
                <wp:wrapNone/>
                <wp:docPr id="2" name="直接箭头连接符 2"/>
                <wp:cNvGraphicFramePr/>
                <a:graphic xmlns:a="http://schemas.openxmlformats.org/drawingml/2006/main">
                  <a:graphicData uri="http://schemas.microsoft.com/office/word/2010/wordprocessingShape">
                    <wps:wsp>
                      <wps:cNvCnPr/>
                      <wps:spPr>
                        <a:xfrm>
                          <a:off x="0" y="0"/>
                          <a:ext cx="34575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33.5pt;margin-top:17.15pt;height:0pt;width:272.25pt;z-index:251660288;mso-width-relative:page;mso-height-relative:page;" filled="f" stroked="t" coordsize="21600,21600" o:gfxdata="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r9D3DYAAAACQEAAA8AAAAAAAAAAQAgAAAAIgAAAGRycy9kb3ducmV2&#10;LnhtbFBLAQIUABQAAAAIAIdO4kCOHcNw/AEAAOwDAAAOAAAAAAAAAAEAIAAAACcBAABkcnMvZTJv&#10;RG9jLnhtbFBLBQYAAAAABgAGAFkBAACVBQAAAAA=&#10;">
                <v:fill on="f" focussize="0,0"/>
                <v:stroke color="#000000" joinstyle="round"/>
                <v:imagedata o:title=""/>
                <o:lock v:ext="edit" aspectratio="f"/>
              </v:shape>
            </w:pict>
          </mc:Fallback>
        </mc:AlternateContent>
      </w:r>
      <w:r>
        <w:rPr>
          <w:rFonts w:hint="eastAsia" w:ascii="仿宋_GB2312" w:hAnsi="仿宋_GB2312" w:eastAsia="仿宋_GB2312" w:cs="仿宋_GB2312"/>
          <w:b w:val="0"/>
          <w:bCs w:val="0"/>
          <w:color w:val="000000"/>
          <w:sz w:val="28"/>
          <w:szCs w:val="28"/>
        </w:rPr>
        <w:t>部门名称：      寻甸回族彝族自治县</w:t>
      </w:r>
      <w:r>
        <w:rPr>
          <w:rFonts w:hint="eastAsia" w:ascii="仿宋_GB2312" w:hAnsi="仿宋_GB2312" w:eastAsia="仿宋_GB2312" w:cs="仿宋_GB2312"/>
          <w:b w:val="0"/>
          <w:bCs w:val="0"/>
          <w:color w:val="000000"/>
          <w:sz w:val="28"/>
          <w:szCs w:val="28"/>
          <w:lang w:eastAsia="zh-CN"/>
        </w:rPr>
        <w:t>统计</w:t>
      </w:r>
      <w:r>
        <w:rPr>
          <w:rFonts w:hint="eastAsia" w:ascii="仿宋_GB2312" w:hAnsi="仿宋_GB2312" w:eastAsia="仿宋_GB2312" w:cs="仿宋_GB2312"/>
          <w:b w:val="0"/>
          <w:bCs w:val="0"/>
          <w:color w:val="000000"/>
          <w:sz w:val="28"/>
          <w:szCs w:val="28"/>
        </w:rPr>
        <w:t>局</w:t>
      </w:r>
    </w:p>
    <w:p w14:paraId="41B48538">
      <w:pPr>
        <w:adjustRightInd w:val="0"/>
        <w:snapToGrid w:val="0"/>
        <w:spacing w:line="360" w:lineRule="auto"/>
        <w:ind w:left="1260" w:leftChars="600"/>
        <w:rPr>
          <w:rFonts w:hint="eastAsia" w:ascii="仿宋_GB2312" w:hAnsi="仿宋_GB2312" w:eastAsia="仿宋_GB2312" w:cs="仿宋_GB2312"/>
          <w:b w:val="0"/>
          <w:bCs w:val="0"/>
          <w:color w:val="000000"/>
          <w:sz w:val="28"/>
          <w:szCs w:val="28"/>
        </w:rPr>
      </w:pPr>
      <w:r>
        <w:rPr>
          <w:rFonts w:hint="eastAsia" w:ascii="仿宋_GB2312" w:hAnsi="仿宋_GB2312" w:eastAsia="仿宋_GB2312" w:cs="仿宋_GB2312"/>
          <w:b w:val="0"/>
          <w:bCs w:val="0"/>
          <w:szCs w:val="21"/>
        </w:rPr>
        <mc:AlternateContent>
          <mc:Choice Requires="wps">
            <w:drawing>
              <wp:anchor distT="0" distB="0" distL="114300" distR="114300" simplePos="0" relativeHeight="251661312" behindDoc="0" locked="0" layoutInCell="1" allowOverlap="1">
                <wp:simplePos x="0" y="0"/>
                <wp:positionH relativeFrom="column">
                  <wp:posOffset>1695450</wp:posOffset>
                </wp:positionH>
                <wp:positionV relativeFrom="paragraph">
                  <wp:posOffset>253365</wp:posOffset>
                </wp:positionV>
                <wp:extent cx="3457575" cy="0"/>
                <wp:effectExtent l="0" t="4445" r="0" b="5080"/>
                <wp:wrapNone/>
                <wp:docPr id="3" name="直接箭头连接符 1"/>
                <wp:cNvGraphicFramePr/>
                <a:graphic xmlns:a="http://schemas.openxmlformats.org/drawingml/2006/main">
                  <a:graphicData uri="http://schemas.microsoft.com/office/word/2010/wordprocessingShape">
                    <wps:wsp>
                      <wps:cNvCnPr/>
                      <wps:spPr>
                        <a:xfrm>
                          <a:off x="0" y="0"/>
                          <a:ext cx="34575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1" o:spid="_x0000_s1026" o:spt="32" type="#_x0000_t32" style="position:absolute;left:0pt;margin-left:133.5pt;margin-top:19.95pt;height:0pt;width:272.25pt;z-index:251661312;mso-width-relative:page;mso-height-relative:page;" filled="f" stroked="t" coordsize="21600,21600" o:gfxdata="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BJ+CNcAAAAJAQAADwAAAAAAAAABACAAAAAiAAAAZHJzL2Rvd25yZXYu&#10;eG1sUEsBAhQAFAAAAAgAh07iQCV831D8AQAA7AMAAA4AAAAAAAAAAQAgAAAAJgEAAGRycy9lMm9E&#10;b2MueG1sUEsFBgAAAAAGAAYAWQEAAJQFAAAAAA==&#10;">
                <v:fill on="f" focussize="0,0"/>
                <v:stroke color="#000000" joinstyle="round"/>
                <v:imagedata o:title=""/>
                <o:lock v:ext="edit" aspectratio="f"/>
              </v:shape>
            </w:pict>
          </mc:Fallback>
        </mc:AlternateContent>
      </w:r>
      <w:r>
        <w:rPr>
          <w:rFonts w:hint="eastAsia" w:ascii="仿宋_GB2312" w:hAnsi="仿宋_GB2312" w:eastAsia="仿宋_GB2312" w:cs="仿宋_GB2312"/>
          <w:b w:val="0"/>
          <w:bCs w:val="0"/>
          <w:color w:val="000000"/>
          <w:sz w:val="28"/>
          <w:szCs w:val="28"/>
        </w:rPr>
        <w:t>评价机构：      寻甸回族彝族自治县</w:t>
      </w:r>
      <w:r>
        <w:rPr>
          <w:rFonts w:hint="eastAsia" w:ascii="仿宋_GB2312" w:hAnsi="仿宋_GB2312" w:eastAsia="仿宋_GB2312" w:cs="仿宋_GB2312"/>
          <w:b w:val="0"/>
          <w:bCs w:val="0"/>
          <w:color w:val="000000"/>
          <w:sz w:val="28"/>
          <w:szCs w:val="28"/>
          <w:lang w:eastAsia="zh-CN"/>
        </w:rPr>
        <w:t>统计</w:t>
      </w:r>
      <w:r>
        <w:rPr>
          <w:rFonts w:hint="eastAsia" w:ascii="仿宋_GB2312" w:hAnsi="仿宋_GB2312" w:eastAsia="仿宋_GB2312" w:cs="仿宋_GB2312"/>
          <w:b w:val="0"/>
          <w:bCs w:val="0"/>
          <w:color w:val="000000"/>
          <w:sz w:val="28"/>
          <w:szCs w:val="28"/>
        </w:rPr>
        <w:t>局</w:t>
      </w:r>
    </w:p>
    <w:p w14:paraId="59B0A7B8">
      <w:pPr>
        <w:adjustRightInd w:val="0"/>
        <w:snapToGrid w:val="0"/>
        <w:spacing w:line="360" w:lineRule="auto"/>
        <w:ind w:left="1260" w:leftChars="600"/>
        <w:rPr>
          <w:rFonts w:ascii="Times New Roman" w:hAnsi="Times New Roman" w:eastAsia="黑体"/>
          <w:b/>
          <w:bCs/>
          <w:color w:val="000000"/>
          <w:sz w:val="28"/>
          <w:szCs w:val="28"/>
        </w:rPr>
      </w:pPr>
    </w:p>
    <w:p w14:paraId="0BEBCCFC">
      <w:pPr>
        <w:spacing w:line="360" w:lineRule="auto"/>
        <w:ind w:left="1218" w:leftChars="580"/>
        <w:rPr>
          <w:rFonts w:ascii="Times New Roman" w:hAnsi="Times New Roman" w:eastAsia="黑体"/>
          <w:b/>
          <w:bCs/>
          <w:color w:val="000000"/>
          <w:sz w:val="28"/>
          <w:szCs w:val="28"/>
        </w:rPr>
      </w:pPr>
    </w:p>
    <w:p w14:paraId="382F37B0">
      <w:pPr>
        <w:jc w:val="center"/>
        <w:rPr>
          <w:rFonts w:ascii="Times New Roman" w:hAnsi="Times New Roman" w:eastAsia="黑体"/>
          <w:b/>
          <w:bCs/>
          <w:color w:val="000000"/>
          <w:sz w:val="28"/>
          <w:szCs w:val="28"/>
        </w:rPr>
      </w:pPr>
      <w:r>
        <w:rPr>
          <w:rFonts w:ascii="Times New Roman" w:hAnsi="Times New Roman" w:eastAsia="黑体"/>
          <w:b/>
          <w:bCs/>
          <w:color w:val="000000"/>
          <w:sz w:val="28"/>
          <w:szCs w:val="28"/>
        </w:rPr>
        <w:t>20</w:t>
      </w:r>
      <w:r>
        <w:rPr>
          <w:rFonts w:hint="eastAsia" w:ascii="Times New Roman" w:hAnsi="Times New Roman" w:eastAsia="黑体"/>
          <w:b/>
          <w:bCs/>
          <w:color w:val="000000"/>
          <w:sz w:val="28"/>
          <w:szCs w:val="28"/>
          <w:lang w:val="en-US" w:eastAsia="zh-CN"/>
        </w:rPr>
        <w:t>24</w:t>
      </w:r>
      <w:r>
        <w:rPr>
          <w:rFonts w:hint="eastAsia" w:ascii="Times New Roman" w:hAnsi="Times New Roman" w:eastAsia="黑体" w:cs="黑体"/>
          <w:b/>
          <w:bCs/>
          <w:color w:val="000000"/>
          <w:sz w:val="28"/>
          <w:szCs w:val="28"/>
        </w:rPr>
        <w:t>年</w:t>
      </w:r>
      <w:r>
        <w:rPr>
          <w:rFonts w:hint="eastAsia" w:ascii="Times New Roman" w:hAnsi="Times New Roman" w:eastAsia="黑体"/>
          <w:b/>
          <w:bCs/>
          <w:color w:val="000000"/>
          <w:sz w:val="28"/>
          <w:szCs w:val="28"/>
          <w:lang w:val="en-US" w:eastAsia="zh-CN"/>
        </w:rPr>
        <w:t>5</w:t>
      </w:r>
      <w:r>
        <w:rPr>
          <w:rFonts w:hint="eastAsia" w:ascii="Times New Roman" w:hAnsi="Times New Roman" w:eastAsia="黑体" w:cs="黑体"/>
          <w:b/>
          <w:bCs/>
          <w:color w:val="000000"/>
          <w:sz w:val="28"/>
          <w:szCs w:val="28"/>
        </w:rPr>
        <w:t>月</w:t>
      </w:r>
    </w:p>
    <w:p w14:paraId="6BA0E556">
      <w:pPr>
        <w:jc w:val="center"/>
        <w:rPr>
          <w:rFonts w:ascii="Times New Roman" w:hAnsi="Times New Roman" w:eastAsia="黑体"/>
          <w:b/>
          <w:bCs/>
          <w:color w:val="000000"/>
          <w:sz w:val="28"/>
          <w:szCs w:val="28"/>
        </w:rPr>
      </w:pPr>
    </w:p>
    <w:p w14:paraId="7C1011F2">
      <w:pPr>
        <w:jc w:val="center"/>
        <w:rPr>
          <w:rFonts w:ascii="Times New Roman" w:hAnsi="Times New Roman" w:eastAsia="黑体"/>
          <w:b/>
          <w:bCs/>
          <w:color w:val="000000"/>
          <w:sz w:val="28"/>
          <w:szCs w:val="28"/>
        </w:rPr>
      </w:pPr>
    </w:p>
    <w:p w14:paraId="6641CF7D">
      <w:pPr>
        <w:jc w:val="both"/>
        <w:rPr>
          <w:rFonts w:ascii="Times New Roman" w:hAnsi="Times New Roman" w:eastAsia="黑体"/>
          <w:b/>
          <w:bCs/>
          <w:color w:val="000000"/>
          <w:sz w:val="28"/>
          <w:szCs w:val="28"/>
        </w:rPr>
      </w:pPr>
    </w:p>
    <w:p w14:paraId="13CE6635">
      <w:pPr>
        <w:pStyle w:val="2"/>
        <w:rPr>
          <w:rFonts w:ascii="Times New Roman" w:hAnsi="Times New Roman" w:eastAsia="黑体"/>
          <w:b/>
          <w:bCs/>
          <w:color w:val="000000"/>
          <w:sz w:val="28"/>
          <w:szCs w:val="28"/>
        </w:rPr>
      </w:pPr>
    </w:p>
    <w:p w14:paraId="21C403A6"/>
    <w:p w14:paraId="2821C7FE">
      <w:pPr>
        <w:jc w:val="center"/>
        <w:rPr>
          <w:rFonts w:ascii="Times New Roman" w:hAnsi="Times New Roman" w:eastAsia="黑体"/>
          <w:b/>
          <w:bCs/>
          <w:color w:val="000000"/>
          <w:sz w:val="28"/>
          <w:szCs w:val="28"/>
        </w:rPr>
      </w:pPr>
    </w:p>
    <w:p w14:paraId="1899E6CA">
      <w:pPr>
        <w:spacing w:line="360" w:lineRule="auto"/>
        <w:ind w:left="420" w:leftChars="200"/>
        <w:rPr>
          <w:rFonts w:ascii="Times New Roman" w:hAnsi="Times New Roman" w:eastAsia="黑体"/>
          <w:color w:val="000000"/>
          <w:sz w:val="24"/>
          <w:szCs w:val="24"/>
          <w:u w:color="000000"/>
          <w:lang w:val="zh-TW"/>
        </w:rPr>
      </w:pPr>
    </w:p>
    <w:p w14:paraId="23C553F5">
      <w:pPr>
        <w:spacing w:line="360" w:lineRule="auto"/>
        <w:ind w:left="420" w:leftChars="200"/>
        <w:rPr>
          <w:rFonts w:hint="eastAsia" w:ascii="仿宋_GB2312" w:hAnsi="仿宋_GB2312" w:eastAsia="仿宋_GB2312" w:cs="仿宋_GB2312"/>
          <w:color w:val="000000"/>
          <w:sz w:val="24"/>
          <w:szCs w:val="24"/>
          <w:u w:color="000000"/>
          <w:lang w:val="zh-TW"/>
        </w:rPr>
      </w:pPr>
      <w:r>
        <w:rPr>
          <w:rFonts w:hint="eastAsia" w:ascii="仿宋_GB2312" w:hAnsi="仿宋_GB2312" w:eastAsia="仿宋_GB2312" w:cs="仿宋_GB2312"/>
          <w:color w:val="000000"/>
          <w:sz w:val="24"/>
          <w:szCs w:val="24"/>
          <w:u w:color="000000"/>
          <w:lang w:val="zh-TW" w:eastAsia="zh-TW"/>
        </w:rPr>
        <w:t>评价小组成员：</w:t>
      </w:r>
    </w:p>
    <w:tbl>
      <w:tblPr>
        <w:tblStyle w:val="10"/>
        <w:tblpPr w:leftFromText="180" w:rightFromText="180" w:vertAnchor="text" w:horzAnchor="margin" w:tblpY="626"/>
        <w:tblW w:w="8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20"/>
        <w:gridCol w:w="1620"/>
        <w:gridCol w:w="1621"/>
        <w:gridCol w:w="1621"/>
      </w:tblGrid>
      <w:tr w14:paraId="7579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743C4468">
            <w:pPr>
              <w:jc w:val="center"/>
              <w:rPr>
                <w:rFonts w:hint="eastAsia" w:ascii="仿宋_GB2312" w:hAnsi="仿宋_GB2312" w:eastAsia="仿宋_GB2312" w:cs="仿宋_GB2312"/>
                <w:color w:val="000000"/>
                <w:sz w:val="24"/>
                <w:szCs w:val="24"/>
                <w:u w:color="000000"/>
                <w:lang w:val="zh-TW"/>
              </w:rPr>
            </w:pPr>
            <w:r>
              <w:rPr>
                <w:rFonts w:hint="eastAsia" w:ascii="仿宋_GB2312" w:hAnsi="仿宋_GB2312" w:eastAsia="仿宋_GB2312" w:cs="仿宋_GB2312"/>
                <w:color w:val="000000"/>
                <w:sz w:val="24"/>
                <w:szCs w:val="24"/>
                <w:u w:color="000000"/>
                <w:lang w:val="zh-TW"/>
              </w:rPr>
              <w:t>评价小组</w:t>
            </w:r>
          </w:p>
          <w:p w14:paraId="39120201">
            <w:pPr>
              <w:jc w:val="center"/>
              <w:rPr>
                <w:rFonts w:hint="eastAsia" w:ascii="仿宋_GB2312" w:hAnsi="仿宋_GB2312" w:eastAsia="仿宋_GB2312" w:cs="仿宋_GB2312"/>
                <w:color w:val="000000"/>
                <w:sz w:val="24"/>
                <w:szCs w:val="24"/>
                <w:u w:color="000000"/>
                <w:lang w:val="zh-TW"/>
              </w:rPr>
            </w:pPr>
            <w:r>
              <w:rPr>
                <w:rFonts w:hint="eastAsia" w:ascii="仿宋_GB2312" w:hAnsi="仿宋_GB2312" w:eastAsia="仿宋_GB2312" w:cs="仿宋_GB2312"/>
                <w:color w:val="000000"/>
                <w:sz w:val="24"/>
                <w:szCs w:val="24"/>
                <w:u w:color="000000"/>
                <w:lang w:val="zh-TW"/>
              </w:rPr>
              <w:t>机构职位</w:t>
            </w:r>
          </w:p>
        </w:tc>
        <w:tc>
          <w:tcPr>
            <w:tcW w:w="1620" w:type="dxa"/>
            <w:vAlign w:val="center"/>
          </w:tcPr>
          <w:p w14:paraId="558A6F02">
            <w:pPr>
              <w:jc w:val="center"/>
              <w:rPr>
                <w:rFonts w:hint="eastAsia" w:ascii="仿宋_GB2312" w:hAnsi="仿宋_GB2312" w:eastAsia="仿宋_GB2312" w:cs="仿宋_GB2312"/>
                <w:color w:val="000000"/>
                <w:sz w:val="24"/>
                <w:szCs w:val="24"/>
                <w:u w:color="000000"/>
                <w:lang w:val="zh-TW"/>
              </w:rPr>
            </w:pPr>
            <w:r>
              <w:rPr>
                <w:rFonts w:hint="eastAsia" w:ascii="仿宋_GB2312" w:hAnsi="仿宋_GB2312" w:eastAsia="仿宋_GB2312" w:cs="仿宋_GB2312"/>
                <w:color w:val="000000"/>
                <w:sz w:val="24"/>
                <w:szCs w:val="24"/>
                <w:u w:color="000000"/>
                <w:lang w:val="zh-TW"/>
              </w:rPr>
              <w:t>姓名</w:t>
            </w:r>
          </w:p>
        </w:tc>
        <w:tc>
          <w:tcPr>
            <w:tcW w:w="1620" w:type="dxa"/>
            <w:vAlign w:val="center"/>
          </w:tcPr>
          <w:p w14:paraId="7A802B1D">
            <w:pPr>
              <w:jc w:val="center"/>
              <w:rPr>
                <w:rFonts w:hint="eastAsia" w:ascii="仿宋_GB2312" w:hAnsi="仿宋_GB2312" w:eastAsia="仿宋_GB2312" w:cs="仿宋_GB2312"/>
                <w:color w:val="000000"/>
                <w:sz w:val="24"/>
                <w:szCs w:val="24"/>
                <w:u w:color="000000"/>
                <w:lang w:val="zh-TW"/>
              </w:rPr>
            </w:pPr>
            <w:r>
              <w:rPr>
                <w:rFonts w:hint="eastAsia" w:ascii="仿宋_GB2312" w:hAnsi="仿宋_GB2312" w:eastAsia="仿宋_GB2312" w:cs="仿宋_GB2312"/>
                <w:color w:val="000000"/>
                <w:sz w:val="24"/>
                <w:szCs w:val="24"/>
                <w:u w:color="000000"/>
                <w:lang w:val="zh-TW"/>
              </w:rPr>
              <w:t>职务/职称</w:t>
            </w:r>
          </w:p>
        </w:tc>
        <w:tc>
          <w:tcPr>
            <w:tcW w:w="1621" w:type="dxa"/>
            <w:vAlign w:val="center"/>
          </w:tcPr>
          <w:p w14:paraId="7018B315">
            <w:pPr>
              <w:jc w:val="center"/>
              <w:rPr>
                <w:rFonts w:hint="eastAsia" w:ascii="仿宋_GB2312" w:hAnsi="仿宋_GB2312" w:eastAsia="仿宋_GB2312" w:cs="仿宋_GB2312"/>
                <w:color w:val="000000"/>
                <w:sz w:val="24"/>
                <w:szCs w:val="24"/>
                <w:u w:color="000000"/>
                <w:lang w:val="zh-TW"/>
              </w:rPr>
            </w:pPr>
            <w:r>
              <w:rPr>
                <w:rFonts w:hint="eastAsia" w:ascii="仿宋_GB2312" w:hAnsi="仿宋_GB2312" w:eastAsia="仿宋_GB2312" w:cs="仿宋_GB2312"/>
                <w:color w:val="000000"/>
                <w:sz w:val="24"/>
                <w:szCs w:val="24"/>
                <w:u w:color="000000"/>
                <w:lang w:val="zh-TW"/>
              </w:rPr>
              <w:t>所属</w:t>
            </w:r>
          </w:p>
          <w:p w14:paraId="46F9EF6F">
            <w:pPr>
              <w:jc w:val="center"/>
              <w:rPr>
                <w:rFonts w:hint="eastAsia" w:ascii="仿宋_GB2312" w:hAnsi="仿宋_GB2312" w:eastAsia="仿宋_GB2312" w:cs="仿宋_GB2312"/>
                <w:color w:val="000000"/>
                <w:sz w:val="24"/>
                <w:szCs w:val="24"/>
                <w:u w:color="000000"/>
                <w:lang w:val="zh-TW"/>
              </w:rPr>
            </w:pPr>
            <w:r>
              <w:rPr>
                <w:rFonts w:hint="eastAsia" w:ascii="仿宋_GB2312" w:hAnsi="仿宋_GB2312" w:eastAsia="仿宋_GB2312" w:cs="仿宋_GB2312"/>
                <w:color w:val="000000"/>
                <w:sz w:val="24"/>
                <w:szCs w:val="24"/>
                <w:u w:color="000000"/>
                <w:lang w:val="zh-TW"/>
              </w:rPr>
              <w:t>单位/处室</w:t>
            </w:r>
          </w:p>
        </w:tc>
        <w:tc>
          <w:tcPr>
            <w:tcW w:w="1621" w:type="dxa"/>
            <w:vAlign w:val="center"/>
          </w:tcPr>
          <w:p w14:paraId="592E6476">
            <w:pPr>
              <w:jc w:val="center"/>
              <w:rPr>
                <w:rFonts w:hint="eastAsia" w:ascii="仿宋_GB2312" w:hAnsi="仿宋_GB2312" w:eastAsia="仿宋_GB2312" w:cs="仿宋_GB2312"/>
                <w:color w:val="000000"/>
                <w:sz w:val="24"/>
                <w:szCs w:val="24"/>
                <w:u w:color="000000"/>
                <w:lang w:val="zh-TW"/>
              </w:rPr>
            </w:pPr>
            <w:r>
              <w:rPr>
                <w:rFonts w:hint="eastAsia" w:ascii="仿宋_GB2312" w:hAnsi="仿宋_GB2312" w:eastAsia="仿宋_GB2312" w:cs="仿宋_GB2312"/>
                <w:color w:val="000000"/>
                <w:sz w:val="24"/>
                <w:szCs w:val="24"/>
                <w:u w:color="000000"/>
                <w:lang w:val="zh-TW"/>
              </w:rPr>
              <w:t>签字</w:t>
            </w:r>
          </w:p>
        </w:tc>
      </w:tr>
      <w:tr w14:paraId="554F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025324E0">
            <w:pPr>
              <w:jc w:val="center"/>
              <w:rPr>
                <w:rFonts w:hint="eastAsia" w:ascii="仿宋_GB2312" w:hAnsi="仿宋_GB2312" w:eastAsia="仿宋_GB2312" w:cs="仿宋_GB2312"/>
                <w:color w:val="000000"/>
                <w:sz w:val="24"/>
                <w:szCs w:val="24"/>
                <w:u w:color="000000"/>
                <w:lang w:val="zh-TW"/>
              </w:rPr>
            </w:pPr>
            <w:r>
              <w:rPr>
                <w:rFonts w:hint="eastAsia" w:ascii="仿宋_GB2312" w:hAnsi="仿宋_GB2312" w:eastAsia="仿宋_GB2312" w:cs="仿宋_GB2312"/>
                <w:color w:val="000000"/>
                <w:sz w:val="24"/>
                <w:szCs w:val="24"/>
                <w:u w:color="000000"/>
                <w:lang w:val="zh-TW"/>
              </w:rPr>
              <w:t>组长</w:t>
            </w:r>
          </w:p>
        </w:tc>
        <w:tc>
          <w:tcPr>
            <w:tcW w:w="1620" w:type="dxa"/>
            <w:vAlign w:val="center"/>
          </w:tcPr>
          <w:p w14:paraId="7B0BE6FB">
            <w:pPr>
              <w:jc w:val="center"/>
              <w:rPr>
                <w:rFonts w:hint="eastAsia" w:ascii="仿宋_GB2312" w:hAnsi="仿宋_GB2312" w:eastAsia="仿宋_GB2312" w:cs="仿宋_GB2312"/>
                <w:color w:val="000000"/>
                <w:sz w:val="24"/>
                <w:szCs w:val="24"/>
                <w:u w:color="000000"/>
                <w:lang w:val="en-US" w:eastAsia="zh-CN"/>
              </w:rPr>
            </w:pPr>
            <w:r>
              <w:rPr>
                <w:rFonts w:hint="eastAsia" w:ascii="仿宋_GB2312" w:hAnsi="仿宋_GB2312" w:eastAsia="仿宋_GB2312" w:cs="仿宋_GB2312"/>
                <w:color w:val="000000"/>
                <w:sz w:val="24"/>
                <w:szCs w:val="24"/>
                <w:u w:color="000000"/>
                <w:lang w:val="en-US" w:eastAsia="zh-CN"/>
              </w:rPr>
              <w:t>黄启斌</w:t>
            </w:r>
          </w:p>
        </w:tc>
        <w:tc>
          <w:tcPr>
            <w:tcW w:w="1620" w:type="dxa"/>
            <w:vAlign w:val="center"/>
          </w:tcPr>
          <w:p w14:paraId="7F79DEC5">
            <w:pPr>
              <w:jc w:val="center"/>
              <w:rPr>
                <w:rFonts w:hint="eastAsia" w:ascii="仿宋_GB2312" w:hAnsi="仿宋_GB2312" w:eastAsia="仿宋_GB2312" w:cs="仿宋_GB2312"/>
                <w:color w:val="000000"/>
                <w:sz w:val="24"/>
                <w:szCs w:val="24"/>
                <w:u w:color="000000"/>
                <w:lang w:val="zh-TW"/>
              </w:rPr>
            </w:pPr>
            <w:r>
              <w:rPr>
                <w:rFonts w:hint="eastAsia" w:ascii="仿宋_GB2312" w:hAnsi="仿宋_GB2312" w:eastAsia="仿宋_GB2312" w:cs="仿宋_GB2312"/>
                <w:color w:val="000000"/>
                <w:sz w:val="24"/>
                <w:szCs w:val="24"/>
                <w:u w:color="000000"/>
                <w:lang w:val="zh-TW"/>
              </w:rPr>
              <w:t>局长</w:t>
            </w:r>
          </w:p>
        </w:tc>
        <w:tc>
          <w:tcPr>
            <w:tcW w:w="1621" w:type="dxa"/>
            <w:vAlign w:val="center"/>
          </w:tcPr>
          <w:p w14:paraId="4127D9AE">
            <w:pPr>
              <w:jc w:val="center"/>
              <w:rPr>
                <w:rFonts w:hint="eastAsia" w:ascii="仿宋_GB2312" w:hAnsi="仿宋_GB2312" w:eastAsia="仿宋_GB2312" w:cs="仿宋_GB2312"/>
                <w:color w:val="000000"/>
                <w:sz w:val="24"/>
                <w:szCs w:val="24"/>
                <w:u w:color="000000"/>
                <w:lang w:val="zh-TW" w:eastAsia="zh-TW"/>
              </w:rPr>
            </w:pPr>
            <w:r>
              <w:rPr>
                <w:rFonts w:hint="eastAsia" w:ascii="仿宋_GB2312" w:hAnsi="仿宋_GB2312" w:eastAsia="仿宋_GB2312" w:cs="仿宋_GB2312"/>
                <w:color w:val="000000"/>
                <w:sz w:val="24"/>
                <w:szCs w:val="24"/>
                <w:u w:color="000000"/>
                <w:lang w:val="zh-TW" w:eastAsia="zh-TW"/>
              </w:rPr>
              <w:t>寻甸回族彝族自治县</w:t>
            </w:r>
            <w:r>
              <w:rPr>
                <w:rFonts w:hint="eastAsia" w:ascii="仿宋_GB2312" w:hAnsi="仿宋_GB2312" w:eastAsia="仿宋_GB2312" w:cs="仿宋_GB2312"/>
                <w:color w:val="000000"/>
                <w:sz w:val="24"/>
                <w:szCs w:val="24"/>
                <w:u w:color="000000"/>
                <w:lang w:val="zh-TW" w:eastAsia="zh-CN"/>
              </w:rPr>
              <w:t>统计</w:t>
            </w:r>
            <w:r>
              <w:rPr>
                <w:rFonts w:hint="eastAsia" w:ascii="仿宋_GB2312" w:hAnsi="仿宋_GB2312" w:eastAsia="仿宋_GB2312" w:cs="仿宋_GB2312"/>
                <w:color w:val="000000"/>
                <w:sz w:val="24"/>
                <w:szCs w:val="24"/>
                <w:u w:color="000000"/>
                <w:lang w:val="zh-TW" w:eastAsia="zh-TW"/>
              </w:rPr>
              <w:t>局</w:t>
            </w:r>
          </w:p>
        </w:tc>
        <w:tc>
          <w:tcPr>
            <w:tcW w:w="1621" w:type="dxa"/>
          </w:tcPr>
          <w:p w14:paraId="6C318DB9">
            <w:pPr>
              <w:rPr>
                <w:rFonts w:hint="eastAsia" w:ascii="仿宋_GB2312" w:hAnsi="仿宋_GB2312" w:eastAsia="仿宋_GB2312" w:cs="仿宋_GB2312"/>
                <w:color w:val="000000"/>
                <w:sz w:val="24"/>
                <w:szCs w:val="24"/>
                <w:u w:color="000000"/>
                <w:lang w:val="zh-TW" w:eastAsia="zh-TW"/>
              </w:rPr>
            </w:pPr>
          </w:p>
        </w:tc>
      </w:tr>
      <w:tr w14:paraId="767B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620" w:type="dxa"/>
            <w:vAlign w:val="center"/>
          </w:tcPr>
          <w:p w14:paraId="0E8740CF">
            <w:pPr>
              <w:spacing w:line="360" w:lineRule="auto"/>
              <w:jc w:val="center"/>
              <w:rPr>
                <w:rFonts w:hint="eastAsia" w:ascii="仿宋_GB2312" w:hAnsi="仿宋_GB2312" w:eastAsia="仿宋_GB2312" w:cs="仿宋_GB2312"/>
                <w:color w:val="000000"/>
                <w:sz w:val="24"/>
                <w:szCs w:val="24"/>
                <w:u w:color="000000"/>
                <w:lang w:val="zh-TW"/>
              </w:rPr>
            </w:pPr>
            <w:r>
              <w:rPr>
                <w:rFonts w:hint="eastAsia" w:ascii="仿宋_GB2312" w:hAnsi="仿宋_GB2312" w:eastAsia="仿宋_GB2312" w:cs="仿宋_GB2312"/>
                <w:color w:val="000000"/>
                <w:sz w:val="24"/>
                <w:szCs w:val="24"/>
                <w:u w:color="000000"/>
                <w:lang w:val="zh-TW"/>
              </w:rPr>
              <w:t>副组长</w:t>
            </w:r>
          </w:p>
        </w:tc>
        <w:tc>
          <w:tcPr>
            <w:tcW w:w="1620" w:type="dxa"/>
            <w:vAlign w:val="center"/>
          </w:tcPr>
          <w:p w14:paraId="31933AD0">
            <w:pPr>
              <w:spacing w:line="360" w:lineRule="auto"/>
              <w:jc w:val="center"/>
              <w:rPr>
                <w:rFonts w:hint="eastAsia" w:ascii="仿宋_GB2312" w:hAnsi="仿宋_GB2312" w:eastAsia="仿宋_GB2312" w:cs="仿宋_GB2312"/>
                <w:color w:val="000000"/>
                <w:sz w:val="24"/>
                <w:szCs w:val="24"/>
                <w:u w:color="000000"/>
                <w:lang w:val="zh-TW" w:eastAsia="zh-CN"/>
              </w:rPr>
            </w:pPr>
            <w:r>
              <w:rPr>
                <w:rFonts w:hint="eastAsia" w:ascii="仿宋_GB2312" w:hAnsi="仿宋_GB2312" w:eastAsia="仿宋_GB2312" w:cs="仿宋_GB2312"/>
                <w:color w:val="000000"/>
                <w:sz w:val="24"/>
                <w:szCs w:val="24"/>
                <w:u w:color="000000"/>
                <w:lang w:val="en-US" w:eastAsia="zh-CN"/>
              </w:rPr>
              <w:t>徐正英</w:t>
            </w:r>
          </w:p>
        </w:tc>
        <w:tc>
          <w:tcPr>
            <w:tcW w:w="1620" w:type="dxa"/>
            <w:vAlign w:val="center"/>
          </w:tcPr>
          <w:p w14:paraId="60221319">
            <w:pPr>
              <w:spacing w:line="360" w:lineRule="auto"/>
              <w:jc w:val="center"/>
              <w:rPr>
                <w:rFonts w:hint="eastAsia" w:ascii="仿宋_GB2312" w:hAnsi="仿宋_GB2312" w:eastAsia="仿宋_GB2312" w:cs="仿宋_GB2312"/>
                <w:color w:val="000000"/>
                <w:sz w:val="24"/>
                <w:szCs w:val="24"/>
                <w:u w:color="000000"/>
                <w:lang w:val="zh-TW"/>
              </w:rPr>
            </w:pPr>
            <w:r>
              <w:rPr>
                <w:rFonts w:hint="eastAsia" w:ascii="仿宋_GB2312" w:hAnsi="仿宋_GB2312" w:eastAsia="仿宋_GB2312" w:cs="仿宋_GB2312"/>
                <w:color w:val="000000"/>
                <w:sz w:val="24"/>
                <w:szCs w:val="24"/>
                <w:u w:color="000000"/>
                <w:lang w:val="en-US" w:eastAsia="zh-CN"/>
              </w:rPr>
              <w:t>党组成员、</w:t>
            </w:r>
            <w:r>
              <w:rPr>
                <w:rFonts w:hint="eastAsia" w:ascii="仿宋_GB2312" w:hAnsi="仿宋_GB2312" w:eastAsia="仿宋_GB2312" w:cs="仿宋_GB2312"/>
                <w:color w:val="000000"/>
                <w:sz w:val="24"/>
                <w:szCs w:val="24"/>
                <w:u w:color="000000"/>
                <w:lang w:val="zh-TW"/>
              </w:rPr>
              <w:t>副</w:t>
            </w:r>
            <w:r>
              <w:rPr>
                <w:rFonts w:hint="eastAsia" w:ascii="仿宋_GB2312" w:hAnsi="仿宋_GB2312" w:eastAsia="仿宋_GB2312" w:cs="仿宋_GB2312"/>
                <w:color w:val="000000"/>
                <w:sz w:val="24"/>
                <w:szCs w:val="24"/>
                <w:u w:color="000000"/>
                <w:lang w:val="zh-TW" w:eastAsia="zh-TW"/>
              </w:rPr>
              <w:t>局长</w:t>
            </w:r>
          </w:p>
        </w:tc>
        <w:tc>
          <w:tcPr>
            <w:tcW w:w="1621" w:type="dxa"/>
            <w:vAlign w:val="center"/>
          </w:tcPr>
          <w:p w14:paraId="0923B55C">
            <w:pPr>
              <w:spacing w:line="360" w:lineRule="auto"/>
              <w:jc w:val="center"/>
              <w:rPr>
                <w:rFonts w:hint="eastAsia" w:ascii="仿宋_GB2312" w:hAnsi="仿宋_GB2312" w:eastAsia="仿宋_GB2312" w:cs="仿宋_GB2312"/>
                <w:color w:val="000000"/>
                <w:sz w:val="24"/>
                <w:szCs w:val="24"/>
                <w:u w:color="000000"/>
                <w:lang w:val="zh-TW" w:eastAsia="zh-TW"/>
              </w:rPr>
            </w:pPr>
            <w:r>
              <w:rPr>
                <w:rFonts w:hint="eastAsia" w:ascii="仿宋_GB2312" w:hAnsi="仿宋_GB2312" w:eastAsia="仿宋_GB2312" w:cs="仿宋_GB2312"/>
                <w:color w:val="000000"/>
                <w:sz w:val="24"/>
                <w:szCs w:val="24"/>
                <w:u w:color="000000"/>
                <w:lang w:val="zh-TW" w:eastAsia="zh-TW"/>
              </w:rPr>
              <w:t>寻甸回族彝族自治县</w:t>
            </w:r>
            <w:r>
              <w:rPr>
                <w:rFonts w:hint="eastAsia" w:ascii="仿宋_GB2312" w:hAnsi="仿宋_GB2312" w:eastAsia="仿宋_GB2312" w:cs="仿宋_GB2312"/>
                <w:color w:val="000000"/>
                <w:sz w:val="24"/>
                <w:szCs w:val="24"/>
                <w:u w:color="000000"/>
                <w:lang w:val="zh-TW" w:eastAsia="zh-CN"/>
              </w:rPr>
              <w:t>统计</w:t>
            </w:r>
            <w:r>
              <w:rPr>
                <w:rFonts w:hint="eastAsia" w:ascii="仿宋_GB2312" w:hAnsi="仿宋_GB2312" w:eastAsia="仿宋_GB2312" w:cs="仿宋_GB2312"/>
                <w:color w:val="000000"/>
                <w:sz w:val="24"/>
                <w:szCs w:val="24"/>
                <w:u w:color="000000"/>
                <w:lang w:val="zh-TW" w:eastAsia="zh-TW"/>
              </w:rPr>
              <w:t>局</w:t>
            </w:r>
          </w:p>
        </w:tc>
        <w:tc>
          <w:tcPr>
            <w:tcW w:w="1621" w:type="dxa"/>
          </w:tcPr>
          <w:p w14:paraId="6BBD95E0">
            <w:pPr>
              <w:spacing w:line="360" w:lineRule="auto"/>
              <w:rPr>
                <w:rFonts w:hint="eastAsia" w:ascii="仿宋_GB2312" w:hAnsi="仿宋_GB2312" w:eastAsia="仿宋_GB2312" w:cs="仿宋_GB2312"/>
                <w:color w:val="000000"/>
                <w:sz w:val="24"/>
                <w:szCs w:val="24"/>
                <w:u w:color="000000"/>
                <w:lang w:val="zh-TW" w:eastAsia="zh-TW"/>
              </w:rPr>
            </w:pPr>
          </w:p>
        </w:tc>
      </w:tr>
      <w:tr w14:paraId="1277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44C42D0C">
            <w:pPr>
              <w:spacing w:line="360" w:lineRule="auto"/>
              <w:jc w:val="center"/>
              <w:rPr>
                <w:rFonts w:hint="eastAsia" w:ascii="仿宋_GB2312" w:hAnsi="仿宋_GB2312" w:eastAsia="仿宋_GB2312" w:cs="仿宋_GB2312"/>
                <w:color w:val="000000"/>
                <w:sz w:val="24"/>
                <w:szCs w:val="24"/>
                <w:u w:color="000000"/>
                <w:lang w:val="zh-TW"/>
              </w:rPr>
            </w:pPr>
            <w:r>
              <w:rPr>
                <w:rFonts w:hint="eastAsia" w:ascii="仿宋_GB2312" w:hAnsi="仿宋_GB2312" w:eastAsia="仿宋_GB2312" w:cs="仿宋_GB2312"/>
                <w:color w:val="000000"/>
                <w:sz w:val="24"/>
                <w:szCs w:val="24"/>
                <w:u w:color="000000"/>
                <w:lang w:val="zh-TW"/>
              </w:rPr>
              <w:t>成员</w:t>
            </w:r>
          </w:p>
        </w:tc>
        <w:tc>
          <w:tcPr>
            <w:tcW w:w="1620" w:type="dxa"/>
            <w:vAlign w:val="center"/>
          </w:tcPr>
          <w:p w14:paraId="60C522E1">
            <w:pPr>
              <w:spacing w:line="360" w:lineRule="auto"/>
              <w:jc w:val="center"/>
              <w:rPr>
                <w:rFonts w:hint="eastAsia" w:ascii="仿宋_GB2312" w:hAnsi="仿宋_GB2312" w:eastAsia="仿宋_GB2312" w:cs="仿宋_GB2312"/>
                <w:color w:val="000000"/>
                <w:sz w:val="24"/>
                <w:szCs w:val="24"/>
                <w:u w:color="000000"/>
                <w:lang w:val="zh-TW" w:eastAsia="zh-CN"/>
              </w:rPr>
            </w:pPr>
            <w:r>
              <w:rPr>
                <w:rFonts w:hint="eastAsia" w:ascii="仿宋_GB2312" w:hAnsi="仿宋_GB2312" w:eastAsia="仿宋_GB2312" w:cs="仿宋_GB2312"/>
                <w:color w:val="000000"/>
                <w:sz w:val="24"/>
                <w:szCs w:val="24"/>
                <w:u w:color="000000"/>
                <w:lang w:val="zh-TW" w:eastAsia="zh-CN"/>
              </w:rPr>
              <w:t>凌发强</w:t>
            </w:r>
          </w:p>
        </w:tc>
        <w:tc>
          <w:tcPr>
            <w:tcW w:w="1620" w:type="dxa"/>
            <w:vAlign w:val="center"/>
          </w:tcPr>
          <w:p w14:paraId="0BA31214">
            <w:pPr>
              <w:spacing w:line="360" w:lineRule="auto"/>
              <w:jc w:val="center"/>
              <w:rPr>
                <w:rFonts w:hint="eastAsia" w:ascii="仿宋_GB2312" w:hAnsi="仿宋_GB2312" w:eastAsia="仿宋_GB2312" w:cs="仿宋_GB2312"/>
                <w:color w:val="000000"/>
                <w:sz w:val="24"/>
                <w:szCs w:val="24"/>
                <w:u w:color="000000"/>
                <w:lang w:val="zh-TW"/>
              </w:rPr>
            </w:pPr>
            <w:r>
              <w:rPr>
                <w:rFonts w:hint="eastAsia" w:ascii="仿宋_GB2312" w:hAnsi="仿宋_GB2312" w:eastAsia="仿宋_GB2312" w:cs="仿宋_GB2312"/>
                <w:color w:val="000000"/>
                <w:sz w:val="24"/>
                <w:szCs w:val="24"/>
                <w:u w:color="000000"/>
                <w:lang w:val="zh-TW"/>
              </w:rPr>
              <w:t>办公室主任</w:t>
            </w:r>
          </w:p>
        </w:tc>
        <w:tc>
          <w:tcPr>
            <w:tcW w:w="1621" w:type="dxa"/>
            <w:vAlign w:val="center"/>
          </w:tcPr>
          <w:p w14:paraId="6B27CA8C">
            <w:pPr>
              <w:spacing w:line="360" w:lineRule="auto"/>
              <w:jc w:val="center"/>
              <w:rPr>
                <w:rFonts w:hint="eastAsia" w:ascii="仿宋_GB2312" w:hAnsi="仿宋_GB2312" w:eastAsia="仿宋_GB2312" w:cs="仿宋_GB2312"/>
                <w:color w:val="000000"/>
                <w:sz w:val="24"/>
                <w:szCs w:val="24"/>
                <w:u w:color="000000"/>
                <w:lang w:val="zh-TW"/>
              </w:rPr>
            </w:pPr>
            <w:r>
              <w:rPr>
                <w:rFonts w:hint="eastAsia" w:ascii="仿宋_GB2312" w:hAnsi="仿宋_GB2312" w:eastAsia="仿宋_GB2312" w:cs="仿宋_GB2312"/>
                <w:color w:val="000000"/>
                <w:sz w:val="24"/>
                <w:szCs w:val="24"/>
                <w:u w:color="000000"/>
                <w:lang w:val="zh-TW" w:eastAsia="zh-TW"/>
              </w:rPr>
              <w:t>寻甸回族彝族自治县</w:t>
            </w:r>
            <w:r>
              <w:rPr>
                <w:rFonts w:hint="eastAsia" w:ascii="仿宋_GB2312" w:hAnsi="仿宋_GB2312" w:eastAsia="仿宋_GB2312" w:cs="仿宋_GB2312"/>
                <w:color w:val="000000"/>
                <w:sz w:val="24"/>
                <w:szCs w:val="24"/>
                <w:u w:color="000000"/>
                <w:lang w:val="zh-TW" w:eastAsia="zh-CN"/>
              </w:rPr>
              <w:t>统计</w:t>
            </w:r>
            <w:r>
              <w:rPr>
                <w:rFonts w:hint="eastAsia" w:ascii="仿宋_GB2312" w:hAnsi="仿宋_GB2312" w:eastAsia="仿宋_GB2312" w:cs="仿宋_GB2312"/>
                <w:color w:val="000000"/>
                <w:sz w:val="24"/>
                <w:szCs w:val="24"/>
                <w:u w:color="000000"/>
                <w:lang w:val="zh-TW" w:eastAsia="zh-TW"/>
              </w:rPr>
              <w:t>局</w:t>
            </w:r>
          </w:p>
        </w:tc>
        <w:tc>
          <w:tcPr>
            <w:tcW w:w="1621" w:type="dxa"/>
            <w:vAlign w:val="center"/>
          </w:tcPr>
          <w:p w14:paraId="2511B951">
            <w:pPr>
              <w:spacing w:line="360" w:lineRule="auto"/>
              <w:rPr>
                <w:rFonts w:hint="eastAsia" w:ascii="仿宋_GB2312" w:hAnsi="仿宋_GB2312" w:eastAsia="仿宋_GB2312" w:cs="仿宋_GB2312"/>
                <w:color w:val="000000"/>
                <w:sz w:val="24"/>
                <w:szCs w:val="24"/>
                <w:u w:color="000000"/>
                <w:lang w:val="zh-TW"/>
              </w:rPr>
            </w:pPr>
          </w:p>
        </w:tc>
      </w:tr>
      <w:tr w14:paraId="3A7F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08867EC1">
            <w:pPr>
              <w:spacing w:line="360" w:lineRule="auto"/>
              <w:jc w:val="center"/>
              <w:rPr>
                <w:rFonts w:hint="eastAsia" w:ascii="仿宋_GB2312" w:hAnsi="仿宋_GB2312" w:eastAsia="仿宋_GB2312" w:cs="仿宋_GB2312"/>
                <w:color w:val="000000"/>
                <w:sz w:val="24"/>
                <w:szCs w:val="24"/>
                <w:u w:color="000000"/>
                <w:lang w:val="zh-TW"/>
              </w:rPr>
            </w:pPr>
            <w:r>
              <w:rPr>
                <w:rFonts w:hint="eastAsia" w:ascii="仿宋_GB2312" w:hAnsi="仿宋_GB2312" w:eastAsia="仿宋_GB2312" w:cs="仿宋_GB2312"/>
                <w:color w:val="000000"/>
                <w:sz w:val="24"/>
                <w:szCs w:val="24"/>
                <w:u w:color="000000"/>
                <w:lang w:val="zh-TW"/>
              </w:rPr>
              <w:t>成员</w:t>
            </w:r>
          </w:p>
        </w:tc>
        <w:tc>
          <w:tcPr>
            <w:tcW w:w="1620" w:type="dxa"/>
            <w:vAlign w:val="center"/>
          </w:tcPr>
          <w:p w14:paraId="78D0137C">
            <w:pPr>
              <w:spacing w:line="360" w:lineRule="auto"/>
              <w:jc w:val="center"/>
              <w:rPr>
                <w:rFonts w:hint="eastAsia" w:ascii="仿宋_GB2312" w:hAnsi="仿宋_GB2312" w:eastAsia="仿宋_GB2312" w:cs="仿宋_GB2312"/>
                <w:color w:val="000000"/>
                <w:sz w:val="24"/>
                <w:szCs w:val="24"/>
                <w:u w:color="000000"/>
                <w:lang w:val="zh-TW" w:eastAsia="zh-CN"/>
              </w:rPr>
            </w:pPr>
            <w:r>
              <w:rPr>
                <w:rFonts w:hint="eastAsia" w:ascii="仿宋_GB2312" w:hAnsi="仿宋_GB2312" w:eastAsia="仿宋_GB2312" w:cs="仿宋_GB2312"/>
                <w:color w:val="000000"/>
                <w:sz w:val="24"/>
                <w:szCs w:val="24"/>
                <w:u w:color="000000"/>
                <w:lang w:val="zh-TW" w:eastAsia="zh-CN"/>
              </w:rPr>
              <w:t>李俊芳</w:t>
            </w:r>
          </w:p>
        </w:tc>
        <w:tc>
          <w:tcPr>
            <w:tcW w:w="1620" w:type="dxa"/>
            <w:vAlign w:val="center"/>
          </w:tcPr>
          <w:p w14:paraId="471705E6">
            <w:pPr>
              <w:spacing w:line="360" w:lineRule="auto"/>
              <w:jc w:val="center"/>
              <w:rPr>
                <w:rFonts w:hint="eastAsia" w:ascii="仿宋_GB2312" w:hAnsi="仿宋_GB2312" w:eastAsia="仿宋_GB2312" w:cs="仿宋_GB2312"/>
                <w:color w:val="000000"/>
                <w:sz w:val="24"/>
                <w:szCs w:val="24"/>
                <w:u w:color="000000"/>
                <w:lang w:val="zh-TW" w:eastAsia="zh-CN"/>
              </w:rPr>
            </w:pPr>
            <w:r>
              <w:rPr>
                <w:rFonts w:hint="eastAsia" w:ascii="仿宋_GB2312" w:hAnsi="仿宋_GB2312" w:eastAsia="仿宋_GB2312" w:cs="仿宋_GB2312"/>
                <w:color w:val="000000"/>
                <w:sz w:val="24"/>
                <w:szCs w:val="24"/>
                <w:u w:color="000000"/>
                <w:lang w:val="zh-TW" w:eastAsia="zh-CN"/>
              </w:rPr>
              <w:t>财务</w:t>
            </w:r>
          </w:p>
        </w:tc>
        <w:tc>
          <w:tcPr>
            <w:tcW w:w="1621" w:type="dxa"/>
            <w:vAlign w:val="center"/>
          </w:tcPr>
          <w:p w14:paraId="4A993C9E">
            <w:pPr>
              <w:spacing w:line="360" w:lineRule="auto"/>
              <w:jc w:val="center"/>
              <w:rPr>
                <w:rFonts w:hint="eastAsia" w:ascii="仿宋_GB2312" w:hAnsi="仿宋_GB2312" w:eastAsia="仿宋_GB2312" w:cs="仿宋_GB2312"/>
                <w:color w:val="000000"/>
                <w:sz w:val="24"/>
                <w:szCs w:val="24"/>
                <w:u w:color="000000"/>
                <w:lang w:val="zh-TW" w:eastAsia="zh-TW"/>
              </w:rPr>
            </w:pPr>
            <w:r>
              <w:rPr>
                <w:rFonts w:hint="eastAsia" w:ascii="仿宋_GB2312" w:hAnsi="仿宋_GB2312" w:eastAsia="仿宋_GB2312" w:cs="仿宋_GB2312"/>
                <w:color w:val="000000"/>
                <w:sz w:val="24"/>
                <w:szCs w:val="24"/>
                <w:u w:color="000000"/>
                <w:lang w:val="zh-TW" w:eastAsia="zh-TW"/>
              </w:rPr>
              <w:t>寻甸回族彝族自治县</w:t>
            </w:r>
            <w:r>
              <w:rPr>
                <w:rFonts w:hint="eastAsia" w:ascii="仿宋_GB2312" w:hAnsi="仿宋_GB2312" w:eastAsia="仿宋_GB2312" w:cs="仿宋_GB2312"/>
                <w:color w:val="000000"/>
                <w:sz w:val="24"/>
                <w:szCs w:val="24"/>
                <w:u w:color="000000"/>
                <w:lang w:val="zh-TW" w:eastAsia="zh-CN"/>
              </w:rPr>
              <w:t>统计</w:t>
            </w:r>
            <w:r>
              <w:rPr>
                <w:rFonts w:hint="eastAsia" w:ascii="仿宋_GB2312" w:hAnsi="仿宋_GB2312" w:eastAsia="仿宋_GB2312" w:cs="仿宋_GB2312"/>
                <w:color w:val="000000"/>
                <w:sz w:val="24"/>
                <w:szCs w:val="24"/>
                <w:u w:color="000000"/>
                <w:lang w:val="zh-TW" w:eastAsia="zh-TW"/>
              </w:rPr>
              <w:t>局</w:t>
            </w:r>
          </w:p>
        </w:tc>
        <w:tc>
          <w:tcPr>
            <w:tcW w:w="1621" w:type="dxa"/>
          </w:tcPr>
          <w:p w14:paraId="1EAD72D0">
            <w:pPr>
              <w:spacing w:line="360" w:lineRule="auto"/>
              <w:rPr>
                <w:rFonts w:hint="eastAsia" w:ascii="仿宋_GB2312" w:hAnsi="仿宋_GB2312" w:eastAsia="仿宋_GB2312" w:cs="仿宋_GB2312"/>
                <w:color w:val="000000"/>
                <w:sz w:val="24"/>
                <w:szCs w:val="24"/>
                <w:u w:color="000000"/>
                <w:lang w:val="zh-TW" w:eastAsia="zh-TW"/>
              </w:rPr>
            </w:pPr>
          </w:p>
        </w:tc>
      </w:tr>
      <w:tr w14:paraId="21E0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vAlign w:val="center"/>
          </w:tcPr>
          <w:p w14:paraId="1302DB12">
            <w:pPr>
              <w:spacing w:line="360" w:lineRule="auto"/>
              <w:jc w:val="center"/>
              <w:rPr>
                <w:rFonts w:hint="eastAsia" w:ascii="仿宋_GB2312" w:hAnsi="仿宋_GB2312" w:eastAsia="仿宋_GB2312" w:cs="仿宋_GB2312"/>
                <w:color w:val="000000"/>
                <w:sz w:val="24"/>
                <w:szCs w:val="24"/>
                <w:u w:color="000000"/>
                <w:lang w:val="zh-TW"/>
              </w:rPr>
            </w:pPr>
            <w:r>
              <w:rPr>
                <w:rFonts w:hint="eastAsia" w:ascii="仿宋_GB2312" w:hAnsi="仿宋_GB2312" w:eastAsia="仿宋_GB2312" w:cs="仿宋_GB2312"/>
                <w:color w:val="000000"/>
                <w:sz w:val="24"/>
                <w:szCs w:val="24"/>
                <w:u w:color="000000"/>
                <w:lang w:val="zh-TW"/>
              </w:rPr>
              <w:t>成员</w:t>
            </w:r>
          </w:p>
        </w:tc>
        <w:tc>
          <w:tcPr>
            <w:tcW w:w="1620" w:type="dxa"/>
            <w:vAlign w:val="center"/>
          </w:tcPr>
          <w:p w14:paraId="3625B6CF">
            <w:pPr>
              <w:spacing w:line="360" w:lineRule="auto"/>
              <w:jc w:val="center"/>
              <w:rPr>
                <w:rFonts w:hint="default" w:ascii="仿宋_GB2312" w:hAnsi="仿宋_GB2312" w:eastAsia="仿宋_GB2312" w:cs="仿宋_GB2312"/>
                <w:color w:val="000000"/>
                <w:sz w:val="24"/>
                <w:szCs w:val="24"/>
                <w:u w:color="000000"/>
                <w:lang w:val="en-US" w:eastAsia="zh-CN"/>
              </w:rPr>
            </w:pPr>
            <w:r>
              <w:rPr>
                <w:rFonts w:hint="eastAsia" w:ascii="仿宋_GB2312" w:hAnsi="仿宋_GB2312" w:eastAsia="仿宋_GB2312" w:cs="仿宋_GB2312"/>
                <w:color w:val="000000"/>
                <w:sz w:val="24"/>
                <w:szCs w:val="24"/>
                <w:u w:color="000000"/>
                <w:lang w:val="en-US" w:eastAsia="zh-CN"/>
              </w:rPr>
              <w:t>刘家谦</w:t>
            </w:r>
          </w:p>
        </w:tc>
        <w:tc>
          <w:tcPr>
            <w:tcW w:w="1620" w:type="dxa"/>
            <w:vAlign w:val="center"/>
          </w:tcPr>
          <w:p w14:paraId="4AEEF5C7">
            <w:pPr>
              <w:spacing w:line="360" w:lineRule="auto"/>
              <w:jc w:val="center"/>
              <w:rPr>
                <w:rFonts w:hint="eastAsia" w:ascii="仿宋_GB2312" w:hAnsi="仿宋_GB2312" w:eastAsia="仿宋_GB2312" w:cs="仿宋_GB2312"/>
                <w:color w:val="000000"/>
                <w:sz w:val="24"/>
                <w:szCs w:val="24"/>
                <w:u w:color="000000"/>
                <w:lang w:val="zh-TW" w:eastAsia="zh-CN"/>
              </w:rPr>
            </w:pPr>
            <w:r>
              <w:rPr>
                <w:rFonts w:hint="eastAsia" w:ascii="仿宋_GB2312" w:hAnsi="仿宋_GB2312" w:eastAsia="仿宋_GB2312" w:cs="仿宋_GB2312"/>
                <w:color w:val="000000"/>
                <w:sz w:val="24"/>
                <w:szCs w:val="24"/>
                <w:u w:color="000000"/>
                <w:lang w:val="zh-TW" w:eastAsia="zh-CN"/>
              </w:rPr>
              <w:t>出纳</w:t>
            </w:r>
          </w:p>
        </w:tc>
        <w:tc>
          <w:tcPr>
            <w:tcW w:w="1621" w:type="dxa"/>
            <w:vAlign w:val="center"/>
          </w:tcPr>
          <w:p w14:paraId="68B2F903">
            <w:pPr>
              <w:spacing w:line="360" w:lineRule="auto"/>
              <w:jc w:val="center"/>
              <w:rPr>
                <w:rFonts w:hint="eastAsia" w:ascii="仿宋_GB2312" w:hAnsi="仿宋_GB2312" w:eastAsia="仿宋_GB2312" w:cs="仿宋_GB2312"/>
                <w:color w:val="000000"/>
                <w:sz w:val="24"/>
                <w:szCs w:val="24"/>
                <w:u w:color="000000"/>
                <w:lang w:val="zh-TW" w:eastAsia="zh-TW"/>
              </w:rPr>
            </w:pPr>
            <w:r>
              <w:rPr>
                <w:rFonts w:hint="eastAsia" w:ascii="仿宋_GB2312" w:hAnsi="仿宋_GB2312" w:eastAsia="仿宋_GB2312" w:cs="仿宋_GB2312"/>
                <w:color w:val="000000"/>
                <w:sz w:val="24"/>
                <w:szCs w:val="24"/>
                <w:u w:color="000000"/>
                <w:lang w:val="zh-TW" w:eastAsia="zh-TW"/>
              </w:rPr>
              <w:t>寻甸回族彝族自治县</w:t>
            </w:r>
            <w:r>
              <w:rPr>
                <w:rFonts w:hint="eastAsia" w:ascii="仿宋_GB2312" w:hAnsi="仿宋_GB2312" w:eastAsia="仿宋_GB2312" w:cs="仿宋_GB2312"/>
                <w:color w:val="000000"/>
                <w:sz w:val="24"/>
                <w:szCs w:val="24"/>
                <w:u w:color="000000"/>
                <w:lang w:val="zh-TW" w:eastAsia="zh-CN"/>
              </w:rPr>
              <w:t>统计</w:t>
            </w:r>
            <w:r>
              <w:rPr>
                <w:rFonts w:hint="eastAsia" w:ascii="仿宋_GB2312" w:hAnsi="仿宋_GB2312" w:eastAsia="仿宋_GB2312" w:cs="仿宋_GB2312"/>
                <w:color w:val="000000"/>
                <w:sz w:val="24"/>
                <w:szCs w:val="24"/>
                <w:u w:color="000000"/>
                <w:lang w:val="zh-TW" w:eastAsia="zh-TW"/>
              </w:rPr>
              <w:t>局</w:t>
            </w:r>
          </w:p>
        </w:tc>
        <w:tc>
          <w:tcPr>
            <w:tcW w:w="1621" w:type="dxa"/>
          </w:tcPr>
          <w:p w14:paraId="28B6E468">
            <w:pPr>
              <w:spacing w:line="360" w:lineRule="auto"/>
              <w:rPr>
                <w:rFonts w:hint="eastAsia" w:ascii="仿宋_GB2312" w:hAnsi="仿宋_GB2312" w:eastAsia="仿宋_GB2312" w:cs="仿宋_GB2312"/>
                <w:color w:val="000000"/>
                <w:sz w:val="24"/>
                <w:szCs w:val="24"/>
                <w:u w:color="000000"/>
                <w:lang w:val="zh-TW" w:eastAsia="zh-TW"/>
              </w:rPr>
            </w:pPr>
          </w:p>
        </w:tc>
      </w:tr>
      <w:tr w14:paraId="4553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8102" w:type="dxa"/>
            <w:gridSpan w:val="5"/>
          </w:tcPr>
          <w:p w14:paraId="596E2A07">
            <w:pPr>
              <w:spacing w:line="360" w:lineRule="auto"/>
              <w:rPr>
                <w:rFonts w:hint="eastAsia" w:ascii="仿宋_GB2312" w:hAnsi="仿宋_GB2312" w:eastAsia="仿宋_GB2312" w:cs="仿宋_GB2312"/>
                <w:color w:val="000000"/>
                <w:sz w:val="24"/>
                <w:szCs w:val="24"/>
                <w:u w:color="000000"/>
                <w:lang w:val="zh-TW"/>
              </w:rPr>
            </w:pPr>
            <w:r>
              <w:rPr>
                <w:rFonts w:hint="eastAsia" w:ascii="仿宋_GB2312" w:hAnsi="仿宋_GB2312" w:eastAsia="仿宋_GB2312" w:cs="仿宋_GB2312"/>
                <w:color w:val="000000"/>
                <w:sz w:val="24"/>
                <w:szCs w:val="24"/>
                <w:u w:color="000000"/>
                <w:lang w:val="zh-TW"/>
              </w:rPr>
              <w:t>报告撰写人（签字）：</w:t>
            </w:r>
          </w:p>
          <w:p w14:paraId="7B66EC95">
            <w:pPr>
              <w:wordWrap w:val="0"/>
              <w:spacing w:line="360" w:lineRule="auto"/>
              <w:jc w:val="right"/>
              <w:rPr>
                <w:rFonts w:hint="eastAsia" w:ascii="仿宋_GB2312" w:hAnsi="仿宋_GB2312" w:eastAsia="仿宋_GB2312" w:cs="仿宋_GB2312"/>
                <w:color w:val="000000"/>
                <w:sz w:val="24"/>
                <w:szCs w:val="24"/>
                <w:u w:color="000000"/>
                <w:lang w:val="zh-TW"/>
              </w:rPr>
            </w:pPr>
            <w:r>
              <w:rPr>
                <w:rFonts w:hint="eastAsia" w:ascii="仿宋_GB2312" w:hAnsi="仿宋_GB2312" w:eastAsia="仿宋_GB2312" w:cs="仿宋_GB2312"/>
                <w:color w:val="000000"/>
                <w:sz w:val="24"/>
                <w:szCs w:val="24"/>
                <w:u w:color="000000"/>
                <w:lang w:val="zh-TW"/>
              </w:rPr>
              <w:t>年    月    日</w:t>
            </w:r>
          </w:p>
        </w:tc>
      </w:tr>
      <w:tr w14:paraId="0332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102" w:type="dxa"/>
            <w:gridSpan w:val="5"/>
          </w:tcPr>
          <w:p w14:paraId="7EB69EFE">
            <w:pPr>
              <w:spacing w:line="360" w:lineRule="auto"/>
              <w:rPr>
                <w:rFonts w:hint="eastAsia" w:ascii="仿宋_GB2312" w:hAnsi="仿宋_GB2312" w:eastAsia="仿宋_GB2312" w:cs="仿宋_GB2312"/>
                <w:color w:val="000000"/>
                <w:sz w:val="24"/>
                <w:szCs w:val="24"/>
                <w:u w:color="000000"/>
                <w:lang w:val="zh-TW"/>
              </w:rPr>
            </w:pPr>
            <w:r>
              <w:rPr>
                <w:rFonts w:hint="eastAsia" w:ascii="仿宋_GB2312" w:hAnsi="仿宋_GB2312" w:eastAsia="仿宋_GB2312" w:cs="仿宋_GB2312"/>
                <w:color w:val="000000"/>
                <w:sz w:val="24"/>
                <w:szCs w:val="24"/>
                <w:u w:color="000000"/>
                <w:lang w:val="zh-TW"/>
              </w:rPr>
              <w:t>评价工作负责人（签字）：</w:t>
            </w:r>
          </w:p>
          <w:p w14:paraId="352CA076">
            <w:pPr>
              <w:wordWrap w:val="0"/>
              <w:spacing w:line="360" w:lineRule="auto"/>
              <w:jc w:val="right"/>
              <w:rPr>
                <w:rFonts w:hint="eastAsia" w:ascii="仿宋_GB2312" w:hAnsi="仿宋_GB2312" w:eastAsia="仿宋_GB2312" w:cs="仿宋_GB2312"/>
                <w:color w:val="000000"/>
                <w:sz w:val="24"/>
                <w:szCs w:val="24"/>
                <w:u w:color="000000"/>
                <w:lang w:val="zh-TW"/>
              </w:rPr>
            </w:pPr>
            <w:r>
              <w:rPr>
                <w:rFonts w:hint="eastAsia" w:ascii="仿宋_GB2312" w:hAnsi="仿宋_GB2312" w:eastAsia="仿宋_GB2312" w:cs="仿宋_GB2312"/>
                <w:color w:val="000000"/>
                <w:sz w:val="24"/>
                <w:szCs w:val="24"/>
                <w:u w:color="000000"/>
                <w:lang w:val="zh-TW"/>
              </w:rPr>
              <w:t>年    月    日</w:t>
            </w:r>
          </w:p>
        </w:tc>
      </w:tr>
    </w:tbl>
    <w:p w14:paraId="57FEAC7E">
      <w:pPr>
        <w:widowControl/>
        <w:jc w:val="left"/>
        <w:rPr>
          <w:rFonts w:hint="eastAsia" w:ascii="仿宋_GB2312" w:hAnsi="仿宋_GB2312" w:eastAsia="仿宋_GB2312" w:cs="仿宋_GB2312"/>
          <w:b/>
          <w:bCs/>
          <w:color w:val="000000"/>
          <w:sz w:val="28"/>
          <w:szCs w:val="28"/>
        </w:rPr>
        <w:sectPr>
          <w:headerReference r:id="rId4" w:type="first"/>
          <w:headerReference r:id="rId3" w:type="default"/>
          <w:footerReference r:id="rId5" w:type="default"/>
          <w:pgSz w:w="11906" w:h="16838"/>
          <w:pgMar w:top="1440" w:right="1800" w:bottom="1440" w:left="1800" w:header="851" w:footer="992" w:gutter="0"/>
          <w:cols w:space="425" w:num="1"/>
          <w:titlePg/>
          <w:docGrid w:type="lines" w:linePitch="312" w:charSpace="0"/>
        </w:sectPr>
      </w:pPr>
    </w:p>
    <w:p w14:paraId="2900B3AD">
      <w:pPr>
        <w:spacing w:line="360" w:lineRule="auto"/>
        <w:rPr>
          <w:rFonts w:ascii="Times New Roman" w:hAnsi="Times New Roman" w:eastAsia="黑体"/>
          <w:color w:val="000000"/>
          <w:sz w:val="24"/>
          <w:szCs w:val="24"/>
          <w:u w:color="000000"/>
          <w:lang w:val="zh-TW"/>
        </w:rPr>
      </w:pPr>
    </w:p>
    <w:p w14:paraId="16AC61D0">
      <w:pPr>
        <w:keepNext/>
        <w:keepLines/>
        <w:widowControl/>
        <w:spacing w:before="480" w:line="276" w:lineRule="auto"/>
        <w:jc w:val="center"/>
        <w:rPr>
          <w:rFonts w:ascii="Times New Roman" w:hAnsi="Times New Roman" w:eastAsia="方正小标宋_GBK"/>
          <w:color w:val="000000"/>
          <w:kern w:val="0"/>
          <w:sz w:val="28"/>
          <w:szCs w:val="28"/>
        </w:rPr>
      </w:pPr>
      <w:r>
        <w:rPr>
          <w:rFonts w:hint="eastAsia" w:ascii="Times New Roman" w:hAnsi="Times New Roman" w:eastAsia="方正小标宋_GBK" w:cs="方正小标宋_GBK"/>
          <w:color w:val="000000"/>
          <w:kern w:val="0"/>
          <w:sz w:val="28"/>
          <w:szCs w:val="28"/>
          <w:lang w:val="zh-CN"/>
        </w:rPr>
        <w:t>目录</w:t>
      </w:r>
    </w:p>
    <w:p w14:paraId="1C047679">
      <w:pPr>
        <w:spacing w:line="400" w:lineRule="exact"/>
        <w:ind w:firstLine="420" w:firstLineChars="200"/>
        <w:jc w:val="left"/>
        <w:rPr>
          <w:rFonts w:ascii="Times New Roman" w:hAnsi="Times New Roman" w:eastAsia="黑体"/>
          <w:color w:val="000000"/>
        </w:rPr>
      </w:pPr>
      <w:r>
        <w:rPr>
          <w:rFonts w:hint="eastAsia" w:ascii="Times New Roman" w:hAnsi="Times New Roman" w:eastAsia="黑体" w:cs="黑体"/>
          <w:color w:val="000000"/>
        </w:rPr>
        <w:t>一、部门概况</w:t>
      </w:r>
    </w:p>
    <w:p w14:paraId="3557277C">
      <w:pPr>
        <w:spacing w:line="400" w:lineRule="exact"/>
        <w:ind w:firstLine="420" w:firstLineChars="200"/>
        <w:jc w:val="left"/>
        <w:rPr>
          <w:rFonts w:ascii="Times New Roman" w:hAnsi="Times New Roman" w:eastAsia="黑体"/>
          <w:color w:val="000000"/>
        </w:rPr>
      </w:pPr>
      <w:r>
        <w:rPr>
          <w:rFonts w:hint="eastAsia" w:ascii="Times New Roman" w:hAnsi="Times New Roman" w:eastAsia="黑体" w:cs="黑体"/>
          <w:color w:val="000000"/>
        </w:rPr>
        <w:t>（一）部门机构设置、编制</w:t>
      </w:r>
    </w:p>
    <w:p w14:paraId="6028EEF1">
      <w:pPr>
        <w:spacing w:line="400" w:lineRule="exact"/>
        <w:ind w:firstLine="420" w:firstLineChars="200"/>
        <w:jc w:val="left"/>
        <w:rPr>
          <w:rFonts w:ascii="Times New Roman" w:hAnsi="Times New Roman" w:eastAsia="黑体"/>
          <w:color w:val="000000"/>
        </w:rPr>
      </w:pPr>
      <w:r>
        <w:rPr>
          <w:rFonts w:hint="eastAsia" w:ascii="Times New Roman" w:hAnsi="Times New Roman" w:eastAsia="黑体" w:cs="黑体"/>
          <w:color w:val="000000"/>
        </w:rPr>
        <w:t>（二）部门职能</w:t>
      </w:r>
    </w:p>
    <w:p w14:paraId="19D28D53">
      <w:pPr>
        <w:spacing w:line="400" w:lineRule="exact"/>
        <w:ind w:firstLine="420" w:firstLineChars="200"/>
        <w:jc w:val="left"/>
        <w:rPr>
          <w:rFonts w:ascii="Times New Roman" w:hAnsi="Times New Roman" w:eastAsia="黑体"/>
          <w:color w:val="000000"/>
        </w:rPr>
      </w:pPr>
      <w:r>
        <w:rPr>
          <w:rFonts w:hint="eastAsia" w:ascii="Times New Roman" w:hAnsi="Times New Roman" w:eastAsia="黑体" w:cs="黑体"/>
          <w:color w:val="000000"/>
        </w:rPr>
        <w:t>（三）部门工作完成情况</w:t>
      </w:r>
    </w:p>
    <w:p w14:paraId="728C9136">
      <w:pPr>
        <w:spacing w:line="400" w:lineRule="exact"/>
        <w:ind w:firstLine="420" w:firstLineChars="200"/>
        <w:jc w:val="left"/>
        <w:rPr>
          <w:rFonts w:ascii="Times New Roman" w:hAnsi="Times New Roman" w:eastAsia="黑体"/>
          <w:color w:val="000000"/>
        </w:rPr>
      </w:pPr>
      <w:r>
        <w:rPr>
          <w:rFonts w:hint="eastAsia" w:ascii="Times New Roman" w:hAnsi="Times New Roman" w:eastAsia="黑体" w:cs="黑体"/>
          <w:color w:val="000000"/>
        </w:rPr>
        <w:t>（四）部门管理制度</w:t>
      </w:r>
    </w:p>
    <w:p w14:paraId="2B5F4261">
      <w:pPr>
        <w:spacing w:line="400" w:lineRule="exact"/>
        <w:ind w:firstLine="420" w:firstLineChars="200"/>
        <w:jc w:val="left"/>
        <w:rPr>
          <w:rFonts w:ascii="Times New Roman" w:hAnsi="Times New Roman" w:eastAsia="黑体"/>
          <w:color w:val="000000"/>
        </w:rPr>
      </w:pPr>
      <w:r>
        <w:rPr>
          <w:rFonts w:hint="eastAsia" w:ascii="Times New Roman" w:hAnsi="Times New Roman" w:eastAsia="黑体" w:cs="黑体"/>
          <w:color w:val="000000"/>
        </w:rPr>
        <w:t>（五）部门资金来源及使用情况</w:t>
      </w:r>
    </w:p>
    <w:p w14:paraId="05DEEAA8">
      <w:pPr>
        <w:spacing w:line="400" w:lineRule="exact"/>
        <w:ind w:firstLine="420" w:firstLineChars="200"/>
        <w:jc w:val="left"/>
        <w:rPr>
          <w:rFonts w:ascii="Times New Roman" w:hAnsi="Times New Roman" w:eastAsia="黑体"/>
          <w:color w:val="000000"/>
        </w:rPr>
      </w:pPr>
      <w:r>
        <w:rPr>
          <w:rFonts w:hint="eastAsia" w:ascii="Times New Roman" w:hAnsi="Times New Roman" w:eastAsia="黑体" w:cs="黑体"/>
          <w:color w:val="000000"/>
        </w:rPr>
        <w:t>（六）政府采购情况</w:t>
      </w:r>
    </w:p>
    <w:p w14:paraId="202469E0">
      <w:pPr>
        <w:spacing w:line="400" w:lineRule="exact"/>
        <w:ind w:firstLine="420" w:firstLineChars="200"/>
        <w:jc w:val="left"/>
        <w:rPr>
          <w:rFonts w:ascii="Times New Roman" w:hAnsi="Times New Roman" w:eastAsia="黑体"/>
          <w:color w:val="000000"/>
        </w:rPr>
      </w:pPr>
      <w:r>
        <w:rPr>
          <w:rFonts w:hint="eastAsia" w:ascii="Times New Roman" w:hAnsi="Times New Roman" w:eastAsia="黑体" w:cs="黑体"/>
          <w:color w:val="000000"/>
        </w:rPr>
        <w:t>（七）固定资产情况</w:t>
      </w:r>
    </w:p>
    <w:p w14:paraId="466D33AF">
      <w:pPr>
        <w:spacing w:line="400" w:lineRule="exact"/>
        <w:ind w:firstLine="420" w:firstLineChars="200"/>
        <w:jc w:val="left"/>
        <w:rPr>
          <w:rFonts w:ascii="Times New Roman" w:hAnsi="Times New Roman" w:eastAsia="黑体"/>
          <w:color w:val="000000"/>
        </w:rPr>
      </w:pPr>
      <w:r>
        <w:rPr>
          <w:rFonts w:hint="eastAsia" w:ascii="Times New Roman" w:hAnsi="Times New Roman" w:eastAsia="黑体" w:cs="黑体"/>
          <w:color w:val="000000"/>
        </w:rPr>
        <w:t>二、绩效目标</w:t>
      </w:r>
    </w:p>
    <w:p w14:paraId="2C93E9B5">
      <w:pPr>
        <w:spacing w:line="400" w:lineRule="exact"/>
        <w:ind w:firstLine="420" w:firstLineChars="200"/>
        <w:jc w:val="left"/>
        <w:rPr>
          <w:rFonts w:ascii="Times New Roman" w:hAnsi="Times New Roman" w:eastAsia="黑体"/>
          <w:color w:val="000000"/>
        </w:rPr>
      </w:pPr>
      <w:r>
        <w:rPr>
          <w:rFonts w:hint="eastAsia" w:ascii="Times New Roman" w:hAnsi="Times New Roman" w:eastAsia="黑体" w:cs="黑体"/>
          <w:color w:val="000000"/>
        </w:rPr>
        <w:t>三、评价思路和过程</w:t>
      </w:r>
    </w:p>
    <w:p w14:paraId="7E01503D">
      <w:pPr>
        <w:spacing w:line="400" w:lineRule="exact"/>
        <w:ind w:firstLine="420" w:firstLineChars="200"/>
        <w:jc w:val="left"/>
        <w:rPr>
          <w:rFonts w:ascii="Times New Roman" w:hAnsi="Times New Roman" w:eastAsia="黑体"/>
          <w:color w:val="000000"/>
        </w:rPr>
      </w:pPr>
      <w:r>
        <w:rPr>
          <w:rFonts w:hint="eastAsia" w:ascii="Times New Roman" w:hAnsi="Times New Roman" w:eastAsia="黑体" w:cs="黑体"/>
          <w:color w:val="000000"/>
        </w:rPr>
        <w:t>（一）评价思路</w:t>
      </w:r>
    </w:p>
    <w:p w14:paraId="593911D9">
      <w:pPr>
        <w:spacing w:line="400" w:lineRule="exact"/>
        <w:ind w:firstLine="420" w:firstLineChars="200"/>
        <w:jc w:val="left"/>
        <w:rPr>
          <w:rFonts w:ascii="Times New Roman" w:hAnsi="Times New Roman" w:eastAsia="黑体"/>
          <w:color w:val="000000"/>
        </w:rPr>
      </w:pPr>
      <w:r>
        <w:rPr>
          <w:rFonts w:hint="eastAsia" w:ascii="Times New Roman" w:hAnsi="Times New Roman" w:eastAsia="黑体" w:cs="黑体"/>
          <w:color w:val="000000"/>
        </w:rPr>
        <w:t>（二）评价目的</w:t>
      </w:r>
    </w:p>
    <w:p w14:paraId="6F14FEBA">
      <w:pPr>
        <w:spacing w:line="400" w:lineRule="exact"/>
        <w:ind w:firstLine="420" w:firstLineChars="200"/>
        <w:jc w:val="left"/>
        <w:rPr>
          <w:rFonts w:ascii="Times New Roman" w:hAnsi="Times New Roman" w:eastAsia="黑体"/>
          <w:color w:val="000000"/>
        </w:rPr>
      </w:pPr>
      <w:r>
        <w:rPr>
          <w:rFonts w:hint="eastAsia" w:ascii="Times New Roman" w:hAnsi="Times New Roman" w:eastAsia="黑体" w:cs="黑体"/>
          <w:color w:val="000000"/>
        </w:rPr>
        <w:t>（三）评价依据</w:t>
      </w:r>
    </w:p>
    <w:p w14:paraId="1596C811">
      <w:pPr>
        <w:spacing w:line="400" w:lineRule="exact"/>
        <w:ind w:firstLine="420" w:firstLineChars="200"/>
        <w:jc w:val="left"/>
        <w:rPr>
          <w:rFonts w:ascii="Times New Roman" w:hAnsi="Times New Roman" w:eastAsia="黑体"/>
          <w:color w:val="000000"/>
        </w:rPr>
      </w:pPr>
      <w:r>
        <w:rPr>
          <w:rFonts w:hint="eastAsia" w:ascii="Times New Roman" w:hAnsi="Times New Roman" w:eastAsia="黑体" w:cs="黑体"/>
          <w:color w:val="000000"/>
        </w:rPr>
        <w:t>（四）评价对象及评价时段</w:t>
      </w:r>
    </w:p>
    <w:p w14:paraId="60F9C9E9">
      <w:pPr>
        <w:spacing w:line="400" w:lineRule="exact"/>
        <w:ind w:firstLine="420" w:firstLineChars="200"/>
        <w:jc w:val="left"/>
        <w:rPr>
          <w:rFonts w:ascii="Times New Roman" w:hAnsi="Times New Roman" w:eastAsia="黑体"/>
          <w:color w:val="000000"/>
        </w:rPr>
      </w:pPr>
      <w:r>
        <w:rPr>
          <w:rFonts w:hint="eastAsia" w:ascii="Times New Roman" w:hAnsi="Times New Roman" w:eastAsia="黑体" w:cs="黑体"/>
          <w:color w:val="000000"/>
        </w:rPr>
        <w:t>四、评价结论和绩效分析</w:t>
      </w:r>
    </w:p>
    <w:p w14:paraId="74B17DE6">
      <w:pPr>
        <w:spacing w:line="400" w:lineRule="exact"/>
        <w:ind w:firstLine="420" w:firstLineChars="200"/>
        <w:jc w:val="left"/>
        <w:rPr>
          <w:rFonts w:ascii="Times New Roman" w:hAnsi="Times New Roman" w:eastAsia="黑体"/>
          <w:color w:val="000000"/>
        </w:rPr>
      </w:pPr>
      <w:r>
        <w:rPr>
          <w:rFonts w:hint="eastAsia" w:ascii="Times New Roman" w:hAnsi="Times New Roman" w:eastAsia="黑体" w:cs="黑体"/>
          <w:color w:val="000000"/>
        </w:rPr>
        <w:t>（一）评价结论</w:t>
      </w:r>
    </w:p>
    <w:p w14:paraId="7E3B5344">
      <w:pPr>
        <w:spacing w:line="400" w:lineRule="exact"/>
        <w:ind w:firstLine="420" w:firstLineChars="200"/>
        <w:jc w:val="left"/>
        <w:rPr>
          <w:rFonts w:ascii="Times New Roman" w:hAnsi="Times New Roman" w:eastAsia="黑体"/>
          <w:color w:val="000000"/>
        </w:rPr>
      </w:pPr>
      <w:r>
        <w:rPr>
          <w:rFonts w:hint="eastAsia" w:ascii="Times New Roman" w:hAnsi="Times New Roman" w:eastAsia="黑体" w:cs="黑体"/>
          <w:color w:val="000000"/>
        </w:rPr>
        <w:t>五、主要经验做法</w:t>
      </w:r>
    </w:p>
    <w:p w14:paraId="04787FB9">
      <w:pPr>
        <w:spacing w:line="400" w:lineRule="exact"/>
        <w:ind w:firstLine="420" w:firstLineChars="200"/>
        <w:jc w:val="left"/>
        <w:rPr>
          <w:rFonts w:ascii="Times New Roman" w:hAnsi="Times New Roman" w:eastAsia="黑体"/>
          <w:color w:val="000000"/>
        </w:rPr>
      </w:pPr>
      <w:r>
        <w:rPr>
          <w:rFonts w:hint="eastAsia" w:ascii="Times New Roman" w:hAnsi="Times New Roman" w:eastAsia="黑体" w:cs="黑体"/>
          <w:color w:val="000000"/>
        </w:rPr>
        <w:t>六、存在的问题</w:t>
      </w:r>
    </w:p>
    <w:p w14:paraId="21A447B0">
      <w:pPr>
        <w:spacing w:line="400" w:lineRule="exact"/>
        <w:ind w:firstLine="420" w:firstLineChars="200"/>
        <w:jc w:val="left"/>
        <w:rPr>
          <w:rFonts w:ascii="Times New Roman" w:hAnsi="Times New Roman" w:eastAsia="黑体"/>
          <w:color w:val="000000"/>
        </w:rPr>
      </w:pPr>
      <w:r>
        <w:rPr>
          <w:rFonts w:hint="eastAsia" w:ascii="Times New Roman" w:hAnsi="Times New Roman" w:eastAsia="黑体" w:cs="黑体"/>
          <w:color w:val="000000"/>
        </w:rPr>
        <w:t>七、改进措施及建议</w:t>
      </w:r>
    </w:p>
    <w:p w14:paraId="1F65AEAB">
      <w:pPr>
        <w:spacing w:line="400" w:lineRule="exact"/>
        <w:ind w:firstLine="420" w:firstLineChars="200"/>
        <w:jc w:val="left"/>
        <w:rPr>
          <w:rFonts w:ascii="Times New Roman" w:hAnsi="Times New Roman" w:eastAsia="黑体"/>
          <w:color w:val="000000"/>
        </w:rPr>
      </w:pPr>
    </w:p>
    <w:p w14:paraId="1848E178">
      <w:pPr>
        <w:spacing w:line="400" w:lineRule="exact"/>
        <w:ind w:firstLine="420" w:firstLineChars="200"/>
        <w:jc w:val="left"/>
        <w:rPr>
          <w:rFonts w:ascii="Times New Roman" w:hAnsi="Times New Roman" w:eastAsia="黑体" w:cs="黑体"/>
          <w:color w:val="000000"/>
        </w:rPr>
      </w:pPr>
      <w:r>
        <w:rPr>
          <w:rFonts w:hint="eastAsia" w:ascii="Times New Roman" w:hAnsi="Times New Roman" w:eastAsia="黑体" w:cs="黑体"/>
          <w:color w:val="000000"/>
        </w:rPr>
        <w:t>附件</w:t>
      </w:r>
      <w:r>
        <w:rPr>
          <w:rFonts w:ascii="Times New Roman" w:hAnsi="Times New Roman" w:eastAsia="黑体" w:cs="黑体"/>
          <w:color w:val="000000"/>
        </w:rPr>
        <w:t>1</w:t>
      </w:r>
      <w:r>
        <w:rPr>
          <w:rFonts w:hint="eastAsia" w:ascii="Times New Roman" w:hAnsi="Times New Roman" w:eastAsia="黑体" w:cs="黑体"/>
          <w:color w:val="000000"/>
        </w:rPr>
        <w:t>成本效益分析报告</w:t>
      </w:r>
    </w:p>
    <w:p w14:paraId="7F12120D">
      <w:pPr>
        <w:spacing w:line="400" w:lineRule="exact"/>
        <w:ind w:firstLine="420" w:firstLineChars="200"/>
        <w:jc w:val="left"/>
        <w:rPr>
          <w:rFonts w:ascii="Times New Roman" w:hAnsi="Times New Roman" w:eastAsia="黑体" w:cs="黑体"/>
          <w:color w:val="000000"/>
        </w:rPr>
      </w:pPr>
      <w:r>
        <w:rPr>
          <w:rFonts w:hint="eastAsia" w:ascii="Times New Roman" w:hAnsi="Times New Roman" w:eastAsia="黑体" w:cs="黑体"/>
          <w:color w:val="000000"/>
        </w:rPr>
        <w:t>附件2</w:t>
      </w:r>
      <w:r>
        <w:rPr>
          <w:rFonts w:ascii="Times New Roman" w:hAnsi="Times New Roman" w:eastAsia="黑体" w:cs="黑体"/>
          <w:color w:val="000000"/>
        </w:rPr>
        <w:t>部门职能分解及20</w:t>
      </w:r>
      <w:r>
        <w:rPr>
          <w:rFonts w:hint="eastAsia" w:ascii="Times New Roman" w:hAnsi="Times New Roman" w:eastAsia="黑体" w:cs="黑体"/>
          <w:color w:val="000000"/>
          <w:lang w:val="en-US" w:eastAsia="zh-CN"/>
        </w:rPr>
        <w:t>23</w:t>
      </w:r>
      <w:r>
        <w:rPr>
          <w:rFonts w:ascii="Times New Roman" w:hAnsi="Times New Roman" w:eastAsia="黑体" w:cs="黑体"/>
          <w:color w:val="000000"/>
        </w:rPr>
        <w:t>年度工作完成情况</w:t>
      </w:r>
    </w:p>
    <w:p w14:paraId="07474BA3">
      <w:pPr>
        <w:spacing w:line="400" w:lineRule="exact"/>
        <w:ind w:firstLine="420" w:firstLineChars="200"/>
        <w:jc w:val="left"/>
        <w:rPr>
          <w:rFonts w:ascii="Times New Roman" w:hAnsi="Times New Roman" w:eastAsia="黑体" w:cs="黑体"/>
          <w:color w:val="000000"/>
        </w:rPr>
      </w:pPr>
      <w:r>
        <w:rPr>
          <w:rFonts w:hint="eastAsia" w:ascii="Times New Roman" w:hAnsi="Times New Roman" w:eastAsia="黑体" w:cs="黑体"/>
          <w:color w:val="000000"/>
        </w:rPr>
        <w:t>附件</w:t>
      </w:r>
      <w:r>
        <w:rPr>
          <w:rFonts w:ascii="Times New Roman" w:hAnsi="Times New Roman" w:eastAsia="黑体" w:cs="黑体"/>
          <w:color w:val="000000"/>
        </w:rPr>
        <w:t>3</w:t>
      </w:r>
      <w:r>
        <w:rPr>
          <w:rFonts w:hint="eastAsia" w:ascii="Times New Roman" w:hAnsi="Times New Roman" w:eastAsia="黑体" w:cs="黑体"/>
          <w:color w:val="000000"/>
        </w:rPr>
        <w:t>评价指标体系</w:t>
      </w:r>
    </w:p>
    <w:p w14:paraId="4B658D47">
      <w:pPr>
        <w:spacing w:line="400" w:lineRule="exact"/>
        <w:ind w:firstLine="420" w:firstLineChars="200"/>
        <w:jc w:val="left"/>
        <w:rPr>
          <w:rFonts w:ascii="Times New Roman" w:hAnsi="Times New Roman" w:eastAsia="黑体" w:cs="黑体"/>
          <w:color w:val="000000"/>
        </w:rPr>
      </w:pPr>
      <w:r>
        <w:rPr>
          <w:rFonts w:hint="eastAsia" w:ascii="Times New Roman" w:hAnsi="Times New Roman" w:eastAsia="黑体" w:cs="黑体"/>
          <w:color w:val="000000"/>
        </w:rPr>
        <w:t>附件</w:t>
      </w:r>
      <w:r>
        <w:rPr>
          <w:rFonts w:ascii="Times New Roman" w:hAnsi="Times New Roman" w:eastAsia="黑体" w:cs="黑体"/>
          <w:color w:val="000000"/>
        </w:rPr>
        <w:t>4</w:t>
      </w:r>
      <w:r>
        <w:rPr>
          <w:rFonts w:hint="eastAsia" w:ascii="Times New Roman" w:hAnsi="Times New Roman" w:eastAsia="黑体" w:cs="黑体"/>
          <w:color w:val="000000"/>
        </w:rPr>
        <w:t>问卷调查报告</w:t>
      </w:r>
    </w:p>
    <w:p w14:paraId="281BDE80">
      <w:pPr>
        <w:spacing w:line="400" w:lineRule="exact"/>
        <w:ind w:firstLine="420" w:firstLineChars="200"/>
        <w:jc w:val="left"/>
        <w:rPr>
          <w:rFonts w:hint="eastAsia" w:ascii="Times New Roman" w:hAnsi="Times New Roman" w:eastAsia="黑体" w:cs="黑体"/>
          <w:color w:val="000000"/>
        </w:rPr>
      </w:pPr>
      <w:r>
        <w:rPr>
          <w:rFonts w:hint="eastAsia" w:ascii="Times New Roman" w:hAnsi="Times New Roman" w:eastAsia="黑体" w:cs="黑体"/>
          <w:color w:val="000000"/>
        </w:rPr>
        <w:t>附件</w:t>
      </w:r>
      <w:r>
        <w:rPr>
          <w:rFonts w:ascii="Times New Roman" w:hAnsi="Times New Roman" w:eastAsia="黑体"/>
          <w:color w:val="000000"/>
        </w:rPr>
        <w:t>5</w:t>
      </w:r>
      <w:r>
        <w:rPr>
          <w:rFonts w:hint="eastAsia" w:ascii="Times New Roman" w:hAnsi="Times New Roman" w:eastAsia="黑体" w:cs="黑体"/>
          <w:color w:val="000000"/>
        </w:rPr>
        <w:t>工作底稿</w:t>
      </w:r>
    </w:p>
    <w:p w14:paraId="3466A120">
      <w:pPr>
        <w:spacing w:line="400" w:lineRule="exact"/>
        <w:ind w:firstLine="420" w:firstLineChars="200"/>
        <w:jc w:val="left"/>
        <w:rPr>
          <w:rFonts w:hint="eastAsia" w:ascii="Times New Roman" w:hAnsi="Times New Roman" w:eastAsia="黑体" w:cs="黑体"/>
          <w:color w:val="000000"/>
          <w:lang w:val="en-US" w:eastAsia="zh-CN"/>
        </w:rPr>
      </w:pPr>
      <w:r>
        <w:rPr>
          <w:rFonts w:hint="eastAsia" w:ascii="Times New Roman" w:hAnsi="Times New Roman" w:eastAsia="黑体" w:cs="黑体"/>
          <w:color w:val="000000"/>
        </w:rPr>
        <w:t>附件</w:t>
      </w:r>
      <w:r>
        <w:rPr>
          <w:rFonts w:hint="eastAsia" w:ascii="Times New Roman" w:hAnsi="Times New Roman" w:eastAsia="黑体" w:cs="黑体"/>
          <w:color w:val="000000"/>
          <w:lang w:val="en-US" w:eastAsia="zh-CN"/>
        </w:rPr>
        <w:t>6 2023年收入支出决算表</w:t>
      </w:r>
    </w:p>
    <w:p w14:paraId="61D06F25">
      <w:pPr>
        <w:rPr>
          <w:rFonts w:ascii="Times New Roman" w:hAnsi="Times New Roman" w:eastAsia="黑体"/>
          <w:color w:val="000000"/>
        </w:rPr>
      </w:pPr>
    </w:p>
    <w:p w14:paraId="31EFE769">
      <w:pPr>
        <w:rPr>
          <w:rFonts w:ascii="Times New Roman" w:hAnsi="Times New Roman" w:eastAsia="黑体"/>
          <w:color w:val="000000"/>
        </w:rPr>
      </w:pPr>
    </w:p>
    <w:p w14:paraId="66027D24">
      <w:pPr>
        <w:spacing w:line="600" w:lineRule="exact"/>
        <w:ind w:firstLine="420" w:firstLineChars="200"/>
        <w:jc w:val="left"/>
        <w:rPr>
          <w:rFonts w:ascii="Times New Roman" w:hAnsi="Times New Roman" w:eastAsia="黑体"/>
          <w:color w:val="000000"/>
        </w:rPr>
      </w:pPr>
    </w:p>
    <w:p w14:paraId="169944FC">
      <w:pPr>
        <w:spacing w:line="600" w:lineRule="exact"/>
        <w:ind w:firstLine="420" w:firstLineChars="200"/>
        <w:jc w:val="center"/>
        <w:rPr>
          <w:rFonts w:ascii="Times New Roman" w:hAnsi="Times New Roman" w:eastAsia="方正小标宋_GBK"/>
          <w:color w:val="000000"/>
        </w:rPr>
      </w:pPr>
    </w:p>
    <w:p w14:paraId="2483FABE">
      <w:pPr>
        <w:keepNext w:val="0"/>
        <w:keepLines w:val="0"/>
        <w:pageBreakBefore w:val="0"/>
        <w:kinsoku/>
        <w:wordWrap/>
        <w:overflowPunct/>
        <w:autoSpaceDE/>
        <w:autoSpaceDN/>
        <w:bidi w:val="0"/>
        <w:adjustRightInd/>
        <w:spacing w:line="560" w:lineRule="exact"/>
        <w:ind w:firstLine="420" w:firstLineChars="200"/>
        <w:jc w:val="center"/>
        <w:textAlignment w:val="auto"/>
        <w:rPr>
          <w:rFonts w:hint="eastAsia" w:ascii="Times New Roman" w:hAnsi="Times New Roman" w:eastAsia="方正小标宋_GBK" w:cs="方正小标宋_GBK"/>
          <w:color w:val="000000"/>
        </w:rPr>
      </w:pPr>
    </w:p>
    <w:p w14:paraId="5F30FC93">
      <w:pPr>
        <w:keepNext w:val="0"/>
        <w:keepLines w:val="0"/>
        <w:pageBreakBefore w:val="0"/>
        <w:kinsoku/>
        <w:wordWrap/>
        <w:overflowPunct/>
        <w:autoSpaceDE/>
        <w:autoSpaceDN/>
        <w:bidi w:val="0"/>
        <w:adjustRightInd/>
        <w:spacing w:line="560" w:lineRule="exact"/>
        <w:ind w:firstLine="880" w:firstLineChars="200"/>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寻甸回族彝族自治县</w:t>
      </w:r>
      <w:r>
        <w:rPr>
          <w:rFonts w:hint="eastAsia" w:ascii="方正小标宋_GBK" w:hAnsi="方正小标宋_GBK" w:eastAsia="方正小标宋_GBK" w:cs="方正小标宋_GBK"/>
          <w:color w:val="000000"/>
          <w:sz w:val="44"/>
          <w:szCs w:val="44"/>
          <w:lang w:eastAsia="zh-CN"/>
        </w:rPr>
        <w:t>统计</w:t>
      </w:r>
      <w:r>
        <w:rPr>
          <w:rFonts w:hint="eastAsia" w:ascii="方正小标宋_GBK" w:hAnsi="方正小标宋_GBK" w:eastAsia="方正小标宋_GBK" w:cs="方正小标宋_GBK"/>
          <w:color w:val="000000"/>
          <w:sz w:val="44"/>
          <w:szCs w:val="44"/>
        </w:rPr>
        <w:t>局</w:t>
      </w:r>
    </w:p>
    <w:p w14:paraId="7F37C8C2">
      <w:pPr>
        <w:keepNext w:val="0"/>
        <w:keepLines w:val="0"/>
        <w:pageBreakBefore w:val="0"/>
        <w:kinsoku/>
        <w:wordWrap/>
        <w:overflowPunct/>
        <w:autoSpaceDE/>
        <w:autoSpaceDN/>
        <w:bidi w:val="0"/>
        <w:adjustRightInd/>
        <w:spacing w:line="560" w:lineRule="exact"/>
        <w:ind w:firstLine="880" w:firstLineChars="200"/>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20</w:t>
      </w:r>
      <w:r>
        <w:rPr>
          <w:rFonts w:hint="eastAsia" w:ascii="方正小标宋_GBK" w:hAnsi="方正小标宋_GBK" w:eastAsia="方正小标宋_GBK" w:cs="方正小标宋_GBK"/>
          <w:color w:val="000000"/>
          <w:sz w:val="44"/>
          <w:szCs w:val="44"/>
          <w:lang w:val="en-US" w:eastAsia="zh-CN"/>
        </w:rPr>
        <w:t>23</w:t>
      </w:r>
      <w:r>
        <w:rPr>
          <w:rFonts w:hint="eastAsia" w:ascii="方正小标宋_GBK" w:hAnsi="方正小标宋_GBK" w:eastAsia="方正小标宋_GBK" w:cs="方正小标宋_GBK"/>
          <w:color w:val="000000"/>
          <w:sz w:val="44"/>
          <w:szCs w:val="44"/>
        </w:rPr>
        <w:t>年度部门整体支出绩效评价报告</w:t>
      </w:r>
    </w:p>
    <w:p w14:paraId="56BB1E4E">
      <w:pPr>
        <w:keepNext w:val="0"/>
        <w:keepLines w:val="0"/>
        <w:pageBreakBefore w:val="0"/>
        <w:kinsoku/>
        <w:wordWrap/>
        <w:overflowPunct/>
        <w:topLinePunct/>
        <w:autoSpaceDE/>
        <w:autoSpaceDN/>
        <w:bidi w:val="0"/>
        <w:adjustRightInd/>
        <w:spacing w:line="560" w:lineRule="exact"/>
        <w:ind w:firstLine="525" w:firstLineChars="250"/>
        <w:textAlignment w:val="auto"/>
        <w:rPr>
          <w:rFonts w:ascii="Times New Roman" w:hAnsi="Times New Roman" w:eastAsia="黑体"/>
          <w:color w:val="000000"/>
        </w:rPr>
      </w:pPr>
    </w:p>
    <w:p w14:paraId="012B6E2D">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一、部门概况</w:t>
      </w:r>
    </w:p>
    <w:p w14:paraId="2DB3C9AB">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（一）部门机构设置、编制</w:t>
      </w:r>
    </w:p>
    <w:p w14:paraId="2D556E65">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1、机构设置情况：</w:t>
      </w:r>
      <w:r>
        <w:rPr>
          <w:rFonts w:hint="eastAsia" w:ascii="仿宋" w:hAnsi="仿宋" w:eastAsia="仿宋" w:cs="仿宋"/>
          <w:color w:val="000000"/>
          <w:sz w:val="24"/>
          <w:szCs w:val="24"/>
        </w:rPr>
        <w:t xml:space="preserve"> </w:t>
      </w:r>
      <w:r>
        <w:rPr>
          <w:rFonts w:hint="eastAsia" w:ascii="仿宋" w:hAnsi="仿宋" w:eastAsia="仿宋" w:cs="仿宋"/>
          <w:sz w:val="24"/>
          <w:szCs w:val="24"/>
        </w:rPr>
        <w:t>根据寻</w:t>
      </w:r>
      <w:r>
        <w:rPr>
          <w:rFonts w:hint="eastAsia" w:ascii="仿宋" w:hAnsi="仿宋" w:eastAsia="仿宋" w:cs="仿宋"/>
          <w:sz w:val="24"/>
          <w:szCs w:val="24"/>
          <w:lang w:eastAsia="zh-CN"/>
        </w:rPr>
        <w:t>政发</w:t>
      </w:r>
      <w:r>
        <w:rPr>
          <w:rFonts w:hint="eastAsia" w:ascii="仿宋" w:hAnsi="仿宋" w:eastAsia="仿宋" w:cs="仿宋"/>
          <w:sz w:val="24"/>
          <w:szCs w:val="24"/>
        </w:rPr>
        <w:t>〔20</w:t>
      </w:r>
      <w:r>
        <w:rPr>
          <w:rFonts w:hint="eastAsia" w:ascii="仿宋" w:hAnsi="仿宋" w:eastAsia="仿宋" w:cs="仿宋"/>
          <w:sz w:val="24"/>
          <w:szCs w:val="24"/>
          <w:lang w:val="en-US" w:eastAsia="zh-CN"/>
        </w:rPr>
        <w:t>19</w:t>
      </w:r>
      <w:r>
        <w:rPr>
          <w:rFonts w:hint="eastAsia" w:ascii="仿宋" w:hAnsi="仿宋" w:eastAsia="仿宋" w:cs="仿宋"/>
          <w:sz w:val="24"/>
          <w:szCs w:val="24"/>
        </w:rPr>
        <w:t>〕</w:t>
      </w:r>
      <w:r>
        <w:rPr>
          <w:rFonts w:hint="eastAsia" w:ascii="仿宋" w:hAnsi="仿宋" w:eastAsia="仿宋" w:cs="仿宋"/>
          <w:sz w:val="24"/>
          <w:szCs w:val="24"/>
          <w:lang w:val="en-US" w:eastAsia="zh-CN"/>
        </w:rPr>
        <w:t>46</w:t>
      </w:r>
      <w:r>
        <w:rPr>
          <w:rFonts w:hint="eastAsia" w:ascii="仿宋" w:hAnsi="仿宋" w:eastAsia="仿宋" w:cs="仿宋"/>
          <w:sz w:val="24"/>
          <w:szCs w:val="24"/>
        </w:rPr>
        <w:t>号文件规定，寻甸县</w:t>
      </w:r>
      <w:r>
        <w:rPr>
          <w:rFonts w:hint="eastAsia" w:ascii="仿宋" w:hAnsi="仿宋" w:eastAsia="仿宋" w:cs="仿宋"/>
          <w:sz w:val="24"/>
          <w:szCs w:val="24"/>
          <w:lang w:eastAsia="zh-CN"/>
        </w:rPr>
        <w:t>统计</w:t>
      </w:r>
      <w:r>
        <w:rPr>
          <w:rFonts w:hint="eastAsia" w:ascii="仿宋" w:hAnsi="仿宋" w:eastAsia="仿宋" w:cs="仿宋"/>
          <w:sz w:val="24"/>
          <w:szCs w:val="24"/>
        </w:rPr>
        <w:t>局设</w:t>
      </w:r>
      <w:r>
        <w:rPr>
          <w:rFonts w:hint="eastAsia" w:ascii="仿宋" w:hAnsi="仿宋" w:eastAsia="仿宋" w:cs="仿宋"/>
          <w:sz w:val="24"/>
          <w:szCs w:val="24"/>
          <w:lang w:val="en-US" w:eastAsia="zh-CN"/>
        </w:rPr>
        <w:t>4</w:t>
      </w:r>
      <w:r>
        <w:rPr>
          <w:rFonts w:hint="eastAsia" w:ascii="仿宋" w:hAnsi="仿宋" w:eastAsia="仿宋" w:cs="仿宋"/>
          <w:sz w:val="24"/>
          <w:szCs w:val="24"/>
        </w:rPr>
        <w:t>个职能</w:t>
      </w:r>
      <w:r>
        <w:rPr>
          <w:rFonts w:hint="eastAsia" w:ascii="仿宋" w:hAnsi="仿宋" w:eastAsia="仿宋" w:cs="仿宋"/>
          <w:sz w:val="24"/>
          <w:szCs w:val="24"/>
          <w:lang w:eastAsia="zh-CN"/>
        </w:rPr>
        <w:t>科</w:t>
      </w:r>
      <w:r>
        <w:rPr>
          <w:rFonts w:hint="eastAsia" w:ascii="仿宋" w:hAnsi="仿宋" w:eastAsia="仿宋" w:cs="仿宋"/>
          <w:sz w:val="24"/>
          <w:szCs w:val="24"/>
        </w:rPr>
        <w:t>室 :</w:t>
      </w:r>
    </w:p>
    <w:p w14:paraId="3984AB4D">
      <w:pPr>
        <w:keepNext w:val="0"/>
        <w:keepLines w:val="0"/>
        <w:pageBreakBefore w:val="0"/>
        <w:kinsoku/>
        <w:wordWrap/>
        <w:overflowPunct/>
        <w:autoSpaceDE/>
        <w:autoSpaceDN/>
        <w:bidi w:val="0"/>
        <w:adjustRightInd/>
        <w:snapToGrid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w:t>
      </w:r>
      <w:r>
        <w:rPr>
          <w:rFonts w:hint="eastAsia" w:ascii="仿宋" w:hAnsi="仿宋" w:eastAsia="仿宋" w:cs="仿宋"/>
          <w:sz w:val="24"/>
          <w:szCs w:val="24"/>
        </w:rPr>
        <w:t>）办公室。负责机关日常运转工作，承担组织人事、工资、财务、政务信息、党建群团等工作。</w:t>
      </w:r>
    </w:p>
    <w:p w14:paraId="44C35E76">
      <w:pPr>
        <w:keepNext w:val="0"/>
        <w:keepLines w:val="0"/>
        <w:pageBreakBefore w:val="0"/>
        <w:kinsoku/>
        <w:wordWrap/>
        <w:overflowPunct/>
        <w:autoSpaceDE/>
        <w:autoSpaceDN/>
        <w:bidi w:val="0"/>
        <w:adjustRightInd/>
        <w:snapToGrid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执法监督科。负责组织落实全县统计改革，推动统计信息化建设。负责宣传、执行、监督检查统计法律法规、规章及统计制度，监督检查统计工作组织实施情况。负责对发布的全县国民经济和社会发展情况的统计数据进行统计制度法规审核及监督管理。负责依法审批或备案部门统计和民间统计调查项目。负责组织开展全县统计执法检查工作，指导和监督各单位开展统计数据质量核查及联网直报巡查，依法查处统计违法案件，防范和惩治统计造假、弄虚作假。负责规范性文件合法性审查和报备工作。负责统计系统法制工作和普法宣传教育工作，推行依法行政，承担行政处罚、行政复议、行政应诉等其他行政涉法事务。负责所属事业单位财务资产审计和责任审计工作。完成上级统计执法监督部门交办的其他工作。</w:t>
      </w:r>
    </w:p>
    <w:p w14:paraId="11275822">
      <w:pPr>
        <w:keepNext w:val="0"/>
        <w:keepLines w:val="0"/>
        <w:pageBreakBefore w:val="0"/>
        <w:kinsoku/>
        <w:wordWrap/>
        <w:overflowPunct/>
        <w:autoSpaceDE/>
        <w:autoSpaceDN/>
        <w:bidi w:val="0"/>
        <w:adjustRightInd/>
        <w:snapToGrid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综合核算科（社会科）。负责对全县经济社会运行状况进行监测预警，定期提供综合性统计分析资料。负责组织实施全县第三产业各项重大国情国力普查和调查。负责地区生产总值、投入产出、资金流量、资产负债、文化产业、自然资源资产负债、国民经济、县域经济统计监测、基本单位名录库维护、“四上企业”申报审批、住宿餐饮业、批发零售贸易业、人口就业和劳动工资、R&amp;D（全社会研究与试验发展经费）、妇女儿童、服务业及创新调查等专业的调查和核算工作。搜集、整理和提供上述专业的生产经营活动及统计数据，对数据质量进行检查和评估，并进行分析研究，整理编辑社会各行业统计资料，进行监测和分析。负责组织并管理各行业宏观统计数据，及时发布统计资料。负责指导全县各乡镇（街道）第三产业的普查和调查工作。</w:t>
      </w:r>
    </w:p>
    <w:p w14:paraId="44898F82">
      <w:pPr>
        <w:keepNext w:val="0"/>
        <w:keepLines w:val="0"/>
        <w:pageBreakBefore w:val="0"/>
        <w:kinsoku/>
        <w:wordWrap/>
        <w:overflowPunct/>
        <w:autoSpaceDE/>
        <w:autoSpaceDN/>
        <w:bidi w:val="0"/>
        <w:adjustRightInd/>
        <w:snapToGrid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工业投资科（农业科）。负责组织实施全县第一、第二产业各项重大国情国力普查和调查。负责工业、固定资产投资、能源、单位GDP能耗、建筑业、房地产、农业（农、林、牧、渔）、县乡村卡、农业生产和农村社会经济等统计调查工作。搜集、整理和提供上述专业的生产经营活动及统计数据，对数据质量进行检查和评估，并进行分析研究，整理编辑第一、第二产业统计资料，进行监测和分析。负责指导各乡镇（街道）第一、第二产业的普查和调查工作。</w:t>
      </w:r>
    </w:p>
    <w:p w14:paraId="32B43D7D">
      <w:pPr>
        <w:keepNext w:val="0"/>
        <w:keepLines w:val="0"/>
        <w:pageBreakBefore w:val="0"/>
        <w:kinsoku/>
        <w:wordWrap/>
        <w:overflowPunct/>
        <w:autoSpaceDE/>
        <w:autoSpaceDN/>
        <w:bidi w:val="0"/>
        <w:adjustRightInd/>
        <w:snapToGrid w:val="0"/>
        <w:spacing w:line="5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2．编制情况</w:t>
      </w:r>
    </w:p>
    <w:p w14:paraId="182446D7">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机构编制管理部门核定编制人数</w:t>
      </w:r>
      <w:r>
        <w:rPr>
          <w:rFonts w:hint="eastAsia" w:ascii="仿宋" w:hAnsi="仿宋" w:eastAsia="仿宋" w:cs="仿宋"/>
          <w:color w:val="000000"/>
          <w:sz w:val="24"/>
          <w:szCs w:val="24"/>
          <w:lang w:val="en-US" w:eastAsia="zh-CN"/>
        </w:rPr>
        <w:t>28</w:t>
      </w:r>
      <w:r>
        <w:rPr>
          <w:rFonts w:hint="eastAsia" w:ascii="仿宋" w:hAnsi="仿宋" w:eastAsia="仿宋" w:cs="仿宋"/>
          <w:color w:val="000000"/>
          <w:sz w:val="24"/>
          <w:szCs w:val="24"/>
        </w:rPr>
        <w:t>人。县</w:t>
      </w:r>
      <w:r>
        <w:rPr>
          <w:rFonts w:hint="eastAsia" w:ascii="仿宋" w:hAnsi="仿宋" w:eastAsia="仿宋" w:cs="仿宋"/>
          <w:color w:val="000000"/>
          <w:sz w:val="24"/>
          <w:szCs w:val="24"/>
          <w:lang w:eastAsia="zh-CN"/>
        </w:rPr>
        <w:t>统计局</w:t>
      </w:r>
      <w:r>
        <w:rPr>
          <w:rFonts w:hint="eastAsia" w:ascii="仿宋" w:hAnsi="仿宋" w:eastAsia="仿宋" w:cs="仿宋"/>
          <w:color w:val="000000"/>
          <w:sz w:val="24"/>
          <w:szCs w:val="24"/>
        </w:rPr>
        <w:t>机关行政编制12名</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设局长1名（正科级），副局长3名（副科级），内设科室领导职数5名（含总统计师1名）</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事业编制人数</w:t>
      </w:r>
      <w:r>
        <w:rPr>
          <w:rFonts w:hint="eastAsia" w:ascii="仿宋" w:hAnsi="仿宋" w:eastAsia="仿宋" w:cs="仿宋"/>
          <w:color w:val="000000"/>
          <w:sz w:val="24"/>
          <w:szCs w:val="24"/>
          <w:lang w:val="en-US" w:eastAsia="zh-CN"/>
        </w:rPr>
        <w:t>17</w:t>
      </w:r>
      <w:r>
        <w:rPr>
          <w:rFonts w:hint="eastAsia" w:ascii="仿宋" w:hAnsi="仿宋" w:eastAsia="仿宋" w:cs="仿宋"/>
          <w:color w:val="000000"/>
          <w:sz w:val="24"/>
          <w:szCs w:val="24"/>
        </w:rPr>
        <w:t>人</w:t>
      </w:r>
      <w:r>
        <w:rPr>
          <w:rFonts w:hint="eastAsia" w:ascii="仿宋" w:hAnsi="仿宋" w:eastAsia="仿宋" w:cs="仿宋"/>
          <w:color w:val="000000"/>
          <w:sz w:val="24"/>
          <w:szCs w:val="24"/>
          <w:lang w:eastAsia="zh-CN"/>
        </w:rPr>
        <w:t>。截止</w:t>
      </w:r>
      <w:r>
        <w:rPr>
          <w:rFonts w:hint="eastAsia" w:ascii="仿宋" w:hAnsi="仿宋" w:eastAsia="仿宋" w:cs="仿宋"/>
          <w:color w:val="000000"/>
          <w:sz w:val="24"/>
          <w:szCs w:val="24"/>
        </w:rPr>
        <w:t>202</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年12月31日，实有</w:t>
      </w:r>
      <w:r>
        <w:rPr>
          <w:rFonts w:hint="eastAsia" w:ascii="仿宋" w:hAnsi="仿宋" w:eastAsia="仿宋" w:cs="仿宋"/>
          <w:color w:val="000000"/>
          <w:sz w:val="24"/>
          <w:szCs w:val="24"/>
          <w:lang w:val="en-US" w:eastAsia="zh-CN"/>
        </w:rPr>
        <w:t>在职</w:t>
      </w:r>
      <w:r>
        <w:rPr>
          <w:rFonts w:hint="eastAsia" w:ascii="仿宋" w:hAnsi="仿宋" w:eastAsia="仿宋" w:cs="仿宋"/>
          <w:color w:val="000000"/>
          <w:sz w:val="24"/>
          <w:szCs w:val="24"/>
        </w:rPr>
        <w:t>人数</w:t>
      </w:r>
      <w:r>
        <w:rPr>
          <w:rFonts w:hint="eastAsia" w:ascii="仿宋" w:hAnsi="仿宋" w:eastAsia="仿宋" w:cs="仿宋"/>
          <w:color w:val="000000"/>
          <w:sz w:val="24"/>
          <w:szCs w:val="24"/>
          <w:lang w:val="en-US" w:eastAsia="zh-CN"/>
        </w:rPr>
        <w:t>24</w:t>
      </w:r>
      <w:r>
        <w:rPr>
          <w:rFonts w:hint="eastAsia" w:ascii="仿宋" w:hAnsi="仿宋" w:eastAsia="仿宋" w:cs="仿宋"/>
          <w:color w:val="000000"/>
          <w:sz w:val="24"/>
          <w:szCs w:val="24"/>
        </w:rPr>
        <w:t>人，其中属于行政编制人员</w:t>
      </w:r>
      <w:r>
        <w:rPr>
          <w:rFonts w:hint="eastAsia" w:ascii="仿宋" w:hAnsi="仿宋" w:eastAsia="仿宋" w:cs="仿宋"/>
          <w:color w:val="000000"/>
          <w:sz w:val="24"/>
          <w:szCs w:val="24"/>
          <w:lang w:val="en-US" w:eastAsia="zh-CN"/>
        </w:rPr>
        <w:t>12</w:t>
      </w:r>
      <w:r>
        <w:rPr>
          <w:rFonts w:hint="eastAsia" w:ascii="仿宋" w:hAnsi="仿宋" w:eastAsia="仿宋" w:cs="仿宋"/>
          <w:color w:val="000000"/>
          <w:sz w:val="24"/>
          <w:szCs w:val="24"/>
        </w:rPr>
        <w:t>人，事业编制人员</w:t>
      </w:r>
      <w:r>
        <w:rPr>
          <w:rFonts w:hint="eastAsia" w:ascii="仿宋" w:hAnsi="仿宋" w:eastAsia="仿宋" w:cs="仿宋"/>
          <w:color w:val="000000"/>
          <w:sz w:val="24"/>
          <w:szCs w:val="24"/>
          <w:lang w:val="en-US" w:eastAsia="zh-CN"/>
        </w:rPr>
        <w:t>12</w:t>
      </w:r>
      <w:r>
        <w:rPr>
          <w:rFonts w:hint="eastAsia" w:ascii="仿宋" w:hAnsi="仿宋" w:eastAsia="仿宋" w:cs="仿宋"/>
          <w:color w:val="000000"/>
          <w:sz w:val="24"/>
          <w:szCs w:val="24"/>
        </w:rPr>
        <w:t>人。</w:t>
      </w:r>
    </w:p>
    <w:p w14:paraId="25923B62">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县统计局所属事业单位的机构设置、职责和编制事项另行规定。</w:t>
      </w:r>
    </w:p>
    <w:p w14:paraId="3763E2F4">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寻甸回族彝族自治县</w:t>
      </w:r>
      <w:r>
        <w:rPr>
          <w:rFonts w:hint="eastAsia" w:ascii="仿宋" w:hAnsi="仿宋" w:eastAsia="仿宋" w:cs="仿宋"/>
          <w:color w:val="000000"/>
          <w:sz w:val="24"/>
          <w:szCs w:val="24"/>
          <w:lang w:eastAsia="zh-CN"/>
        </w:rPr>
        <w:t>统计局</w:t>
      </w:r>
      <w:r>
        <w:rPr>
          <w:rFonts w:hint="eastAsia" w:ascii="仿宋" w:hAnsi="仿宋" w:eastAsia="仿宋" w:cs="仿宋"/>
          <w:color w:val="000000"/>
          <w:sz w:val="24"/>
          <w:szCs w:val="24"/>
        </w:rPr>
        <w:t>执行</w:t>
      </w:r>
      <w:r>
        <w:rPr>
          <w:rFonts w:hint="eastAsia" w:ascii="仿宋" w:hAnsi="仿宋" w:eastAsia="仿宋" w:cs="仿宋"/>
          <w:color w:val="000000"/>
          <w:sz w:val="24"/>
          <w:szCs w:val="24"/>
          <w:lang w:val="en-US" w:eastAsia="zh-CN"/>
        </w:rPr>
        <w:t>政府</w:t>
      </w:r>
      <w:r>
        <w:rPr>
          <w:rFonts w:hint="eastAsia" w:ascii="仿宋" w:hAnsi="仿宋" w:eastAsia="仿宋" w:cs="仿宋"/>
          <w:color w:val="000000"/>
          <w:sz w:val="24"/>
          <w:szCs w:val="24"/>
        </w:rPr>
        <w:t>会计</w:t>
      </w:r>
      <w:r>
        <w:rPr>
          <w:rFonts w:hint="eastAsia" w:ascii="仿宋" w:hAnsi="仿宋" w:eastAsia="仿宋" w:cs="仿宋"/>
          <w:color w:val="000000"/>
          <w:sz w:val="24"/>
          <w:szCs w:val="24"/>
          <w:lang w:val="en-US" w:eastAsia="zh-CN"/>
        </w:rPr>
        <w:t>准则</w:t>
      </w:r>
      <w:r>
        <w:rPr>
          <w:rFonts w:hint="eastAsia" w:ascii="仿宋" w:hAnsi="仿宋" w:eastAsia="仿宋" w:cs="仿宋"/>
          <w:color w:val="000000"/>
          <w:sz w:val="24"/>
          <w:szCs w:val="24"/>
        </w:rPr>
        <w:t>制度。</w:t>
      </w:r>
    </w:p>
    <w:p w14:paraId="2FE2E530">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（二）部门职能</w:t>
      </w:r>
    </w:p>
    <w:p w14:paraId="11FDD255">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）负责组织、领导和协调全县统计工作。承担确保统计数据真实、准确、及时的责任。建立健全并管理全县经济社会运行宏观数据库。</w:t>
      </w:r>
    </w:p>
    <w:p w14:paraId="17CD24DE">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）制定并组织实施统计改革和统计现代化建设规划。建立和完善反映经济社会发展的统计制度、统计方法、统计指标和统计管理体系。组织实施国民经济核算制度和投入产出调查，汇编提供国民经济核算资料。</w:t>
      </w:r>
    </w:p>
    <w:p w14:paraId="33FFBB9F">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）会同有关部门组织实施人口、经济、农业普查及专项调查工作。汇总、整理和提供有关普查和调查方面的统计数据并进行统计分析。负责妇女儿童发展规划监测评估、社会监测和统计执法。</w:t>
      </w:r>
    </w:p>
    <w:p w14:paraId="11524656">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组织实施农林牧渔业、工业、建筑业、批发和零售业、住宿和餐饮业、房地产业、租赁和商务服务业、居民服务和其他服务业、文化体育和娱乐业以及装卸搬运和其他运输服务业、仓储业、计算机服务业、软件业、科技交流和推广服务业、社会福利业等统计调查。收集、汇总、整理和提供有关调查的统计数据。综合整理和提供地质勘查、旅游、交通运输、邮政、教育、卫生、社会保障、公用事业等全县性的基本统计数据。</w:t>
      </w:r>
    </w:p>
    <w:p w14:paraId="29BF8E3B">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）组织实施能源、投资、消费、收入、科技、人口、劳动力、社会发展基本情况、环境基本状况等统计调查。收集、汇总、整理和提供有关调查的统计数据，综合整理和提供全县性基本统计数据。</w:t>
      </w:r>
    </w:p>
    <w:p w14:paraId="61B33EFB">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）组织各乡镇（街道）、各部门的经济、社会、科技和资源环境等统计调查。统一核定、管理、公布全县性基本统计资料。定期发布全县国民经济和社会发展情况的统计信息。</w:t>
      </w:r>
    </w:p>
    <w:p w14:paraId="6DF53EB9">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）负责对国民经济、社会发展、科技进步和资源环境等情况进行统计分析、统计预测和统计监督。向县委、县政府及有关部门提供统计信息和咨询服务。</w:t>
      </w:r>
    </w:p>
    <w:p w14:paraId="0060555A">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）依法审批或备案部门统计和民间统计调查项目。指导专业统计基础工作和统计基层业务基础建设。建立健全统计数据质量审核、监控和评估制度。</w:t>
      </w:r>
    </w:p>
    <w:p w14:paraId="6C70735E">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）管理全县统计信息自动化系统和统计数据库系统，实施统计数据联网直报，指导全县统计信息化建设。</w:t>
      </w:r>
    </w:p>
    <w:p w14:paraId="5931183B">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）组织并管理统计科学研究、统计教育、统计干部培训工作。监督管理由上级财政提供的统计经费。</w:t>
      </w:r>
    </w:p>
    <w:p w14:paraId="21D75DB8">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11</w:t>
      </w:r>
      <w:r>
        <w:rPr>
          <w:rFonts w:hint="eastAsia" w:ascii="仿宋" w:hAnsi="仿宋" w:eastAsia="仿宋" w:cs="仿宋"/>
          <w:color w:val="000000"/>
          <w:sz w:val="24"/>
          <w:szCs w:val="24"/>
        </w:rPr>
        <w:t>）收集、整理各地基本统计资料，并进行对比、分析和研究，开展统计工作方面的资料交换。</w:t>
      </w:r>
    </w:p>
    <w:p w14:paraId="768B95D9">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12</w:t>
      </w:r>
      <w:r>
        <w:rPr>
          <w:rFonts w:hint="eastAsia" w:ascii="仿宋" w:hAnsi="仿宋" w:eastAsia="仿宋" w:cs="仿宋"/>
          <w:color w:val="000000"/>
          <w:sz w:val="24"/>
          <w:szCs w:val="24"/>
        </w:rPr>
        <w:t>）完成县委、县政府交办的其他任务。</w:t>
      </w:r>
    </w:p>
    <w:p w14:paraId="290F37DD">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（三）部门工作完成情况</w:t>
      </w:r>
    </w:p>
    <w:p w14:paraId="4CA38A90">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以赛促学深化大竞赛活动成效。严格贯彻落实省市县关于作风革命、效能革命和“当好排头兵”大讨论大竞赛工作要求，对标先进县区先进典型经验，结合单位实际制定年度大竞赛重点任务工作清单，通过以竞赛促提升的方式助力寻甸县统计局在全市统计系统和全县无牵头指标单位创先争优、争当排头兵。截至目前，寻甸县“两个收入”、固定资产投资等主要经济指标排名全市前列，住户调查、劳动力调查、农业统计等工作由于成绩突出分别被国家统计局昆明调查队、昆明市统计局作为先进典型作经验交流发言，东川区统计局、宣威市统计局、丽江市统计系统先后到寻甸县开展工业统计、农业统计等方面交流学习活动。同时，按照县委、县政府工作安排，顺利完成2022年寻甸县高质量发展贡献奖励，经过方案制定、初审、征求意见等环节，最终评选出先进集体40个、先进个人60人，并组织召开表彰大会进行表彰。</w:t>
      </w:r>
    </w:p>
    <w:p w14:paraId="108DB14C">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提前谋划做好经济普查筹备工作。按照市经普办的统一安排，在县委、县政府的领导下，及时成立了寻甸县第五次全国经济普查领导机构，明确各乡镇（街道）及相关县直部门工作职责，抽调人员组建普查办公室，并指导16个乡镇（街道）按时组建普查机构。截至10月底，按时按质完成普查区划分绘图、清查单位核查比对及清查底册编制、379名“两员”（普查员、普查指导员）选聘及初步培训、普查宣传动员、普查经费筹措、普查物资采购等前期筹备工作，为正式开展普查登记打下扎实基础。</w:t>
      </w:r>
    </w:p>
    <w:p w14:paraId="36B6BD3D">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优化提升统计服务水平。紧紧围绕县委、县政府中心工作，充分发挥统计部门“数据库”、“智囊团”作用，为全县经济社会高质量发展提供专业优质的统计服务，结合工作实际打造出了内容全面、周期合理、线上线下相结合的统计服务矩阵（统计年鉴、统计公报1册、统计监测预警10期、统计专报11期、统计分析报告40篇、联网直报统计快讯35期、主要经济指标统计快讯11期），为县党代会、县委全会、县“两会”等重要会议统计真实全面的统计数据支撑。其中，3篇统计专报信息获得县委书记高宇明同志批示肯定，2篇工作信息被《云南经济日报》、云南经济新闻网采用刊登。</w:t>
      </w:r>
    </w:p>
    <w:p w14:paraId="7A780B74">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优质高效做好40余项统计调查任务。积极克服统计调查任务多人手不足问题，要求全体干部职工进一步提高大局意识、服务意识和担当意识，加班加点按时按质完成了各类报表的填报、审核、查询等工作，并及时撰写和报送相关分析报告，确保真实客观反映全县经济社会发展状况。特别是今年以来，高质量完成了每五年一次的住户调查大样本轮换工作并获得国家统计局昆明调查队的认可和表彰，畜禽监测样本轮换工作也正按照上级调查部门要求扎实推进。</w:t>
      </w:r>
    </w:p>
    <w:p w14:paraId="174F4DD1">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求真务实提高统计数据质量。一是通过发放宣传资料、开展专题培训等方式认真组织统计法律法规宣传学习，筑牢统计“红线”“底线”意识。二是认真开展“双随机、一公开”联合执法检查活动，目前已完成对18家企事业单位执法检查，完成统计重点执法检查13家。三是每季度按时向上级统计部门报送领导干部违规干预统计工作记录台账，确保统计数据权威真实。四是深入开展统计造假屡禁难绝专项治理行动，通过企事业单位自检自查及县统计局实地核查共完成1105家企事业单位（包括固定资产投资项目）数据质量，并对发现的问题进行全面督促整改。五是积极开展“统计服务千企”活动，要求各专业加大到企业一线服务指导力度，确保源头数据报表质量。</w:t>
      </w:r>
    </w:p>
    <w:p w14:paraId="4C948580">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突出实效深化统计体制改革。一是结合新形势下对统计工作的新要求，经与县委编办、县人社局积极汇报，核定3名事业编制到寻甸县统计执法队，解决了一直以来有机构牌子无人员编制的历史遗留问题。二是为进一步提高统计工作专业性，在县人社局的大力支持下，将所属事业单位普查中心人员编制性质由管理岗变更为专业技术岗，进一步提高业务人员的专业水平和工作积极性。三是积极配合县委组织部顺利完成5名参公人员划转分流工作，并在不影响常规工作的前提下多方争取尽快选调人员补充进来。四是进一步理顺乡镇（街道）统计机构和人员划转工作，通过统计基层规范化建设、强化业务培训等多种方式不断夯实基层统计基础。</w:t>
      </w:r>
    </w:p>
    <w:p w14:paraId="218EE5C2">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（四）部门管理制度</w:t>
      </w:r>
    </w:p>
    <w:p w14:paraId="16AF6C5A">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寻甸回族彝族自治县</w:t>
      </w:r>
      <w:r>
        <w:rPr>
          <w:rFonts w:hint="eastAsia" w:ascii="仿宋" w:hAnsi="仿宋" w:eastAsia="仿宋" w:cs="仿宋"/>
          <w:color w:val="000000"/>
          <w:sz w:val="24"/>
          <w:szCs w:val="24"/>
          <w:lang w:eastAsia="zh-CN"/>
        </w:rPr>
        <w:t>统计</w:t>
      </w:r>
      <w:r>
        <w:rPr>
          <w:rFonts w:hint="eastAsia" w:ascii="仿宋" w:hAnsi="仿宋" w:eastAsia="仿宋" w:cs="仿宋"/>
          <w:color w:val="000000"/>
          <w:sz w:val="24"/>
          <w:szCs w:val="24"/>
        </w:rPr>
        <w:t>局在《中华人民共和国会计法》《中华人民共和国预算法》《行政事业单位财务规则》《行政事业单位会计制度》的基础上，制定了《寻甸回族彝族自治县</w:t>
      </w:r>
      <w:r>
        <w:rPr>
          <w:rFonts w:hint="eastAsia" w:ascii="仿宋" w:hAnsi="仿宋" w:eastAsia="仿宋" w:cs="仿宋"/>
          <w:color w:val="000000"/>
          <w:sz w:val="24"/>
          <w:szCs w:val="24"/>
          <w:lang w:eastAsia="zh-CN"/>
        </w:rPr>
        <w:t>统计局财务管理</w:t>
      </w:r>
      <w:r>
        <w:rPr>
          <w:rFonts w:hint="eastAsia" w:ascii="仿宋" w:hAnsi="仿宋" w:eastAsia="仿宋" w:cs="仿宋"/>
          <w:color w:val="000000"/>
          <w:sz w:val="24"/>
          <w:szCs w:val="24"/>
        </w:rPr>
        <w:t>制度》。</w:t>
      </w:r>
    </w:p>
    <w:p w14:paraId="2423E73F">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（五）部门资金来源及使用情况</w:t>
      </w:r>
    </w:p>
    <w:p w14:paraId="25ABA135">
      <w:pPr>
        <w:pStyle w:val="5"/>
        <w:keepNext w:val="0"/>
        <w:keepLines w:val="0"/>
        <w:pageBreakBefore w:val="0"/>
        <w:kinsoku/>
        <w:wordWrap/>
        <w:overflow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（1）资金总体情况</w:t>
      </w:r>
    </w:p>
    <w:p w14:paraId="4A9DB621">
      <w:pPr>
        <w:keepNext w:val="0"/>
        <w:keepLines w:val="0"/>
        <w:pageBreakBefore w:val="0"/>
        <w:widowControl/>
        <w:shd w:val="clear" w:color="auto" w:fill="FFFFFF"/>
        <w:kinsoku/>
        <w:wordWrap/>
        <w:overflowPunct/>
        <w:autoSpaceDE/>
        <w:autoSpaceDN/>
        <w:bidi w:val="0"/>
        <w:adjustRightInd/>
        <w:spacing w:line="500" w:lineRule="exact"/>
        <w:ind w:firstLine="480"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20</w:t>
      </w:r>
      <w:r>
        <w:rPr>
          <w:rFonts w:hint="eastAsia" w:ascii="仿宋" w:hAnsi="仿宋" w:eastAsia="仿宋" w:cs="仿宋"/>
          <w:color w:val="000000"/>
          <w:kern w:val="0"/>
          <w:sz w:val="24"/>
          <w:szCs w:val="24"/>
          <w:lang w:val="en-US" w:eastAsia="zh-CN"/>
        </w:rPr>
        <w:t>23</w:t>
      </w:r>
      <w:r>
        <w:rPr>
          <w:rFonts w:hint="eastAsia" w:ascii="仿宋" w:hAnsi="仿宋" w:eastAsia="仿宋" w:cs="仿宋"/>
          <w:color w:val="000000"/>
          <w:kern w:val="0"/>
          <w:sz w:val="24"/>
          <w:szCs w:val="24"/>
        </w:rPr>
        <w:t>年度公共预算资金</w:t>
      </w:r>
      <w:r>
        <w:rPr>
          <w:rFonts w:hint="eastAsia" w:ascii="仿宋" w:hAnsi="仿宋" w:eastAsia="仿宋" w:cs="仿宋"/>
          <w:color w:val="000000"/>
          <w:kern w:val="0"/>
          <w:sz w:val="24"/>
          <w:szCs w:val="24"/>
          <w:lang w:val="en-US" w:eastAsia="zh-CN"/>
        </w:rPr>
        <w:t>496.71</w:t>
      </w:r>
      <w:r>
        <w:rPr>
          <w:rFonts w:hint="eastAsia" w:ascii="仿宋" w:hAnsi="仿宋" w:eastAsia="仿宋" w:cs="仿宋"/>
          <w:color w:val="000000"/>
          <w:kern w:val="0"/>
          <w:sz w:val="24"/>
          <w:szCs w:val="24"/>
        </w:rPr>
        <w:t>万元，基本支出</w:t>
      </w:r>
      <w:r>
        <w:rPr>
          <w:rFonts w:hint="eastAsia" w:ascii="仿宋" w:hAnsi="仿宋" w:eastAsia="仿宋" w:cs="仿宋"/>
          <w:color w:val="000000"/>
          <w:kern w:val="0"/>
          <w:sz w:val="24"/>
          <w:szCs w:val="24"/>
          <w:lang w:val="en-US" w:eastAsia="zh-CN"/>
        </w:rPr>
        <w:t>444.42</w:t>
      </w:r>
      <w:r>
        <w:rPr>
          <w:rFonts w:hint="eastAsia" w:ascii="仿宋" w:hAnsi="仿宋" w:eastAsia="仿宋" w:cs="仿宋"/>
          <w:color w:val="000000"/>
          <w:kern w:val="0"/>
          <w:sz w:val="24"/>
          <w:szCs w:val="24"/>
        </w:rPr>
        <w:t>万元，</w:t>
      </w:r>
      <w:r>
        <w:rPr>
          <w:rFonts w:hint="eastAsia" w:ascii="仿宋" w:hAnsi="仿宋" w:eastAsia="仿宋" w:cs="仿宋"/>
          <w:color w:val="000000"/>
          <w:kern w:val="0"/>
          <w:sz w:val="24"/>
          <w:szCs w:val="24"/>
          <w:lang w:val="en-US" w:eastAsia="zh-CN"/>
        </w:rPr>
        <w:t>社会保障和就业</w:t>
      </w:r>
      <w:r>
        <w:rPr>
          <w:rFonts w:hint="eastAsia" w:ascii="仿宋" w:hAnsi="仿宋" w:eastAsia="仿宋" w:cs="仿宋"/>
          <w:color w:val="000000"/>
          <w:kern w:val="0"/>
          <w:sz w:val="24"/>
          <w:szCs w:val="24"/>
        </w:rPr>
        <w:t>支出收入</w:t>
      </w:r>
      <w:r>
        <w:rPr>
          <w:rFonts w:hint="eastAsia" w:ascii="仿宋" w:hAnsi="仿宋" w:eastAsia="仿宋" w:cs="仿宋"/>
          <w:color w:val="000000"/>
          <w:kern w:val="0"/>
          <w:sz w:val="24"/>
          <w:szCs w:val="24"/>
          <w:lang w:val="en-US" w:eastAsia="zh-CN"/>
        </w:rPr>
        <w:t>43.21</w:t>
      </w:r>
      <w:r>
        <w:rPr>
          <w:rFonts w:hint="eastAsia" w:ascii="仿宋" w:hAnsi="仿宋" w:eastAsia="仿宋" w:cs="仿宋"/>
          <w:color w:val="000000"/>
          <w:kern w:val="0"/>
          <w:sz w:val="24"/>
          <w:szCs w:val="24"/>
        </w:rPr>
        <w:t>万元、住房保障支出收入</w:t>
      </w:r>
      <w:r>
        <w:rPr>
          <w:rFonts w:hint="eastAsia" w:ascii="仿宋" w:hAnsi="仿宋" w:eastAsia="仿宋" w:cs="仿宋"/>
          <w:color w:val="000000"/>
          <w:kern w:val="0"/>
          <w:sz w:val="24"/>
          <w:szCs w:val="24"/>
          <w:lang w:val="en-US" w:eastAsia="zh-CN"/>
        </w:rPr>
        <w:t>30.20</w:t>
      </w:r>
      <w:r>
        <w:rPr>
          <w:rFonts w:hint="eastAsia" w:ascii="仿宋" w:hAnsi="仿宋" w:eastAsia="仿宋" w:cs="仿宋"/>
          <w:color w:val="000000"/>
          <w:kern w:val="0"/>
          <w:sz w:val="24"/>
          <w:szCs w:val="24"/>
        </w:rPr>
        <w:t>万元</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20</w:t>
      </w:r>
      <w:r>
        <w:rPr>
          <w:rFonts w:hint="eastAsia" w:ascii="仿宋" w:hAnsi="仿宋" w:eastAsia="仿宋" w:cs="仿宋"/>
          <w:color w:val="000000"/>
          <w:kern w:val="0"/>
          <w:sz w:val="24"/>
          <w:szCs w:val="24"/>
          <w:lang w:val="en-US" w:eastAsia="zh-CN"/>
        </w:rPr>
        <w:t>23</w:t>
      </w:r>
      <w:r>
        <w:rPr>
          <w:rFonts w:hint="eastAsia" w:ascii="仿宋" w:hAnsi="仿宋" w:eastAsia="仿宋" w:cs="仿宋"/>
          <w:color w:val="000000"/>
          <w:kern w:val="0"/>
          <w:sz w:val="24"/>
          <w:szCs w:val="24"/>
        </w:rPr>
        <w:t>年实际总收入</w:t>
      </w:r>
      <w:r>
        <w:rPr>
          <w:rFonts w:hint="eastAsia" w:ascii="仿宋" w:hAnsi="仿宋" w:eastAsia="仿宋" w:cs="仿宋"/>
          <w:color w:val="000000"/>
          <w:kern w:val="0"/>
          <w:sz w:val="24"/>
          <w:szCs w:val="24"/>
          <w:lang w:val="en-US" w:eastAsia="zh-CN"/>
        </w:rPr>
        <w:t>536.55</w:t>
      </w:r>
      <w:r>
        <w:rPr>
          <w:rFonts w:hint="eastAsia" w:ascii="仿宋" w:hAnsi="仿宋" w:eastAsia="仿宋" w:cs="仿宋"/>
          <w:color w:val="000000"/>
          <w:kern w:val="0"/>
          <w:sz w:val="24"/>
          <w:szCs w:val="24"/>
        </w:rPr>
        <w:t>万元（其中财政拨款收入</w:t>
      </w:r>
      <w:r>
        <w:rPr>
          <w:rFonts w:hint="eastAsia" w:ascii="仿宋" w:hAnsi="仿宋" w:eastAsia="仿宋" w:cs="仿宋"/>
          <w:color w:val="000000"/>
          <w:kern w:val="0"/>
          <w:sz w:val="24"/>
          <w:szCs w:val="24"/>
          <w:lang w:val="en-US" w:eastAsia="zh-CN"/>
        </w:rPr>
        <w:t>496.71</w:t>
      </w:r>
      <w:r>
        <w:rPr>
          <w:rFonts w:hint="eastAsia" w:ascii="仿宋" w:hAnsi="仿宋" w:eastAsia="仿宋" w:cs="仿宋"/>
          <w:color w:val="000000"/>
          <w:kern w:val="0"/>
          <w:sz w:val="24"/>
          <w:szCs w:val="24"/>
        </w:rPr>
        <w:t>万元，其他收入</w:t>
      </w:r>
      <w:r>
        <w:rPr>
          <w:rFonts w:hint="eastAsia" w:ascii="仿宋" w:hAnsi="仿宋" w:eastAsia="仿宋" w:cs="仿宋"/>
          <w:color w:val="000000"/>
          <w:kern w:val="0"/>
          <w:sz w:val="24"/>
          <w:szCs w:val="24"/>
          <w:lang w:val="en-US" w:eastAsia="zh-CN"/>
        </w:rPr>
        <w:t>39.84</w:t>
      </w:r>
      <w:r>
        <w:rPr>
          <w:rFonts w:hint="eastAsia" w:ascii="仿宋" w:hAnsi="仿宋" w:eastAsia="仿宋" w:cs="仿宋"/>
          <w:color w:val="000000"/>
          <w:kern w:val="0"/>
          <w:sz w:val="24"/>
          <w:szCs w:val="24"/>
        </w:rPr>
        <w:t>万元），总支出</w:t>
      </w:r>
      <w:r>
        <w:rPr>
          <w:rFonts w:hint="eastAsia" w:ascii="仿宋" w:hAnsi="仿宋" w:eastAsia="仿宋" w:cs="仿宋"/>
          <w:color w:val="000000"/>
          <w:kern w:val="0"/>
          <w:sz w:val="24"/>
          <w:szCs w:val="24"/>
          <w:lang w:val="en-US" w:eastAsia="zh-CN"/>
        </w:rPr>
        <w:t>531.02</w:t>
      </w:r>
      <w:r>
        <w:rPr>
          <w:rFonts w:hint="eastAsia" w:ascii="仿宋" w:hAnsi="仿宋" w:eastAsia="仿宋" w:cs="仿宋"/>
          <w:color w:val="000000"/>
          <w:kern w:val="0"/>
          <w:sz w:val="24"/>
          <w:szCs w:val="24"/>
        </w:rPr>
        <w:t>万元。年末结余结转资金</w:t>
      </w:r>
      <w:r>
        <w:rPr>
          <w:rFonts w:hint="eastAsia" w:ascii="仿宋" w:hAnsi="仿宋" w:eastAsia="仿宋" w:cs="仿宋"/>
          <w:color w:val="000000"/>
          <w:kern w:val="0"/>
          <w:sz w:val="24"/>
          <w:szCs w:val="24"/>
          <w:lang w:val="en-US" w:eastAsia="zh-CN"/>
        </w:rPr>
        <w:t>11.80</w:t>
      </w:r>
      <w:r>
        <w:rPr>
          <w:rFonts w:hint="eastAsia" w:ascii="仿宋" w:hAnsi="仿宋" w:eastAsia="仿宋" w:cs="仿宋"/>
          <w:color w:val="000000"/>
          <w:kern w:val="0"/>
          <w:sz w:val="24"/>
          <w:szCs w:val="24"/>
        </w:rPr>
        <w:t>万元。</w:t>
      </w:r>
    </w:p>
    <w:p w14:paraId="23193205">
      <w:pPr>
        <w:pStyle w:val="5"/>
        <w:keepNext w:val="0"/>
        <w:keepLines w:val="0"/>
        <w:pageBreakBefore w:val="0"/>
        <w:kinsoku/>
        <w:wordWrap/>
        <w:overflow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（2）资金收支具体情况</w:t>
      </w:r>
    </w:p>
    <w:p w14:paraId="50EB40DC">
      <w:pPr>
        <w:pStyle w:val="5"/>
        <w:keepNext w:val="0"/>
        <w:keepLines w:val="0"/>
        <w:pageBreakBefore w:val="0"/>
        <w:kinsoku/>
        <w:wordWrap/>
        <w:overflow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1.收入情况</w:t>
      </w:r>
    </w:p>
    <w:p w14:paraId="1D79A539">
      <w:pPr>
        <w:keepNext w:val="0"/>
        <w:keepLines w:val="0"/>
        <w:pageBreakBefore w:val="0"/>
        <w:kinsoku/>
        <w:wordWrap/>
        <w:overflowPunct/>
        <w:autoSpaceDE/>
        <w:autoSpaceDN/>
        <w:bidi w:val="0"/>
        <w:adjustRightInd/>
        <w:spacing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20</w:t>
      </w:r>
      <w:r>
        <w:rPr>
          <w:rFonts w:hint="eastAsia" w:ascii="仿宋" w:hAnsi="仿宋" w:eastAsia="仿宋" w:cs="仿宋"/>
          <w:color w:val="000000"/>
          <w:sz w:val="24"/>
          <w:szCs w:val="24"/>
          <w:lang w:val="en-US" w:eastAsia="zh-CN"/>
        </w:rPr>
        <w:t>23</w:t>
      </w:r>
      <w:r>
        <w:rPr>
          <w:rFonts w:hint="eastAsia" w:ascii="仿宋" w:hAnsi="仿宋" w:eastAsia="仿宋" w:cs="仿宋"/>
          <w:color w:val="000000"/>
          <w:sz w:val="24"/>
          <w:szCs w:val="24"/>
        </w:rPr>
        <w:t>年共收入</w:t>
      </w:r>
      <w:r>
        <w:rPr>
          <w:rFonts w:hint="eastAsia" w:ascii="仿宋" w:hAnsi="仿宋" w:eastAsia="仿宋" w:cs="仿宋"/>
          <w:color w:val="000000"/>
          <w:kern w:val="0"/>
          <w:sz w:val="24"/>
          <w:szCs w:val="24"/>
          <w:lang w:val="en-US" w:eastAsia="zh-CN"/>
        </w:rPr>
        <w:t>536.55</w:t>
      </w:r>
      <w:r>
        <w:rPr>
          <w:rFonts w:hint="eastAsia" w:ascii="仿宋" w:hAnsi="仿宋" w:eastAsia="仿宋" w:cs="仿宋"/>
          <w:color w:val="000000"/>
          <w:sz w:val="24"/>
          <w:szCs w:val="24"/>
        </w:rPr>
        <w:t>万元。其中：县财政拨款</w:t>
      </w:r>
      <w:r>
        <w:rPr>
          <w:rFonts w:hint="eastAsia" w:ascii="仿宋" w:hAnsi="仿宋" w:eastAsia="仿宋" w:cs="仿宋"/>
          <w:color w:val="000000"/>
          <w:kern w:val="0"/>
          <w:sz w:val="24"/>
          <w:szCs w:val="24"/>
          <w:lang w:val="en-US" w:eastAsia="zh-CN"/>
        </w:rPr>
        <w:t>496.71</w:t>
      </w:r>
      <w:r>
        <w:rPr>
          <w:rFonts w:hint="eastAsia" w:ascii="仿宋" w:hAnsi="仿宋" w:eastAsia="仿宋" w:cs="仿宋"/>
          <w:color w:val="000000"/>
          <w:sz w:val="24"/>
          <w:szCs w:val="24"/>
        </w:rPr>
        <w:t>万元，其他收入</w:t>
      </w:r>
      <w:r>
        <w:rPr>
          <w:rFonts w:hint="eastAsia" w:ascii="仿宋" w:hAnsi="仿宋" w:eastAsia="仿宋" w:cs="仿宋"/>
          <w:color w:val="000000"/>
          <w:sz w:val="24"/>
          <w:szCs w:val="24"/>
          <w:lang w:val="en-US" w:eastAsia="zh-CN"/>
        </w:rPr>
        <w:t>39.84</w:t>
      </w:r>
      <w:r>
        <w:rPr>
          <w:rFonts w:hint="eastAsia" w:ascii="仿宋" w:hAnsi="仿宋" w:eastAsia="仿宋" w:cs="仿宋"/>
          <w:color w:val="000000"/>
          <w:sz w:val="24"/>
          <w:szCs w:val="24"/>
        </w:rPr>
        <w:t>万元。与</w:t>
      </w:r>
      <w:r>
        <w:rPr>
          <w:rFonts w:hint="eastAsia" w:ascii="仿宋" w:hAnsi="仿宋" w:eastAsia="仿宋" w:cs="仿宋"/>
          <w:color w:val="000000"/>
          <w:sz w:val="24"/>
          <w:szCs w:val="24"/>
          <w:lang w:val="en-US" w:eastAsia="zh-CN"/>
        </w:rPr>
        <w:t>22</w:t>
      </w:r>
      <w:r>
        <w:rPr>
          <w:rFonts w:hint="eastAsia" w:ascii="仿宋" w:hAnsi="仿宋" w:eastAsia="仿宋" w:cs="仿宋"/>
          <w:color w:val="000000"/>
          <w:sz w:val="24"/>
          <w:szCs w:val="24"/>
        </w:rPr>
        <w:t>年县财政拨款相比，</w:t>
      </w:r>
      <w:r>
        <w:rPr>
          <w:rFonts w:hint="eastAsia" w:ascii="仿宋" w:hAnsi="仿宋" w:eastAsia="仿宋" w:cs="仿宋"/>
          <w:color w:val="000000"/>
          <w:sz w:val="24"/>
          <w:szCs w:val="24"/>
          <w:lang w:val="en-US" w:eastAsia="zh-CN"/>
        </w:rPr>
        <w:t>增加21.42</w:t>
      </w:r>
      <w:r>
        <w:rPr>
          <w:rFonts w:hint="eastAsia" w:ascii="仿宋" w:hAnsi="仿宋" w:eastAsia="仿宋" w:cs="仿宋"/>
          <w:color w:val="000000"/>
          <w:sz w:val="24"/>
          <w:szCs w:val="24"/>
        </w:rPr>
        <w:t>万元。</w:t>
      </w:r>
      <w:r>
        <w:rPr>
          <w:rFonts w:hint="eastAsia" w:ascii="仿宋" w:hAnsi="仿宋" w:eastAsia="仿宋" w:cs="仿宋"/>
          <w:color w:val="000000"/>
          <w:sz w:val="24"/>
          <w:szCs w:val="24"/>
          <w:lang w:val="en-US" w:eastAsia="zh-CN"/>
        </w:rPr>
        <w:t>增加的主要原因是，县级统计业务项目经费增加。</w:t>
      </w:r>
    </w:p>
    <w:p w14:paraId="3C3D6DE6">
      <w:pPr>
        <w:keepNext w:val="0"/>
        <w:keepLines w:val="0"/>
        <w:pageBreakBefore w:val="0"/>
        <w:kinsoku/>
        <w:wordWrap/>
        <w:overflow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2.支出情况</w:t>
      </w:r>
    </w:p>
    <w:p w14:paraId="28C990CA">
      <w:pPr>
        <w:keepNext w:val="0"/>
        <w:keepLines w:val="0"/>
        <w:pageBreakBefore w:val="0"/>
        <w:kinsoku/>
        <w:wordWrap/>
        <w:overflowPunct/>
        <w:autoSpaceDE/>
        <w:autoSpaceDN/>
        <w:bidi w:val="0"/>
        <w:adjustRightInd/>
        <w:spacing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20</w:t>
      </w:r>
      <w:r>
        <w:rPr>
          <w:rFonts w:hint="eastAsia" w:ascii="仿宋" w:hAnsi="仿宋" w:eastAsia="仿宋" w:cs="仿宋"/>
          <w:color w:val="000000"/>
          <w:sz w:val="24"/>
          <w:szCs w:val="24"/>
          <w:lang w:val="en-US" w:eastAsia="zh-CN"/>
        </w:rPr>
        <w:t>23</w:t>
      </w:r>
      <w:r>
        <w:rPr>
          <w:rFonts w:hint="eastAsia" w:ascii="仿宋" w:hAnsi="仿宋" w:eastAsia="仿宋" w:cs="仿宋"/>
          <w:color w:val="000000"/>
          <w:sz w:val="24"/>
          <w:szCs w:val="24"/>
        </w:rPr>
        <w:t>年共支出</w:t>
      </w:r>
      <w:r>
        <w:rPr>
          <w:rFonts w:hint="eastAsia" w:ascii="仿宋" w:hAnsi="仿宋" w:eastAsia="仿宋" w:cs="仿宋"/>
          <w:color w:val="000000"/>
          <w:kern w:val="0"/>
          <w:sz w:val="24"/>
          <w:szCs w:val="24"/>
          <w:lang w:val="en-US" w:eastAsia="zh-CN"/>
        </w:rPr>
        <w:t>531.02</w:t>
      </w:r>
      <w:r>
        <w:rPr>
          <w:rFonts w:hint="eastAsia" w:ascii="仿宋" w:hAnsi="仿宋" w:eastAsia="仿宋" w:cs="仿宋"/>
          <w:color w:val="000000"/>
          <w:sz w:val="24"/>
          <w:szCs w:val="24"/>
        </w:rPr>
        <w:t>万元</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其中：财政拨款支出</w:t>
      </w:r>
      <w:r>
        <w:rPr>
          <w:rFonts w:hint="eastAsia" w:ascii="仿宋" w:hAnsi="仿宋" w:eastAsia="仿宋" w:cs="仿宋"/>
          <w:color w:val="000000"/>
          <w:sz w:val="24"/>
          <w:szCs w:val="24"/>
          <w:lang w:val="en-US" w:eastAsia="zh-CN"/>
        </w:rPr>
        <w:t>496.71</w:t>
      </w:r>
      <w:r>
        <w:rPr>
          <w:rFonts w:hint="eastAsia" w:ascii="仿宋" w:hAnsi="仿宋" w:eastAsia="仿宋" w:cs="仿宋"/>
          <w:color w:val="000000"/>
          <w:sz w:val="24"/>
          <w:szCs w:val="24"/>
        </w:rPr>
        <w:t>万元（其中：</w:t>
      </w:r>
      <w:r>
        <w:rPr>
          <w:rFonts w:hint="eastAsia" w:ascii="仿宋" w:hAnsi="仿宋" w:eastAsia="仿宋" w:cs="仿宋"/>
          <w:color w:val="000000"/>
          <w:kern w:val="0"/>
          <w:sz w:val="24"/>
          <w:szCs w:val="24"/>
        </w:rPr>
        <w:t>基本支出</w:t>
      </w:r>
      <w:r>
        <w:rPr>
          <w:rFonts w:hint="eastAsia" w:ascii="仿宋" w:hAnsi="仿宋" w:eastAsia="仿宋" w:cs="仿宋"/>
          <w:color w:val="000000"/>
          <w:kern w:val="0"/>
          <w:sz w:val="24"/>
          <w:szCs w:val="24"/>
          <w:lang w:val="en-US" w:eastAsia="zh-CN"/>
        </w:rPr>
        <w:t>444.42</w:t>
      </w:r>
      <w:r>
        <w:rPr>
          <w:rFonts w:hint="eastAsia" w:ascii="仿宋" w:hAnsi="仿宋" w:eastAsia="仿宋" w:cs="仿宋"/>
          <w:color w:val="000000"/>
          <w:kern w:val="0"/>
          <w:sz w:val="24"/>
          <w:szCs w:val="24"/>
        </w:rPr>
        <w:t>万元，</w:t>
      </w:r>
      <w:r>
        <w:rPr>
          <w:rFonts w:hint="eastAsia" w:ascii="仿宋" w:hAnsi="仿宋" w:eastAsia="仿宋" w:cs="仿宋"/>
          <w:color w:val="000000"/>
          <w:sz w:val="24"/>
          <w:szCs w:val="24"/>
          <w:lang w:val="en-US" w:eastAsia="zh-CN"/>
        </w:rPr>
        <w:t>社会保障和就业支出收入43.21万元，住房保障支出收入30.20万元</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增加的主要原因是县级统计业务项目经费增加。</w:t>
      </w:r>
    </w:p>
    <w:p w14:paraId="52CE9802">
      <w:pPr>
        <w:pStyle w:val="5"/>
        <w:keepNext w:val="0"/>
        <w:keepLines w:val="0"/>
        <w:pageBreakBefore w:val="0"/>
        <w:kinsoku/>
        <w:wordWrap/>
        <w:overflow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（3）预算资金管理情况</w:t>
      </w:r>
    </w:p>
    <w:p w14:paraId="01FD99FB">
      <w:pPr>
        <w:pStyle w:val="5"/>
        <w:keepNext w:val="0"/>
        <w:keepLines w:val="0"/>
        <w:pageBreakBefore w:val="0"/>
        <w:kinsoku/>
        <w:wordWrap/>
        <w:overflow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1.预算管理状况</w:t>
      </w:r>
    </w:p>
    <w:p w14:paraId="33BFF2DC">
      <w:pPr>
        <w:keepNext w:val="0"/>
        <w:keepLines w:val="0"/>
        <w:pageBreakBefore w:val="0"/>
        <w:widowControl/>
        <w:shd w:val="clear" w:color="auto" w:fill="FFFFFF"/>
        <w:kinsoku/>
        <w:wordWrap/>
        <w:overflowPunct/>
        <w:autoSpaceDE/>
        <w:autoSpaceDN/>
        <w:bidi w:val="0"/>
        <w:adjustRightInd/>
        <w:spacing w:line="500" w:lineRule="exact"/>
        <w:ind w:firstLine="480"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寻甸回族彝族自治县</w:t>
      </w:r>
      <w:r>
        <w:rPr>
          <w:rFonts w:hint="eastAsia" w:ascii="仿宋" w:hAnsi="仿宋" w:eastAsia="仿宋" w:cs="仿宋"/>
          <w:color w:val="000000"/>
          <w:kern w:val="0"/>
          <w:sz w:val="24"/>
          <w:szCs w:val="24"/>
          <w:lang w:eastAsia="zh-CN"/>
        </w:rPr>
        <w:t>统计</w:t>
      </w:r>
      <w:r>
        <w:rPr>
          <w:rFonts w:hint="eastAsia" w:ascii="仿宋" w:hAnsi="仿宋" w:eastAsia="仿宋" w:cs="仿宋"/>
          <w:color w:val="000000"/>
          <w:kern w:val="0"/>
          <w:sz w:val="24"/>
          <w:szCs w:val="24"/>
        </w:rPr>
        <w:t>局严格按照年初预算执行，预算管理基本到位，预算完成率较高。</w:t>
      </w:r>
    </w:p>
    <w:p w14:paraId="3C3696ED">
      <w:pPr>
        <w:keepNext w:val="0"/>
        <w:keepLines w:val="0"/>
        <w:pageBreakBefore w:val="0"/>
        <w:widowControl/>
        <w:shd w:val="clear" w:color="auto" w:fill="FFFFFF"/>
        <w:kinsoku/>
        <w:wordWrap/>
        <w:overflowPunct/>
        <w:autoSpaceDE/>
        <w:autoSpaceDN/>
        <w:bidi w:val="0"/>
        <w:adjustRightInd/>
        <w:spacing w:line="500" w:lineRule="exact"/>
        <w:ind w:firstLine="480"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sz w:val="24"/>
          <w:szCs w:val="24"/>
        </w:rPr>
        <w:t>2.制度建设及执行状况：</w:t>
      </w:r>
    </w:p>
    <w:p w14:paraId="42664CD6">
      <w:pPr>
        <w:keepNext w:val="0"/>
        <w:keepLines w:val="0"/>
        <w:pageBreakBefore w:val="0"/>
        <w:widowControl/>
        <w:shd w:val="clear" w:color="auto" w:fill="FFFFFF"/>
        <w:kinsoku/>
        <w:wordWrap/>
        <w:overflowPunct/>
        <w:autoSpaceDE/>
        <w:autoSpaceDN/>
        <w:bidi w:val="0"/>
        <w:adjustRightInd/>
        <w:spacing w:line="500" w:lineRule="exact"/>
        <w:ind w:firstLine="480"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寻甸回族彝族自治县</w:t>
      </w:r>
      <w:r>
        <w:rPr>
          <w:rFonts w:hint="eastAsia" w:ascii="仿宋" w:hAnsi="仿宋" w:eastAsia="仿宋" w:cs="仿宋"/>
          <w:color w:val="000000"/>
          <w:kern w:val="0"/>
          <w:sz w:val="24"/>
          <w:szCs w:val="24"/>
          <w:lang w:eastAsia="zh-CN"/>
        </w:rPr>
        <w:t>统计</w:t>
      </w:r>
      <w:r>
        <w:rPr>
          <w:rFonts w:hint="eastAsia" w:ascii="仿宋" w:hAnsi="仿宋" w:eastAsia="仿宋" w:cs="仿宋"/>
          <w:color w:val="000000"/>
          <w:kern w:val="0"/>
          <w:sz w:val="24"/>
          <w:szCs w:val="24"/>
        </w:rPr>
        <w:t>局对公务外出差旅费、公务接待费提出了具体标准和要求，对会议费等公用费用进一步规范审批流程，不断规范费用管理。</w:t>
      </w:r>
    </w:p>
    <w:p w14:paraId="3CEAA22D">
      <w:pPr>
        <w:keepNext w:val="0"/>
        <w:keepLines w:val="0"/>
        <w:pageBreakBefore w:val="0"/>
        <w:widowControl/>
        <w:shd w:val="clear" w:color="auto" w:fill="FFFFFF"/>
        <w:kinsoku/>
        <w:wordWrap/>
        <w:overflowPunct/>
        <w:autoSpaceDE/>
        <w:autoSpaceDN/>
        <w:bidi w:val="0"/>
        <w:adjustRightInd/>
        <w:spacing w:line="500" w:lineRule="exact"/>
        <w:ind w:firstLine="480"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寻甸回族彝族自治县</w:t>
      </w:r>
      <w:r>
        <w:rPr>
          <w:rFonts w:hint="eastAsia" w:ascii="仿宋" w:hAnsi="仿宋" w:eastAsia="仿宋" w:cs="仿宋"/>
          <w:color w:val="000000"/>
          <w:kern w:val="0"/>
          <w:sz w:val="24"/>
          <w:szCs w:val="24"/>
          <w:lang w:eastAsia="zh-CN"/>
        </w:rPr>
        <w:t>统计</w:t>
      </w:r>
      <w:r>
        <w:rPr>
          <w:rFonts w:hint="eastAsia" w:ascii="仿宋" w:hAnsi="仿宋" w:eastAsia="仿宋" w:cs="仿宋"/>
          <w:color w:val="000000"/>
          <w:kern w:val="0"/>
          <w:sz w:val="24"/>
          <w:szCs w:val="24"/>
        </w:rPr>
        <w:t>局日常公用经费管理能严格执行相关制度，费用报销按照报账流程审核审批，由财务人员</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分管领导、主要领导按费用性质、类别最后把关审批。</w:t>
      </w:r>
    </w:p>
    <w:p w14:paraId="74385D27">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（六）政府采购情况</w:t>
      </w:r>
    </w:p>
    <w:p w14:paraId="4AD67CAF">
      <w:pPr>
        <w:keepNext w:val="0"/>
        <w:keepLines w:val="0"/>
        <w:pageBreakBefore w:val="0"/>
        <w:kinsoku/>
        <w:wordWrap/>
        <w:overflow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寻甸回族彝族自治县</w:t>
      </w:r>
      <w:r>
        <w:rPr>
          <w:rFonts w:hint="eastAsia" w:ascii="仿宋" w:hAnsi="仿宋" w:eastAsia="仿宋" w:cs="仿宋"/>
          <w:color w:val="000000"/>
          <w:kern w:val="0"/>
          <w:sz w:val="24"/>
          <w:szCs w:val="24"/>
          <w:lang w:eastAsia="zh-CN"/>
        </w:rPr>
        <w:t>统计</w:t>
      </w:r>
      <w:r>
        <w:rPr>
          <w:rFonts w:hint="eastAsia" w:ascii="仿宋" w:hAnsi="仿宋" w:eastAsia="仿宋" w:cs="仿宋"/>
          <w:color w:val="000000"/>
          <w:kern w:val="0"/>
          <w:sz w:val="24"/>
          <w:szCs w:val="24"/>
        </w:rPr>
        <w:t>局</w:t>
      </w:r>
      <w:r>
        <w:rPr>
          <w:rFonts w:hint="eastAsia" w:ascii="仿宋" w:hAnsi="仿宋" w:eastAsia="仿宋" w:cs="仿宋"/>
          <w:color w:val="000000"/>
          <w:sz w:val="24"/>
          <w:szCs w:val="24"/>
        </w:rPr>
        <w:t>编制年初采购预算0.00万元。</w:t>
      </w:r>
    </w:p>
    <w:p w14:paraId="64BD7D5F">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（七）固定资产情况</w:t>
      </w:r>
    </w:p>
    <w:p w14:paraId="1A7C2E6D">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截止</w:t>
      </w:r>
      <w:r>
        <w:rPr>
          <w:rFonts w:hint="eastAsia" w:ascii="仿宋" w:hAnsi="仿宋" w:eastAsia="仿宋" w:cs="仿宋"/>
          <w:color w:val="000000"/>
          <w:sz w:val="24"/>
          <w:szCs w:val="24"/>
        </w:rPr>
        <w:t>20</w:t>
      </w:r>
      <w:r>
        <w:rPr>
          <w:rFonts w:hint="eastAsia" w:ascii="仿宋" w:hAnsi="仿宋" w:eastAsia="仿宋" w:cs="仿宋"/>
          <w:color w:val="000000"/>
          <w:sz w:val="24"/>
          <w:szCs w:val="24"/>
          <w:lang w:val="en-US" w:eastAsia="zh-CN"/>
        </w:rPr>
        <w:t>23</w:t>
      </w:r>
      <w:r>
        <w:rPr>
          <w:rFonts w:hint="eastAsia" w:ascii="仿宋" w:hAnsi="仿宋" w:eastAsia="仿宋" w:cs="仿宋"/>
          <w:color w:val="000000"/>
          <w:sz w:val="24"/>
          <w:szCs w:val="24"/>
        </w:rPr>
        <w:t>年12月31日，寻甸回族彝族自治县</w:t>
      </w:r>
      <w:r>
        <w:rPr>
          <w:rFonts w:hint="eastAsia" w:ascii="仿宋" w:hAnsi="仿宋" w:eastAsia="仿宋" w:cs="仿宋"/>
          <w:color w:val="000000"/>
          <w:kern w:val="0"/>
          <w:sz w:val="24"/>
          <w:szCs w:val="24"/>
          <w:lang w:eastAsia="zh-CN"/>
        </w:rPr>
        <w:t>统计</w:t>
      </w:r>
      <w:r>
        <w:rPr>
          <w:rFonts w:hint="eastAsia" w:ascii="仿宋" w:hAnsi="仿宋" w:eastAsia="仿宋" w:cs="仿宋"/>
          <w:color w:val="000000"/>
          <w:kern w:val="0"/>
          <w:sz w:val="24"/>
          <w:szCs w:val="24"/>
        </w:rPr>
        <w:t>局</w:t>
      </w:r>
      <w:r>
        <w:rPr>
          <w:rFonts w:hint="eastAsia" w:ascii="仿宋" w:hAnsi="仿宋" w:eastAsia="仿宋" w:cs="仿宋"/>
          <w:color w:val="000000"/>
          <w:sz w:val="24"/>
          <w:szCs w:val="24"/>
        </w:rPr>
        <w:t>总资产年末数为</w:t>
      </w:r>
      <w:r>
        <w:rPr>
          <w:rFonts w:hint="eastAsia" w:ascii="仿宋" w:hAnsi="仿宋" w:eastAsia="仿宋" w:cs="仿宋"/>
          <w:color w:val="000000"/>
          <w:sz w:val="24"/>
          <w:szCs w:val="24"/>
          <w:lang w:val="en-US" w:eastAsia="zh-CN"/>
        </w:rPr>
        <w:t>29.75</w:t>
      </w:r>
      <w:r>
        <w:rPr>
          <w:rFonts w:hint="eastAsia" w:ascii="仿宋" w:hAnsi="仿宋" w:eastAsia="仿宋" w:cs="仿宋"/>
          <w:color w:val="000000"/>
          <w:sz w:val="24"/>
          <w:szCs w:val="24"/>
        </w:rPr>
        <w:t>万元，流动资产年末数为</w:t>
      </w:r>
      <w:r>
        <w:rPr>
          <w:rFonts w:hint="eastAsia" w:ascii="仿宋" w:hAnsi="仿宋" w:eastAsia="仿宋" w:cs="仿宋"/>
          <w:color w:val="000000"/>
          <w:sz w:val="24"/>
          <w:szCs w:val="24"/>
          <w:lang w:val="en-US" w:eastAsia="zh-CN"/>
        </w:rPr>
        <w:t>12.36万</w:t>
      </w:r>
      <w:r>
        <w:rPr>
          <w:rFonts w:hint="eastAsia" w:ascii="仿宋" w:hAnsi="仿宋" w:eastAsia="仿宋" w:cs="仿宋"/>
          <w:color w:val="000000"/>
          <w:sz w:val="24"/>
          <w:szCs w:val="24"/>
        </w:rPr>
        <w:t>元，其中库存现金年末数为</w:t>
      </w:r>
      <w:r>
        <w:rPr>
          <w:rFonts w:hint="eastAsia" w:ascii="仿宋" w:hAnsi="仿宋" w:eastAsia="仿宋" w:cs="仿宋"/>
          <w:color w:val="000000"/>
          <w:sz w:val="24"/>
          <w:szCs w:val="24"/>
          <w:lang w:val="en-US" w:eastAsia="zh-CN"/>
        </w:rPr>
        <w:t>0</w:t>
      </w:r>
      <w:r>
        <w:rPr>
          <w:rFonts w:hint="eastAsia" w:ascii="仿宋" w:hAnsi="仿宋" w:eastAsia="仿宋" w:cs="仿宋"/>
          <w:color w:val="000000"/>
          <w:sz w:val="24"/>
          <w:szCs w:val="24"/>
        </w:rPr>
        <w:t>万元，银行存款年末数为</w:t>
      </w:r>
      <w:r>
        <w:rPr>
          <w:rFonts w:hint="eastAsia" w:ascii="仿宋" w:hAnsi="仿宋" w:eastAsia="仿宋" w:cs="仿宋"/>
          <w:color w:val="000000"/>
          <w:sz w:val="24"/>
          <w:szCs w:val="24"/>
          <w:lang w:val="en-US" w:eastAsia="zh-CN"/>
        </w:rPr>
        <w:t>12.36</w:t>
      </w:r>
      <w:r>
        <w:rPr>
          <w:rFonts w:hint="eastAsia" w:ascii="仿宋" w:hAnsi="仿宋" w:eastAsia="仿宋" w:cs="仿宋"/>
          <w:color w:val="000000"/>
          <w:sz w:val="24"/>
          <w:szCs w:val="24"/>
        </w:rPr>
        <w:t>万元，其他应收款年末数为0.00万元，固定资产年末数为</w:t>
      </w:r>
      <w:r>
        <w:rPr>
          <w:rFonts w:hint="eastAsia" w:ascii="仿宋" w:hAnsi="仿宋" w:eastAsia="仿宋" w:cs="仿宋"/>
          <w:color w:val="000000"/>
          <w:sz w:val="24"/>
          <w:szCs w:val="24"/>
          <w:lang w:val="en-US" w:eastAsia="zh-CN"/>
        </w:rPr>
        <w:t>17.39</w:t>
      </w:r>
      <w:r>
        <w:rPr>
          <w:rFonts w:hint="eastAsia" w:ascii="仿宋" w:hAnsi="仿宋" w:eastAsia="仿宋" w:cs="仿宋"/>
          <w:color w:val="000000"/>
          <w:sz w:val="24"/>
          <w:szCs w:val="24"/>
        </w:rPr>
        <w:t>万元；负债年末数为0.00万元。资产分为流动资产和固定资产，具体包括：银行存款和固定资产。固定资产严格按照《寻甸回族彝族自治县人民政府办公室关于印发寻甸回族彝族自治县行政事业单位国有资产配置标准的通知》（寻政办发〔2017〕14号）、《昆明市人民政府办公厅关于转发云南省2019年政府集中采购目录及标准的通知》进行配置和处置，并建立了固定资产和办公用品使用、审批、稽核等内部管理规范。</w:t>
      </w:r>
    </w:p>
    <w:p w14:paraId="508E4855">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二、绩效目标</w:t>
      </w:r>
    </w:p>
    <w:p w14:paraId="0713E847">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（一）部门总目标</w:t>
      </w:r>
    </w:p>
    <w:p w14:paraId="2B567830">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sz w:val="24"/>
          <w:szCs w:val="24"/>
        </w:rPr>
        <w:t>寻甸回族彝族自治县</w:t>
      </w:r>
      <w:r>
        <w:rPr>
          <w:rFonts w:hint="eastAsia" w:ascii="仿宋" w:hAnsi="仿宋" w:eastAsia="仿宋" w:cs="仿宋"/>
          <w:color w:val="000000"/>
          <w:kern w:val="0"/>
          <w:sz w:val="24"/>
          <w:szCs w:val="24"/>
          <w:lang w:eastAsia="zh-CN"/>
        </w:rPr>
        <w:t>统计</w:t>
      </w:r>
      <w:r>
        <w:rPr>
          <w:rFonts w:hint="eastAsia" w:ascii="仿宋" w:hAnsi="仿宋" w:eastAsia="仿宋" w:cs="仿宋"/>
          <w:color w:val="000000"/>
          <w:kern w:val="0"/>
          <w:sz w:val="24"/>
          <w:szCs w:val="24"/>
        </w:rPr>
        <w:t>局紧紧围绕县委、</w:t>
      </w:r>
      <w:r>
        <w:rPr>
          <w:rFonts w:hint="eastAsia" w:ascii="仿宋" w:hAnsi="仿宋" w:eastAsia="仿宋" w:cs="仿宋"/>
          <w:color w:val="000000"/>
          <w:kern w:val="0"/>
          <w:sz w:val="24"/>
          <w:szCs w:val="24"/>
          <w:lang w:val="en-US" w:eastAsia="zh-CN"/>
        </w:rPr>
        <w:t>县</w:t>
      </w:r>
      <w:r>
        <w:rPr>
          <w:rFonts w:hint="eastAsia" w:ascii="仿宋" w:hAnsi="仿宋" w:eastAsia="仿宋" w:cs="仿宋"/>
          <w:color w:val="000000"/>
          <w:kern w:val="0"/>
          <w:sz w:val="24"/>
          <w:szCs w:val="24"/>
        </w:rPr>
        <w:t>政府确定的各项目标任务开展工作，严格执行《统计法》和《统计法实施条例》，确保统计数据真实、准确、及时。对全县经济、社会发展、科技进步和资源环境等情况进行统计分析、统计预测和统计监督。向县委、县政府及有关部门提供统计信息和咨询服务。</w:t>
      </w:r>
    </w:p>
    <w:p w14:paraId="11E3D3B0">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（二）部门项目具体计划目标</w:t>
      </w:r>
    </w:p>
    <w:p w14:paraId="1135CFA3">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lang w:eastAsia="zh-CN"/>
        </w:rPr>
        <w:t>狠抓</w:t>
      </w:r>
      <w:r>
        <w:rPr>
          <w:rFonts w:hint="eastAsia" w:ascii="仿宋" w:hAnsi="仿宋" w:eastAsia="仿宋" w:cs="仿宋"/>
          <w:color w:val="000000"/>
          <w:sz w:val="24"/>
          <w:szCs w:val="24"/>
        </w:rPr>
        <w:t>党建</w:t>
      </w:r>
      <w:r>
        <w:rPr>
          <w:rFonts w:hint="eastAsia" w:ascii="仿宋" w:hAnsi="仿宋" w:eastAsia="仿宋" w:cs="仿宋"/>
          <w:color w:val="000000"/>
          <w:sz w:val="24"/>
          <w:szCs w:val="24"/>
          <w:lang w:eastAsia="zh-CN"/>
        </w:rPr>
        <w:t>工作</w:t>
      </w:r>
      <w:r>
        <w:rPr>
          <w:rFonts w:hint="eastAsia" w:ascii="仿宋" w:hAnsi="仿宋" w:eastAsia="仿宋" w:cs="仿宋"/>
          <w:color w:val="000000"/>
          <w:sz w:val="24"/>
          <w:szCs w:val="24"/>
        </w:rPr>
        <w:t>引领带动统计事业发展。一是不断</w:t>
      </w:r>
      <w:r>
        <w:rPr>
          <w:rFonts w:hint="eastAsia" w:ascii="仿宋" w:hAnsi="仿宋" w:eastAsia="仿宋" w:cs="仿宋"/>
          <w:color w:val="000000"/>
          <w:sz w:val="24"/>
          <w:szCs w:val="24"/>
          <w:lang w:eastAsia="zh-CN"/>
        </w:rPr>
        <w:t>加强</w:t>
      </w:r>
      <w:r>
        <w:rPr>
          <w:rFonts w:hint="eastAsia" w:ascii="仿宋" w:hAnsi="仿宋" w:eastAsia="仿宋" w:cs="仿宋"/>
          <w:color w:val="000000"/>
          <w:sz w:val="24"/>
          <w:szCs w:val="24"/>
        </w:rPr>
        <w:t>和深化</w:t>
      </w:r>
      <w:r>
        <w:rPr>
          <w:rFonts w:hint="eastAsia" w:ascii="仿宋" w:hAnsi="仿宋" w:eastAsia="仿宋" w:cs="仿宋"/>
          <w:color w:val="000000"/>
          <w:sz w:val="24"/>
          <w:szCs w:val="24"/>
          <w:lang w:eastAsia="zh-CN"/>
        </w:rPr>
        <w:t>习近平新时代中国特色社会主义思想、二十大等方面的学习</w:t>
      </w:r>
      <w:r>
        <w:rPr>
          <w:rFonts w:hint="eastAsia" w:ascii="仿宋" w:hAnsi="仿宋" w:eastAsia="仿宋" w:cs="仿宋"/>
          <w:color w:val="000000"/>
          <w:sz w:val="24"/>
          <w:szCs w:val="24"/>
        </w:rPr>
        <w:t>，确保规定动作不走样、自选动作有创新。</w:t>
      </w:r>
      <w:r>
        <w:rPr>
          <w:rFonts w:hint="eastAsia" w:ascii="仿宋" w:hAnsi="仿宋" w:eastAsia="仿宋" w:cs="仿宋"/>
          <w:color w:val="000000"/>
          <w:sz w:val="24"/>
          <w:szCs w:val="24"/>
          <w:lang w:eastAsia="zh-CN"/>
        </w:rPr>
        <w:t>二是</w:t>
      </w:r>
      <w:r>
        <w:rPr>
          <w:rFonts w:hint="eastAsia" w:ascii="仿宋" w:hAnsi="仿宋" w:eastAsia="仿宋" w:cs="仿宋"/>
          <w:color w:val="000000"/>
          <w:sz w:val="24"/>
          <w:szCs w:val="24"/>
        </w:rPr>
        <w:t>进一步压实党风廉政建设责任制，营造风清气正、团结拼搏的干事创业环境。二是以支部规范化建设和打造星级支部为契机，不断发挥党支部的战斗堡垒、先锋模范作用。三是牢牢把握中国特色社会主义意识形态主导权，为决胜脱贫攻坚全面建成小康社会凝聚思想共识。四是持续抓好综治维稳、民族宗教、统一战线、保密等工作，助力全局党的建设迈上新台阶。</w:t>
      </w:r>
    </w:p>
    <w:p w14:paraId="351641E6">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lang w:eastAsia="zh-CN"/>
        </w:rPr>
        <w:t>按时按质组织开展第五次经济普查</w:t>
      </w:r>
      <w:r>
        <w:rPr>
          <w:rFonts w:hint="eastAsia" w:ascii="仿宋" w:hAnsi="仿宋" w:eastAsia="仿宋" w:cs="仿宋"/>
          <w:color w:val="000000"/>
          <w:sz w:val="24"/>
          <w:szCs w:val="24"/>
        </w:rPr>
        <w:t>。严格按照市</w:t>
      </w:r>
      <w:r>
        <w:rPr>
          <w:rFonts w:hint="eastAsia" w:ascii="仿宋" w:hAnsi="仿宋" w:eastAsia="仿宋" w:cs="仿宋"/>
          <w:color w:val="000000"/>
          <w:sz w:val="24"/>
          <w:szCs w:val="24"/>
          <w:lang w:eastAsia="zh-CN"/>
        </w:rPr>
        <w:t>经</w:t>
      </w:r>
      <w:r>
        <w:rPr>
          <w:rFonts w:hint="eastAsia" w:ascii="仿宋" w:hAnsi="仿宋" w:eastAsia="仿宋" w:cs="仿宋"/>
          <w:color w:val="000000"/>
          <w:sz w:val="24"/>
          <w:szCs w:val="24"/>
        </w:rPr>
        <w:t>普办工作要求，</w:t>
      </w:r>
      <w:r>
        <w:rPr>
          <w:rFonts w:hint="eastAsia" w:ascii="仿宋" w:hAnsi="仿宋" w:eastAsia="仿宋" w:cs="仿宋"/>
          <w:color w:val="000000"/>
          <w:sz w:val="24"/>
          <w:szCs w:val="24"/>
          <w:lang w:eastAsia="zh-CN"/>
        </w:rPr>
        <w:t>全面启动寻甸县第五次全国经济普查各项工作，确保通过本次普查全面摸清全县近五年来的经济发展情况，并注重做好宣传报道和典型经验打造推广</w:t>
      </w:r>
      <w:r>
        <w:rPr>
          <w:rFonts w:hint="eastAsia" w:ascii="仿宋" w:hAnsi="仿宋" w:eastAsia="仿宋" w:cs="仿宋"/>
          <w:color w:val="000000"/>
          <w:sz w:val="24"/>
          <w:szCs w:val="24"/>
        </w:rPr>
        <w:t>。</w:t>
      </w:r>
    </w:p>
    <w:p w14:paraId="2F2BDD7B">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强化监测预警优化统计服务。按时按质完成《202</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年寻甸统计年鉴》</w:t>
      </w:r>
      <w:r>
        <w:rPr>
          <w:rFonts w:hint="eastAsia" w:ascii="仿宋" w:hAnsi="仿宋" w:eastAsia="仿宋" w:cs="仿宋"/>
          <w:color w:val="000000"/>
          <w:sz w:val="24"/>
          <w:szCs w:val="24"/>
          <w:lang w:eastAsia="zh-CN"/>
        </w:rPr>
        <w:t>和统计公报</w:t>
      </w:r>
      <w:r>
        <w:rPr>
          <w:rFonts w:hint="eastAsia" w:ascii="仿宋" w:hAnsi="仿宋" w:eastAsia="仿宋" w:cs="仿宋"/>
          <w:color w:val="000000"/>
          <w:sz w:val="24"/>
          <w:szCs w:val="24"/>
        </w:rPr>
        <w:t>编撰印刷工作，并及时公布相关统计数据指标，为县委、县政府科学决策提供真实客观的数据支撑，省级文明县城、省级生态文明建设示范县等创建活动提供相关数据资料。</w:t>
      </w:r>
    </w:p>
    <w:p w14:paraId="5185393E">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加大</w:t>
      </w:r>
      <w:r>
        <w:rPr>
          <w:rFonts w:hint="eastAsia" w:ascii="仿宋" w:hAnsi="仿宋" w:eastAsia="仿宋" w:cs="仿宋"/>
          <w:color w:val="000000"/>
          <w:sz w:val="24"/>
          <w:szCs w:val="24"/>
          <w:lang w:eastAsia="zh-CN"/>
        </w:rPr>
        <w:t>统计监督</w:t>
      </w:r>
      <w:r>
        <w:rPr>
          <w:rFonts w:hint="eastAsia" w:ascii="仿宋" w:hAnsi="仿宋" w:eastAsia="仿宋" w:cs="仿宋"/>
          <w:color w:val="000000"/>
          <w:sz w:val="24"/>
          <w:szCs w:val="24"/>
        </w:rPr>
        <w:t>确保数据质量。严格按照国家、省、市“</w:t>
      </w:r>
      <w:r>
        <w:rPr>
          <w:rFonts w:hint="eastAsia" w:ascii="仿宋" w:hAnsi="仿宋" w:eastAsia="仿宋" w:cs="仿宋"/>
          <w:color w:val="000000"/>
          <w:sz w:val="24"/>
          <w:szCs w:val="24"/>
          <w:lang w:eastAsia="zh-CN"/>
        </w:rPr>
        <w:t>双随机、一公开</w:t>
      </w:r>
      <w:r>
        <w:rPr>
          <w:rFonts w:hint="eastAsia" w:ascii="仿宋" w:hAnsi="仿宋" w:eastAsia="仿宋" w:cs="仿宋"/>
          <w:color w:val="000000"/>
          <w:sz w:val="24"/>
          <w:szCs w:val="24"/>
        </w:rPr>
        <w:t>”制度扎实开展数据核查工作，进一步营造防范和惩治统计造假、弄虚作假宣传和处罚力度。通过持续开展统计诚信示范单位创建活动</w:t>
      </w:r>
      <w:r>
        <w:rPr>
          <w:rFonts w:hint="eastAsia" w:ascii="仿宋" w:hAnsi="仿宋" w:eastAsia="仿宋" w:cs="仿宋"/>
          <w:color w:val="000000"/>
          <w:sz w:val="24"/>
          <w:szCs w:val="24"/>
          <w:lang w:eastAsia="zh-CN"/>
        </w:rPr>
        <w:t>、“双随机、一公开”联合执法检查活动，</w:t>
      </w:r>
      <w:r>
        <w:rPr>
          <w:rFonts w:hint="eastAsia" w:ascii="仿宋" w:hAnsi="仿宋" w:eastAsia="仿宋" w:cs="仿宋"/>
          <w:color w:val="000000"/>
          <w:sz w:val="24"/>
          <w:szCs w:val="24"/>
        </w:rPr>
        <w:t>在全社会营造真实统计光荣、弄虚作假可耻的良好氛围，不断提高全县统计数据质量。</w:t>
      </w:r>
    </w:p>
    <w:p w14:paraId="4888A4B7">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抓人才队伍建设保障工作提升。一是采用请进来、送出去等方式，加强对全县统计业务人员的培训力度。二是以深化统计体制改革、乡镇（街道）统计站规范化建设为契机，进一步夯实基层统计力量。三是通过执法资格证考试、统计专业职称考试等平台，鼓励统计系统干部职工自学成长。</w:t>
      </w:r>
    </w:p>
    <w:p w14:paraId="7529FB9E">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三、评价思路和过程</w:t>
      </w:r>
    </w:p>
    <w:p w14:paraId="4E573149">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（一）评价思路</w:t>
      </w:r>
    </w:p>
    <w:p w14:paraId="6F02AAF8">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确认当年度部门整体支出的绩效目标→梳理部门内部管理制度及存量资源→分析确定当年度部门整体支出的评价重点→构建绩效评价指标体系。</w:t>
      </w:r>
    </w:p>
    <w:p w14:paraId="4BAD713E">
      <w:pPr>
        <w:keepNext w:val="0"/>
        <w:keepLines w:val="0"/>
        <w:pageBreakBefore w:val="0"/>
        <w:numPr>
          <w:ilvl w:val="0"/>
          <w:numId w:val="1"/>
        </w:numPr>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评价目的</w:t>
      </w:r>
    </w:p>
    <w:p w14:paraId="728860EE">
      <w:pPr>
        <w:keepNext w:val="0"/>
        <w:keepLines w:val="0"/>
        <w:pageBreakBefore w:val="0"/>
        <w:widowControl w:val="0"/>
        <w:numPr>
          <w:ilvl w:val="0"/>
          <w:numId w:val="0"/>
        </w:numPr>
        <w:kinsoku/>
        <w:wordWrap/>
        <w:overflowPunct/>
        <w:topLinePunct/>
        <w:autoSpaceDE/>
        <w:autoSpaceDN/>
        <w:bidi w:val="0"/>
        <w:adjustRightInd/>
        <w:snapToGri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kern w:val="0"/>
          <w:sz w:val="24"/>
          <w:szCs w:val="24"/>
        </w:rPr>
        <w:t>通过收集部门（单位）基本情况、预算制定与明细、部门中长期规划目标及组织架构等信息，分析部门（单位）资源配置的合理性及中长期规划目标完成与履职情况，总结经验做法，找出预算绩效管理中的薄弱环节，提出改进建议，提高财政资金的使用效益。</w:t>
      </w:r>
    </w:p>
    <w:p w14:paraId="09AFAA47">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（三）评价依据</w:t>
      </w:r>
    </w:p>
    <w:p w14:paraId="450E0EA7">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中华人民共和国预算法》；2.《财政部关于印发〈财政支出绩效评价管理暂行办法〉的通知》（财预〔2011〕285号）；3.《昆明市人民政府办公厅关于全面推进预算绩效管理的实施意见》（昆政办〔2013〕72号）；4.《昆明市人民政府关于全面推进预算绩效管理改革的实施意见》（昆政发〔2016〕12号）；5.《寻甸回族彝族自治县财政局关于印发《寻甸回族彝族自治县本级部门预算绩效自评管理暂行办法》的通知》（寻财绩〔2018〕9号）；6.《寻甸回族彝族自治县财政局关于印发《寻甸回族彝族自治县县本级财政支出预算事前绩效评估管理暂行办法》的通知》（寻财〔2018〕30号）；7.《寻甸回族彝族自治县财政局关于印发寻甸回族彝族自治县县本级预算绩效跟踪管理暂行办法的通知》（寻财绩〔2019〕1号）；8.寻甸回族彝族自治县</w:t>
      </w:r>
      <w:r>
        <w:rPr>
          <w:rFonts w:hint="eastAsia" w:ascii="仿宋" w:hAnsi="仿宋" w:eastAsia="仿宋" w:cs="仿宋"/>
          <w:color w:val="000000"/>
          <w:sz w:val="24"/>
          <w:szCs w:val="24"/>
          <w:lang w:eastAsia="zh-CN"/>
        </w:rPr>
        <w:t>统计</w:t>
      </w:r>
      <w:r>
        <w:rPr>
          <w:rFonts w:hint="eastAsia" w:ascii="仿宋" w:hAnsi="仿宋" w:eastAsia="仿宋" w:cs="仿宋"/>
          <w:color w:val="000000"/>
          <w:sz w:val="24"/>
          <w:szCs w:val="24"/>
        </w:rPr>
        <w:t>局提供的基础资料；9.评价工作人员通过现场调查、核实等获得的资料等。</w:t>
      </w:r>
    </w:p>
    <w:p w14:paraId="2FC178D6">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（四）评价对象及评价时段</w:t>
      </w:r>
    </w:p>
    <w:p w14:paraId="6FC6A364">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本次评价对象为寻甸回族彝族自治县</w:t>
      </w:r>
      <w:r>
        <w:rPr>
          <w:rFonts w:hint="eastAsia" w:ascii="仿宋" w:hAnsi="仿宋" w:eastAsia="仿宋" w:cs="仿宋"/>
          <w:color w:val="000000"/>
          <w:sz w:val="24"/>
          <w:szCs w:val="24"/>
          <w:lang w:eastAsia="zh-CN"/>
        </w:rPr>
        <w:t>统计</w:t>
      </w:r>
      <w:r>
        <w:rPr>
          <w:rFonts w:hint="eastAsia" w:ascii="仿宋" w:hAnsi="仿宋" w:eastAsia="仿宋" w:cs="仿宋"/>
          <w:color w:val="000000"/>
          <w:sz w:val="24"/>
          <w:szCs w:val="24"/>
        </w:rPr>
        <w:t>局部门整体支出，评价时段为20</w:t>
      </w:r>
      <w:r>
        <w:rPr>
          <w:rFonts w:hint="eastAsia" w:ascii="仿宋" w:hAnsi="仿宋" w:eastAsia="仿宋" w:cs="仿宋"/>
          <w:color w:val="000000"/>
          <w:sz w:val="24"/>
          <w:szCs w:val="24"/>
          <w:lang w:val="en-US" w:eastAsia="zh-CN"/>
        </w:rPr>
        <w:t>23</w:t>
      </w:r>
      <w:r>
        <w:rPr>
          <w:rFonts w:hint="eastAsia" w:ascii="仿宋" w:hAnsi="仿宋" w:eastAsia="仿宋" w:cs="仿宋"/>
          <w:color w:val="000000"/>
          <w:sz w:val="24"/>
          <w:szCs w:val="24"/>
        </w:rPr>
        <w:t>年1月1日至20</w:t>
      </w:r>
      <w:r>
        <w:rPr>
          <w:rFonts w:hint="eastAsia" w:ascii="仿宋" w:hAnsi="仿宋" w:eastAsia="仿宋" w:cs="仿宋"/>
          <w:color w:val="000000"/>
          <w:sz w:val="24"/>
          <w:szCs w:val="24"/>
          <w:lang w:val="en-US" w:eastAsia="zh-CN"/>
        </w:rPr>
        <w:t>23</w:t>
      </w:r>
      <w:r>
        <w:rPr>
          <w:rFonts w:hint="eastAsia" w:ascii="仿宋" w:hAnsi="仿宋" w:eastAsia="仿宋" w:cs="仿宋"/>
          <w:color w:val="000000"/>
          <w:sz w:val="24"/>
          <w:szCs w:val="24"/>
        </w:rPr>
        <w:t>年12月31日。</w:t>
      </w:r>
    </w:p>
    <w:p w14:paraId="0E7282F3">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四、评价结论和绩效分析</w:t>
      </w:r>
    </w:p>
    <w:p w14:paraId="084453A3">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（一）评价结论</w:t>
      </w:r>
    </w:p>
    <w:p w14:paraId="202BC458">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1.评价结果</w:t>
      </w:r>
    </w:p>
    <w:p w14:paraId="073CAC87">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w:t>
      </w:r>
      <w:r>
        <w:rPr>
          <w:rFonts w:hint="eastAsia" w:ascii="仿宋" w:hAnsi="仿宋" w:eastAsia="仿宋" w:cs="仿宋"/>
          <w:color w:val="000000"/>
          <w:sz w:val="24"/>
          <w:szCs w:val="24"/>
          <w:lang w:val="en-US" w:eastAsia="zh-CN"/>
        </w:rPr>
        <w:t>23</w:t>
      </w:r>
      <w:r>
        <w:rPr>
          <w:rFonts w:hint="eastAsia" w:ascii="仿宋" w:hAnsi="仿宋" w:eastAsia="仿宋" w:cs="仿宋"/>
          <w:color w:val="000000"/>
          <w:sz w:val="24"/>
          <w:szCs w:val="24"/>
        </w:rPr>
        <w:t>年，寻甸回族彝族自治县</w:t>
      </w:r>
      <w:r>
        <w:rPr>
          <w:rFonts w:hint="eastAsia" w:ascii="仿宋" w:hAnsi="仿宋" w:eastAsia="仿宋" w:cs="仿宋"/>
          <w:color w:val="000000"/>
          <w:sz w:val="24"/>
          <w:szCs w:val="24"/>
          <w:lang w:eastAsia="zh-CN"/>
        </w:rPr>
        <w:t>统计</w:t>
      </w:r>
      <w:r>
        <w:rPr>
          <w:rFonts w:hint="eastAsia" w:ascii="仿宋" w:hAnsi="仿宋" w:eastAsia="仿宋" w:cs="仿宋"/>
          <w:color w:val="000000"/>
          <w:sz w:val="24"/>
          <w:szCs w:val="24"/>
        </w:rPr>
        <w:t>局认真落实县委</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县政府决策部署，按照保进度、重质量、求实效的要求，全面推进各项重点工作，较好地完成了各项目标任务。根据《寻甸回族彝族自治县</w:t>
      </w:r>
      <w:r>
        <w:rPr>
          <w:rFonts w:hint="eastAsia" w:ascii="仿宋" w:hAnsi="仿宋" w:eastAsia="仿宋" w:cs="仿宋"/>
          <w:color w:val="000000"/>
          <w:sz w:val="24"/>
          <w:szCs w:val="24"/>
          <w:lang w:eastAsia="zh-CN"/>
        </w:rPr>
        <w:t>统计</w:t>
      </w:r>
      <w:r>
        <w:rPr>
          <w:rFonts w:hint="eastAsia" w:ascii="仿宋" w:hAnsi="仿宋" w:eastAsia="仿宋" w:cs="仿宋"/>
          <w:color w:val="000000"/>
          <w:sz w:val="24"/>
          <w:szCs w:val="24"/>
        </w:rPr>
        <w:t>局部门整体支出绩效评价指标体系》评分，寻甸回族彝族自治县</w:t>
      </w:r>
      <w:r>
        <w:rPr>
          <w:rFonts w:hint="eastAsia" w:ascii="仿宋" w:hAnsi="仿宋" w:eastAsia="仿宋" w:cs="仿宋"/>
          <w:color w:val="000000"/>
          <w:sz w:val="24"/>
          <w:szCs w:val="24"/>
          <w:lang w:eastAsia="zh-CN"/>
        </w:rPr>
        <w:t>统计</w:t>
      </w:r>
      <w:r>
        <w:rPr>
          <w:rFonts w:hint="eastAsia" w:ascii="仿宋" w:hAnsi="仿宋" w:eastAsia="仿宋" w:cs="仿宋"/>
          <w:color w:val="000000"/>
          <w:sz w:val="24"/>
          <w:szCs w:val="24"/>
        </w:rPr>
        <w:t>局得分</w:t>
      </w:r>
      <w:r>
        <w:rPr>
          <w:rFonts w:hint="eastAsia" w:ascii="仿宋" w:hAnsi="仿宋" w:eastAsia="仿宋" w:cs="仿宋"/>
          <w:color w:val="000000"/>
          <w:sz w:val="24"/>
          <w:szCs w:val="24"/>
          <w:lang w:val="en-US" w:eastAsia="zh-CN"/>
        </w:rPr>
        <w:t>91</w:t>
      </w:r>
      <w:r>
        <w:rPr>
          <w:rFonts w:hint="eastAsia" w:ascii="仿宋" w:hAnsi="仿宋" w:eastAsia="仿宋" w:cs="仿宋"/>
          <w:color w:val="000000"/>
          <w:sz w:val="24"/>
          <w:szCs w:val="24"/>
        </w:rPr>
        <w:t>分，部门整体支出绩效为“</w:t>
      </w:r>
      <w:r>
        <w:rPr>
          <w:rFonts w:hint="eastAsia" w:ascii="仿宋" w:hAnsi="仿宋" w:eastAsia="仿宋" w:cs="仿宋"/>
          <w:color w:val="000000"/>
          <w:sz w:val="24"/>
          <w:szCs w:val="24"/>
          <w:lang w:eastAsia="zh-CN"/>
        </w:rPr>
        <w:t>优秀</w:t>
      </w:r>
      <w:r>
        <w:rPr>
          <w:rFonts w:hint="eastAsia" w:ascii="仿宋" w:hAnsi="仿宋" w:eastAsia="仿宋" w:cs="仿宋"/>
          <w:color w:val="000000"/>
          <w:sz w:val="24"/>
          <w:szCs w:val="24"/>
        </w:rPr>
        <w:t>”。</w:t>
      </w:r>
    </w:p>
    <w:p w14:paraId="7E2DCC61">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2.主要绩效</w:t>
      </w:r>
    </w:p>
    <w:p w14:paraId="6C038584">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以赛促学深化大竞赛活动成效。严格贯彻落实省市县关于作风革命、效能革命和“当好排头兵”大讨论大竞赛工作要求，对标先进县区先进典型经验，结合单位实际制定年度大竞赛重点任务工作清单，通过以竞赛促提升的方式助力寻甸县统计局在全市统计系统和全县无牵头指标单位创先争优、争当排头兵。截至目前，寻甸县“两个收入”、固定资产投资等主要经济指标排名全市前列，住户调查、劳动力调查、农业统计等工作由于成绩突出分别被国家统计局昆明调查队、昆明市统计局作为先进典型作经验交流发言，东川区统计局、宣威市统计局、丽江市统计系统先后到寻甸县开展工业统计、农业统计等方面交流学习活动。同时，按照县委、县政府工作安排，顺利完成2022年寻甸县高质量发展贡献奖励，经过方案制定、初审、征求意见等环节，最终评选出先进集体40个、先进个人60人，并组织召开表彰大会进行表彰。</w:t>
      </w:r>
    </w:p>
    <w:p w14:paraId="3AB53544">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提前谋划做好经济普查筹备工作。按照市经普办的统一安排，在县委、县政府的领导下，及时成立了寻甸县第五次全国经济普查领导机构，明确各乡镇（街道）及相关县直部门工作职责，抽调人员组建普查办公室，并指导16个乡镇（街道）按时组建普查机构。截至10月底，按时按质完成普查区划分绘图、清查单位核查比对及清查底册编制、379名“两员”（普查员、普查指导员）选聘及初步培训、普查宣传动员、普查经费筹措、普查物资采购等前期筹备工作，为正式开展普查登记打下扎实基础。</w:t>
      </w:r>
    </w:p>
    <w:p w14:paraId="4205FBFD">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优化提升统计服务水平。紧紧围绕县委、县政府中心工作，充分发挥统计部门“数据库”、“智囊团”作用，为全县经济社会高质量发展提供专业优质的统计服务，结合工作实际打造出了内容全面、周期合理、线上线下相结合的统计服务矩阵（统计年鉴、统计公报1册、统计监测预警10期、统计专报11期、统计分析报告40篇、联网直报统计快讯35期、主要经济指标统计快讯11期），为县党代会、县委全会、县“两会”等重要会议统计真实全面的统计数据支撑。其中，3篇统计专报信息获得县委书记高宇明同志批示肯定，2篇工作信息被《云南经济日报》、云南经济新闻网采用刊登。</w:t>
      </w:r>
    </w:p>
    <w:p w14:paraId="2E05B3F7">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优质高效做好40余项统计调查任务。积极克服统计调查任务多人手不足问题，要求全体干部职工进一步提高大局意识、服务意识和担当意识，加班加点按时按质完成了各类报表的填报、审核、查询等工作，并及时撰写和报送相关分析报告，确保真实客观反映全县经济社会发展状况。特别是今年以来，高质量完成了每五年一次的住户调查大样本轮换工作并获得国家统计局昆明调查队的认可和表彰，畜禽监测样本轮换工作也正按照上级调查部门要求扎实推进。</w:t>
      </w:r>
    </w:p>
    <w:p w14:paraId="2D0C7FDE">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求真务实提高统计数据质量。一是通过发放宣传资料、开展专题培训等方式认真组织统计法律法规宣传学习，筑牢统计“红线”“底线”意识。二是认真开展“双随机、一公开”联合执法检查活动，目前已完成对18家企事业单位执法检查，完成统计重点执法检查13家。三是每季度按时向上级统计部门报送领导干部违规干预统计工作记录台账，确保统计数据权威真实。四是深入开展统计造假屡禁难绝专项治理行动，通过企事业单位自检自查及县统计局实地核查共完成1105家企事业单位（包括固定资产投资项目）数据质量，并对发现的问题进行全面督促整改。五是积极开展“统计服务千企”活动，要求各专业加大到企业一线服务指导力度，确保源头数据报表质量。</w:t>
      </w:r>
    </w:p>
    <w:p w14:paraId="168BA46F">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突出实效深化统计体制改革。一是结合新形势下对统计工作的新要求，经与县委编办、县人社局积极汇报，核定3名事业编制到寻甸县统计执法队，解决了一直以来有机构牌子无人员编制的历史遗留问题。二是为进一步提高统计工作专业性，在县人社局的大力支持下，将所属事业单位普查中心人员编制性质由管理岗变更为专业技术岗，进一步提高业务人员的专业水平和工作积极性。三是积极配合县委组织部顺利完成5名参公人员划转分流工作，并在不影响常规工作的前提下多方争取尽快选调人员补充进来。四是进一步理顺乡镇（街道）统计机构和人员划转工作，通过统计基层规范化建设、强化业务培训等多种方式不断夯实基层统计基础。</w:t>
      </w:r>
    </w:p>
    <w:p w14:paraId="1FB9EEBA">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五、主要经验做法</w:t>
      </w:r>
    </w:p>
    <w:p w14:paraId="56B8C210">
      <w:pPr>
        <w:pStyle w:val="5"/>
        <w:keepNext w:val="0"/>
        <w:keepLines w:val="0"/>
        <w:pageBreakBefore w:val="0"/>
        <w:kinsoku/>
        <w:wordWrap/>
        <w:overflowPunct/>
        <w:autoSpaceDE/>
        <w:autoSpaceDN/>
        <w:bidi w:val="0"/>
        <w:adjustRightInd/>
        <w:spacing w:line="500" w:lineRule="exact"/>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按规范进行绩效管理工作，严格按照财政部门及相关文件精神开展绩效管理工作。科学合理编制预算，严格执行预算，加强资产管理工作。</w:t>
      </w:r>
    </w:p>
    <w:p w14:paraId="494CAC63">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六、存在的问题</w:t>
      </w:r>
    </w:p>
    <w:p w14:paraId="54630A49">
      <w:pPr>
        <w:keepNext w:val="0"/>
        <w:keepLines w:val="0"/>
        <w:pageBreakBefore w:val="0"/>
        <w:kinsoku/>
        <w:wordWrap/>
        <w:overflowPunct w:val="0"/>
        <w:autoSpaceDE/>
        <w:autoSpaceDN/>
        <w:bidi w:val="0"/>
        <w:adjustRightInd/>
        <w:spacing w:line="500" w:lineRule="exact"/>
        <w:ind w:firstLine="464" w:firstLineChars="200"/>
        <w:textAlignment w:val="auto"/>
        <w:rPr>
          <w:rFonts w:hint="eastAsia" w:ascii="仿宋" w:hAnsi="仿宋" w:eastAsia="仿宋" w:cs="仿宋"/>
          <w:spacing w:val="-4"/>
          <w:sz w:val="24"/>
          <w:szCs w:val="24"/>
        </w:rPr>
      </w:pPr>
      <w:r>
        <w:rPr>
          <w:rFonts w:hint="eastAsia" w:ascii="仿宋" w:hAnsi="仿宋" w:eastAsia="仿宋" w:cs="仿宋"/>
          <w:spacing w:val="-4"/>
          <w:sz w:val="24"/>
          <w:szCs w:val="24"/>
        </w:rPr>
        <w:t>绩效管理工作不到位</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rPr>
        <w:t>在编制预算时，编制及申报的《部门整体支出绩效目标申报表》，基本通过清晰、可衡量的指标及指标值予以体现，但个别绩效目标未设定最能体现部门绩效目标和部门职能的关键的、核心的绩效指标及指标值。</w:t>
      </w:r>
    </w:p>
    <w:p w14:paraId="01563A80">
      <w:pPr>
        <w:keepNext w:val="0"/>
        <w:keepLines w:val="0"/>
        <w:pageBreakBefore w:val="0"/>
        <w:kinsoku/>
        <w:wordWrap/>
        <w:overflowPunct/>
        <w:autoSpaceDE/>
        <w:autoSpaceDN/>
        <w:bidi w:val="0"/>
        <w:adjustRightInd/>
        <w:spacing w:line="500" w:lineRule="exact"/>
        <w:textAlignment w:val="auto"/>
        <w:rPr>
          <w:rFonts w:hint="eastAsia" w:ascii="仿宋" w:hAnsi="仿宋" w:eastAsia="仿宋" w:cs="仿宋"/>
          <w:color w:val="auto"/>
          <w:sz w:val="24"/>
          <w:szCs w:val="24"/>
        </w:rPr>
      </w:pPr>
    </w:p>
    <w:p w14:paraId="20A45595">
      <w:pPr>
        <w:keepNext w:val="0"/>
        <w:keepLines w:val="0"/>
        <w:pageBreakBefore w:val="0"/>
        <w:kinsoku/>
        <w:wordWrap/>
        <w:overflowPunct/>
        <w:autoSpaceDE/>
        <w:autoSpaceDN/>
        <w:bidi w:val="0"/>
        <w:adjustRightInd/>
        <w:snapToGrid/>
        <w:spacing w:line="52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附件1</w:t>
      </w:r>
    </w:p>
    <w:p w14:paraId="158124D4">
      <w:pPr>
        <w:keepNext w:val="0"/>
        <w:keepLines w:val="0"/>
        <w:pageBreakBefore w:val="0"/>
        <w:kinsoku/>
        <w:wordWrap/>
        <w:overflowPunct/>
        <w:autoSpaceDE/>
        <w:autoSpaceDN/>
        <w:bidi w:val="0"/>
        <w:adjustRightInd/>
        <w:snapToGrid/>
        <w:spacing w:line="520" w:lineRule="exact"/>
        <w:ind w:left="630" w:hanging="720" w:hangingChars="30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成本效益分析报告</w:t>
      </w:r>
    </w:p>
    <w:p w14:paraId="04379ACE">
      <w:pPr>
        <w:keepNext w:val="0"/>
        <w:keepLines w:val="0"/>
        <w:pageBreakBefore w:val="0"/>
        <w:kinsoku/>
        <w:wordWrap/>
        <w:overflowPunct/>
        <w:topLinePunct/>
        <w:autoSpaceDE/>
        <w:autoSpaceDN/>
        <w:bidi w:val="0"/>
        <w:adjustRightInd/>
        <w:snapToGrid/>
        <w:spacing w:line="520" w:lineRule="exact"/>
        <w:ind w:firstLine="600" w:firstLineChars="2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1.经济性分析</w:t>
      </w:r>
    </w:p>
    <w:p w14:paraId="0C899F95">
      <w:pPr>
        <w:keepNext w:val="0"/>
        <w:keepLines w:val="0"/>
        <w:pageBreakBefore w:val="0"/>
        <w:kinsoku/>
        <w:wordWrap/>
        <w:overflowPunct/>
        <w:topLinePunct/>
        <w:autoSpaceDE/>
        <w:autoSpaceDN/>
        <w:bidi w:val="0"/>
        <w:adjustRightInd/>
        <w:snapToGrid/>
        <w:spacing w:line="520" w:lineRule="exact"/>
        <w:ind w:firstLine="600" w:firstLineChars="2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寻甸回族彝族自治县</w:t>
      </w:r>
      <w:r>
        <w:rPr>
          <w:rFonts w:hint="eastAsia" w:ascii="仿宋" w:hAnsi="仿宋" w:eastAsia="仿宋" w:cs="仿宋"/>
          <w:color w:val="auto"/>
          <w:sz w:val="24"/>
          <w:szCs w:val="24"/>
          <w:lang w:eastAsia="zh-CN"/>
        </w:rPr>
        <w:t>统计</w:t>
      </w:r>
      <w:r>
        <w:rPr>
          <w:rFonts w:hint="eastAsia" w:ascii="仿宋" w:hAnsi="仿宋" w:eastAsia="仿宋" w:cs="仿宋"/>
          <w:color w:val="auto"/>
          <w:sz w:val="24"/>
          <w:szCs w:val="24"/>
        </w:rPr>
        <w:t>局依据实有在编人员并参照上年度目标责任下达的目标任务和20</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rPr>
        <w:t>年度工作计划编制预算，确保预算编制合理。</w:t>
      </w:r>
    </w:p>
    <w:p w14:paraId="027ECD46">
      <w:pPr>
        <w:keepNext w:val="0"/>
        <w:keepLines w:val="0"/>
        <w:pageBreakBefore w:val="0"/>
        <w:kinsoku/>
        <w:wordWrap/>
        <w:overflowPunct/>
        <w:autoSpaceDE/>
        <w:autoSpaceDN/>
        <w:bidi w:val="0"/>
        <w:adjustRightInd/>
        <w:snapToGrid/>
        <w:spacing w:line="520" w:lineRule="exact"/>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auto"/>
          <w:sz w:val="24"/>
          <w:szCs w:val="24"/>
        </w:rPr>
        <w:t>20</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rPr>
        <w:t>年共收入</w:t>
      </w:r>
      <w:r>
        <w:rPr>
          <w:rFonts w:hint="eastAsia" w:ascii="仿宋" w:hAnsi="仿宋" w:eastAsia="仿宋" w:cs="仿宋"/>
          <w:color w:val="auto"/>
          <w:sz w:val="24"/>
          <w:szCs w:val="24"/>
          <w:lang w:val="en-US" w:eastAsia="zh-CN"/>
        </w:rPr>
        <w:t>536.55</w:t>
      </w:r>
      <w:r>
        <w:rPr>
          <w:rFonts w:hint="eastAsia" w:ascii="仿宋" w:hAnsi="仿宋" w:eastAsia="仿宋" w:cs="仿宋"/>
          <w:color w:val="auto"/>
          <w:sz w:val="24"/>
          <w:szCs w:val="24"/>
        </w:rPr>
        <w:t>万元。其中：县财政拨款</w:t>
      </w:r>
      <w:r>
        <w:rPr>
          <w:rFonts w:hint="eastAsia" w:ascii="仿宋" w:hAnsi="仿宋" w:eastAsia="仿宋" w:cs="仿宋"/>
          <w:color w:val="auto"/>
          <w:sz w:val="24"/>
          <w:szCs w:val="24"/>
          <w:lang w:val="en-US" w:eastAsia="zh-CN"/>
        </w:rPr>
        <w:t>496.71</w:t>
      </w:r>
      <w:r>
        <w:rPr>
          <w:rFonts w:hint="eastAsia" w:ascii="仿宋" w:hAnsi="仿宋" w:eastAsia="仿宋" w:cs="仿宋"/>
          <w:color w:val="auto"/>
          <w:sz w:val="24"/>
          <w:szCs w:val="24"/>
        </w:rPr>
        <w:t>元，其他收入</w:t>
      </w:r>
      <w:r>
        <w:rPr>
          <w:rFonts w:hint="eastAsia" w:ascii="仿宋" w:hAnsi="仿宋" w:eastAsia="仿宋" w:cs="仿宋"/>
          <w:color w:val="auto"/>
          <w:sz w:val="24"/>
          <w:szCs w:val="24"/>
          <w:lang w:val="en-US" w:eastAsia="zh-CN"/>
        </w:rPr>
        <w:t>39.84</w:t>
      </w:r>
      <w:r>
        <w:rPr>
          <w:rFonts w:hint="eastAsia" w:ascii="仿宋" w:hAnsi="仿宋" w:eastAsia="仿宋" w:cs="仿宋"/>
          <w:color w:val="auto"/>
          <w:sz w:val="24"/>
          <w:szCs w:val="24"/>
        </w:rPr>
        <w:t>万元。</w:t>
      </w:r>
      <w:r>
        <w:rPr>
          <w:rFonts w:hint="eastAsia" w:ascii="仿宋" w:hAnsi="仿宋" w:eastAsia="仿宋" w:cs="仿宋"/>
          <w:color w:val="auto"/>
          <w:sz w:val="24"/>
          <w:szCs w:val="24"/>
          <w:lang w:val="en-US" w:eastAsia="zh-CN"/>
        </w:rPr>
        <w:t>经费增加的</w:t>
      </w:r>
      <w:r>
        <w:rPr>
          <w:rFonts w:hint="eastAsia" w:ascii="仿宋" w:hAnsi="仿宋" w:eastAsia="仿宋" w:cs="仿宋"/>
          <w:color w:val="auto"/>
          <w:sz w:val="24"/>
          <w:szCs w:val="24"/>
        </w:rPr>
        <w:t>主要原因</w:t>
      </w:r>
      <w:r>
        <w:rPr>
          <w:rFonts w:hint="eastAsia" w:ascii="仿宋" w:hAnsi="仿宋" w:eastAsia="仿宋" w:cs="仿宋"/>
          <w:color w:val="000000"/>
          <w:sz w:val="24"/>
          <w:szCs w:val="24"/>
          <w:lang w:val="en-US" w:eastAsia="zh-CN"/>
        </w:rPr>
        <w:t>是县级统计业务项目经费增加。</w:t>
      </w:r>
    </w:p>
    <w:p w14:paraId="7BB69FCC">
      <w:pPr>
        <w:keepNext w:val="0"/>
        <w:keepLines w:val="0"/>
        <w:pageBreakBefore w:val="0"/>
        <w:kinsoku/>
        <w:wordWrap/>
        <w:overflowPunct/>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2.支出情况：</w:t>
      </w:r>
    </w:p>
    <w:p w14:paraId="3DD85653">
      <w:pPr>
        <w:keepNext w:val="0"/>
        <w:keepLines w:val="0"/>
        <w:pageBreakBefore w:val="0"/>
        <w:kinsoku/>
        <w:wordWrap/>
        <w:overflowPunct/>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20</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rPr>
        <w:t>年共支出</w:t>
      </w:r>
      <w:r>
        <w:rPr>
          <w:rFonts w:hint="eastAsia" w:ascii="仿宋" w:hAnsi="仿宋" w:eastAsia="仿宋" w:cs="仿宋"/>
          <w:color w:val="000000"/>
          <w:kern w:val="0"/>
          <w:sz w:val="24"/>
          <w:szCs w:val="24"/>
          <w:lang w:val="en-US" w:eastAsia="zh-CN"/>
        </w:rPr>
        <w:t>531.02</w:t>
      </w:r>
      <w:r>
        <w:rPr>
          <w:rFonts w:hint="eastAsia" w:ascii="仿宋" w:hAnsi="仿宋" w:eastAsia="仿宋" w:cs="仿宋"/>
          <w:color w:val="auto"/>
          <w:sz w:val="24"/>
          <w:szCs w:val="24"/>
        </w:rPr>
        <w:t>万元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其中：财政拨款支出</w:t>
      </w:r>
      <w:r>
        <w:rPr>
          <w:rFonts w:hint="eastAsia" w:ascii="仿宋" w:hAnsi="仿宋" w:eastAsia="仿宋" w:cs="仿宋"/>
          <w:color w:val="auto"/>
          <w:sz w:val="24"/>
          <w:szCs w:val="24"/>
          <w:lang w:val="en-US" w:eastAsia="zh-CN"/>
        </w:rPr>
        <w:t>496.76</w:t>
      </w:r>
      <w:r>
        <w:rPr>
          <w:rFonts w:hint="eastAsia" w:ascii="仿宋" w:hAnsi="仿宋" w:eastAsia="仿宋" w:cs="仿宋"/>
          <w:color w:val="auto"/>
          <w:sz w:val="24"/>
          <w:szCs w:val="24"/>
        </w:rPr>
        <w:t>万元（其中：基本支出</w:t>
      </w:r>
      <w:r>
        <w:rPr>
          <w:rFonts w:hint="eastAsia" w:ascii="仿宋" w:hAnsi="仿宋" w:eastAsia="仿宋" w:cs="仿宋"/>
          <w:color w:val="auto"/>
          <w:sz w:val="24"/>
          <w:szCs w:val="24"/>
          <w:lang w:val="en-US" w:eastAsia="zh-CN"/>
        </w:rPr>
        <w:t>444.22</w:t>
      </w:r>
      <w:r>
        <w:rPr>
          <w:rFonts w:hint="eastAsia" w:ascii="仿宋" w:hAnsi="仿宋" w:eastAsia="仿宋" w:cs="仿宋"/>
          <w:color w:val="auto"/>
          <w:sz w:val="24"/>
          <w:szCs w:val="24"/>
        </w:rPr>
        <w:t>万元、</w:t>
      </w:r>
      <w:r>
        <w:rPr>
          <w:rFonts w:hint="eastAsia" w:ascii="仿宋" w:hAnsi="仿宋" w:eastAsia="仿宋" w:cs="仿宋"/>
          <w:color w:val="auto"/>
          <w:sz w:val="24"/>
          <w:szCs w:val="24"/>
          <w:lang w:val="en-US" w:eastAsia="zh-CN"/>
        </w:rPr>
        <w:t>社会保障和就业</w:t>
      </w:r>
      <w:r>
        <w:rPr>
          <w:rFonts w:hint="eastAsia" w:ascii="仿宋" w:hAnsi="仿宋" w:eastAsia="仿宋" w:cs="仿宋"/>
          <w:color w:val="auto"/>
          <w:sz w:val="24"/>
          <w:szCs w:val="24"/>
        </w:rPr>
        <w:t>支出收入</w:t>
      </w:r>
      <w:r>
        <w:rPr>
          <w:rFonts w:hint="eastAsia" w:ascii="仿宋" w:hAnsi="仿宋" w:eastAsia="仿宋" w:cs="仿宋"/>
          <w:color w:val="auto"/>
          <w:sz w:val="24"/>
          <w:szCs w:val="24"/>
          <w:lang w:val="en-US" w:eastAsia="zh-CN"/>
        </w:rPr>
        <w:t>43.21</w:t>
      </w:r>
      <w:r>
        <w:rPr>
          <w:rFonts w:hint="eastAsia" w:ascii="仿宋" w:hAnsi="仿宋" w:eastAsia="仿宋" w:cs="仿宋"/>
          <w:color w:val="auto"/>
          <w:sz w:val="24"/>
          <w:szCs w:val="24"/>
        </w:rPr>
        <w:t>万元、住房保障支出</w:t>
      </w:r>
      <w:r>
        <w:rPr>
          <w:rFonts w:hint="eastAsia" w:ascii="仿宋" w:hAnsi="仿宋" w:eastAsia="仿宋" w:cs="仿宋"/>
          <w:color w:val="auto"/>
          <w:sz w:val="24"/>
          <w:szCs w:val="24"/>
          <w:lang w:val="en-US" w:eastAsia="zh-CN"/>
        </w:rPr>
        <w:t>30.20</w:t>
      </w:r>
      <w:r>
        <w:rPr>
          <w:rFonts w:hint="eastAsia" w:ascii="仿宋" w:hAnsi="仿宋" w:eastAsia="仿宋" w:cs="仿宋"/>
          <w:color w:val="auto"/>
          <w:sz w:val="24"/>
          <w:szCs w:val="24"/>
        </w:rPr>
        <w:t>万元）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经费减少的</w:t>
      </w:r>
      <w:r>
        <w:rPr>
          <w:rFonts w:hint="eastAsia" w:ascii="仿宋" w:hAnsi="仿宋" w:eastAsia="仿宋" w:cs="仿宋"/>
          <w:color w:val="auto"/>
          <w:sz w:val="24"/>
          <w:szCs w:val="24"/>
        </w:rPr>
        <w:t>主要原因</w:t>
      </w:r>
      <w:r>
        <w:rPr>
          <w:rFonts w:hint="eastAsia" w:ascii="仿宋" w:hAnsi="仿宋" w:eastAsia="仿宋" w:cs="仿宋"/>
          <w:color w:val="auto"/>
          <w:sz w:val="24"/>
          <w:szCs w:val="24"/>
          <w:lang w:eastAsia="zh-CN"/>
        </w:rPr>
        <w:t>是</w:t>
      </w:r>
      <w:r>
        <w:rPr>
          <w:rFonts w:hint="eastAsia" w:ascii="仿宋" w:hAnsi="仿宋" w:eastAsia="仿宋" w:cs="仿宋"/>
          <w:color w:val="000000"/>
          <w:sz w:val="24"/>
          <w:szCs w:val="24"/>
          <w:lang w:val="en-US" w:eastAsia="zh-CN"/>
        </w:rPr>
        <w:t>县级统计业务项目经费增加。</w:t>
      </w:r>
    </w:p>
    <w:p w14:paraId="657FB378">
      <w:pPr>
        <w:keepNext w:val="0"/>
        <w:keepLines w:val="0"/>
        <w:pageBreakBefore w:val="0"/>
        <w:kinsoku/>
        <w:wordWrap/>
        <w:overflowPunct/>
        <w:topLinePunct/>
        <w:autoSpaceDE/>
        <w:autoSpaceDN/>
        <w:bidi w:val="0"/>
        <w:adjustRightInd/>
        <w:snapToGrid/>
        <w:spacing w:line="520" w:lineRule="exact"/>
        <w:ind w:firstLine="600" w:firstLineChars="25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.效率性分析</w:t>
      </w:r>
    </w:p>
    <w:p w14:paraId="0198B753">
      <w:pPr>
        <w:keepNext w:val="0"/>
        <w:keepLines w:val="0"/>
        <w:pageBreakBefore w:val="0"/>
        <w:kinsoku/>
        <w:wordWrap/>
        <w:overflowPunct/>
        <w:topLinePunct/>
        <w:autoSpaceDE/>
        <w:autoSpaceDN/>
        <w:bidi w:val="0"/>
        <w:adjustRightInd/>
        <w:snapToGrid/>
        <w:spacing w:line="520" w:lineRule="exact"/>
        <w:ind w:firstLine="600" w:firstLineChars="2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寻甸回族彝族自治县</w:t>
      </w:r>
      <w:r>
        <w:rPr>
          <w:rFonts w:hint="eastAsia" w:ascii="仿宋" w:hAnsi="仿宋" w:eastAsia="仿宋" w:cs="仿宋"/>
          <w:color w:val="auto"/>
          <w:sz w:val="24"/>
          <w:szCs w:val="24"/>
          <w:lang w:eastAsia="zh-CN"/>
        </w:rPr>
        <w:t>统计局</w:t>
      </w:r>
      <w:r>
        <w:rPr>
          <w:rFonts w:hint="eastAsia" w:ascii="仿宋" w:hAnsi="仿宋" w:eastAsia="仿宋" w:cs="仿宋"/>
          <w:color w:val="auto"/>
          <w:sz w:val="24"/>
          <w:szCs w:val="24"/>
        </w:rPr>
        <w:t>工资由县财政按月直接支付，商品和服务支出、对个人和家庭的补助按预算进度执行，预算执行率100%。</w:t>
      </w:r>
    </w:p>
    <w:p w14:paraId="70B45072">
      <w:pPr>
        <w:keepNext w:val="0"/>
        <w:keepLines w:val="0"/>
        <w:pageBreakBefore w:val="0"/>
        <w:kinsoku/>
        <w:wordWrap/>
        <w:overflowPunct/>
        <w:topLinePunct/>
        <w:autoSpaceDE/>
        <w:autoSpaceDN/>
        <w:bidi w:val="0"/>
        <w:adjustRightInd/>
        <w:snapToGrid/>
        <w:spacing w:line="520" w:lineRule="exact"/>
        <w:ind w:firstLine="600" w:firstLineChars="25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.效益性分析</w:t>
      </w:r>
    </w:p>
    <w:p w14:paraId="49E04D0B">
      <w:pPr>
        <w:keepNext w:val="0"/>
        <w:keepLines w:val="0"/>
        <w:pageBreakBefore w:val="0"/>
        <w:kinsoku/>
        <w:wordWrap/>
        <w:overflowPunct/>
        <w:topLinePunct/>
        <w:autoSpaceDE/>
        <w:autoSpaceDN/>
        <w:bidi w:val="0"/>
        <w:adjustRightInd/>
        <w:snapToGrid/>
        <w:spacing w:line="520" w:lineRule="exact"/>
        <w:ind w:firstLine="600" w:firstLineChars="2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20</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rPr>
        <w:t>年寻甸回族彝族自治县</w:t>
      </w:r>
      <w:r>
        <w:rPr>
          <w:rFonts w:hint="eastAsia" w:ascii="仿宋" w:hAnsi="仿宋" w:eastAsia="仿宋" w:cs="仿宋"/>
          <w:color w:val="auto"/>
          <w:sz w:val="24"/>
          <w:szCs w:val="24"/>
          <w:lang w:eastAsia="zh-CN"/>
        </w:rPr>
        <w:t>统计</w:t>
      </w:r>
      <w:r>
        <w:rPr>
          <w:rFonts w:hint="eastAsia" w:ascii="仿宋" w:hAnsi="仿宋" w:eastAsia="仿宋" w:cs="仿宋"/>
          <w:color w:val="auto"/>
          <w:sz w:val="24"/>
          <w:szCs w:val="24"/>
        </w:rPr>
        <w:t>局围绕目标责任开展工作，完善措施，狠抓管理，确保各项任务得以顺利完成，并取得了一定的经济效益和生态效益，取得了较好的社会效益。</w:t>
      </w:r>
    </w:p>
    <w:p w14:paraId="4CC07354">
      <w:pPr>
        <w:keepNext w:val="0"/>
        <w:keepLines w:val="0"/>
        <w:pageBreakBefore w:val="0"/>
        <w:kinsoku/>
        <w:wordWrap/>
        <w:overflowPunct/>
        <w:topLinePunct/>
        <w:autoSpaceDE/>
        <w:autoSpaceDN/>
        <w:bidi w:val="0"/>
        <w:adjustRightInd/>
        <w:snapToGrid/>
        <w:spacing w:line="520" w:lineRule="exact"/>
        <w:ind w:firstLine="600" w:firstLineChars="2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）社会效益</w:t>
      </w:r>
    </w:p>
    <w:p w14:paraId="3EEE377E">
      <w:pPr>
        <w:keepNext w:val="0"/>
        <w:keepLines w:val="0"/>
        <w:widowControl w:val="0"/>
        <w:suppressLineNumbers w:val="0"/>
        <w:spacing w:before="0" w:beforeAutospacing="0" w:after="0" w:afterAutospacing="0" w:line="360" w:lineRule="auto"/>
        <w:ind w:left="0" w:right="0" w:firstLine="424" w:firstLineChars="177"/>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2023年，</w:t>
      </w:r>
      <w:r>
        <w:rPr>
          <w:rFonts w:hint="eastAsia" w:ascii="仿宋" w:hAnsi="仿宋" w:eastAsia="仿宋" w:cs="仿宋"/>
          <w:sz w:val="24"/>
          <w:szCs w:val="24"/>
          <w:lang w:eastAsia="zh-CN"/>
        </w:rPr>
        <w:t>统计局</w:t>
      </w:r>
      <w:r>
        <w:rPr>
          <w:rFonts w:hint="eastAsia" w:ascii="仿宋" w:hAnsi="仿宋" w:eastAsia="仿宋" w:cs="仿宋"/>
          <w:sz w:val="24"/>
          <w:szCs w:val="24"/>
          <w:lang w:val="en-US" w:eastAsia="zh-CN"/>
        </w:rPr>
        <w:t>深入贯彻落实中央及省、市、县决策部署</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对全县经济社会运行状况进行监测预警，组织落实全县统计改革，推动统计信息化建设。在</w:t>
      </w:r>
      <w:r>
        <w:rPr>
          <w:rFonts w:hint="eastAsia" w:ascii="仿宋" w:hAnsi="仿宋" w:eastAsia="仿宋" w:cs="仿宋"/>
          <w:sz w:val="24"/>
          <w:szCs w:val="24"/>
          <w:lang w:eastAsia="zh-CN"/>
        </w:rPr>
        <w:t>统计数据上传及时率</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统计年鉴社会查阅率</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统计数据决策采用率</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统计数据社会公示公开率及原始数据采集覆盖率</w:t>
      </w:r>
      <w:r>
        <w:rPr>
          <w:rFonts w:hint="eastAsia" w:ascii="仿宋" w:hAnsi="仿宋" w:eastAsia="仿宋" w:cs="仿宋"/>
          <w:sz w:val="24"/>
          <w:szCs w:val="24"/>
          <w:lang w:val="en-US" w:eastAsia="zh-CN"/>
        </w:rPr>
        <w:t>等社会履职方面均完成了既定目标，对社会发展所带来了优良的直接或间接影响，具体数据分析如下：</w:t>
      </w:r>
    </w:p>
    <w:p w14:paraId="7982D164">
      <w:pPr>
        <w:spacing w:line="360" w:lineRule="auto"/>
        <w:ind w:firstLine="424" w:firstLineChars="177"/>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统计数据上传及时率：县统计局承担37项统计调查任务，全局干部职工按时按质完成各类报表的填报、审核、查询等工作，当好县委、</w:t>
      </w:r>
      <w:r>
        <w:rPr>
          <w:rFonts w:hint="eastAsia" w:ascii="仿宋" w:hAnsi="仿宋" w:eastAsia="仿宋" w:cs="仿宋"/>
          <w:sz w:val="24"/>
          <w:szCs w:val="24"/>
          <w:lang w:val="en-US" w:eastAsia="zh-CN"/>
        </w:rPr>
        <w:t>县</w:t>
      </w:r>
      <w:r>
        <w:rPr>
          <w:rFonts w:hint="eastAsia" w:ascii="仿宋" w:hAnsi="仿宋" w:eastAsia="仿宋" w:cs="仿宋"/>
          <w:sz w:val="24"/>
          <w:szCs w:val="24"/>
          <w:lang w:eastAsia="zh-CN"/>
        </w:rPr>
        <w:t>政府的“智囊团”“数据库”。寻甸县每月各行业的更新数据均能及时上传。统计数据上传及时率100%。</w:t>
      </w:r>
    </w:p>
    <w:p w14:paraId="6C616CF1">
      <w:pPr>
        <w:spacing w:line="360" w:lineRule="auto"/>
        <w:ind w:firstLine="424" w:firstLineChars="177"/>
        <w:rPr>
          <w:rFonts w:hint="eastAsia" w:ascii="仿宋" w:hAnsi="仿宋" w:eastAsia="仿宋" w:cs="仿宋"/>
          <w:sz w:val="24"/>
          <w:szCs w:val="24"/>
          <w:lang w:eastAsia="zh-CN"/>
        </w:rPr>
      </w:pP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2</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统计年鉴社会查阅率：县统计局在202</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年编撰印刷《20</w:t>
      </w:r>
      <w:r>
        <w:rPr>
          <w:rFonts w:hint="eastAsia" w:ascii="仿宋" w:hAnsi="仿宋" w:eastAsia="仿宋" w:cs="仿宋"/>
          <w:sz w:val="24"/>
          <w:szCs w:val="24"/>
          <w:lang w:val="en-US" w:eastAsia="zh-CN"/>
        </w:rPr>
        <w:t>22</w:t>
      </w:r>
      <w:r>
        <w:rPr>
          <w:rFonts w:hint="eastAsia" w:ascii="仿宋" w:hAnsi="仿宋" w:eastAsia="仿宋" w:cs="仿宋"/>
          <w:sz w:val="24"/>
          <w:szCs w:val="24"/>
          <w:lang w:eastAsia="zh-CN"/>
        </w:rPr>
        <w:t>年寻甸县国民经济发展公报》</w:t>
      </w:r>
      <w:r>
        <w:rPr>
          <w:rFonts w:hint="eastAsia" w:ascii="仿宋" w:hAnsi="仿宋" w:eastAsia="仿宋" w:cs="仿宋"/>
          <w:sz w:val="24"/>
          <w:szCs w:val="24"/>
          <w:lang w:val="en-US" w:eastAsia="zh-CN"/>
        </w:rPr>
        <w:t>100</w:t>
      </w:r>
      <w:r>
        <w:rPr>
          <w:rFonts w:hint="eastAsia" w:ascii="仿宋" w:hAnsi="仿宋" w:eastAsia="仿宋" w:cs="仿宋"/>
          <w:sz w:val="24"/>
          <w:szCs w:val="24"/>
          <w:lang w:eastAsia="zh-CN"/>
        </w:rPr>
        <w:t>余本、《20</w:t>
      </w:r>
      <w:r>
        <w:rPr>
          <w:rFonts w:hint="eastAsia" w:ascii="仿宋" w:hAnsi="仿宋" w:eastAsia="仿宋" w:cs="仿宋"/>
          <w:sz w:val="24"/>
          <w:szCs w:val="24"/>
          <w:lang w:val="en-US" w:eastAsia="zh-CN"/>
        </w:rPr>
        <w:t>22</w:t>
      </w:r>
      <w:r>
        <w:rPr>
          <w:rFonts w:hint="eastAsia" w:ascii="仿宋" w:hAnsi="仿宋" w:eastAsia="仿宋" w:cs="仿宋"/>
          <w:sz w:val="24"/>
          <w:szCs w:val="24"/>
          <w:lang w:eastAsia="zh-CN"/>
        </w:rPr>
        <w:t>年寻甸统计年鉴》1</w:t>
      </w:r>
      <w:r>
        <w:rPr>
          <w:rFonts w:hint="eastAsia" w:ascii="仿宋" w:hAnsi="仿宋" w:eastAsia="仿宋" w:cs="仿宋"/>
          <w:sz w:val="24"/>
          <w:szCs w:val="24"/>
          <w:lang w:val="en-US" w:eastAsia="zh-CN"/>
        </w:rPr>
        <w:t>50</w:t>
      </w:r>
      <w:r>
        <w:rPr>
          <w:rFonts w:hint="eastAsia" w:ascii="仿宋" w:hAnsi="仿宋" w:eastAsia="仿宋" w:cs="仿宋"/>
          <w:sz w:val="24"/>
          <w:szCs w:val="24"/>
          <w:lang w:eastAsia="zh-CN"/>
        </w:rPr>
        <w:t>本，均无偿提供给有关机关及社会人士查阅。</w:t>
      </w:r>
    </w:p>
    <w:p w14:paraId="701F6E48">
      <w:pPr>
        <w:spacing w:line="360" w:lineRule="auto"/>
        <w:ind w:firstLine="424" w:firstLineChars="177"/>
        <w:rPr>
          <w:rFonts w:hint="eastAsia" w:ascii="仿宋" w:hAnsi="仿宋" w:eastAsia="仿宋" w:cs="仿宋"/>
          <w:color w:val="000000"/>
          <w:sz w:val="24"/>
          <w:szCs w:val="24"/>
          <w:lang w:eastAsia="zh-CN"/>
        </w:rPr>
      </w:pP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3</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统计数据决策采用率：县统计局采集原始数据后，对国民经济、社会发展、科技进步和资源环境等情况进行统计分析、统计预测和统计监督，并向县委、县政府及有关部门提供统计信息和咨询服务。</w:t>
      </w:r>
      <w:r>
        <w:rPr>
          <w:rFonts w:hint="eastAsia" w:ascii="仿宋" w:hAnsi="仿宋" w:eastAsia="仿宋" w:cs="仿宋"/>
          <w:color w:val="000000"/>
          <w:sz w:val="24"/>
          <w:szCs w:val="24"/>
        </w:rPr>
        <w:t>结合工作实际打造出了内容全面、周期合理、线上线下相结合的统计服务矩阵（统计年鉴、统计公报1册、统计监测预警</w:t>
      </w:r>
      <w:r>
        <w:rPr>
          <w:rFonts w:hint="eastAsia" w:ascii="仿宋" w:hAnsi="仿宋" w:eastAsia="仿宋" w:cs="仿宋"/>
          <w:color w:val="000000"/>
          <w:sz w:val="24"/>
          <w:szCs w:val="24"/>
          <w:lang w:val="en-US" w:eastAsia="zh-CN"/>
        </w:rPr>
        <w:t>11</w:t>
      </w:r>
      <w:r>
        <w:rPr>
          <w:rFonts w:hint="eastAsia" w:ascii="仿宋" w:hAnsi="仿宋" w:eastAsia="仿宋" w:cs="仿宋"/>
          <w:color w:val="000000"/>
          <w:sz w:val="24"/>
          <w:szCs w:val="24"/>
        </w:rPr>
        <w:t>期、统计专报11期、统计分析报告40篇、联网直报统计快讯35期、主要经济指标统计快讯11期），为县党代会、县委全会、县“两会”等重要会议统计真实全面的统计数据支撑。其中，3篇统计专报信息获得县委书记高宇明同志批示肯定，2篇工作信息被《云南经济日报》、云南经济新闻网采用刊登</w:t>
      </w:r>
      <w:r>
        <w:rPr>
          <w:rFonts w:hint="eastAsia" w:ascii="仿宋" w:hAnsi="仿宋" w:eastAsia="仿宋" w:cs="仿宋"/>
          <w:color w:val="000000"/>
          <w:sz w:val="24"/>
          <w:szCs w:val="24"/>
          <w:lang w:eastAsia="zh-CN"/>
        </w:rPr>
        <w:t>。</w:t>
      </w:r>
    </w:p>
    <w:p w14:paraId="3EAA6A4A">
      <w:pPr>
        <w:spacing w:line="360" w:lineRule="auto"/>
        <w:ind w:firstLine="424" w:firstLineChars="177"/>
        <w:rPr>
          <w:rFonts w:hint="eastAsia" w:ascii="仿宋" w:hAnsi="仿宋" w:eastAsia="仿宋" w:cs="仿宋"/>
          <w:sz w:val="24"/>
          <w:szCs w:val="24"/>
          <w:lang w:eastAsia="zh-CN"/>
        </w:rPr>
      </w:pP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4</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统计数据社会公示公开率：202</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年县统计局共撰写</w:t>
      </w:r>
      <w:r>
        <w:rPr>
          <w:rFonts w:hint="eastAsia" w:ascii="仿宋" w:hAnsi="仿宋" w:eastAsia="仿宋" w:cs="仿宋"/>
          <w:color w:val="000000"/>
          <w:sz w:val="24"/>
          <w:szCs w:val="24"/>
        </w:rPr>
        <w:t>经济运行情况监测预警分析</w:t>
      </w:r>
      <w:r>
        <w:rPr>
          <w:rFonts w:hint="eastAsia" w:ascii="仿宋" w:hAnsi="仿宋" w:eastAsia="仿宋" w:cs="仿宋"/>
          <w:color w:val="000000"/>
          <w:sz w:val="24"/>
          <w:szCs w:val="24"/>
          <w:lang w:val="en-US" w:eastAsia="zh-CN"/>
        </w:rPr>
        <w:t>11</w:t>
      </w:r>
      <w:r>
        <w:rPr>
          <w:rFonts w:hint="eastAsia" w:ascii="仿宋" w:hAnsi="仿宋" w:eastAsia="仿宋" w:cs="仿宋"/>
          <w:color w:val="000000"/>
          <w:sz w:val="24"/>
          <w:szCs w:val="24"/>
        </w:rPr>
        <w:t>期，</w:t>
      </w:r>
      <w:r>
        <w:rPr>
          <w:rFonts w:hint="eastAsia" w:ascii="仿宋" w:hAnsi="仿宋" w:eastAsia="仿宋" w:cs="仿宋"/>
          <w:color w:val="000000"/>
          <w:sz w:val="24"/>
          <w:szCs w:val="24"/>
          <w:lang w:eastAsia="zh-CN"/>
        </w:rPr>
        <w:t>统计专报</w:t>
      </w:r>
      <w:r>
        <w:rPr>
          <w:rFonts w:hint="eastAsia" w:ascii="仿宋" w:hAnsi="仿宋" w:eastAsia="仿宋" w:cs="仿宋"/>
          <w:color w:val="000000"/>
          <w:sz w:val="24"/>
          <w:szCs w:val="24"/>
        </w:rPr>
        <w:t>11</w:t>
      </w:r>
      <w:r>
        <w:rPr>
          <w:rFonts w:hint="eastAsia" w:ascii="仿宋" w:hAnsi="仿宋" w:eastAsia="仿宋" w:cs="仿宋"/>
          <w:color w:val="000000"/>
          <w:sz w:val="24"/>
          <w:szCs w:val="24"/>
          <w:lang w:val="en-US" w:eastAsia="zh-CN"/>
        </w:rPr>
        <w:t>期，</w:t>
      </w:r>
      <w:r>
        <w:rPr>
          <w:rFonts w:hint="eastAsia" w:ascii="仿宋" w:hAnsi="仿宋" w:eastAsia="仿宋" w:cs="仿宋"/>
          <w:sz w:val="24"/>
          <w:szCs w:val="24"/>
          <w:lang w:eastAsia="zh-CN"/>
        </w:rPr>
        <w:t>除国家规定不能公开的数据外，其余统计数据均公开公示。</w:t>
      </w:r>
    </w:p>
    <w:p w14:paraId="297F57C6">
      <w:pPr>
        <w:spacing w:line="360" w:lineRule="auto"/>
        <w:ind w:firstLine="424" w:firstLineChars="177"/>
        <w:rPr>
          <w:rFonts w:hint="eastAsia" w:ascii="仿宋" w:hAnsi="仿宋" w:eastAsia="仿宋" w:cs="仿宋"/>
          <w:sz w:val="24"/>
          <w:szCs w:val="24"/>
          <w:lang w:eastAsia="zh-CN"/>
        </w:rPr>
      </w:pP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5</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原始数据采集覆盖率：县统计局承担着地区生产总值、投入产出、资金流量、资产负债、文化产业、自然资源资产负债、国民经济、县域经济统计监测、基本单位名录库维护、“四上企业”申报审批、住宿餐饮业、批发零售贸易业、人口就业和劳动工资、R&amp;D（全社会研究与试验发展经费）、妇女儿童、服务业及创新调查等专业的调查和核算工作，整理编辑社会各行业统计资料，进行监测和分析。所采集原始数据遍及各行各业，涉及寻甸县全民。原始数据采集覆盖率为100%。</w:t>
      </w:r>
    </w:p>
    <w:p w14:paraId="7C325E46">
      <w:pPr>
        <w:spacing w:line="360" w:lineRule="auto"/>
        <w:ind w:firstLine="424" w:firstLineChars="17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（2）公众满意度</w:t>
      </w:r>
    </w:p>
    <w:p w14:paraId="67A11DAD">
      <w:pPr>
        <w:spacing w:line="360" w:lineRule="auto"/>
        <w:ind w:firstLine="424" w:firstLineChars="17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通过对20份社会公众或服务对象满意度调查问卷统计分析，服务对象对寻甸回族彝族自治县统计局工作开展情况比较满意，得分92分。</w:t>
      </w:r>
    </w:p>
    <w:p w14:paraId="34898DB3">
      <w:pPr>
        <w:spacing w:line="360" w:lineRule="auto"/>
        <w:ind w:firstLine="424" w:firstLineChars="17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5.可持续性分析</w:t>
      </w:r>
    </w:p>
    <w:p w14:paraId="413E909D">
      <w:pPr>
        <w:spacing w:line="360" w:lineRule="auto"/>
        <w:ind w:firstLine="424" w:firstLineChars="17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寻甸回族彝族自治县统计局在县委、县政府的统一组织下，联合各主管行业部门，按照各自的工作职责，着力夯实产业基础，做实经济实体，增强产业后劲。</w:t>
      </w:r>
    </w:p>
    <w:p w14:paraId="54A3971E">
      <w:pPr>
        <w:spacing w:line="360" w:lineRule="auto"/>
        <w:ind w:firstLine="424" w:firstLineChars="177"/>
        <w:rPr>
          <w:rFonts w:hint="eastAsia" w:ascii="仿宋" w:hAnsi="仿宋" w:eastAsia="仿宋" w:cs="仿宋"/>
          <w:sz w:val="24"/>
          <w:szCs w:val="24"/>
          <w:lang w:val="en-US" w:eastAsia="zh-CN"/>
        </w:rPr>
      </w:pPr>
    </w:p>
    <w:p w14:paraId="2D9B8856">
      <w:pPr>
        <w:keepNext w:val="0"/>
        <w:keepLines w:val="0"/>
        <w:pageBreakBefore w:val="0"/>
        <w:kinsoku/>
        <w:wordWrap/>
        <w:overflowPunct/>
        <w:autoSpaceDE/>
        <w:autoSpaceDN/>
        <w:bidi w:val="0"/>
        <w:adjustRightInd/>
        <w:snapToGrid/>
        <w:spacing w:line="520" w:lineRule="exact"/>
        <w:textAlignment w:val="auto"/>
        <w:rPr>
          <w:rFonts w:hint="eastAsia" w:ascii="仿宋" w:hAnsi="仿宋" w:eastAsia="仿宋" w:cs="仿宋"/>
          <w:color w:val="000000" w:themeColor="text1"/>
          <w:sz w:val="24"/>
          <w:szCs w:val="24"/>
          <w14:textFill>
            <w14:solidFill>
              <w14:schemeClr w14:val="tx1"/>
            </w14:solidFill>
          </w14:textFill>
        </w:rPr>
      </w:pPr>
    </w:p>
    <w:p w14:paraId="7AC85B4C">
      <w:pPr>
        <w:keepNext w:val="0"/>
        <w:keepLines w:val="0"/>
        <w:pageBreakBefore w:val="0"/>
        <w:kinsoku/>
        <w:wordWrap/>
        <w:overflowPunct/>
        <w:autoSpaceDE/>
        <w:autoSpaceDN/>
        <w:bidi w:val="0"/>
        <w:adjustRightInd/>
        <w:snapToGrid/>
        <w:spacing w:line="520" w:lineRule="exact"/>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附件2</w:t>
      </w:r>
    </w:p>
    <w:p w14:paraId="0977A541">
      <w:pPr>
        <w:keepNext w:val="0"/>
        <w:keepLines w:val="0"/>
        <w:pageBreakBefore w:val="0"/>
        <w:kinsoku/>
        <w:wordWrap/>
        <w:overflowPunct/>
        <w:autoSpaceDE/>
        <w:autoSpaceDN/>
        <w:bidi w:val="0"/>
        <w:adjustRightInd/>
        <w:snapToGrid/>
        <w:spacing w:line="520" w:lineRule="exact"/>
        <w:ind w:left="630" w:hanging="720" w:hangingChars="300"/>
        <w:jc w:val="center"/>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部门职能分解及20</w:t>
      </w:r>
      <w:r>
        <w:rPr>
          <w:rFonts w:hint="eastAsia" w:ascii="仿宋" w:hAnsi="仿宋" w:eastAsia="仿宋" w:cs="仿宋"/>
          <w:color w:val="000000" w:themeColor="text1"/>
          <w:sz w:val="24"/>
          <w:szCs w:val="24"/>
          <w:lang w:val="en-US" w:eastAsia="zh-CN"/>
          <w14:textFill>
            <w14:solidFill>
              <w14:schemeClr w14:val="tx1"/>
            </w14:solidFill>
          </w14:textFill>
        </w:rPr>
        <w:t>23</w:t>
      </w:r>
      <w:r>
        <w:rPr>
          <w:rFonts w:hint="eastAsia" w:ascii="仿宋" w:hAnsi="仿宋" w:eastAsia="仿宋" w:cs="仿宋"/>
          <w:color w:val="000000" w:themeColor="text1"/>
          <w:sz w:val="24"/>
          <w:szCs w:val="24"/>
          <w14:textFill>
            <w14:solidFill>
              <w14:schemeClr w14:val="tx1"/>
            </w14:solidFill>
          </w14:textFill>
        </w:rPr>
        <w:t>年度工作完成情况</w:t>
      </w:r>
    </w:p>
    <w:p w14:paraId="4A8914DA">
      <w:pPr>
        <w:keepNext w:val="0"/>
        <w:keepLines w:val="0"/>
        <w:pageBreakBefore w:val="0"/>
        <w:kinsoku/>
        <w:wordWrap/>
        <w:overflowPunct/>
        <w:autoSpaceDE/>
        <w:autoSpaceDN/>
        <w:bidi w:val="0"/>
        <w:adjustRightInd/>
        <w:snapToGrid/>
        <w:spacing w:line="520" w:lineRule="exact"/>
        <w:ind w:left="630" w:hanging="720" w:hangingChars="300"/>
        <w:jc w:val="center"/>
        <w:textAlignment w:val="auto"/>
        <w:rPr>
          <w:rFonts w:hint="eastAsia" w:ascii="仿宋" w:hAnsi="仿宋" w:eastAsia="仿宋" w:cs="仿宋"/>
          <w:color w:val="000000" w:themeColor="text1"/>
          <w:sz w:val="24"/>
          <w:szCs w:val="24"/>
          <w14:textFill>
            <w14:solidFill>
              <w14:schemeClr w14:val="tx1"/>
            </w14:solidFill>
          </w14:textFill>
        </w:rPr>
      </w:pPr>
    </w:p>
    <w:p w14:paraId="5B4C312F">
      <w:pPr>
        <w:keepNext w:val="0"/>
        <w:keepLines w:val="0"/>
        <w:pageBreakBefore w:val="0"/>
        <w:kinsoku/>
        <w:wordWrap/>
        <w:overflowPunct/>
        <w:autoSpaceDE/>
        <w:autoSpaceDN/>
        <w:bidi w:val="0"/>
        <w:adjustRightInd/>
        <w:snapToGrid/>
        <w:spacing w:line="52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20</w:t>
      </w:r>
      <w:r>
        <w:rPr>
          <w:rFonts w:hint="eastAsia" w:ascii="仿宋" w:hAnsi="仿宋" w:eastAsia="仿宋" w:cs="仿宋"/>
          <w:color w:val="000000"/>
          <w:sz w:val="24"/>
          <w:szCs w:val="24"/>
          <w:lang w:val="en-US" w:eastAsia="zh-CN"/>
        </w:rPr>
        <w:t>23</w:t>
      </w:r>
      <w:r>
        <w:rPr>
          <w:rFonts w:hint="eastAsia" w:ascii="仿宋" w:hAnsi="仿宋" w:eastAsia="仿宋" w:cs="仿宋"/>
          <w:color w:val="000000"/>
          <w:sz w:val="24"/>
          <w:szCs w:val="24"/>
        </w:rPr>
        <w:t>年，县</w:t>
      </w:r>
      <w:r>
        <w:rPr>
          <w:rFonts w:hint="eastAsia" w:ascii="仿宋" w:hAnsi="仿宋" w:eastAsia="仿宋" w:cs="仿宋"/>
          <w:color w:val="000000"/>
          <w:sz w:val="24"/>
          <w:szCs w:val="24"/>
          <w:lang w:eastAsia="zh-CN"/>
        </w:rPr>
        <w:t>统计</w:t>
      </w:r>
      <w:r>
        <w:rPr>
          <w:rFonts w:hint="eastAsia" w:ascii="仿宋" w:hAnsi="仿宋" w:eastAsia="仿宋" w:cs="仿宋"/>
          <w:color w:val="000000"/>
          <w:sz w:val="24"/>
          <w:szCs w:val="24"/>
        </w:rPr>
        <w:t>局领导班子在县委、县政府的领导下，认真贯彻落实中央、省、市县的决策部署，围绕中心，聚力</w:t>
      </w:r>
      <w:r>
        <w:rPr>
          <w:rFonts w:hint="eastAsia" w:ascii="仿宋" w:hAnsi="仿宋" w:eastAsia="仿宋" w:cs="仿宋"/>
          <w:color w:val="000000"/>
          <w:sz w:val="24"/>
          <w:szCs w:val="24"/>
          <w:lang w:eastAsia="zh-CN"/>
        </w:rPr>
        <w:t>脱贫攻坚</w:t>
      </w:r>
      <w:r>
        <w:rPr>
          <w:rFonts w:hint="eastAsia" w:ascii="仿宋" w:hAnsi="仿宋" w:eastAsia="仿宋" w:cs="仿宋"/>
          <w:color w:val="000000"/>
          <w:sz w:val="24"/>
          <w:szCs w:val="24"/>
        </w:rPr>
        <w:t>，狠抓落实、紧扣目标，圆满完成了既定的各项目标任务。现将一年来的情况报告如下：</w:t>
      </w:r>
    </w:p>
    <w:p w14:paraId="70D717E9">
      <w:pPr>
        <w:keepNext w:val="0"/>
        <w:keepLines w:val="0"/>
        <w:pageBreakBefore w:val="0"/>
        <w:kinsoku/>
        <w:wordWrap/>
        <w:overflowPunct/>
        <w:autoSpaceDE/>
        <w:autoSpaceDN/>
        <w:bidi w:val="0"/>
        <w:adjustRightInd/>
        <w:snapToGrid/>
        <w:spacing w:line="520" w:lineRule="exact"/>
        <w:ind w:firstLine="480" w:firstLineChars="200"/>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一、主要工作开展情况</w:t>
      </w:r>
    </w:p>
    <w:p w14:paraId="660724BC">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以赛促学深化大竞赛活动成效。严格贯彻落实省市县关于作风革命、效能革命和“当好排头兵”大讨论大竞赛工作要求，对标先进县区先进典型经验，结合单位实际制定年度大竞赛重点任务工作清单，通过以竞赛促提升的方式助力寻甸县统计局在全市统计系统和全县无牵头指标单位创先争优、争当排头兵。截至目前，寻甸县“两个收入”、固定资产投资等主要经济指标排名全市前列，住户调查、劳动力调查、农业统计等工作由于成绩突出分别被国家统计局昆明调查队、昆明市统计局作为先进典型作经验交流发言，东川区统计局、宣威市统计局、丽江市统计系统先后到寻甸县开展工业统计、农业统计等方面交流学习活动。同时，按照县委、县政府工作安排，顺利完成2022年寻甸县高质量发展贡献奖励，经过方案制定、初审、征求意见等环节，最终评选出先进集体40个、先进个人60人，并组织召开表彰大会进行表彰。</w:t>
      </w:r>
    </w:p>
    <w:p w14:paraId="5418C038">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提前谋划做好经济普查筹备工作。按照市经普办的统一安排，在县委、县政府的领导下，及时成立了寻甸县第五次全国经济普查领导机构，明确各乡镇（街道）及相关县直部门工作职责，抽调人员组建普查办公室，并指导16个乡镇（街道）按时组建普查机构。截至10月底，按时按质完成普查区划分绘图、清查单位核查比对及清查底册编制、379名“两员”（普查员、普查指导员）选聘及初步培训、普查宣传动员、普查经费筹措、普查物资采购等前期筹备工作，为正式开展普查登记打下扎实基础。</w:t>
      </w:r>
    </w:p>
    <w:p w14:paraId="39B34367">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优化提升统计服务水平。紧紧围绕县委、县政府中心工作，充分发挥统计部门“数据库”、“智囊团”作用，为全县经济社会高质量发展提供专业优质的统计服务，结合工作实际打造出了内容全面、周期合理、线上线下相结合的统计服务矩阵（统计年鉴、统计公报1册、统计监测预警10期、统计专报11期、统计分析报告40篇、联网直报统计快讯35期、主要经济指标统计快讯11期），为县党代会、县委全会、县“两会”等重要会议统计真实全面的统计数据支撑。其中，3篇统计专报信息获得县委书记高宇明同志批示肯定，2篇工作信息被《云南经济日报》、云南经济新闻网采用刊登。</w:t>
      </w:r>
    </w:p>
    <w:p w14:paraId="516D49C4">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优质高效做好40余项统计调查任务。积极克服统计调查任务多人手不足问题，要求全体干部职工进一步提高大局意识、服务意识和担当意识，加班加点按时按质完成了各类报表的填报、审核、查询等工作，并及时撰写和报送相关分析报告，确保真实客观反映全县经济社会发展状况。特别是今年以来，高质量完成了每五年一次的住户调查大样本轮换工作并获得国家统计局昆明调查队的认可和表彰，畜禽监测样本轮换工作也正按照上级调查部门要求扎实推进。</w:t>
      </w:r>
    </w:p>
    <w:p w14:paraId="254E33A3">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求真务实提高统计数据质量。一是通过发放宣传资料、开展专题培训等方式认真组织统计法律法规宣传学习，筑牢统计“红线”“底线”意识。二是认真开展“双随机、一公开”联合执法检查活动，目前已完成对18家企事业单位执法检查，完成统计重点执法检查13家。三是每季度按时向上级统计部门报送领导干部违规干预统计工作记录台账，确保统计数据权威真实。四是深入开展统计造假屡禁难绝专项治理行动，通过企事业单位自检自查及县统计局实地核查共完成1105家企事业单位（包括固定资产投资项目）数据质量，并对发现的问题进行全面督促整改。五是积极开展“统计服务千企”活动，要求各专业加大到企业一线服务指导力度，确保源头数据报表质量。</w:t>
      </w:r>
    </w:p>
    <w:p w14:paraId="579FC47F">
      <w:pPr>
        <w:keepNext w:val="0"/>
        <w:keepLines w:val="0"/>
        <w:pageBreakBefore w:val="0"/>
        <w:kinsoku/>
        <w:wordWrap/>
        <w:overflowPunct/>
        <w:topLinePunct/>
        <w:autoSpaceDE/>
        <w:autoSpaceDN/>
        <w:bidi w:val="0"/>
        <w:adjustRightInd/>
        <w:spacing w:line="50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突出实效深化统计体制改革。一是结合新形势下对统计工作的新要求，经与县委编办、县人社局积极汇报，核定3名事业编制到寻甸县统计执法队，解决了一直以来有机构牌子无人员编制的历史遗留问题。二是为进一步提高统计工作专业性，在县人社局的大力支持下，将所属事业单位普查中心人员编制性质由管理岗变更为专业技术岗，进一步提高业务人员的专业水平和工作积极性。三是积极配合县委组织部顺利完成5名参公人员划转分流工作，并在不影响常规工作的前提下多方争取尽快选调人员补充进来。四是进一步理顺乡镇（街道）统计机构和人员划转工作，通过统计基层规范化建设、强化业务培训等多种方式不断夯实基层统计基础。</w:t>
      </w:r>
    </w:p>
    <w:p w14:paraId="19AFCF7A">
      <w:pPr>
        <w:pStyle w:val="2"/>
        <w:rPr>
          <w:rFonts w:hint="eastAsia"/>
        </w:rPr>
      </w:pPr>
    </w:p>
    <w:p w14:paraId="4D278360">
      <w:pPr>
        <w:rPr>
          <w:rFonts w:hint="eastAsia"/>
        </w:rPr>
      </w:pPr>
    </w:p>
    <w:p w14:paraId="3EBC4BDA">
      <w:pPr>
        <w:widowControl/>
        <w:jc w:val="center"/>
        <w:rPr>
          <w:rFonts w:ascii="黑体" w:hAnsi="黑体" w:eastAsia="黑体"/>
          <w:sz w:val="32"/>
          <w:szCs w:val="32"/>
        </w:rPr>
      </w:pPr>
      <w:r>
        <w:rPr>
          <w:rFonts w:hint="eastAsia" w:ascii="黑体" w:hAnsi="黑体" w:eastAsia="黑体" w:cs="黑体"/>
          <w:sz w:val="32"/>
          <w:szCs w:val="32"/>
        </w:rPr>
        <w:t>附件</w:t>
      </w:r>
      <w:r>
        <w:rPr>
          <w:rFonts w:hint="default" w:ascii="黑体" w:hAnsi="黑体" w:eastAsia="黑体" w:cs="黑体"/>
          <w:sz w:val="32"/>
          <w:szCs w:val="32"/>
          <w:lang w:val="en-US"/>
        </w:rPr>
        <w:t>3</w:t>
      </w:r>
      <w:r>
        <w:rPr>
          <w:rFonts w:hint="eastAsia" w:ascii="黑体" w:hAnsi="黑体" w:eastAsia="黑体" w:cs="黑体"/>
          <w:sz w:val="32"/>
          <w:szCs w:val="32"/>
        </w:rPr>
        <w:t>：部门整体支出绩效评价共性指标体系框架</w:t>
      </w:r>
    </w:p>
    <w:tbl>
      <w:tblPr>
        <w:tblStyle w:val="10"/>
        <w:tblW w:w="10065" w:type="dxa"/>
        <w:tblInd w:w="-106" w:type="dxa"/>
        <w:tblLayout w:type="fixed"/>
        <w:tblCellMar>
          <w:top w:w="0" w:type="dxa"/>
          <w:left w:w="108" w:type="dxa"/>
          <w:bottom w:w="0" w:type="dxa"/>
          <w:right w:w="108" w:type="dxa"/>
        </w:tblCellMar>
      </w:tblPr>
      <w:tblGrid>
        <w:gridCol w:w="579"/>
        <w:gridCol w:w="981"/>
        <w:gridCol w:w="1559"/>
        <w:gridCol w:w="689"/>
        <w:gridCol w:w="2050"/>
        <w:gridCol w:w="2846"/>
        <w:gridCol w:w="1361"/>
      </w:tblGrid>
      <w:tr w14:paraId="52588EAE">
        <w:tblPrEx>
          <w:tblCellMar>
            <w:top w:w="0" w:type="dxa"/>
            <w:left w:w="108" w:type="dxa"/>
            <w:bottom w:w="0" w:type="dxa"/>
            <w:right w:w="108" w:type="dxa"/>
          </w:tblCellMar>
        </w:tblPrEx>
        <w:trPr>
          <w:trHeight w:val="270" w:hRule="atLeast"/>
        </w:trPr>
        <w:tc>
          <w:tcPr>
            <w:tcW w:w="579" w:type="dxa"/>
            <w:tcBorders>
              <w:top w:val="single" w:color="auto" w:sz="4" w:space="0"/>
              <w:left w:val="single" w:color="auto" w:sz="4" w:space="0"/>
              <w:bottom w:val="single" w:color="auto" w:sz="4" w:space="0"/>
              <w:right w:val="single" w:color="auto" w:sz="4" w:space="0"/>
            </w:tcBorders>
            <w:vAlign w:val="center"/>
          </w:tcPr>
          <w:p w14:paraId="265EC820">
            <w:pPr>
              <w:widowControl/>
              <w:jc w:val="center"/>
              <w:rPr>
                <w:rFonts w:ascii="宋体"/>
                <w:b/>
                <w:bCs/>
                <w:color w:val="000000"/>
                <w:kern w:val="0"/>
                <w:sz w:val="18"/>
                <w:szCs w:val="18"/>
              </w:rPr>
            </w:pPr>
            <w:r>
              <w:rPr>
                <w:rFonts w:hint="eastAsia" w:ascii="宋体" w:hAnsi="宋体" w:cs="宋体"/>
                <w:b/>
                <w:bCs/>
                <w:color w:val="000000"/>
                <w:kern w:val="0"/>
                <w:sz w:val="18"/>
                <w:szCs w:val="18"/>
              </w:rPr>
              <w:t>一级指标</w:t>
            </w:r>
          </w:p>
        </w:tc>
        <w:tc>
          <w:tcPr>
            <w:tcW w:w="981" w:type="dxa"/>
            <w:tcBorders>
              <w:top w:val="single" w:color="auto" w:sz="4" w:space="0"/>
              <w:left w:val="nil"/>
              <w:bottom w:val="single" w:color="auto" w:sz="4" w:space="0"/>
              <w:right w:val="single" w:color="auto" w:sz="4" w:space="0"/>
            </w:tcBorders>
            <w:vAlign w:val="center"/>
          </w:tcPr>
          <w:p w14:paraId="5FCFF1FD">
            <w:pPr>
              <w:widowControl/>
              <w:jc w:val="center"/>
              <w:rPr>
                <w:rFonts w:ascii="宋体"/>
                <w:b/>
                <w:bCs/>
                <w:color w:val="000000"/>
                <w:kern w:val="0"/>
                <w:sz w:val="18"/>
                <w:szCs w:val="18"/>
              </w:rPr>
            </w:pPr>
            <w:r>
              <w:rPr>
                <w:rFonts w:hint="eastAsia" w:ascii="宋体" w:hAnsi="宋体" w:cs="宋体"/>
                <w:b/>
                <w:bCs/>
                <w:color w:val="000000"/>
                <w:kern w:val="0"/>
                <w:sz w:val="18"/>
                <w:szCs w:val="18"/>
              </w:rPr>
              <w:t>二级</w:t>
            </w:r>
          </w:p>
          <w:p w14:paraId="550CBC64">
            <w:pPr>
              <w:widowControl/>
              <w:jc w:val="center"/>
              <w:rPr>
                <w:rFonts w:ascii="宋体"/>
                <w:b/>
                <w:bCs/>
                <w:color w:val="000000"/>
                <w:kern w:val="0"/>
                <w:sz w:val="18"/>
                <w:szCs w:val="18"/>
              </w:rPr>
            </w:pPr>
            <w:r>
              <w:rPr>
                <w:rFonts w:hint="eastAsia" w:ascii="宋体" w:hAnsi="宋体" w:cs="宋体"/>
                <w:b/>
                <w:bCs/>
                <w:color w:val="000000"/>
                <w:kern w:val="0"/>
                <w:sz w:val="18"/>
                <w:szCs w:val="18"/>
              </w:rPr>
              <w:t>指标</w:t>
            </w:r>
          </w:p>
        </w:tc>
        <w:tc>
          <w:tcPr>
            <w:tcW w:w="1559" w:type="dxa"/>
            <w:tcBorders>
              <w:top w:val="single" w:color="auto" w:sz="4" w:space="0"/>
              <w:left w:val="nil"/>
              <w:bottom w:val="single" w:color="auto" w:sz="4" w:space="0"/>
              <w:right w:val="single" w:color="auto" w:sz="4" w:space="0"/>
            </w:tcBorders>
            <w:vAlign w:val="center"/>
          </w:tcPr>
          <w:p w14:paraId="4C27553B">
            <w:pPr>
              <w:widowControl/>
              <w:jc w:val="center"/>
              <w:rPr>
                <w:rFonts w:ascii="宋体"/>
                <w:b/>
                <w:bCs/>
                <w:color w:val="000000"/>
                <w:kern w:val="0"/>
                <w:sz w:val="18"/>
                <w:szCs w:val="18"/>
              </w:rPr>
            </w:pPr>
            <w:r>
              <w:rPr>
                <w:rFonts w:hint="eastAsia" w:ascii="宋体" w:hAnsi="宋体" w:cs="宋体"/>
                <w:b/>
                <w:bCs/>
                <w:color w:val="000000"/>
                <w:kern w:val="0"/>
                <w:sz w:val="18"/>
                <w:szCs w:val="18"/>
              </w:rPr>
              <w:t>三级指标</w:t>
            </w:r>
          </w:p>
        </w:tc>
        <w:tc>
          <w:tcPr>
            <w:tcW w:w="689" w:type="dxa"/>
            <w:tcBorders>
              <w:top w:val="single" w:color="auto" w:sz="4" w:space="0"/>
              <w:left w:val="nil"/>
              <w:bottom w:val="single" w:color="auto" w:sz="4" w:space="0"/>
              <w:right w:val="single" w:color="auto" w:sz="4" w:space="0"/>
            </w:tcBorders>
            <w:vAlign w:val="center"/>
          </w:tcPr>
          <w:p w14:paraId="2E230673">
            <w:pPr>
              <w:widowControl/>
              <w:jc w:val="center"/>
              <w:rPr>
                <w:rFonts w:ascii="宋体"/>
                <w:b/>
                <w:bCs/>
                <w:color w:val="000000"/>
                <w:kern w:val="0"/>
                <w:sz w:val="18"/>
                <w:szCs w:val="18"/>
              </w:rPr>
            </w:pPr>
            <w:r>
              <w:rPr>
                <w:rFonts w:hint="eastAsia" w:ascii="宋体" w:hAnsi="宋体" w:cs="宋体"/>
                <w:b/>
                <w:bCs/>
                <w:color w:val="000000"/>
                <w:kern w:val="0"/>
                <w:sz w:val="18"/>
                <w:szCs w:val="18"/>
              </w:rPr>
              <w:t>得分</w:t>
            </w:r>
          </w:p>
        </w:tc>
        <w:tc>
          <w:tcPr>
            <w:tcW w:w="2050" w:type="dxa"/>
            <w:tcBorders>
              <w:top w:val="single" w:color="auto" w:sz="4" w:space="0"/>
              <w:left w:val="nil"/>
              <w:bottom w:val="single" w:color="auto" w:sz="4" w:space="0"/>
              <w:right w:val="single" w:color="auto" w:sz="4" w:space="0"/>
            </w:tcBorders>
            <w:vAlign w:val="center"/>
          </w:tcPr>
          <w:p w14:paraId="4DAD8997">
            <w:pPr>
              <w:widowControl/>
              <w:jc w:val="center"/>
              <w:rPr>
                <w:rFonts w:ascii="宋体"/>
                <w:b/>
                <w:bCs/>
                <w:color w:val="000000"/>
                <w:kern w:val="0"/>
                <w:sz w:val="18"/>
                <w:szCs w:val="18"/>
              </w:rPr>
            </w:pPr>
            <w:r>
              <w:rPr>
                <w:rFonts w:hint="eastAsia" w:ascii="宋体" w:hAnsi="宋体" w:cs="宋体"/>
                <w:b/>
                <w:bCs/>
                <w:color w:val="000000"/>
                <w:kern w:val="0"/>
                <w:sz w:val="18"/>
                <w:szCs w:val="18"/>
              </w:rPr>
              <w:t>指标解释</w:t>
            </w:r>
          </w:p>
        </w:tc>
        <w:tc>
          <w:tcPr>
            <w:tcW w:w="2846" w:type="dxa"/>
            <w:tcBorders>
              <w:top w:val="single" w:color="auto" w:sz="4" w:space="0"/>
              <w:left w:val="nil"/>
              <w:bottom w:val="single" w:color="auto" w:sz="4" w:space="0"/>
              <w:right w:val="single" w:color="auto" w:sz="4" w:space="0"/>
            </w:tcBorders>
            <w:vAlign w:val="center"/>
          </w:tcPr>
          <w:p w14:paraId="46EDDB58">
            <w:pPr>
              <w:widowControl/>
              <w:jc w:val="center"/>
              <w:rPr>
                <w:rFonts w:ascii="宋体"/>
                <w:b/>
                <w:bCs/>
                <w:color w:val="000000"/>
                <w:kern w:val="0"/>
                <w:sz w:val="18"/>
                <w:szCs w:val="18"/>
              </w:rPr>
            </w:pPr>
            <w:r>
              <w:rPr>
                <w:rFonts w:hint="eastAsia" w:ascii="宋体" w:hAnsi="宋体" w:cs="宋体"/>
                <w:b/>
                <w:bCs/>
                <w:color w:val="000000"/>
                <w:kern w:val="0"/>
                <w:sz w:val="18"/>
                <w:szCs w:val="18"/>
              </w:rPr>
              <w:t>指标评分细则</w:t>
            </w:r>
          </w:p>
        </w:tc>
        <w:tc>
          <w:tcPr>
            <w:tcW w:w="1361" w:type="dxa"/>
            <w:tcBorders>
              <w:top w:val="single" w:color="auto" w:sz="4" w:space="0"/>
              <w:left w:val="nil"/>
              <w:bottom w:val="single" w:color="auto" w:sz="4" w:space="0"/>
              <w:right w:val="single" w:color="auto" w:sz="4" w:space="0"/>
            </w:tcBorders>
            <w:vAlign w:val="center"/>
          </w:tcPr>
          <w:p w14:paraId="081FCDE5">
            <w:pPr>
              <w:widowControl/>
              <w:jc w:val="center"/>
              <w:rPr>
                <w:rFonts w:ascii="宋体"/>
                <w:b/>
                <w:bCs/>
                <w:color w:val="000000"/>
                <w:kern w:val="0"/>
                <w:sz w:val="18"/>
                <w:szCs w:val="18"/>
              </w:rPr>
            </w:pPr>
            <w:r>
              <w:rPr>
                <w:rFonts w:hint="eastAsia" w:ascii="宋体" w:hAnsi="宋体" w:cs="宋体"/>
                <w:b/>
                <w:bCs/>
                <w:color w:val="000000"/>
                <w:kern w:val="0"/>
                <w:sz w:val="18"/>
                <w:szCs w:val="18"/>
              </w:rPr>
              <w:t>数据来源</w:t>
            </w:r>
          </w:p>
        </w:tc>
      </w:tr>
      <w:tr w14:paraId="3D7F9BCF">
        <w:tblPrEx>
          <w:tblCellMar>
            <w:top w:w="0" w:type="dxa"/>
            <w:left w:w="108" w:type="dxa"/>
            <w:bottom w:w="0" w:type="dxa"/>
            <w:right w:w="108" w:type="dxa"/>
          </w:tblCellMar>
        </w:tblPrEx>
        <w:trPr>
          <w:trHeight w:val="1575" w:hRule="atLeast"/>
        </w:trPr>
        <w:tc>
          <w:tcPr>
            <w:tcW w:w="579" w:type="dxa"/>
            <w:vMerge w:val="restart"/>
            <w:tcBorders>
              <w:top w:val="nil"/>
              <w:left w:val="single" w:color="auto" w:sz="4" w:space="0"/>
              <w:bottom w:val="single" w:color="auto" w:sz="4" w:space="0"/>
              <w:right w:val="single" w:color="auto" w:sz="4" w:space="0"/>
            </w:tcBorders>
          </w:tcPr>
          <w:p w14:paraId="48B60F10">
            <w:pPr>
              <w:widowControl/>
              <w:jc w:val="center"/>
              <w:rPr>
                <w:rFonts w:ascii="宋体"/>
                <w:b/>
                <w:bCs/>
                <w:color w:val="000000"/>
                <w:kern w:val="0"/>
                <w:sz w:val="18"/>
                <w:szCs w:val="18"/>
              </w:rPr>
            </w:pPr>
            <w:r>
              <w:rPr>
                <w:rFonts w:ascii="宋体" w:hAnsi="宋体" w:cs="宋体"/>
                <w:b/>
                <w:bCs/>
                <w:color w:val="000000"/>
                <w:kern w:val="0"/>
                <w:sz w:val="18"/>
                <w:szCs w:val="18"/>
              </w:rPr>
              <w:t>A</w:t>
            </w:r>
            <w:r>
              <w:rPr>
                <w:rFonts w:hint="eastAsia" w:ascii="宋体" w:hAnsi="宋体" w:cs="宋体"/>
                <w:b/>
                <w:bCs/>
                <w:color w:val="000000"/>
                <w:kern w:val="0"/>
                <w:sz w:val="18"/>
                <w:szCs w:val="18"/>
              </w:rPr>
              <w:t>部门决策（</w:t>
            </w:r>
            <w:r>
              <w:rPr>
                <w:rFonts w:ascii="宋体" w:hAnsi="宋体" w:cs="宋体"/>
                <w:b/>
                <w:bCs/>
                <w:color w:val="000000"/>
                <w:kern w:val="0"/>
                <w:sz w:val="18"/>
                <w:szCs w:val="18"/>
              </w:rPr>
              <w:t>35</w:t>
            </w:r>
            <w:r>
              <w:rPr>
                <w:rFonts w:hint="eastAsia" w:ascii="宋体" w:hAnsi="宋体" w:cs="宋体"/>
                <w:b/>
                <w:bCs/>
                <w:color w:val="000000"/>
                <w:kern w:val="0"/>
                <w:sz w:val="18"/>
                <w:szCs w:val="18"/>
              </w:rPr>
              <w:t>分）</w:t>
            </w:r>
          </w:p>
        </w:tc>
        <w:tc>
          <w:tcPr>
            <w:tcW w:w="981" w:type="dxa"/>
            <w:vMerge w:val="restart"/>
            <w:tcBorders>
              <w:top w:val="nil"/>
              <w:left w:val="single" w:color="auto" w:sz="4" w:space="0"/>
              <w:bottom w:val="single" w:color="000000" w:sz="4" w:space="0"/>
              <w:right w:val="single" w:color="auto" w:sz="4" w:space="0"/>
            </w:tcBorders>
          </w:tcPr>
          <w:p w14:paraId="72B82C86">
            <w:pPr>
              <w:widowControl/>
              <w:jc w:val="center"/>
              <w:rPr>
                <w:rFonts w:ascii="宋体"/>
                <w:color w:val="000000"/>
                <w:kern w:val="0"/>
                <w:sz w:val="18"/>
                <w:szCs w:val="18"/>
              </w:rPr>
            </w:pPr>
            <w:r>
              <w:rPr>
                <w:rFonts w:ascii="宋体" w:hAnsi="宋体" w:cs="宋体"/>
                <w:color w:val="000000"/>
                <w:kern w:val="0"/>
                <w:sz w:val="18"/>
                <w:szCs w:val="18"/>
              </w:rPr>
              <w:t>A1</w:t>
            </w:r>
            <w:r>
              <w:rPr>
                <w:rFonts w:hint="eastAsia" w:ascii="宋体" w:hAnsi="宋体" w:cs="宋体"/>
                <w:color w:val="000000"/>
                <w:kern w:val="0"/>
                <w:sz w:val="18"/>
                <w:szCs w:val="18"/>
              </w:rPr>
              <w:t>部门目标（</w:t>
            </w:r>
            <w:r>
              <w:rPr>
                <w:rFonts w:ascii="宋体" w:hAnsi="宋体" w:cs="宋体"/>
                <w:color w:val="000000"/>
                <w:kern w:val="0"/>
                <w:sz w:val="18"/>
                <w:szCs w:val="18"/>
              </w:rPr>
              <w:t>12</w:t>
            </w:r>
            <w:r>
              <w:rPr>
                <w:rFonts w:hint="eastAsia" w:ascii="宋体" w:hAnsi="宋体" w:cs="宋体"/>
                <w:color w:val="000000"/>
                <w:kern w:val="0"/>
                <w:sz w:val="18"/>
                <w:szCs w:val="18"/>
              </w:rPr>
              <w:t>分）</w:t>
            </w:r>
          </w:p>
        </w:tc>
        <w:tc>
          <w:tcPr>
            <w:tcW w:w="1559" w:type="dxa"/>
            <w:tcBorders>
              <w:top w:val="nil"/>
              <w:left w:val="nil"/>
              <w:bottom w:val="single" w:color="auto" w:sz="4" w:space="0"/>
              <w:right w:val="single" w:color="auto" w:sz="4" w:space="0"/>
            </w:tcBorders>
          </w:tcPr>
          <w:p w14:paraId="2F39FB88">
            <w:pPr>
              <w:widowControl/>
              <w:jc w:val="center"/>
              <w:rPr>
                <w:rFonts w:ascii="宋体"/>
                <w:color w:val="000000"/>
                <w:kern w:val="0"/>
                <w:sz w:val="18"/>
                <w:szCs w:val="18"/>
              </w:rPr>
            </w:pPr>
            <w:r>
              <w:rPr>
                <w:rFonts w:ascii="宋体" w:hAnsi="宋体" w:cs="宋体"/>
                <w:color w:val="000000"/>
                <w:kern w:val="0"/>
                <w:sz w:val="18"/>
                <w:szCs w:val="18"/>
              </w:rPr>
              <w:t>A11</w:t>
            </w:r>
            <w:r>
              <w:rPr>
                <w:rFonts w:hint="eastAsia" w:ascii="宋体" w:hAnsi="宋体" w:cs="宋体"/>
                <w:color w:val="000000"/>
                <w:kern w:val="0"/>
                <w:sz w:val="18"/>
                <w:szCs w:val="18"/>
              </w:rPr>
              <w:t>部门中长期规划目标的明确性与合理性（</w:t>
            </w:r>
            <w:r>
              <w:rPr>
                <w:rFonts w:ascii="宋体" w:hAnsi="宋体" w:cs="宋体"/>
                <w:color w:val="000000"/>
                <w:kern w:val="0"/>
                <w:sz w:val="18"/>
                <w:szCs w:val="18"/>
              </w:rPr>
              <w:t>2</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5EF4830B">
            <w:pPr>
              <w:widowControl/>
              <w:jc w:val="center"/>
              <w:rPr>
                <w:rFonts w:hint="default" w:ascii="宋体" w:eastAsia="宋体"/>
                <w:color w:val="000000"/>
                <w:kern w:val="0"/>
                <w:sz w:val="18"/>
                <w:szCs w:val="18"/>
                <w:lang w:val="en-US" w:eastAsia="zh-CN"/>
              </w:rPr>
            </w:pPr>
            <w:r>
              <w:rPr>
                <w:rFonts w:hint="eastAsia" w:ascii="宋体" w:hAnsi="宋体" w:cs="宋体"/>
                <w:color w:val="000000"/>
                <w:kern w:val="0"/>
                <w:sz w:val="18"/>
                <w:szCs w:val="18"/>
                <w:lang w:val="en-US" w:eastAsia="zh-CN"/>
              </w:rPr>
              <w:t>1.8</w:t>
            </w:r>
          </w:p>
        </w:tc>
        <w:tc>
          <w:tcPr>
            <w:tcW w:w="2050" w:type="dxa"/>
            <w:tcBorders>
              <w:top w:val="nil"/>
              <w:left w:val="nil"/>
              <w:bottom w:val="single" w:color="auto" w:sz="4" w:space="0"/>
              <w:right w:val="single" w:color="auto" w:sz="4" w:space="0"/>
            </w:tcBorders>
          </w:tcPr>
          <w:p w14:paraId="5E398BB2">
            <w:pPr>
              <w:widowControl/>
              <w:jc w:val="center"/>
              <w:rPr>
                <w:rFonts w:ascii="宋体"/>
                <w:color w:val="000000"/>
                <w:kern w:val="0"/>
                <w:sz w:val="18"/>
                <w:szCs w:val="18"/>
              </w:rPr>
            </w:pPr>
            <w:r>
              <w:rPr>
                <w:rFonts w:hint="eastAsia" w:ascii="宋体" w:hAnsi="宋体" w:cs="宋体"/>
                <w:color w:val="000000"/>
                <w:kern w:val="0"/>
                <w:sz w:val="18"/>
                <w:szCs w:val="18"/>
              </w:rPr>
              <w:t>部门（单位）中长期规划目标的设定情况；中长期规划目标应设定明确，应与政府中长期规划目标相适应，且应与部门职能相适应。</w:t>
            </w:r>
          </w:p>
        </w:tc>
        <w:tc>
          <w:tcPr>
            <w:tcW w:w="2846" w:type="dxa"/>
            <w:tcBorders>
              <w:top w:val="nil"/>
              <w:left w:val="nil"/>
              <w:bottom w:val="single" w:color="auto" w:sz="4" w:space="0"/>
              <w:right w:val="single" w:color="auto" w:sz="4" w:space="0"/>
            </w:tcBorders>
          </w:tcPr>
          <w:p w14:paraId="14A01C35">
            <w:pPr>
              <w:widowControl/>
              <w:jc w:val="center"/>
              <w:rPr>
                <w:rFonts w:ascii="宋体"/>
                <w:color w:val="000000"/>
                <w:kern w:val="0"/>
                <w:sz w:val="18"/>
                <w:szCs w:val="18"/>
              </w:rPr>
            </w:pPr>
            <w:r>
              <w:rPr>
                <w:rFonts w:hint="eastAsia" w:ascii="宋体" w:hAnsi="宋体" w:cs="宋体"/>
                <w:color w:val="000000"/>
                <w:kern w:val="0"/>
                <w:sz w:val="18"/>
                <w:szCs w:val="18"/>
              </w:rPr>
              <w:t>①设定了部门中长期规划目标，得</w:t>
            </w:r>
            <w:r>
              <w:rPr>
                <w:rFonts w:ascii="宋体" w:hAnsi="宋体" w:cs="宋体"/>
                <w:color w:val="000000"/>
                <w:kern w:val="0"/>
                <w:sz w:val="18"/>
                <w:szCs w:val="18"/>
              </w:rPr>
              <w:t>0.5</w:t>
            </w:r>
            <w:r>
              <w:rPr>
                <w:rFonts w:hint="eastAsia" w:ascii="宋体" w:hAnsi="宋体" w:cs="宋体"/>
                <w:color w:val="000000"/>
                <w:kern w:val="0"/>
                <w:sz w:val="18"/>
                <w:szCs w:val="18"/>
              </w:rPr>
              <w:t>分；②设定的部门中长期规划目标明确，得</w:t>
            </w:r>
            <w:r>
              <w:rPr>
                <w:rFonts w:ascii="宋体" w:hAnsi="宋体" w:cs="宋体"/>
                <w:color w:val="000000"/>
                <w:kern w:val="0"/>
                <w:sz w:val="18"/>
                <w:szCs w:val="18"/>
              </w:rPr>
              <w:t>0.5</w:t>
            </w:r>
            <w:r>
              <w:rPr>
                <w:rFonts w:hint="eastAsia" w:ascii="宋体" w:hAnsi="宋体" w:cs="宋体"/>
                <w:color w:val="000000"/>
                <w:kern w:val="0"/>
                <w:sz w:val="18"/>
                <w:szCs w:val="18"/>
              </w:rPr>
              <w:t>分；③能够适应《寻甸县</w:t>
            </w:r>
            <w:r>
              <w:rPr>
                <w:rFonts w:ascii="宋体" w:hAnsi="宋体" w:cs="宋体"/>
                <w:color w:val="000000"/>
                <w:kern w:val="0"/>
                <w:sz w:val="18"/>
                <w:szCs w:val="18"/>
              </w:rPr>
              <w:t>XXXXX</w:t>
            </w:r>
            <w:r>
              <w:rPr>
                <w:rFonts w:hint="eastAsia" w:ascii="宋体" w:hAnsi="宋体" w:cs="宋体"/>
                <w:color w:val="000000"/>
                <w:kern w:val="0"/>
                <w:sz w:val="18"/>
                <w:szCs w:val="18"/>
              </w:rPr>
              <w:t>事业发展“十</w:t>
            </w:r>
            <w:r>
              <w:rPr>
                <w:rFonts w:ascii="宋体" w:hAnsi="宋体" w:cs="宋体"/>
                <w:color w:val="000000"/>
                <w:kern w:val="0"/>
                <w:sz w:val="18"/>
                <w:szCs w:val="18"/>
              </w:rPr>
              <w:t>XX</w:t>
            </w:r>
            <w:r>
              <w:rPr>
                <w:rFonts w:hint="eastAsia" w:ascii="宋体" w:hAnsi="宋体" w:cs="宋体"/>
                <w:color w:val="000000"/>
                <w:kern w:val="0"/>
                <w:sz w:val="18"/>
                <w:szCs w:val="18"/>
              </w:rPr>
              <w:t>五”规划》，得</w:t>
            </w:r>
            <w:r>
              <w:rPr>
                <w:rFonts w:ascii="宋体" w:hAnsi="宋体" w:cs="宋体"/>
                <w:color w:val="000000"/>
                <w:kern w:val="0"/>
                <w:sz w:val="18"/>
                <w:szCs w:val="18"/>
              </w:rPr>
              <w:t>0.5</w:t>
            </w:r>
            <w:r>
              <w:rPr>
                <w:rFonts w:hint="eastAsia" w:ascii="宋体" w:hAnsi="宋体" w:cs="宋体"/>
                <w:color w:val="000000"/>
                <w:kern w:val="0"/>
                <w:sz w:val="18"/>
                <w:szCs w:val="18"/>
              </w:rPr>
              <w:t>分；④能够与部门职能相适应，得</w:t>
            </w:r>
            <w:r>
              <w:rPr>
                <w:rFonts w:ascii="宋体" w:hAnsi="宋体" w:cs="宋体"/>
                <w:color w:val="000000"/>
                <w:kern w:val="0"/>
                <w:sz w:val="18"/>
                <w:szCs w:val="18"/>
              </w:rPr>
              <w:t>0.5</w:t>
            </w:r>
            <w:r>
              <w:rPr>
                <w:rFonts w:hint="eastAsia" w:ascii="宋体" w:hAnsi="宋体" w:cs="宋体"/>
                <w:color w:val="000000"/>
                <w:kern w:val="0"/>
                <w:sz w:val="18"/>
                <w:szCs w:val="18"/>
              </w:rPr>
              <w:t>分。</w:t>
            </w:r>
          </w:p>
        </w:tc>
        <w:tc>
          <w:tcPr>
            <w:tcW w:w="1361" w:type="dxa"/>
            <w:tcBorders>
              <w:top w:val="nil"/>
              <w:left w:val="nil"/>
              <w:bottom w:val="single" w:color="auto" w:sz="4" w:space="0"/>
              <w:right w:val="single" w:color="auto" w:sz="4" w:space="0"/>
            </w:tcBorders>
          </w:tcPr>
          <w:p w14:paraId="43441549">
            <w:pPr>
              <w:widowControl/>
              <w:jc w:val="center"/>
              <w:rPr>
                <w:rFonts w:ascii="宋体"/>
                <w:color w:val="000000"/>
                <w:kern w:val="0"/>
                <w:sz w:val="18"/>
                <w:szCs w:val="18"/>
              </w:rPr>
            </w:pPr>
            <w:r>
              <w:rPr>
                <w:rFonts w:hint="eastAsia" w:ascii="宋体" w:hAnsi="宋体" w:cs="宋体"/>
                <w:color w:val="000000"/>
                <w:kern w:val="0"/>
                <w:sz w:val="18"/>
                <w:szCs w:val="18"/>
              </w:rPr>
              <w:t>部门中长期规划目标、市政府相关规划、部门“三定”方案、部门职能文件。</w:t>
            </w:r>
          </w:p>
        </w:tc>
      </w:tr>
      <w:tr w14:paraId="7C96B86A">
        <w:tblPrEx>
          <w:tblCellMar>
            <w:top w:w="0" w:type="dxa"/>
            <w:left w:w="108" w:type="dxa"/>
            <w:bottom w:w="0" w:type="dxa"/>
            <w:right w:w="108" w:type="dxa"/>
          </w:tblCellMar>
        </w:tblPrEx>
        <w:trPr>
          <w:trHeight w:val="900" w:hRule="atLeast"/>
        </w:trPr>
        <w:tc>
          <w:tcPr>
            <w:tcW w:w="579" w:type="dxa"/>
            <w:vMerge w:val="continue"/>
            <w:tcBorders>
              <w:top w:val="nil"/>
              <w:left w:val="single" w:color="auto" w:sz="4" w:space="0"/>
              <w:bottom w:val="single" w:color="auto" w:sz="4" w:space="0"/>
              <w:right w:val="single" w:color="auto" w:sz="4" w:space="0"/>
            </w:tcBorders>
            <w:vAlign w:val="center"/>
          </w:tcPr>
          <w:p w14:paraId="6EB501F4">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000000" w:sz="4" w:space="0"/>
              <w:right w:val="single" w:color="auto" w:sz="4" w:space="0"/>
            </w:tcBorders>
            <w:vAlign w:val="center"/>
          </w:tcPr>
          <w:p w14:paraId="642528DF">
            <w:pPr>
              <w:widowControl/>
              <w:jc w:val="center"/>
              <w:rPr>
                <w:rFonts w:ascii="宋体"/>
                <w:color w:val="000000"/>
                <w:kern w:val="0"/>
                <w:sz w:val="18"/>
                <w:szCs w:val="18"/>
              </w:rPr>
            </w:pPr>
          </w:p>
        </w:tc>
        <w:tc>
          <w:tcPr>
            <w:tcW w:w="1559" w:type="dxa"/>
            <w:tcBorders>
              <w:top w:val="nil"/>
              <w:left w:val="nil"/>
              <w:bottom w:val="single" w:color="auto" w:sz="4" w:space="0"/>
              <w:right w:val="single" w:color="auto" w:sz="4" w:space="0"/>
            </w:tcBorders>
          </w:tcPr>
          <w:p w14:paraId="7AFC618A">
            <w:pPr>
              <w:widowControl/>
              <w:jc w:val="center"/>
              <w:rPr>
                <w:rFonts w:ascii="宋体"/>
                <w:color w:val="000000"/>
                <w:kern w:val="0"/>
                <w:sz w:val="18"/>
                <w:szCs w:val="18"/>
              </w:rPr>
            </w:pPr>
            <w:r>
              <w:rPr>
                <w:rFonts w:ascii="宋体" w:hAnsi="宋体" w:cs="宋体"/>
                <w:color w:val="000000"/>
                <w:kern w:val="0"/>
                <w:sz w:val="18"/>
                <w:szCs w:val="18"/>
              </w:rPr>
              <w:t>A12</w:t>
            </w:r>
            <w:r>
              <w:rPr>
                <w:rFonts w:hint="eastAsia" w:ascii="宋体" w:hAnsi="宋体" w:cs="宋体"/>
                <w:color w:val="000000"/>
                <w:kern w:val="0"/>
                <w:sz w:val="18"/>
                <w:szCs w:val="18"/>
              </w:rPr>
              <w:t>年度工作目标的明确性与合理性（</w:t>
            </w:r>
            <w:r>
              <w:rPr>
                <w:rFonts w:ascii="宋体" w:hAnsi="宋体" w:cs="宋体"/>
                <w:color w:val="000000"/>
                <w:kern w:val="0"/>
                <w:sz w:val="18"/>
                <w:szCs w:val="18"/>
              </w:rPr>
              <w:t>2</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07A0D9B7">
            <w:pPr>
              <w:widowControl/>
              <w:jc w:val="center"/>
              <w:rPr>
                <w:rFonts w:ascii="宋体"/>
                <w:color w:val="000000"/>
                <w:kern w:val="0"/>
                <w:sz w:val="18"/>
                <w:szCs w:val="18"/>
              </w:rPr>
            </w:pPr>
            <w:r>
              <w:rPr>
                <w:rFonts w:ascii="宋体" w:hAnsi="宋体" w:cs="宋体"/>
                <w:color w:val="000000"/>
                <w:kern w:val="0"/>
                <w:sz w:val="18"/>
                <w:szCs w:val="18"/>
              </w:rPr>
              <w:t>2</w:t>
            </w:r>
          </w:p>
        </w:tc>
        <w:tc>
          <w:tcPr>
            <w:tcW w:w="2050" w:type="dxa"/>
            <w:tcBorders>
              <w:top w:val="nil"/>
              <w:left w:val="nil"/>
              <w:bottom w:val="single" w:color="auto" w:sz="4" w:space="0"/>
              <w:right w:val="single" w:color="auto" w:sz="4" w:space="0"/>
            </w:tcBorders>
          </w:tcPr>
          <w:p w14:paraId="2482AE9D">
            <w:pPr>
              <w:widowControl/>
              <w:jc w:val="center"/>
              <w:rPr>
                <w:rFonts w:ascii="宋体"/>
                <w:color w:val="000000"/>
                <w:kern w:val="0"/>
                <w:sz w:val="18"/>
                <w:szCs w:val="18"/>
              </w:rPr>
            </w:pPr>
            <w:r>
              <w:rPr>
                <w:rFonts w:hint="eastAsia" w:ascii="宋体" w:hAnsi="宋体" w:cs="宋体"/>
                <w:color w:val="000000"/>
                <w:kern w:val="0"/>
                <w:sz w:val="18"/>
                <w:szCs w:val="18"/>
              </w:rPr>
              <w:t>部门年度工作目标的设定是否明确合理</w:t>
            </w:r>
          </w:p>
        </w:tc>
        <w:tc>
          <w:tcPr>
            <w:tcW w:w="2846" w:type="dxa"/>
            <w:tcBorders>
              <w:top w:val="nil"/>
              <w:left w:val="nil"/>
              <w:bottom w:val="single" w:color="auto" w:sz="4" w:space="0"/>
              <w:right w:val="single" w:color="auto" w:sz="4" w:space="0"/>
            </w:tcBorders>
          </w:tcPr>
          <w:p w14:paraId="1C85030C">
            <w:pPr>
              <w:widowControl/>
              <w:jc w:val="center"/>
              <w:rPr>
                <w:rFonts w:ascii="宋体"/>
                <w:color w:val="000000"/>
                <w:kern w:val="0"/>
                <w:sz w:val="18"/>
                <w:szCs w:val="18"/>
              </w:rPr>
            </w:pPr>
            <w:r>
              <w:rPr>
                <w:rFonts w:hint="eastAsia" w:ascii="宋体" w:hAnsi="宋体" w:cs="宋体"/>
                <w:color w:val="000000"/>
                <w:kern w:val="0"/>
                <w:sz w:val="18"/>
                <w:szCs w:val="18"/>
              </w:rPr>
              <w:t>①部门年度工作目标明确设定，得</w:t>
            </w:r>
            <w:r>
              <w:rPr>
                <w:rFonts w:ascii="宋体" w:hAnsi="宋体" w:cs="宋体"/>
                <w:color w:val="000000"/>
                <w:kern w:val="0"/>
                <w:sz w:val="18"/>
                <w:szCs w:val="18"/>
              </w:rPr>
              <w:t>1</w:t>
            </w:r>
            <w:r>
              <w:rPr>
                <w:rFonts w:hint="eastAsia" w:ascii="宋体" w:hAnsi="宋体" w:cs="宋体"/>
                <w:color w:val="000000"/>
                <w:kern w:val="0"/>
                <w:sz w:val="18"/>
                <w:szCs w:val="18"/>
              </w:rPr>
              <w:t>分；②年度工作目标与部门中长期规划目标一致，得</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1361" w:type="dxa"/>
            <w:tcBorders>
              <w:top w:val="nil"/>
              <w:left w:val="nil"/>
              <w:bottom w:val="single" w:color="auto" w:sz="4" w:space="0"/>
              <w:right w:val="single" w:color="auto" w:sz="4" w:space="0"/>
            </w:tcBorders>
          </w:tcPr>
          <w:p w14:paraId="4DF48705">
            <w:pPr>
              <w:widowControl/>
              <w:jc w:val="center"/>
              <w:rPr>
                <w:rFonts w:ascii="宋体"/>
                <w:color w:val="000000"/>
                <w:kern w:val="0"/>
                <w:sz w:val="18"/>
                <w:szCs w:val="18"/>
              </w:rPr>
            </w:pPr>
            <w:r>
              <w:rPr>
                <w:rFonts w:hint="eastAsia" w:ascii="宋体" w:hAnsi="宋体" w:cs="宋体"/>
                <w:color w:val="000000"/>
                <w:kern w:val="0"/>
                <w:sz w:val="18"/>
                <w:szCs w:val="18"/>
              </w:rPr>
              <w:t>年度工作目标与部门中长期规划文件</w:t>
            </w:r>
          </w:p>
        </w:tc>
      </w:tr>
      <w:tr w14:paraId="3EF6FD11">
        <w:tblPrEx>
          <w:tblCellMar>
            <w:top w:w="0" w:type="dxa"/>
            <w:left w:w="108" w:type="dxa"/>
            <w:bottom w:w="0" w:type="dxa"/>
            <w:right w:w="108" w:type="dxa"/>
          </w:tblCellMar>
        </w:tblPrEx>
        <w:trPr>
          <w:trHeight w:val="1230" w:hRule="atLeast"/>
        </w:trPr>
        <w:tc>
          <w:tcPr>
            <w:tcW w:w="579" w:type="dxa"/>
            <w:vMerge w:val="continue"/>
            <w:tcBorders>
              <w:top w:val="nil"/>
              <w:left w:val="single" w:color="auto" w:sz="4" w:space="0"/>
              <w:bottom w:val="single" w:color="auto" w:sz="4" w:space="0"/>
              <w:right w:val="single" w:color="auto" w:sz="4" w:space="0"/>
            </w:tcBorders>
            <w:vAlign w:val="center"/>
          </w:tcPr>
          <w:p w14:paraId="2C01FC7C">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000000" w:sz="4" w:space="0"/>
              <w:right w:val="single" w:color="auto" w:sz="4" w:space="0"/>
            </w:tcBorders>
            <w:vAlign w:val="center"/>
          </w:tcPr>
          <w:p w14:paraId="7A14B124">
            <w:pPr>
              <w:widowControl/>
              <w:jc w:val="center"/>
              <w:rPr>
                <w:rFonts w:ascii="宋体"/>
                <w:color w:val="000000"/>
                <w:kern w:val="0"/>
                <w:sz w:val="18"/>
                <w:szCs w:val="18"/>
              </w:rPr>
            </w:pPr>
          </w:p>
        </w:tc>
        <w:tc>
          <w:tcPr>
            <w:tcW w:w="1559" w:type="dxa"/>
            <w:tcBorders>
              <w:top w:val="nil"/>
              <w:left w:val="nil"/>
              <w:bottom w:val="single" w:color="auto" w:sz="4" w:space="0"/>
              <w:right w:val="single" w:color="auto" w:sz="4" w:space="0"/>
            </w:tcBorders>
          </w:tcPr>
          <w:p w14:paraId="769BE626">
            <w:pPr>
              <w:widowControl/>
              <w:jc w:val="center"/>
              <w:rPr>
                <w:rFonts w:ascii="宋体"/>
                <w:color w:val="000000"/>
                <w:kern w:val="0"/>
                <w:sz w:val="18"/>
                <w:szCs w:val="18"/>
              </w:rPr>
            </w:pPr>
            <w:r>
              <w:rPr>
                <w:rFonts w:ascii="宋体" w:hAnsi="宋体" w:cs="宋体"/>
                <w:color w:val="000000"/>
                <w:kern w:val="0"/>
                <w:sz w:val="18"/>
                <w:szCs w:val="18"/>
              </w:rPr>
              <w:t>A13</w:t>
            </w:r>
            <w:r>
              <w:rPr>
                <w:rFonts w:hint="eastAsia" w:ascii="宋体" w:hAnsi="宋体" w:cs="宋体"/>
                <w:color w:val="000000"/>
                <w:kern w:val="0"/>
                <w:sz w:val="18"/>
                <w:szCs w:val="18"/>
              </w:rPr>
              <w:t>年度工作计划与年度工作目标的一致性（</w:t>
            </w:r>
            <w:r>
              <w:rPr>
                <w:rFonts w:ascii="宋体" w:hAnsi="宋体" w:cs="宋体"/>
                <w:color w:val="000000"/>
                <w:kern w:val="0"/>
                <w:sz w:val="18"/>
                <w:szCs w:val="18"/>
              </w:rPr>
              <w:t>2</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23F6A2DD">
            <w:pPr>
              <w:widowControl/>
              <w:jc w:val="center"/>
              <w:rPr>
                <w:rFonts w:hint="eastAsia" w:ascii="宋体" w:eastAsia="宋体"/>
                <w:color w:val="000000"/>
                <w:kern w:val="0"/>
                <w:sz w:val="18"/>
                <w:szCs w:val="18"/>
                <w:lang w:eastAsia="zh-CN"/>
              </w:rPr>
            </w:pPr>
            <w:r>
              <w:rPr>
                <w:rFonts w:hint="eastAsia" w:ascii="宋体" w:hAnsi="宋体" w:cs="宋体"/>
                <w:color w:val="000000"/>
                <w:kern w:val="0"/>
                <w:sz w:val="18"/>
                <w:szCs w:val="18"/>
                <w:lang w:val="en-US" w:eastAsia="zh-CN"/>
              </w:rPr>
              <w:t>2</w:t>
            </w:r>
          </w:p>
        </w:tc>
        <w:tc>
          <w:tcPr>
            <w:tcW w:w="2050" w:type="dxa"/>
            <w:tcBorders>
              <w:top w:val="nil"/>
              <w:left w:val="nil"/>
              <w:bottom w:val="single" w:color="auto" w:sz="4" w:space="0"/>
              <w:right w:val="single" w:color="auto" w:sz="4" w:space="0"/>
            </w:tcBorders>
          </w:tcPr>
          <w:p w14:paraId="6D5687AF">
            <w:pPr>
              <w:widowControl/>
              <w:jc w:val="center"/>
              <w:rPr>
                <w:rFonts w:ascii="宋体"/>
                <w:color w:val="000000"/>
                <w:kern w:val="0"/>
                <w:sz w:val="18"/>
                <w:szCs w:val="18"/>
              </w:rPr>
            </w:pPr>
            <w:r>
              <w:rPr>
                <w:rFonts w:hint="eastAsia" w:ascii="宋体" w:hAnsi="宋体" w:cs="宋体"/>
                <w:color w:val="000000"/>
                <w:kern w:val="0"/>
                <w:sz w:val="18"/>
                <w:szCs w:val="18"/>
              </w:rPr>
              <w:t>部门年度工作计划是否与部门年度工作目标相一致。</w:t>
            </w:r>
          </w:p>
        </w:tc>
        <w:tc>
          <w:tcPr>
            <w:tcW w:w="2846" w:type="dxa"/>
            <w:tcBorders>
              <w:top w:val="nil"/>
              <w:left w:val="nil"/>
              <w:bottom w:val="single" w:color="auto" w:sz="4" w:space="0"/>
              <w:right w:val="single" w:color="auto" w:sz="4" w:space="0"/>
            </w:tcBorders>
          </w:tcPr>
          <w:p w14:paraId="01421FC6">
            <w:pPr>
              <w:widowControl/>
              <w:jc w:val="center"/>
              <w:rPr>
                <w:rFonts w:ascii="宋体"/>
                <w:color w:val="000000"/>
                <w:kern w:val="0"/>
                <w:sz w:val="18"/>
                <w:szCs w:val="18"/>
              </w:rPr>
            </w:pPr>
            <w:r>
              <w:rPr>
                <w:rFonts w:hint="eastAsia" w:ascii="宋体" w:hAnsi="宋体" w:cs="宋体"/>
                <w:color w:val="000000"/>
                <w:kern w:val="0"/>
                <w:sz w:val="18"/>
                <w:szCs w:val="18"/>
              </w:rPr>
              <w:t>将部门详细工作计划与年度工作目标对应匹配，视匹配情况酌情得</w:t>
            </w:r>
            <w:r>
              <w:rPr>
                <w:rFonts w:ascii="宋体" w:hAnsi="宋体" w:cs="宋体"/>
                <w:color w:val="000000"/>
                <w:kern w:val="0"/>
                <w:sz w:val="18"/>
                <w:szCs w:val="18"/>
              </w:rPr>
              <w:t>0-2</w:t>
            </w:r>
            <w:r>
              <w:rPr>
                <w:rFonts w:hint="eastAsia" w:ascii="宋体" w:hAnsi="宋体" w:cs="宋体"/>
                <w:color w:val="000000"/>
                <w:kern w:val="0"/>
                <w:sz w:val="18"/>
                <w:szCs w:val="18"/>
              </w:rPr>
              <w:t>分。</w:t>
            </w:r>
          </w:p>
        </w:tc>
        <w:tc>
          <w:tcPr>
            <w:tcW w:w="1361" w:type="dxa"/>
            <w:tcBorders>
              <w:top w:val="nil"/>
              <w:left w:val="nil"/>
              <w:bottom w:val="single" w:color="auto" w:sz="4" w:space="0"/>
              <w:right w:val="single" w:color="auto" w:sz="4" w:space="0"/>
            </w:tcBorders>
          </w:tcPr>
          <w:p w14:paraId="42E2540F">
            <w:pPr>
              <w:widowControl/>
              <w:jc w:val="center"/>
              <w:rPr>
                <w:rFonts w:ascii="宋体"/>
                <w:color w:val="000000"/>
                <w:kern w:val="0"/>
                <w:sz w:val="18"/>
                <w:szCs w:val="18"/>
              </w:rPr>
            </w:pPr>
            <w:r>
              <w:rPr>
                <w:rFonts w:hint="eastAsia" w:ascii="宋体" w:hAnsi="宋体" w:cs="宋体"/>
                <w:color w:val="000000"/>
                <w:kern w:val="0"/>
                <w:sz w:val="18"/>
                <w:szCs w:val="18"/>
              </w:rPr>
              <w:t>年度工作计划与年度工作目标文件</w:t>
            </w:r>
          </w:p>
        </w:tc>
      </w:tr>
      <w:tr w14:paraId="3A732E3F">
        <w:tblPrEx>
          <w:tblCellMar>
            <w:top w:w="0" w:type="dxa"/>
            <w:left w:w="108" w:type="dxa"/>
            <w:bottom w:w="0" w:type="dxa"/>
            <w:right w:w="108" w:type="dxa"/>
          </w:tblCellMar>
        </w:tblPrEx>
        <w:trPr>
          <w:trHeight w:val="1425" w:hRule="atLeast"/>
        </w:trPr>
        <w:tc>
          <w:tcPr>
            <w:tcW w:w="579" w:type="dxa"/>
            <w:vMerge w:val="continue"/>
            <w:tcBorders>
              <w:top w:val="nil"/>
              <w:left w:val="single" w:color="auto" w:sz="4" w:space="0"/>
              <w:bottom w:val="single" w:color="auto" w:sz="4" w:space="0"/>
              <w:right w:val="single" w:color="auto" w:sz="4" w:space="0"/>
            </w:tcBorders>
            <w:vAlign w:val="center"/>
          </w:tcPr>
          <w:p w14:paraId="62FB5012">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000000" w:sz="4" w:space="0"/>
              <w:right w:val="single" w:color="auto" w:sz="4" w:space="0"/>
            </w:tcBorders>
            <w:vAlign w:val="center"/>
          </w:tcPr>
          <w:p w14:paraId="53127E85">
            <w:pPr>
              <w:widowControl/>
              <w:jc w:val="center"/>
              <w:rPr>
                <w:rFonts w:ascii="宋体"/>
                <w:color w:val="000000"/>
                <w:kern w:val="0"/>
                <w:sz w:val="18"/>
                <w:szCs w:val="18"/>
              </w:rPr>
            </w:pPr>
          </w:p>
        </w:tc>
        <w:tc>
          <w:tcPr>
            <w:tcW w:w="1559" w:type="dxa"/>
            <w:tcBorders>
              <w:top w:val="nil"/>
              <w:left w:val="nil"/>
              <w:bottom w:val="single" w:color="auto" w:sz="4" w:space="0"/>
              <w:right w:val="single" w:color="auto" w:sz="4" w:space="0"/>
            </w:tcBorders>
          </w:tcPr>
          <w:p w14:paraId="4568FCF8">
            <w:pPr>
              <w:widowControl/>
              <w:jc w:val="center"/>
              <w:rPr>
                <w:rFonts w:ascii="宋体"/>
                <w:color w:val="000000"/>
                <w:kern w:val="0"/>
                <w:sz w:val="18"/>
                <w:szCs w:val="18"/>
              </w:rPr>
            </w:pPr>
            <w:r>
              <w:rPr>
                <w:rFonts w:ascii="宋体" w:hAnsi="宋体" w:cs="宋体"/>
                <w:color w:val="000000"/>
                <w:kern w:val="0"/>
                <w:sz w:val="18"/>
                <w:szCs w:val="18"/>
              </w:rPr>
              <w:t>A14</w:t>
            </w:r>
            <w:r>
              <w:rPr>
                <w:rFonts w:hint="eastAsia" w:ascii="宋体" w:hAnsi="宋体" w:cs="宋体"/>
                <w:color w:val="000000"/>
                <w:kern w:val="0"/>
                <w:sz w:val="18"/>
                <w:szCs w:val="18"/>
              </w:rPr>
              <w:t>绩效目标合理性（</w:t>
            </w:r>
            <w:r>
              <w:rPr>
                <w:rFonts w:ascii="宋体" w:hAnsi="宋体" w:cs="宋体"/>
                <w:color w:val="000000"/>
                <w:kern w:val="0"/>
                <w:sz w:val="18"/>
                <w:szCs w:val="18"/>
              </w:rPr>
              <w:t>3</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3355BE84">
            <w:pPr>
              <w:widowControl/>
              <w:jc w:val="center"/>
              <w:rPr>
                <w:rFonts w:ascii="宋体"/>
                <w:color w:val="000000"/>
                <w:kern w:val="0"/>
                <w:sz w:val="18"/>
                <w:szCs w:val="18"/>
              </w:rPr>
            </w:pPr>
            <w:r>
              <w:rPr>
                <w:rFonts w:ascii="宋体" w:hAnsi="宋体" w:cs="宋体"/>
                <w:color w:val="000000"/>
                <w:kern w:val="0"/>
                <w:sz w:val="18"/>
                <w:szCs w:val="18"/>
              </w:rPr>
              <w:t>2.5</w:t>
            </w:r>
          </w:p>
        </w:tc>
        <w:tc>
          <w:tcPr>
            <w:tcW w:w="2050" w:type="dxa"/>
            <w:tcBorders>
              <w:top w:val="nil"/>
              <w:left w:val="nil"/>
              <w:bottom w:val="single" w:color="auto" w:sz="4" w:space="0"/>
              <w:right w:val="single" w:color="auto" w:sz="4" w:space="0"/>
            </w:tcBorders>
          </w:tcPr>
          <w:p w14:paraId="6883C5AE">
            <w:pPr>
              <w:widowControl/>
              <w:jc w:val="center"/>
              <w:rPr>
                <w:rFonts w:ascii="宋体"/>
                <w:color w:val="000000"/>
                <w:kern w:val="0"/>
                <w:sz w:val="18"/>
                <w:szCs w:val="18"/>
              </w:rPr>
            </w:pPr>
            <w:r>
              <w:rPr>
                <w:rFonts w:hint="eastAsia" w:ascii="宋体" w:hAnsi="宋体" w:cs="宋体"/>
                <w:color w:val="000000"/>
                <w:kern w:val="0"/>
                <w:sz w:val="18"/>
                <w:szCs w:val="18"/>
              </w:rPr>
              <w:t>用以反映和考核部门整体绩效目标与部门职能、年度工作目标的一致性。</w:t>
            </w:r>
          </w:p>
        </w:tc>
        <w:tc>
          <w:tcPr>
            <w:tcW w:w="2846" w:type="dxa"/>
            <w:tcBorders>
              <w:top w:val="nil"/>
              <w:left w:val="nil"/>
              <w:bottom w:val="single" w:color="auto" w:sz="4" w:space="0"/>
              <w:right w:val="single" w:color="auto" w:sz="4" w:space="0"/>
            </w:tcBorders>
          </w:tcPr>
          <w:p w14:paraId="0D92A804">
            <w:pPr>
              <w:widowControl/>
              <w:jc w:val="center"/>
              <w:rPr>
                <w:rFonts w:ascii="宋体"/>
                <w:color w:val="000000"/>
                <w:kern w:val="0"/>
                <w:sz w:val="18"/>
                <w:szCs w:val="18"/>
              </w:rPr>
            </w:pPr>
            <w:r>
              <w:rPr>
                <w:rFonts w:hint="eastAsia" w:ascii="宋体" w:hAnsi="宋体" w:cs="宋体"/>
                <w:color w:val="000000"/>
                <w:kern w:val="0"/>
                <w:sz w:val="18"/>
                <w:szCs w:val="18"/>
              </w:rPr>
              <w:t>①符合部门制定的中长期实施规划计</w:t>
            </w:r>
            <w:r>
              <w:rPr>
                <w:rFonts w:ascii="宋体" w:hAnsi="宋体" w:cs="宋体"/>
                <w:color w:val="000000"/>
                <w:kern w:val="0"/>
                <w:sz w:val="18"/>
                <w:szCs w:val="18"/>
              </w:rPr>
              <w:t>1</w:t>
            </w:r>
            <w:r>
              <w:rPr>
                <w:rFonts w:hint="eastAsia" w:ascii="宋体" w:hAnsi="宋体" w:cs="宋体"/>
                <w:color w:val="000000"/>
                <w:kern w:val="0"/>
                <w:sz w:val="18"/>
                <w:szCs w:val="18"/>
              </w:rPr>
              <w:t>分；②符合部门“三定”方案确定的职责计</w:t>
            </w:r>
            <w:r>
              <w:rPr>
                <w:rFonts w:ascii="宋体" w:hAnsi="宋体" w:cs="宋体"/>
                <w:color w:val="000000"/>
                <w:kern w:val="0"/>
                <w:sz w:val="18"/>
                <w:szCs w:val="18"/>
              </w:rPr>
              <w:t>1</w:t>
            </w:r>
            <w:r>
              <w:rPr>
                <w:rFonts w:hint="eastAsia" w:ascii="宋体" w:hAnsi="宋体" w:cs="宋体"/>
                <w:color w:val="000000"/>
                <w:kern w:val="0"/>
                <w:sz w:val="18"/>
                <w:szCs w:val="18"/>
              </w:rPr>
              <w:t>分；③与部门年度工作目标、任务相一致计</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1361" w:type="dxa"/>
            <w:tcBorders>
              <w:top w:val="nil"/>
              <w:left w:val="nil"/>
              <w:bottom w:val="single" w:color="auto" w:sz="4" w:space="0"/>
              <w:right w:val="single" w:color="auto" w:sz="4" w:space="0"/>
            </w:tcBorders>
          </w:tcPr>
          <w:p w14:paraId="4B2F053A">
            <w:pPr>
              <w:widowControl/>
              <w:jc w:val="center"/>
              <w:rPr>
                <w:rFonts w:ascii="宋体"/>
                <w:color w:val="000000"/>
                <w:kern w:val="0"/>
                <w:sz w:val="18"/>
                <w:szCs w:val="18"/>
              </w:rPr>
            </w:pPr>
            <w:r>
              <w:rPr>
                <w:rFonts w:hint="eastAsia" w:ascii="宋体" w:hAnsi="宋体" w:cs="宋体"/>
                <w:color w:val="000000"/>
                <w:kern w:val="0"/>
                <w:sz w:val="18"/>
                <w:szCs w:val="18"/>
              </w:rPr>
              <w:t>部门中长期规划、部门“三定”方案、年度重点工作任务与工作计划</w:t>
            </w:r>
          </w:p>
        </w:tc>
      </w:tr>
      <w:tr w14:paraId="561C536D">
        <w:tblPrEx>
          <w:tblCellMar>
            <w:top w:w="0" w:type="dxa"/>
            <w:left w:w="108" w:type="dxa"/>
            <w:bottom w:w="0" w:type="dxa"/>
            <w:right w:w="108" w:type="dxa"/>
          </w:tblCellMar>
        </w:tblPrEx>
        <w:trPr>
          <w:trHeight w:val="1425" w:hRule="atLeast"/>
        </w:trPr>
        <w:tc>
          <w:tcPr>
            <w:tcW w:w="579" w:type="dxa"/>
            <w:vMerge w:val="continue"/>
            <w:tcBorders>
              <w:top w:val="nil"/>
              <w:left w:val="single" w:color="auto" w:sz="4" w:space="0"/>
              <w:bottom w:val="single" w:color="auto" w:sz="4" w:space="0"/>
              <w:right w:val="single" w:color="auto" w:sz="4" w:space="0"/>
            </w:tcBorders>
            <w:vAlign w:val="center"/>
          </w:tcPr>
          <w:p w14:paraId="01E46D3C">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000000" w:sz="4" w:space="0"/>
              <w:right w:val="single" w:color="auto" w:sz="4" w:space="0"/>
            </w:tcBorders>
            <w:vAlign w:val="center"/>
          </w:tcPr>
          <w:p w14:paraId="2A1D17D2">
            <w:pPr>
              <w:widowControl/>
              <w:jc w:val="center"/>
              <w:rPr>
                <w:rFonts w:ascii="宋体"/>
                <w:color w:val="000000"/>
                <w:kern w:val="0"/>
                <w:sz w:val="18"/>
                <w:szCs w:val="18"/>
              </w:rPr>
            </w:pPr>
          </w:p>
        </w:tc>
        <w:tc>
          <w:tcPr>
            <w:tcW w:w="1559" w:type="dxa"/>
            <w:tcBorders>
              <w:top w:val="nil"/>
              <w:left w:val="nil"/>
              <w:bottom w:val="single" w:color="auto" w:sz="4" w:space="0"/>
              <w:right w:val="single" w:color="auto" w:sz="4" w:space="0"/>
            </w:tcBorders>
          </w:tcPr>
          <w:p w14:paraId="4270BC4F">
            <w:pPr>
              <w:widowControl/>
              <w:jc w:val="center"/>
              <w:rPr>
                <w:rFonts w:ascii="宋体"/>
                <w:color w:val="000000"/>
                <w:kern w:val="0"/>
                <w:sz w:val="18"/>
                <w:szCs w:val="18"/>
              </w:rPr>
            </w:pPr>
            <w:r>
              <w:rPr>
                <w:rFonts w:ascii="宋体" w:hAnsi="宋体" w:cs="宋体"/>
                <w:color w:val="000000"/>
                <w:kern w:val="0"/>
                <w:sz w:val="18"/>
                <w:szCs w:val="18"/>
              </w:rPr>
              <w:t>A15</w:t>
            </w:r>
            <w:r>
              <w:rPr>
                <w:rFonts w:hint="eastAsia" w:ascii="宋体" w:hAnsi="宋体" w:cs="宋体"/>
                <w:color w:val="000000"/>
                <w:kern w:val="0"/>
                <w:sz w:val="18"/>
                <w:szCs w:val="18"/>
              </w:rPr>
              <w:t>绩效指标明确性（</w:t>
            </w:r>
            <w:r>
              <w:rPr>
                <w:rFonts w:ascii="宋体" w:hAnsi="宋体" w:cs="宋体"/>
                <w:color w:val="000000"/>
                <w:kern w:val="0"/>
                <w:sz w:val="18"/>
                <w:szCs w:val="18"/>
              </w:rPr>
              <w:t>3</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5D09F9F4">
            <w:pPr>
              <w:widowControl/>
              <w:jc w:val="center"/>
              <w:rPr>
                <w:rFonts w:hint="default" w:ascii="宋体" w:eastAsia="宋体"/>
                <w:color w:val="000000"/>
                <w:kern w:val="0"/>
                <w:sz w:val="18"/>
                <w:szCs w:val="18"/>
                <w:lang w:val="en-US" w:eastAsia="zh-CN"/>
              </w:rPr>
            </w:pPr>
            <w:r>
              <w:rPr>
                <w:rFonts w:hint="eastAsia" w:ascii="宋体" w:hAnsi="宋体" w:cs="宋体"/>
                <w:color w:val="000000"/>
                <w:kern w:val="0"/>
                <w:sz w:val="18"/>
                <w:szCs w:val="18"/>
                <w:lang w:val="en-US" w:eastAsia="zh-CN"/>
              </w:rPr>
              <w:t>2.5</w:t>
            </w:r>
          </w:p>
        </w:tc>
        <w:tc>
          <w:tcPr>
            <w:tcW w:w="2050" w:type="dxa"/>
            <w:tcBorders>
              <w:top w:val="nil"/>
              <w:left w:val="nil"/>
              <w:bottom w:val="single" w:color="auto" w:sz="4" w:space="0"/>
              <w:right w:val="single" w:color="auto" w:sz="4" w:space="0"/>
            </w:tcBorders>
          </w:tcPr>
          <w:p w14:paraId="69D4F553">
            <w:pPr>
              <w:widowControl/>
              <w:jc w:val="center"/>
              <w:rPr>
                <w:rFonts w:ascii="宋体"/>
                <w:color w:val="000000"/>
                <w:kern w:val="0"/>
                <w:sz w:val="18"/>
                <w:szCs w:val="18"/>
              </w:rPr>
            </w:pPr>
            <w:r>
              <w:rPr>
                <w:rFonts w:hint="eastAsia" w:ascii="宋体" w:hAnsi="宋体" w:cs="宋体"/>
                <w:color w:val="000000"/>
                <w:kern w:val="0"/>
                <w:sz w:val="18"/>
                <w:szCs w:val="18"/>
              </w:rPr>
              <w:t>整体绩效目标所设定的绩效指标是否依据部门工作目标和工作任务进行细化、量化，绩效指标是否可衡量。</w:t>
            </w:r>
          </w:p>
        </w:tc>
        <w:tc>
          <w:tcPr>
            <w:tcW w:w="2846" w:type="dxa"/>
            <w:tcBorders>
              <w:top w:val="nil"/>
              <w:left w:val="nil"/>
              <w:bottom w:val="single" w:color="auto" w:sz="4" w:space="0"/>
              <w:right w:val="single" w:color="auto" w:sz="4" w:space="0"/>
            </w:tcBorders>
          </w:tcPr>
          <w:p w14:paraId="06BDBD74">
            <w:pPr>
              <w:widowControl/>
              <w:jc w:val="center"/>
              <w:rPr>
                <w:rFonts w:ascii="宋体"/>
                <w:color w:val="000000"/>
                <w:kern w:val="0"/>
                <w:sz w:val="18"/>
                <w:szCs w:val="18"/>
              </w:rPr>
            </w:pPr>
            <w:r>
              <w:rPr>
                <w:rFonts w:hint="eastAsia" w:ascii="宋体" w:hAnsi="宋体" w:cs="宋体"/>
                <w:color w:val="000000"/>
                <w:kern w:val="0"/>
                <w:sz w:val="18"/>
                <w:szCs w:val="18"/>
              </w:rPr>
              <w:t>①将部门整体的绩效目标细化分解为具体的工作任务计</w:t>
            </w:r>
            <w:r>
              <w:rPr>
                <w:rFonts w:ascii="宋体" w:hAnsi="宋体" w:cs="宋体"/>
                <w:color w:val="000000"/>
                <w:kern w:val="0"/>
                <w:sz w:val="18"/>
                <w:szCs w:val="18"/>
              </w:rPr>
              <w:t>1</w:t>
            </w:r>
            <w:r>
              <w:rPr>
                <w:rFonts w:hint="eastAsia" w:ascii="宋体" w:hAnsi="宋体" w:cs="宋体"/>
                <w:color w:val="000000"/>
                <w:kern w:val="0"/>
                <w:sz w:val="18"/>
                <w:szCs w:val="18"/>
              </w:rPr>
              <w:t>分；②通过清晰、可衡量的指标值予以体现计</w:t>
            </w:r>
            <w:r>
              <w:rPr>
                <w:rFonts w:ascii="宋体" w:hAnsi="宋体" w:cs="宋体"/>
                <w:color w:val="000000"/>
                <w:kern w:val="0"/>
                <w:sz w:val="18"/>
                <w:szCs w:val="18"/>
              </w:rPr>
              <w:t>0.5</w:t>
            </w:r>
            <w:r>
              <w:rPr>
                <w:rFonts w:hint="eastAsia" w:ascii="宋体" w:hAnsi="宋体" w:cs="宋体"/>
                <w:color w:val="000000"/>
                <w:kern w:val="0"/>
                <w:sz w:val="18"/>
                <w:szCs w:val="18"/>
              </w:rPr>
              <w:t>分。③与部门年度的任务数或计划数相对应计</w:t>
            </w:r>
            <w:r>
              <w:rPr>
                <w:rFonts w:ascii="宋体" w:hAnsi="宋体" w:cs="宋体"/>
                <w:color w:val="000000"/>
                <w:kern w:val="0"/>
                <w:sz w:val="18"/>
                <w:szCs w:val="18"/>
              </w:rPr>
              <w:t>0.5</w:t>
            </w:r>
            <w:r>
              <w:rPr>
                <w:rFonts w:hint="eastAsia" w:ascii="宋体" w:hAnsi="宋体" w:cs="宋体"/>
                <w:color w:val="000000"/>
                <w:kern w:val="0"/>
                <w:sz w:val="18"/>
                <w:szCs w:val="18"/>
              </w:rPr>
              <w:t>分；④与本年度部门预算资金相匹配计</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1361" w:type="dxa"/>
            <w:tcBorders>
              <w:top w:val="nil"/>
              <w:left w:val="nil"/>
              <w:bottom w:val="single" w:color="auto" w:sz="4" w:space="0"/>
              <w:right w:val="single" w:color="auto" w:sz="4" w:space="0"/>
            </w:tcBorders>
          </w:tcPr>
          <w:p w14:paraId="3019E619">
            <w:pPr>
              <w:widowControl/>
              <w:jc w:val="center"/>
              <w:rPr>
                <w:rFonts w:ascii="宋体"/>
                <w:color w:val="000000"/>
                <w:kern w:val="0"/>
                <w:sz w:val="18"/>
                <w:szCs w:val="18"/>
              </w:rPr>
            </w:pPr>
            <w:r>
              <w:rPr>
                <w:rFonts w:hint="eastAsia" w:ascii="宋体" w:hAnsi="宋体" w:cs="宋体"/>
                <w:color w:val="000000"/>
                <w:kern w:val="0"/>
                <w:sz w:val="18"/>
                <w:szCs w:val="18"/>
              </w:rPr>
              <w:t>部门年度重点工作任务与工作计划。</w:t>
            </w:r>
          </w:p>
        </w:tc>
      </w:tr>
      <w:tr w14:paraId="04BD4403">
        <w:tblPrEx>
          <w:tblCellMar>
            <w:top w:w="0" w:type="dxa"/>
            <w:left w:w="108" w:type="dxa"/>
            <w:bottom w:w="0" w:type="dxa"/>
            <w:right w:w="108" w:type="dxa"/>
          </w:tblCellMar>
        </w:tblPrEx>
        <w:trPr>
          <w:trHeight w:val="1080" w:hRule="atLeast"/>
        </w:trPr>
        <w:tc>
          <w:tcPr>
            <w:tcW w:w="579" w:type="dxa"/>
            <w:vMerge w:val="continue"/>
            <w:tcBorders>
              <w:top w:val="nil"/>
              <w:left w:val="single" w:color="auto" w:sz="4" w:space="0"/>
              <w:bottom w:val="single" w:color="auto" w:sz="4" w:space="0"/>
              <w:right w:val="single" w:color="auto" w:sz="4" w:space="0"/>
            </w:tcBorders>
            <w:vAlign w:val="center"/>
          </w:tcPr>
          <w:p w14:paraId="27E9887B">
            <w:pPr>
              <w:widowControl/>
              <w:jc w:val="center"/>
              <w:rPr>
                <w:rFonts w:ascii="宋体"/>
                <w:b/>
                <w:bCs/>
                <w:color w:val="000000"/>
                <w:kern w:val="0"/>
                <w:sz w:val="18"/>
                <w:szCs w:val="18"/>
              </w:rPr>
            </w:pPr>
          </w:p>
        </w:tc>
        <w:tc>
          <w:tcPr>
            <w:tcW w:w="981" w:type="dxa"/>
            <w:vMerge w:val="restart"/>
            <w:tcBorders>
              <w:top w:val="nil"/>
              <w:left w:val="single" w:color="auto" w:sz="4" w:space="0"/>
              <w:bottom w:val="single" w:color="auto" w:sz="4" w:space="0"/>
              <w:right w:val="single" w:color="auto" w:sz="4" w:space="0"/>
            </w:tcBorders>
          </w:tcPr>
          <w:p w14:paraId="02DA9DAA">
            <w:pPr>
              <w:widowControl/>
              <w:jc w:val="center"/>
              <w:rPr>
                <w:rFonts w:ascii="宋体"/>
                <w:color w:val="000000"/>
                <w:kern w:val="0"/>
                <w:sz w:val="18"/>
                <w:szCs w:val="18"/>
              </w:rPr>
            </w:pPr>
            <w:r>
              <w:rPr>
                <w:rFonts w:ascii="宋体" w:hAnsi="宋体" w:cs="宋体"/>
                <w:color w:val="000000"/>
                <w:kern w:val="0"/>
                <w:sz w:val="18"/>
                <w:szCs w:val="18"/>
              </w:rPr>
              <w:t>A2</w:t>
            </w:r>
            <w:r>
              <w:rPr>
                <w:rFonts w:hint="eastAsia" w:ascii="宋体" w:hAnsi="宋体" w:cs="宋体"/>
                <w:color w:val="000000"/>
                <w:kern w:val="0"/>
                <w:sz w:val="18"/>
                <w:szCs w:val="18"/>
              </w:rPr>
              <w:t>部门职能（</w:t>
            </w:r>
            <w:r>
              <w:rPr>
                <w:rFonts w:ascii="宋体" w:hAnsi="宋体" w:cs="宋体"/>
                <w:color w:val="000000"/>
                <w:kern w:val="0"/>
                <w:sz w:val="18"/>
                <w:szCs w:val="18"/>
              </w:rPr>
              <w:t>10</w:t>
            </w:r>
            <w:r>
              <w:rPr>
                <w:rFonts w:hint="eastAsia" w:ascii="宋体" w:hAnsi="宋体" w:cs="宋体"/>
                <w:color w:val="000000"/>
                <w:kern w:val="0"/>
                <w:sz w:val="18"/>
                <w:szCs w:val="18"/>
              </w:rPr>
              <w:t>分）</w:t>
            </w:r>
          </w:p>
        </w:tc>
        <w:tc>
          <w:tcPr>
            <w:tcW w:w="1559" w:type="dxa"/>
            <w:tcBorders>
              <w:top w:val="nil"/>
              <w:left w:val="nil"/>
              <w:bottom w:val="single" w:color="auto" w:sz="4" w:space="0"/>
              <w:right w:val="single" w:color="auto" w:sz="4" w:space="0"/>
            </w:tcBorders>
          </w:tcPr>
          <w:p w14:paraId="72605136">
            <w:pPr>
              <w:widowControl/>
              <w:jc w:val="center"/>
              <w:rPr>
                <w:rFonts w:ascii="宋体"/>
                <w:color w:val="000000"/>
                <w:kern w:val="0"/>
                <w:sz w:val="18"/>
                <w:szCs w:val="18"/>
              </w:rPr>
            </w:pPr>
            <w:r>
              <w:rPr>
                <w:rFonts w:ascii="宋体" w:hAnsi="宋体" w:cs="宋体"/>
                <w:color w:val="000000"/>
                <w:kern w:val="0"/>
                <w:sz w:val="18"/>
                <w:szCs w:val="18"/>
              </w:rPr>
              <w:t>A21</w:t>
            </w:r>
            <w:r>
              <w:rPr>
                <w:rFonts w:hint="eastAsia" w:ascii="宋体" w:hAnsi="宋体" w:cs="宋体"/>
                <w:color w:val="000000"/>
                <w:kern w:val="0"/>
                <w:sz w:val="18"/>
                <w:szCs w:val="18"/>
              </w:rPr>
              <w:t>部门职能的明确性与科学性（</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1FED1D0D">
            <w:pPr>
              <w:widowControl/>
              <w:jc w:val="center"/>
              <w:rPr>
                <w:rFonts w:ascii="宋体"/>
                <w:color w:val="000000"/>
                <w:kern w:val="0"/>
                <w:sz w:val="18"/>
                <w:szCs w:val="18"/>
              </w:rPr>
            </w:pPr>
            <w:r>
              <w:rPr>
                <w:rFonts w:ascii="宋体" w:hAnsi="宋体" w:cs="宋体"/>
                <w:color w:val="000000"/>
                <w:kern w:val="0"/>
                <w:sz w:val="18"/>
                <w:szCs w:val="18"/>
              </w:rPr>
              <w:t>1</w:t>
            </w:r>
          </w:p>
        </w:tc>
        <w:tc>
          <w:tcPr>
            <w:tcW w:w="2050" w:type="dxa"/>
            <w:tcBorders>
              <w:top w:val="nil"/>
              <w:left w:val="nil"/>
              <w:bottom w:val="single" w:color="auto" w:sz="4" w:space="0"/>
              <w:right w:val="single" w:color="auto" w:sz="4" w:space="0"/>
            </w:tcBorders>
          </w:tcPr>
          <w:p w14:paraId="61AB50E8">
            <w:pPr>
              <w:widowControl/>
              <w:jc w:val="center"/>
              <w:rPr>
                <w:rFonts w:ascii="宋体"/>
                <w:color w:val="000000"/>
                <w:kern w:val="0"/>
                <w:sz w:val="18"/>
                <w:szCs w:val="18"/>
              </w:rPr>
            </w:pPr>
            <w:r>
              <w:rPr>
                <w:rFonts w:hint="eastAsia" w:ascii="宋体" w:hAnsi="宋体" w:cs="宋体"/>
                <w:color w:val="000000"/>
                <w:kern w:val="0"/>
                <w:sz w:val="18"/>
                <w:szCs w:val="18"/>
              </w:rPr>
              <w:t>考察部门职能界定是否明确科学，是否有相关文件。</w:t>
            </w:r>
          </w:p>
        </w:tc>
        <w:tc>
          <w:tcPr>
            <w:tcW w:w="2846" w:type="dxa"/>
            <w:tcBorders>
              <w:top w:val="nil"/>
              <w:left w:val="nil"/>
              <w:bottom w:val="single" w:color="auto" w:sz="4" w:space="0"/>
              <w:right w:val="single" w:color="auto" w:sz="4" w:space="0"/>
            </w:tcBorders>
          </w:tcPr>
          <w:p w14:paraId="60C70821">
            <w:pPr>
              <w:widowControl/>
              <w:jc w:val="center"/>
              <w:rPr>
                <w:rFonts w:ascii="宋体"/>
                <w:color w:val="000000"/>
                <w:kern w:val="0"/>
                <w:sz w:val="18"/>
                <w:szCs w:val="18"/>
              </w:rPr>
            </w:pPr>
            <w:r>
              <w:rPr>
                <w:rFonts w:hint="eastAsia" w:ascii="宋体" w:hAnsi="宋体" w:cs="宋体"/>
                <w:color w:val="000000"/>
                <w:kern w:val="0"/>
                <w:sz w:val="18"/>
                <w:szCs w:val="18"/>
              </w:rPr>
              <w:t>①职能明确、设定依据充分，得</w:t>
            </w:r>
            <w:r>
              <w:rPr>
                <w:rFonts w:ascii="宋体" w:hAnsi="宋体" w:cs="宋体"/>
                <w:color w:val="000000"/>
                <w:kern w:val="0"/>
                <w:sz w:val="18"/>
                <w:szCs w:val="18"/>
              </w:rPr>
              <w:t>1</w:t>
            </w:r>
            <w:r>
              <w:rPr>
                <w:rFonts w:hint="eastAsia" w:ascii="宋体" w:hAnsi="宋体" w:cs="宋体"/>
                <w:color w:val="000000"/>
                <w:kern w:val="0"/>
                <w:sz w:val="18"/>
                <w:szCs w:val="18"/>
              </w:rPr>
              <w:t>分；②有“三定”文件，但职能描述不明确，得</w:t>
            </w:r>
            <w:r>
              <w:rPr>
                <w:rFonts w:ascii="宋体" w:hAnsi="宋体" w:cs="宋体"/>
                <w:color w:val="000000"/>
                <w:kern w:val="0"/>
                <w:sz w:val="18"/>
                <w:szCs w:val="18"/>
              </w:rPr>
              <w:t>0.5</w:t>
            </w:r>
            <w:r>
              <w:rPr>
                <w:rFonts w:hint="eastAsia" w:ascii="宋体" w:hAnsi="宋体" w:cs="宋体"/>
                <w:color w:val="000000"/>
                <w:kern w:val="0"/>
                <w:sz w:val="18"/>
                <w:szCs w:val="18"/>
              </w:rPr>
              <w:t>分</w:t>
            </w:r>
            <w:r>
              <w:rPr>
                <w:rFonts w:ascii="宋体" w:hAnsi="宋体" w:cs="宋体"/>
                <w:color w:val="000000"/>
                <w:kern w:val="0"/>
                <w:sz w:val="18"/>
                <w:szCs w:val="18"/>
              </w:rPr>
              <w:t>;</w:t>
            </w:r>
            <w:r>
              <w:rPr>
                <w:rFonts w:hint="eastAsia" w:ascii="宋体" w:hAnsi="宋体" w:cs="宋体"/>
                <w:color w:val="000000"/>
                <w:kern w:val="0"/>
                <w:sz w:val="18"/>
                <w:szCs w:val="18"/>
              </w:rPr>
              <w:t>③没有职能设定的文件依据且职能不清，得</w:t>
            </w:r>
            <w:r>
              <w:rPr>
                <w:rFonts w:ascii="宋体" w:cs="宋体"/>
                <w:color w:val="000000"/>
                <w:kern w:val="0"/>
                <w:sz w:val="18"/>
                <w:szCs w:val="18"/>
              </w:rPr>
              <w:t>0</w:t>
            </w:r>
            <w:r>
              <w:rPr>
                <w:rFonts w:hint="eastAsia" w:ascii="宋体" w:hAnsi="宋体" w:cs="宋体"/>
                <w:color w:val="000000"/>
                <w:kern w:val="0"/>
                <w:sz w:val="18"/>
                <w:szCs w:val="18"/>
              </w:rPr>
              <w:t>分</w:t>
            </w:r>
          </w:p>
        </w:tc>
        <w:tc>
          <w:tcPr>
            <w:tcW w:w="1361" w:type="dxa"/>
            <w:tcBorders>
              <w:top w:val="nil"/>
              <w:left w:val="nil"/>
              <w:bottom w:val="single" w:color="auto" w:sz="4" w:space="0"/>
              <w:right w:val="single" w:color="auto" w:sz="4" w:space="0"/>
            </w:tcBorders>
          </w:tcPr>
          <w:p w14:paraId="5B99013A">
            <w:pPr>
              <w:widowControl/>
              <w:jc w:val="center"/>
              <w:rPr>
                <w:rFonts w:ascii="宋体"/>
                <w:color w:val="000000"/>
                <w:kern w:val="0"/>
                <w:sz w:val="18"/>
                <w:szCs w:val="18"/>
              </w:rPr>
            </w:pPr>
            <w:r>
              <w:rPr>
                <w:rFonts w:hint="eastAsia" w:ascii="宋体" w:hAnsi="宋体" w:cs="宋体"/>
                <w:color w:val="000000"/>
                <w:kern w:val="0"/>
                <w:sz w:val="18"/>
                <w:szCs w:val="18"/>
              </w:rPr>
              <w:t>部门职能描述、“三定”文件</w:t>
            </w:r>
          </w:p>
        </w:tc>
      </w:tr>
      <w:tr w14:paraId="58E23748">
        <w:tblPrEx>
          <w:tblCellMar>
            <w:top w:w="0" w:type="dxa"/>
            <w:left w:w="108" w:type="dxa"/>
            <w:bottom w:w="0" w:type="dxa"/>
            <w:right w:w="108" w:type="dxa"/>
          </w:tblCellMar>
        </w:tblPrEx>
        <w:trPr>
          <w:trHeight w:val="900" w:hRule="atLeast"/>
        </w:trPr>
        <w:tc>
          <w:tcPr>
            <w:tcW w:w="579" w:type="dxa"/>
            <w:vMerge w:val="continue"/>
            <w:tcBorders>
              <w:top w:val="nil"/>
              <w:left w:val="single" w:color="auto" w:sz="4" w:space="0"/>
              <w:bottom w:val="single" w:color="auto" w:sz="4" w:space="0"/>
              <w:right w:val="single" w:color="auto" w:sz="4" w:space="0"/>
            </w:tcBorders>
            <w:vAlign w:val="center"/>
          </w:tcPr>
          <w:p w14:paraId="206F590F">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14:paraId="61D43BE7">
            <w:pPr>
              <w:widowControl/>
              <w:jc w:val="center"/>
              <w:rPr>
                <w:rFonts w:ascii="宋体"/>
                <w:color w:val="000000"/>
                <w:kern w:val="0"/>
                <w:sz w:val="18"/>
                <w:szCs w:val="18"/>
              </w:rPr>
            </w:pPr>
          </w:p>
        </w:tc>
        <w:tc>
          <w:tcPr>
            <w:tcW w:w="1559" w:type="dxa"/>
            <w:tcBorders>
              <w:top w:val="nil"/>
              <w:left w:val="nil"/>
              <w:bottom w:val="single" w:color="auto" w:sz="4" w:space="0"/>
              <w:right w:val="single" w:color="auto" w:sz="4" w:space="0"/>
            </w:tcBorders>
          </w:tcPr>
          <w:p w14:paraId="1F53DF6D">
            <w:pPr>
              <w:widowControl/>
              <w:jc w:val="center"/>
              <w:rPr>
                <w:rFonts w:ascii="宋体"/>
                <w:color w:val="000000"/>
                <w:kern w:val="0"/>
                <w:sz w:val="18"/>
                <w:szCs w:val="18"/>
              </w:rPr>
            </w:pPr>
            <w:r>
              <w:rPr>
                <w:rFonts w:ascii="宋体" w:hAnsi="宋体" w:cs="宋体"/>
                <w:color w:val="000000"/>
                <w:kern w:val="0"/>
                <w:sz w:val="18"/>
                <w:szCs w:val="18"/>
              </w:rPr>
              <w:t>A22</w:t>
            </w:r>
            <w:r>
              <w:rPr>
                <w:rFonts w:hint="eastAsia" w:ascii="宋体" w:hAnsi="宋体" w:cs="宋体"/>
                <w:color w:val="000000"/>
                <w:kern w:val="0"/>
                <w:sz w:val="18"/>
                <w:szCs w:val="18"/>
              </w:rPr>
              <w:t>年度工作目标与部门职能的适应性（</w:t>
            </w:r>
            <w:r>
              <w:rPr>
                <w:rFonts w:ascii="宋体" w:hAnsi="宋体" w:cs="宋体"/>
                <w:color w:val="000000"/>
                <w:kern w:val="0"/>
                <w:sz w:val="18"/>
                <w:szCs w:val="18"/>
              </w:rPr>
              <w:t>4</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5C54D65A">
            <w:pPr>
              <w:widowControl/>
              <w:jc w:val="center"/>
              <w:rPr>
                <w:rFonts w:ascii="宋体"/>
                <w:color w:val="000000"/>
                <w:kern w:val="0"/>
                <w:sz w:val="18"/>
                <w:szCs w:val="18"/>
              </w:rPr>
            </w:pPr>
            <w:r>
              <w:rPr>
                <w:rFonts w:hint="eastAsia" w:ascii="宋体" w:hAnsi="宋体" w:cs="宋体"/>
                <w:color w:val="000000"/>
                <w:kern w:val="0"/>
                <w:sz w:val="18"/>
                <w:szCs w:val="18"/>
              </w:rPr>
              <w:t>3.5</w:t>
            </w:r>
          </w:p>
        </w:tc>
        <w:tc>
          <w:tcPr>
            <w:tcW w:w="2050" w:type="dxa"/>
            <w:tcBorders>
              <w:top w:val="nil"/>
              <w:left w:val="nil"/>
              <w:bottom w:val="single" w:color="auto" w:sz="4" w:space="0"/>
              <w:right w:val="single" w:color="auto" w:sz="4" w:space="0"/>
            </w:tcBorders>
          </w:tcPr>
          <w:p w14:paraId="2541312B">
            <w:pPr>
              <w:widowControl/>
              <w:jc w:val="center"/>
              <w:rPr>
                <w:rFonts w:ascii="宋体"/>
                <w:color w:val="000000"/>
                <w:kern w:val="0"/>
                <w:sz w:val="18"/>
                <w:szCs w:val="18"/>
              </w:rPr>
            </w:pPr>
            <w:r>
              <w:rPr>
                <w:rFonts w:hint="eastAsia" w:ascii="宋体" w:hAnsi="宋体" w:cs="宋体"/>
                <w:color w:val="000000"/>
                <w:kern w:val="0"/>
                <w:sz w:val="18"/>
                <w:szCs w:val="18"/>
              </w:rPr>
              <w:t>部门所设定的具体目标是否与部门职能相适应。</w:t>
            </w:r>
          </w:p>
        </w:tc>
        <w:tc>
          <w:tcPr>
            <w:tcW w:w="2846" w:type="dxa"/>
            <w:tcBorders>
              <w:top w:val="nil"/>
              <w:left w:val="nil"/>
              <w:bottom w:val="single" w:color="auto" w:sz="4" w:space="0"/>
              <w:right w:val="single" w:color="auto" w:sz="4" w:space="0"/>
            </w:tcBorders>
          </w:tcPr>
          <w:p w14:paraId="1D1F5982">
            <w:pPr>
              <w:widowControl/>
              <w:jc w:val="center"/>
              <w:rPr>
                <w:rFonts w:ascii="宋体"/>
                <w:color w:val="000000"/>
                <w:kern w:val="0"/>
                <w:sz w:val="18"/>
                <w:szCs w:val="18"/>
              </w:rPr>
            </w:pPr>
            <w:r>
              <w:rPr>
                <w:rFonts w:hint="eastAsia" w:ascii="宋体" w:hAnsi="宋体" w:cs="宋体"/>
                <w:color w:val="000000"/>
                <w:kern w:val="0"/>
                <w:sz w:val="18"/>
                <w:szCs w:val="18"/>
              </w:rPr>
              <w:t>将部门详细工作目标与部门职能对应匹配，视匹配情况酌情得</w:t>
            </w:r>
            <w:r>
              <w:rPr>
                <w:rFonts w:ascii="宋体" w:hAnsi="宋体" w:cs="宋体"/>
                <w:color w:val="000000"/>
                <w:kern w:val="0"/>
                <w:sz w:val="18"/>
                <w:szCs w:val="18"/>
              </w:rPr>
              <w:t>0-4</w:t>
            </w:r>
            <w:r>
              <w:rPr>
                <w:rFonts w:hint="eastAsia" w:ascii="宋体" w:hAnsi="宋体" w:cs="宋体"/>
                <w:color w:val="000000"/>
                <w:kern w:val="0"/>
                <w:sz w:val="18"/>
                <w:szCs w:val="18"/>
              </w:rPr>
              <w:t>分。</w:t>
            </w:r>
          </w:p>
        </w:tc>
        <w:tc>
          <w:tcPr>
            <w:tcW w:w="1361" w:type="dxa"/>
            <w:tcBorders>
              <w:top w:val="nil"/>
              <w:left w:val="nil"/>
              <w:bottom w:val="single" w:color="auto" w:sz="4" w:space="0"/>
              <w:right w:val="single" w:color="auto" w:sz="4" w:space="0"/>
            </w:tcBorders>
          </w:tcPr>
          <w:p w14:paraId="43D75886">
            <w:pPr>
              <w:widowControl/>
              <w:jc w:val="center"/>
              <w:rPr>
                <w:rFonts w:ascii="宋体"/>
                <w:color w:val="000000"/>
                <w:kern w:val="0"/>
                <w:sz w:val="18"/>
                <w:szCs w:val="18"/>
              </w:rPr>
            </w:pPr>
            <w:r>
              <w:rPr>
                <w:rFonts w:hint="eastAsia" w:ascii="宋体" w:hAnsi="宋体" w:cs="宋体"/>
                <w:color w:val="000000"/>
                <w:kern w:val="0"/>
                <w:sz w:val="18"/>
                <w:szCs w:val="18"/>
              </w:rPr>
              <w:t>部门年度工作目标、部门职能</w:t>
            </w:r>
          </w:p>
        </w:tc>
      </w:tr>
      <w:tr w14:paraId="52AA7174">
        <w:tblPrEx>
          <w:tblCellMar>
            <w:top w:w="0" w:type="dxa"/>
            <w:left w:w="108" w:type="dxa"/>
            <w:bottom w:w="0" w:type="dxa"/>
            <w:right w:w="108" w:type="dxa"/>
          </w:tblCellMar>
        </w:tblPrEx>
        <w:trPr>
          <w:trHeight w:val="900" w:hRule="atLeast"/>
        </w:trPr>
        <w:tc>
          <w:tcPr>
            <w:tcW w:w="579" w:type="dxa"/>
            <w:vMerge w:val="continue"/>
            <w:tcBorders>
              <w:top w:val="nil"/>
              <w:left w:val="single" w:color="auto" w:sz="4" w:space="0"/>
              <w:bottom w:val="single" w:color="auto" w:sz="4" w:space="0"/>
              <w:right w:val="single" w:color="auto" w:sz="4" w:space="0"/>
            </w:tcBorders>
            <w:vAlign w:val="center"/>
          </w:tcPr>
          <w:p w14:paraId="2C362DEC">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14:paraId="0EA7F204">
            <w:pPr>
              <w:widowControl/>
              <w:jc w:val="center"/>
              <w:rPr>
                <w:rFonts w:ascii="宋体"/>
                <w:color w:val="000000"/>
                <w:kern w:val="0"/>
                <w:sz w:val="18"/>
                <w:szCs w:val="18"/>
              </w:rPr>
            </w:pPr>
          </w:p>
        </w:tc>
        <w:tc>
          <w:tcPr>
            <w:tcW w:w="1559" w:type="dxa"/>
            <w:tcBorders>
              <w:top w:val="nil"/>
              <w:left w:val="nil"/>
              <w:bottom w:val="single" w:color="auto" w:sz="4" w:space="0"/>
              <w:right w:val="single" w:color="auto" w:sz="4" w:space="0"/>
            </w:tcBorders>
          </w:tcPr>
          <w:p w14:paraId="2A43EA35">
            <w:pPr>
              <w:widowControl/>
              <w:jc w:val="center"/>
              <w:rPr>
                <w:rFonts w:ascii="宋体"/>
                <w:color w:val="000000"/>
                <w:kern w:val="0"/>
                <w:sz w:val="18"/>
                <w:szCs w:val="18"/>
              </w:rPr>
            </w:pPr>
            <w:r>
              <w:rPr>
                <w:rFonts w:ascii="宋体" w:hAnsi="宋体" w:cs="宋体"/>
                <w:color w:val="000000"/>
                <w:kern w:val="0"/>
                <w:sz w:val="18"/>
                <w:szCs w:val="18"/>
              </w:rPr>
              <w:t>A23</w:t>
            </w:r>
            <w:r>
              <w:rPr>
                <w:rFonts w:hint="eastAsia" w:ascii="宋体" w:hAnsi="宋体" w:cs="宋体"/>
                <w:color w:val="000000"/>
                <w:kern w:val="0"/>
                <w:sz w:val="18"/>
                <w:szCs w:val="18"/>
              </w:rPr>
              <w:t>年度具体工作与部门职能的匹配性（</w:t>
            </w:r>
            <w:r>
              <w:rPr>
                <w:rFonts w:ascii="宋体" w:hAnsi="宋体" w:cs="宋体"/>
                <w:color w:val="000000"/>
                <w:kern w:val="0"/>
                <w:sz w:val="18"/>
                <w:szCs w:val="18"/>
              </w:rPr>
              <w:t>4</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3A3F0DB6">
            <w:pPr>
              <w:widowControl/>
              <w:jc w:val="center"/>
              <w:rPr>
                <w:rFonts w:hint="eastAsia" w:ascii="宋体" w:eastAsia="宋体"/>
                <w:color w:val="000000"/>
                <w:kern w:val="0"/>
                <w:sz w:val="18"/>
                <w:szCs w:val="18"/>
                <w:lang w:eastAsia="zh-CN"/>
              </w:rPr>
            </w:pPr>
            <w:r>
              <w:rPr>
                <w:rFonts w:hint="eastAsia" w:ascii="宋体" w:hAnsi="宋体" w:cs="宋体"/>
                <w:color w:val="000000"/>
                <w:kern w:val="0"/>
                <w:sz w:val="18"/>
                <w:szCs w:val="18"/>
              </w:rPr>
              <w:t>3.</w:t>
            </w:r>
            <w:r>
              <w:rPr>
                <w:rFonts w:hint="eastAsia" w:ascii="宋体" w:hAnsi="宋体" w:cs="宋体"/>
                <w:color w:val="000000"/>
                <w:kern w:val="0"/>
                <w:sz w:val="18"/>
                <w:szCs w:val="18"/>
                <w:lang w:val="en-US" w:eastAsia="zh-CN"/>
              </w:rPr>
              <w:t>2</w:t>
            </w:r>
          </w:p>
        </w:tc>
        <w:tc>
          <w:tcPr>
            <w:tcW w:w="2050" w:type="dxa"/>
            <w:tcBorders>
              <w:top w:val="nil"/>
              <w:left w:val="nil"/>
              <w:bottom w:val="single" w:color="auto" w:sz="4" w:space="0"/>
              <w:right w:val="single" w:color="auto" w:sz="4" w:space="0"/>
            </w:tcBorders>
          </w:tcPr>
          <w:p w14:paraId="43D5B71C">
            <w:pPr>
              <w:widowControl/>
              <w:jc w:val="center"/>
              <w:rPr>
                <w:rFonts w:ascii="宋体"/>
                <w:color w:val="000000"/>
                <w:kern w:val="0"/>
                <w:sz w:val="18"/>
                <w:szCs w:val="18"/>
              </w:rPr>
            </w:pPr>
            <w:r>
              <w:rPr>
                <w:rFonts w:hint="eastAsia" w:ascii="宋体" w:hAnsi="宋体" w:cs="宋体"/>
                <w:color w:val="000000"/>
                <w:kern w:val="0"/>
                <w:sz w:val="18"/>
                <w:szCs w:val="18"/>
              </w:rPr>
              <w:t>部门年度各类具体工作是否与部门职能相匹配。</w:t>
            </w:r>
          </w:p>
        </w:tc>
        <w:tc>
          <w:tcPr>
            <w:tcW w:w="2846" w:type="dxa"/>
            <w:tcBorders>
              <w:top w:val="nil"/>
              <w:left w:val="nil"/>
              <w:bottom w:val="single" w:color="auto" w:sz="4" w:space="0"/>
              <w:right w:val="single" w:color="auto" w:sz="4" w:space="0"/>
            </w:tcBorders>
          </w:tcPr>
          <w:p w14:paraId="0D6559C7">
            <w:pPr>
              <w:widowControl/>
              <w:jc w:val="center"/>
              <w:rPr>
                <w:rFonts w:ascii="宋体"/>
                <w:color w:val="000000"/>
                <w:kern w:val="0"/>
                <w:sz w:val="18"/>
                <w:szCs w:val="18"/>
              </w:rPr>
            </w:pPr>
            <w:r>
              <w:rPr>
                <w:rFonts w:hint="eastAsia" w:ascii="宋体" w:hAnsi="宋体" w:cs="宋体"/>
                <w:color w:val="000000"/>
                <w:kern w:val="0"/>
                <w:sz w:val="18"/>
                <w:szCs w:val="18"/>
              </w:rPr>
              <w:t>将部门年度具体工作与部门职能对应匹配，视匹配情况酌情得</w:t>
            </w:r>
            <w:r>
              <w:rPr>
                <w:rFonts w:ascii="宋体" w:hAnsi="宋体" w:cs="宋体"/>
                <w:color w:val="000000"/>
                <w:kern w:val="0"/>
                <w:sz w:val="18"/>
                <w:szCs w:val="18"/>
              </w:rPr>
              <w:t>0-4</w:t>
            </w:r>
            <w:r>
              <w:rPr>
                <w:rFonts w:hint="eastAsia" w:ascii="宋体" w:hAnsi="宋体" w:cs="宋体"/>
                <w:color w:val="000000"/>
                <w:kern w:val="0"/>
                <w:sz w:val="18"/>
                <w:szCs w:val="18"/>
              </w:rPr>
              <w:t>分。</w:t>
            </w:r>
          </w:p>
        </w:tc>
        <w:tc>
          <w:tcPr>
            <w:tcW w:w="1361" w:type="dxa"/>
            <w:tcBorders>
              <w:top w:val="nil"/>
              <w:left w:val="nil"/>
              <w:bottom w:val="single" w:color="auto" w:sz="4" w:space="0"/>
              <w:right w:val="single" w:color="auto" w:sz="4" w:space="0"/>
            </w:tcBorders>
          </w:tcPr>
          <w:p w14:paraId="1E7E9C07">
            <w:pPr>
              <w:widowControl/>
              <w:jc w:val="center"/>
              <w:rPr>
                <w:rFonts w:ascii="宋体"/>
                <w:color w:val="000000"/>
                <w:kern w:val="0"/>
                <w:sz w:val="18"/>
                <w:szCs w:val="18"/>
              </w:rPr>
            </w:pPr>
            <w:r>
              <w:rPr>
                <w:rFonts w:hint="eastAsia" w:ascii="宋体" w:hAnsi="宋体" w:cs="宋体"/>
                <w:color w:val="000000"/>
                <w:kern w:val="0"/>
                <w:sz w:val="18"/>
                <w:szCs w:val="18"/>
              </w:rPr>
              <w:t>部门年度各项具体工作，部门职能</w:t>
            </w:r>
          </w:p>
        </w:tc>
      </w:tr>
      <w:tr w14:paraId="03C5856A">
        <w:tblPrEx>
          <w:tblCellMar>
            <w:top w:w="0" w:type="dxa"/>
            <w:left w:w="108" w:type="dxa"/>
            <w:bottom w:w="0" w:type="dxa"/>
            <w:right w:w="108" w:type="dxa"/>
          </w:tblCellMar>
        </w:tblPrEx>
        <w:trPr>
          <w:trHeight w:val="1125" w:hRule="atLeast"/>
        </w:trPr>
        <w:tc>
          <w:tcPr>
            <w:tcW w:w="579" w:type="dxa"/>
            <w:vMerge w:val="continue"/>
            <w:tcBorders>
              <w:top w:val="nil"/>
              <w:left w:val="single" w:color="auto" w:sz="4" w:space="0"/>
              <w:bottom w:val="single" w:color="auto" w:sz="4" w:space="0"/>
              <w:right w:val="single" w:color="auto" w:sz="4" w:space="0"/>
            </w:tcBorders>
            <w:vAlign w:val="center"/>
          </w:tcPr>
          <w:p w14:paraId="38C5D398">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14:paraId="1D238BC3">
            <w:pPr>
              <w:widowControl/>
              <w:jc w:val="center"/>
              <w:rPr>
                <w:rFonts w:ascii="宋体"/>
                <w:color w:val="000000"/>
                <w:kern w:val="0"/>
                <w:sz w:val="18"/>
                <w:szCs w:val="18"/>
              </w:rPr>
            </w:pPr>
          </w:p>
        </w:tc>
        <w:tc>
          <w:tcPr>
            <w:tcW w:w="1559" w:type="dxa"/>
            <w:tcBorders>
              <w:top w:val="single" w:color="auto" w:sz="4" w:space="0"/>
              <w:left w:val="nil"/>
              <w:bottom w:val="single" w:color="auto" w:sz="4" w:space="0"/>
              <w:right w:val="single" w:color="auto" w:sz="4" w:space="0"/>
            </w:tcBorders>
          </w:tcPr>
          <w:p w14:paraId="33D756A8">
            <w:pPr>
              <w:widowControl/>
              <w:jc w:val="center"/>
              <w:rPr>
                <w:rFonts w:ascii="宋体"/>
                <w:color w:val="000000"/>
                <w:kern w:val="0"/>
                <w:sz w:val="18"/>
                <w:szCs w:val="18"/>
              </w:rPr>
            </w:pPr>
            <w:r>
              <w:rPr>
                <w:rFonts w:ascii="宋体" w:hAnsi="宋体" w:cs="宋体"/>
                <w:color w:val="000000"/>
                <w:kern w:val="0"/>
                <w:sz w:val="18"/>
                <w:szCs w:val="18"/>
              </w:rPr>
              <w:t>A24</w:t>
            </w:r>
            <w:r>
              <w:rPr>
                <w:rFonts w:hint="eastAsia" w:ascii="宋体" w:hAnsi="宋体" w:cs="宋体"/>
                <w:color w:val="000000"/>
                <w:kern w:val="0"/>
                <w:sz w:val="18"/>
                <w:szCs w:val="18"/>
              </w:rPr>
              <w:t>部门内设科室及下属单位职责的明确性（</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689" w:type="dxa"/>
            <w:tcBorders>
              <w:top w:val="single" w:color="auto" w:sz="4" w:space="0"/>
              <w:left w:val="nil"/>
              <w:bottom w:val="single" w:color="auto" w:sz="4" w:space="0"/>
              <w:right w:val="single" w:color="auto" w:sz="4" w:space="0"/>
            </w:tcBorders>
            <w:vAlign w:val="center"/>
          </w:tcPr>
          <w:p w14:paraId="12702BF9">
            <w:pPr>
              <w:widowControl/>
              <w:jc w:val="center"/>
              <w:rPr>
                <w:rFonts w:ascii="宋体"/>
                <w:color w:val="000000"/>
                <w:kern w:val="0"/>
                <w:sz w:val="18"/>
                <w:szCs w:val="18"/>
              </w:rPr>
            </w:pPr>
            <w:r>
              <w:rPr>
                <w:rFonts w:ascii="宋体" w:hAnsi="宋体" w:cs="宋体"/>
                <w:color w:val="000000"/>
                <w:kern w:val="0"/>
                <w:sz w:val="18"/>
                <w:szCs w:val="18"/>
              </w:rPr>
              <w:t>1</w:t>
            </w:r>
          </w:p>
        </w:tc>
        <w:tc>
          <w:tcPr>
            <w:tcW w:w="2050" w:type="dxa"/>
            <w:tcBorders>
              <w:top w:val="single" w:color="auto" w:sz="4" w:space="0"/>
              <w:left w:val="nil"/>
              <w:bottom w:val="single" w:color="auto" w:sz="4" w:space="0"/>
              <w:right w:val="single" w:color="auto" w:sz="4" w:space="0"/>
            </w:tcBorders>
          </w:tcPr>
          <w:p w14:paraId="0BC35932">
            <w:pPr>
              <w:widowControl/>
              <w:jc w:val="center"/>
              <w:rPr>
                <w:rFonts w:ascii="宋体"/>
                <w:color w:val="000000"/>
                <w:kern w:val="0"/>
                <w:sz w:val="18"/>
                <w:szCs w:val="18"/>
              </w:rPr>
            </w:pPr>
            <w:r>
              <w:rPr>
                <w:rFonts w:hint="eastAsia" w:ascii="宋体" w:hAnsi="宋体" w:cs="宋体"/>
                <w:color w:val="000000"/>
                <w:kern w:val="0"/>
                <w:sz w:val="18"/>
                <w:szCs w:val="18"/>
              </w:rPr>
              <w:t>部门内设科室及下属单位具体职责是否明确</w:t>
            </w:r>
          </w:p>
        </w:tc>
        <w:tc>
          <w:tcPr>
            <w:tcW w:w="2846" w:type="dxa"/>
            <w:tcBorders>
              <w:top w:val="single" w:color="auto" w:sz="4" w:space="0"/>
              <w:left w:val="nil"/>
              <w:bottom w:val="single" w:color="auto" w:sz="4" w:space="0"/>
              <w:right w:val="single" w:color="auto" w:sz="4" w:space="0"/>
            </w:tcBorders>
          </w:tcPr>
          <w:p w14:paraId="70864935">
            <w:pPr>
              <w:widowControl/>
              <w:jc w:val="center"/>
              <w:rPr>
                <w:rFonts w:ascii="宋体"/>
                <w:color w:val="000000"/>
                <w:kern w:val="0"/>
                <w:sz w:val="18"/>
                <w:szCs w:val="18"/>
              </w:rPr>
            </w:pPr>
            <w:r>
              <w:rPr>
                <w:rFonts w:hint="eastAsia" w:ascii="宋体" w:hAnsi="宋体" w:cs="宋体"/>
                <w:color w:val="000000"/>
                <w:kern w:val="0"/>
                <w:sz w:val="18"/>
                <w:szCs w:val="18"/>
              </w:rPr>
              <w:t>①有职责文件制度规定部门各科室及下属单位具体职责，得</w:t>
            </w:r>
            <w:r>
              <w:rPr>
                <w:rFonts w:ascii="宋体" w:hAnsi="宋体" w:cs="宋体"/>
                <w:color w:val="000000"/>
                <w:kern w:val="0"/>
                <w:sz w:val="18"/>
                <w:szCs w:val="18"/>
              </w:rPr>
              <w:t>0.5</w:t>
            </w:r>
            <w:r>
              <w:rPr>
                <w:rFonts w:hint="eastAsia" w:ascii="宋体" w:hAnsi="宋体" w:cs="宋体"/>
                <w:color w:val="000000"/>
                <w:kern w:val="0"/>
                <w:sz w:val="18"/>
                <w:szCs w:val="18"/>
              </w:rPr>
              <w:t>分；②具体职责明确，得</w:t>
            </w:r>
            <w:r>
              <w:rPr>
                <w:rFonts w:ascii="宋体" w:hAnsi="宋体" w:cs="宋体"/>
                <w:color w:val="000000"/>
                <w:kern w:val="0"/>
                <w:sz w:val="18"/>
                <w:szCs w:val="18"/>
              </w:rPr>
              <w:t>0.5</w:t>
            </w:r>
            <w:r>
              <w:rPr>
                <w:rFonts w:hint="eastAsia" w:ascii="宋体" w:hAnsi="宋体" w:cs="宋体"/>
                <w:color w:val="000000"/>
                <w:kern w:val="0"/>
                <w:sz w:val="18"/>
                <w:szCs w:val="18"/>
              </w:rPr>
              <w:t>分。</w:t>
            </w:r>
          </w:p>
        </w:tc>
        <w:tc>
          <w:tcPr>
            <w:tcW w:w="1361" w:type="dxa"/>
            <w:tcBorders>
              <w:top w:val="single" w:color="auto" w:sz="4" w:space="0"/>
              <w:left w:val="nil"/>
              <w:bottom w:val="single" w:color="auto" w:sz="4" w:space="0"/>
              <w:right w:val="single" w:color="auto" w:sz="4" w:space="0"/>
            </w:tcBorders>
          </w:tcPr>
          <w:p w14:paraId="162C978A">
            <w:pPr>
              <w:widowControl/>
              <w:jc w:val="center"/>
              <w:rPr>
                <w:rFonts w:ascii="宋体"/>
                <w:color w:val="000000"/>
                <w:kern w:val="0"/>
                <w:sz w:val="18"/>
                <w:szCs w:val="18"/>
              </w:rPr>
            </w:pPr>
            <w:r>
              <w:rPr>
                <w:rFonts w:hint="eastAsia" w:ascii="宋体" w:hAnsi="宋体" w:cs="宋体"/>
                <w:color w:val="000000"/>
                <w:kern w:val="0"/>
                <w:sz w:val="18"/>
                <w:szCs w:val="18"/>
              </w:rPr>
              <w:t>内设科室及下属单位职责文件</w:t>
            </w:r>
          </w:p>
        </w:tc>
      </w:tr>
      <w:tr w14:paraId="1B9FAE52">
        <w:tblPrEx>
          <w:tblCellMar>
            <w:top w:w="0" w:type="dxa"/>
            <w:left w:w="108" w:type="dxa"/>
            <w:bottom w:w="0" w:type="dxa"/>
            <w:right w:w="108" w:type="dxa"/>
          </w:tblCellMar>
        </w:tblPrEx>
        <w:trPr>
          <w:trHeight w:val="900" w:hRule="atLeast"/>
        </w:trPr>
        <w:tc>
          <w:tcPr>
            <w:tcW w:w="579" w:type="dxa"/>
            <w:vMerge w:val="continue"/>
            <w:tcBorders>
              <w:top w:val="nil"/>
              <w:left w:val="single" w:color="auto" w:sz="4" w:space="0"/>
              <w:bottom w:val="single" w:color="auto" w:sz="4" w:space="0"/>
              <w:right w:val="single" w:color="auto" w:sz="4" w:space="0"/>
            </w:tcBorders>
            <w:vAlign w:val="center"/>
          </w:tcPr>
          <w:p w14:paraId="6FA9DDB5">
            <w:pPr>
              <w:widowControl/>
              <w:jc w:val="center"/>
              <w:rPr>
                <w:rFonts w:ascii="宋体"/>
                <w:b/>
                <w:bCs/>
                <w:color w:val="000000"/>
                <w:kern w:val="0"/>
                <w:sz w:val="18"/>
                <w:szCs w:val="18"/>
              </w:rPr>
            </w:pPr>
          </w:p>
        </w:tc>
        <w:tc>
          <w:tcPr>
            <w:tcW w:w="981" w:type="dxa"/>
            <w:vMerge w:val="restart"/>
            <w:tcBorders>
              <w:top w:val="nil"/>
              <w:left w:val="single" w:color="auto" w:sz="4" w:space="0"/>
              <w:bottom w:val="single" w:color="auto" w:sz="4" w:space="0"/>
              <w:right w:val="single" w:color="auto" w:sz="4" w:space="0"/>
            </w:tcBorders>
          </w:tcPr>
          <w:p w14:paraId="4D2519FC">
            <w:pPr>
              <w:widowControl/>
              <w:jc w:val="center"/>
              <w:rPr>
                <w:rFonts w:ascii="宋体"/>
                <w:color w:val="000000"/>
                <w:kern w:val="0"/>
                <w:sz w:val="18"/>
                <w:szCs w:val="18"/>
              </w:rPr>
            </w:pPr>
            <w:r>
              <w:rPr>
                <w:rFonts w:ascii="宋体" w:hAnsi="宋体" w:cs="宋体"/>
                <w:color w:val="000000"/>
                <w:kern w:val="0"/>
                <w:sz w:val="18"/>
                <w:szCs w:val="18"/>
              </w:rPr>
              <w:t>A3</w:t>
            </w:r>
            <w:r>
              <w:rPr>
                <w:rFonts w:hint="eastAsia" w:ascii="宋体" w:hAnsi="宋体" w:cs="宋体"/>
                <w:color w:val="000000"/>
                <w:kern w:val="0"/>
                <w:sz w:val="18"/>
                <w:szCs w:val="18"/>
              </w:rPr>
              <w:t>资源配置（</w:t>
            </w:r>
            <w:r>
              <w:rPr>
                <w:rFonts w:ascii="宋体" w:hAnsi="宋体" w:cs="宋体"/>
                <w:color w:val="000000"/>
                <w:kern w:val="0"/>
                <w:sz w:val="18"/>
                <w:szCs w:val="18"/>
              </w:rPr>
              <w:t>13</w:t>
            </w:r>
            <w:r>
              <w:rPr>
                <w:rFonts w:hint="eastAsia" w:ascii="宋体" w:hAnsi="宋体" w:cs="宋体"/>
                <w:color w:val="000000"/>
                <w:kern w:val="0"/>
                <w:sz w:val="18"/>
                <w:szCs w:val="18"/>
              </w:rPr>
              <w:t>分）</w:t>
            </w:r>
          </w:p>
        </w:tc>
        <w:tc>
          <w:tcPr>
            <w:tcW w:w="1559" w:type="dxa"/>
            <w:tcBorders>
              <w:top w:val="nil"/>
              <w:left w:val="nil"/>
              <w:bottom w:val="single" w:color="auto" w:sz="4" w:space="0"/>
              <w:right w:val="single" w:color="auto" w:sz="4" w:space="0"/>
            </w:tcBorders>
          </w:tcPr>
          <w:p w14:paraId="03C41B9B">
            <w:pPr>
              <w:widowControl/>
              <w:jc w:val="center"/>
              <w:rPr>
                <w:rFonts w:ascii="宋体"/>
                <w:color w:val="000000"/>
                <w:kern w:val="0"/>
                <w:sz w:val="18"/>
                <w:szCs w:val="18"/>
              </w:rPr>
            </w:pPr>
            <w:r>
              <w:rPr>
                <w:rFonts w:ascii="宋体" w:hAnsi="宋体" w:cs="宋体"/>
                <w:color w:val="000000"/>
                <w:kern w:val="0"/>
                <w:sz w:val="18"/>
                <w:szCs w:val="18"/>
              </w:rPr>
              <w:t>A31</w:t>
            </w:r>
            <w:r>
              <w:rPr>
                <w:rFonts w:hint="eastAsia" w:ascii="宋体" w:hAnsi="宋体" w:cs="宋体"/>
                <w:color w:val="000000"/>
                <w:kern w:val="0"/>
                <w:sz w:val="18"/>
                <w:szCs w:val="18"/>
              </w:rPr>
              <w:t>基本支出预算合理性（</w:t>
            </w:r>
            <w:r>
              <w:rPr>
                <w:rFonts w:ascii="宋体" w:hAnsi="宋体" w:cs="宋体"/>
                <w:color w:val="000000"/>
                <w:kern w:val="0"/>
                <w:sz w:val="18"/>
                <w:szCs w:val="18"/>
              </w:rPr>
              <w:t>2</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7A87B1A1">
            <w:pPr>
              <w:widowControl/>
              <w:jc w:val="center"/>
              <w:rPr>
                <w:rFonts w:ascii="宋体"/>
                <w:color w:val="000000"/>
                <w:kern w:val="0"/>
                <w:sz w:val="18"/>
                <w:szCs w:val="18"/>
              </w:rPr>
            </w:pPr>
            <w:r>
              <w:rPr>
                <w:rFonts w:ascii="宋体" w:hAnsi="宋体" w:cs="宋体"/>
                <w:color w:val="000000"/>
                <w:kern w:val="0"/>
                <w:sz w:val="18"/>
                <w:szCs w:val="18"/>
              </w:rPr>
              <w:t>1.5</w:t>
            </w:r>
          </w:p>
        </w:tc>
        <w:tc>
          <w:tcPr>
            <w:tcW w:w="2050" w:type="dxa"/>
            <w:tcBorders>
              <w:top w:val="nil"/>
              <w:left w:val="nil"/>
              <w:bottom w:val="single" w:color="auto" w:sz="4" w:space="0"/>
              <w:right w:val="single" w:color="auto" w:sz="4" w:space="0"/>
            </w:tcBorders>
          </w:tcPr>
          <w:p w14:paraId="3661B117">
            <w:pPr>
              <w:widowControl/>
              <w:jc w:val="center"/>
              <w:rPr>
                <w:rFonts w:ascii="宋体"/>
                <w:color w:val="000000"/>
                <w:kern w:val="0"/>
                <w:sz w:val="18"/>
                <w:szCs w:val="18"/>
              </w:rPr>
            </w:pPr>
            <w:r>
              <w:rPr>
                <w:rFonts w:hint="eastAsia" w:ascii="宋体" w:hAnsi="宋体" w:cs="宋体"/>
                <w:color w:val="000000"/>
                <w:kern w:val="0"/>
                <w:sz w:val="18"/>
                <w:szCs w:val="18"/>
              </w:rPr>
              <w:t>用以反映部门年度基本支出预算是否根据人员经费、公用经费标准进行合理编制。</w:t>
            </w:r>
          </w:p>
        </w:tc>
        <w:tc>
          <w:tcPr>
            <w:tcW w:w="2846" w:type="dxa"/>
            <w:tcBorders>
              <w:top w:val="nil"/>
              <w:left w:val="nil"/>
              <w:bottom w:val="single" w:color="auto" w:sz="4" w:space="0"/>
              <w:right w:val="single" w:color="auto" w:sz="4" w:space="0"/>
            </w:tcBorders>
          </w:tcPr>
          <w:p w14:paraId="04D69A6C">
            <w:pPr>
              <w:widowControl/>
              <w:jc w:val="center"/>
              <w:rPr>
                <w:rFonts w:ascii="宋体"/>
                <w:color w:val="000000"/>
                <w:kern w:val="0"/>
                <w:sz w:val="18"/>
                <w:szCs w:val="18"/>
              </w:rPr>
            </w:pPr>
            <w:r>
              <w:rPr>
                <w:rFonts w:hint="eastAsia" w:ascii="宋体" w:hAnsi="宋体" w:cs="宋体"/>
                <w:color w:val="000000"/>
                <w:kern w:val="0"/>
                <w:sz w:val="18"/>
                <w:szCs w:val="18"/>
              </w:rPr>
              <w:t>①如实核定人员基数，得</w:t>
            </w:r>
            <w:r>
              <w:rPr>
                <w:rFonts w:ascii="宋体" w:hAnsi="宋体" w:cs="宋体"/>
                <w:color w:val="000000"/>
                <w:kern w:val="0"/>
                <w:sz w:val="18"/>
                <w:szCs w:val="18"/>
              </w:rPr>
              <w:t>1</w:t>
            </w:r>
            <w:r>
              <w:rPr>
                <w:rFonts w:hint="eastAsia" w:ascii="宋体" w:hAnsi="宋体" w:cs="宋体"/>
                <w:color w:val="000000"/>
                <w:kern w:val="0"/>
                <w:sz w:val="18"/>
                <w:szCs w:val="18"/>
              </w:rPr>
              <w:t>分；②根据基本预算标准进行编制，得</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1361" w:type="dxa"/>
            <w:tcBorders>
              <w:top w:val="nil"/>
              <w:left w:val="nil"/>
              <w:bottom w:val="single" w:color="auto" w:sz="4" w:space="0"/>
              <w:right w:val="single" w:color="auto" w:sz="4" w:space="0"/>
            </w:tcBorders>
          </w:tcPr>
          <w:p w14:paraId="094F2DF5">
            <w:pPr>
              <w:widowControl/>
              <w:jc w:val="center"/>
              <w:rPr>
                <w:rFonts w:ascii="宋体"/>
                <w:color w:val="000000"/>
                <w:kern w:val="0"/>
                <w:sz w:val="18"/>
                <w:szCs w:val="18"/>
              </w:rPr>
            </w:pPr>
            <w:r>
              <w:rPr>
                <w:rFonts w:hint="eastAsia" w:ascii="宋体" w:hAnsi="宋体" w:cs="宋体"/>
                <w:color w:val="000000"/>
                <w:kern w:val="0"/>
                <w:sz w:val="18"/>
                <w:szCs w:val="18"/>
              </w:rPr>
              <w:t>部门基本支出预算标准、基本支出预算</w:t>
            </w:r>
          </w:p>
        </w:tc>
      </w:tr>
      <w:tr w14:paraId="16BD2DEF">
        <w:tblPrEx>
          <w:tblCellMar>
            <w:top w:w="0" w:type="dxa"/>
            <w:left w:w="108" w:type="dxa"/>
            <w:bottom w:w="0" w:type="dxa"/>
            <w:right w:w="108" w:type="dxa"/>
          </w:tblCellMar>
        </w:tblPrEx>
        <w:trPr>
          <w:trHeight w:val="1350" w:hRule="atLeast"/>
        </w:trPr>
        <w:tc>
          <w:tcPr>
            <w:tcW w:w="579" w:type="dxa"/>
            <w:vMerge w:val="continue"/>
            <w:tcBorders>
              <w:top w:val="nil"/>
              <w:left w:val="single" w:color="auto" w:sz="4" w:space="0"/>
              <w:bottom w:val="single" w:color="auto" w:sz="4" w:space="0"/>
              <w:right w:val="single" w:color="auto" w:sz="4" w:space="0"/>
            </w:tcBorders>
            <w:vAlign w:val="center"/>
          </w:tcPr>
          <w:p w14:paraId="5CB550AF">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14:paraId="4A2F4C7F">
            <w:pPr>
              <w:widowControl/>
              <w:jc w:val="center"/>
              <w:rPr>
                <w:rFonts w:ascii="宋体"/>
                <w:color w:val="000000"/>
                <w:kern w:val="0"/>
                <w:sz w:val="18"/>
                <w:szCs w:val="18"/>
              </w:rPr>
            </w:pPr>
          </w:p>
        </w:tc>
        <w:tc>
          <w:tcPr>
            <w:tcW w:w="1559" w:type="dxa"/>
            <w:tcBorders>
              <w:top w:val="nil"/>
              <w:left w:val="nil"/>
              <w:bottom w:val="single" w:color="auto" w:sz="4" w:space="0"/>
              <w:right w:val="single" w:color="auto" w:sz="4" w:space="0"/>
            </w:tcBorders>
          </w:tcPr>
          <w:p w14:paraId="2E4AC850">
            <w:pPr>
              <w:widowControl/>
              <w:jc w:val="center"/>
              <w:rPr>
                <w:rFonts w:ascii="宋体"/>
                <w:color w:val="000000"/>
                <w:kern w:val="0"/>
                <w:sz w:val="18"/>
                <w:szCs w:val="18"/>
              </w:rPr>
            </w:pPr>
            <w:r>
              <w:rPr>
                <w:rFonts w:ascii="宋体" w:hAnsi="宋体" w:cs="宋体"/>
                <w:color w:val="000000"/>
                <w:kern w:val="0"/>
                <w:sz w:val="18"/>
                <w:szCs w:val="18"/>
              </w:rPr>
              <w:t>A32</w:t>
            </w:r>
            <w:r>
              <w:rPr>
                <w:rFonts w:hint="eastAsia" w:ascii="宋体" w:hAnsi="宋体" w:cs="宋体"/>
                <w:color w:val="000000"/>
                <w:kern w:val="0"/>
                <w:sz w:val="18"/>
                <w:szCs w:val="18"/>
              </w:rPr>
              <w:t>项目支出预算合理性（</w:t>
            </w:r>
            <w:r>
              <w:rPr>
                <w:rFonts w:ascii="宋体" w:hAnsi="宋体" w:cs="宋体"/>
                <w:color w:val="000000"/>
                <w:kern w:val="0"/>
                <w:sz w:val="18"/>
                <w:szCs w:val="18"/>
              </w:rPr>
              <w:t>4</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73EDEAB1">
            <w:pPr>
              <w:widowControl/>
              <w:jc w:val="center"/>
              <w:rPr>
                <w:rFonts w:hint="default" w:ascii="宋体" w:eastAsia="宋体"/>
                <w:color w:val="000000"/>
                <w:kern w:val="0"/>
                <w:sz w:val="18"/>
                <w:szCs w:val="18"/>
                <w:lang w:val="en-US" w:eastAsia="zh-CN"/>
              </w:rPr>
            </w:pPr>
            <w:r>
              <w:rPr>
                <w:rFonts w:hint="eastAsia" w:ascii="宋体" w:hAnsi="宋体" w:cs="宋体"/>
                <w:color w:val="000000"/>
                <w:kern w:val="0"/>
                <w:sz w:val="18"/>
                <w:szCs w:val="18"/>
                <w:lang w:val="en-US" w:eastAsia="zh-CN"/>
              </w:rPr>
              <w:t>3.5</w:t>
            </w:r>
          </w:p>
        </w:tc>
        <w:tc>
          <w:tcPr>
            <w:tcW w:w="2050" w:type="dxa"/>
            <w:tcBorders>
              <w:top w:val="nil"/>
              <w:left w:val="nil"/>
              <w:bottom w:val="single" w:color="auto" w:sz="4" w:space="0"/>
              <w:right w:val="single" w:color="auto" w:sz="4" w:space="0"/>
            </w:tcBorders>
          </w:tcPr>
          <w:p w14:paraId="10085BDB">
            <w:pPr>
              <w:widowControl/>
              <w:jc w:val="center"/>
              <w:rPr>
                <w:rFonts w:ascii="宋体"/>
                <w:color w:val="000000"/>
                <w:kern w:val="0"/>
                <w:sz w:val="18"/>
                <w:szCs w:val="18"/>
              </w:rPr>
            </w:pPr>
            <w:r>
              <w:rPr>
                <w:rFonts w:hint="eastAsia" w:ascii="宋体" w:hAnsi="宋体" w:cs="宋体"/>
                <w:color w:val="000000"/>
                <w:kern w:val="0"/>
                <w:sz w:val="18"/>
                <w:szCs w:val="18"/>
              </w:rPr>
              <w:t>用以反映部门年度项目支出预算程序、预算依据、适用范围的合理性。</w:t>
            </w:r>
          </w:p>
        </w:tc>
        <w:tc>
          <w:tcPr>
            <w:tcW w:w="2846" w:type="dxa"/>
            <w:tcBorders>
              <w:top w:val="nil"/>
              <w:left w:val="nil"/>
              <w:bottom w:val="single" w:color="auto" w:sz="4" w:space="0"/>
              <w:right w:val="single" w:color="auto" w:sz="4" w:space="0"/>
            </w:tcBorders>
          </w:tcPr>
          <w:p w14:paraId="68607EA1">
            <w:pPr>
              <w:widowControl/>
              <w:jc w:val="center"/>
              <w:rPr>
                <w:rFonts w:ascii="宋体"/>
                <w:color w:val="000000"/>
                <w:kern w:val="0"/>
                <w:sz w:val="18"/>
                <w:szCs w:val="18"/>
              </w:rPr>
            </w:pPr>
            <w:r>
              <w:rPr>
                <w:rFonts w:hint="eastAsia" w:ascii="宋体" w:hAnsi="宋体" w:cs="宋体"/>
                <w:color w:val="000000"/>
                <w:kern w:val="0"/>
                <w:sz w:val="18"/>
                <w:szCs w:val="18"/>
              </w:rPr>
              <w:t>①预算程序合理，得</w:t>
            </w:r>
            <w:r>
              <w:rPr>
                <w:rFonts w:ascii="宋体" w:hAnsi="宋体" w:cs="宋体"/>
                <w:color w:val="000000"/>
                <w:kern w:val="0"/>
                <w:sz w:val="18"/>
                <w:szCs w:val="18"/>
              </w:rPr>
              <w:t>1</w:t>
            </w:r>
            <w:r>
              <w:rPr>
                <w:rFonts w:hint="eastAsia" w:ascii="宋体" w:hAnsi="宋体" w:cs="宋体"/>
                <w:color w:val="000000"/>
                <w:kern w:val="0"/>
                <w:sz w:val="18"/>
                <w:szCs w:val="18"/>
              </w:rPr>
              <w:t>分；②预算依据充分，得</w:t>
            </w:r>
            <w:r>
              <w:rPr>
                <w:rFonts w:ascii="宋体" w:hAnsi="宋体" w:cs="宋体"/>
                <w:color w:val="000000"/>
                <w:kern w:val="0"/>
                <w:sz w:val="18"/>
                <w:szCs w:val="18"/>
              </w:rPr>
              <w:t>2</w:t>
            </w:r>
            <w:r>
              <w:rPr>
                <w:rFonts w:hint="eastAsia" w:ascii="宋体" w:hAnsi="宋体" w:cs="宋体"/>
                <w:color w:val="000000"/>
                <w:kern w:val="0"/>
                <w:sz w:val="18"/>
                <w:szCs w:val="18"/>
              </w:rPr>
              <w:t>分；③符合资金使用范围，得</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1361" w:type="dxa"/>
            <w:tcBorders>
              <w:top w:val="nil"/>
              <w:left w:val="nil"/>
              <w:bottom w:val="single" w:color="auto" w:sz="4" w:space="0"/>
              <w:right w:val="single" w:color="auto" w:sz="4" w:space="0"/>
            </w:tcBorders>
          </w:tcPr>
          <w:p w14:paraId="1A60CAF4">
            <w:pPr>
              <w:widowControl/>
              <w:jc w:val="center"/>
              <w:rPr>
                <w:rFonts w:ascii="宋体"/>
                <w:color w:val="000000"/>
                <w:kern w:val="0"/>
                <w:sz w:val="18"/>
                <w:szCs w:val="18"/>
              </w:rPr>
            </w:pPr>
            <w:r>
              <w:rPr>
                <w:rFonts w:hint="eastAsia" w:ascii="宋体" w:hAnsi="宋体" w:cs="宋体"/>
                <w:color w:val="000000"/>
                <w:kern w:val="0"/>
                <w:sz w:val="18"/>
                <w:szCs w:val="18"/>
              </w:rPr>
              <w:t>部门项目支出预算编制详细资料，访谈、文件梳理等、其他资料</w:t>
            </w:r>
          </w:p>
        </w:tc>
      </w:tr>
      <w:tr w14:paraId="798B6B3A">
        <w:tblPrEx>
          <w:tblCellMar>
            <w:top w:w="0" w:type="dxa"/>
            <w:left w:w="108" w:type="dxa"/>
            <w:bottom w:w="0" w:type="dxa"/>
            <w:right w:w="108" w:type="dxa"/>
          </w:tblCellMar>
        </w:tblPrEx>
        <w:trPr>
          <w:trHeight w:val="675" w:hRule="atLeast"/>
        </w:trPr>
        <w:tc>
          <w:tcPr>
            <w:tcW w:w="579" w:type="dxa"/>
            <w:vMerge w:val="continue"/>
            <w:tcBorders>
              <w:top w:val="nil"/>
              <w:left w:val="single" w:color="auto" w:sz="4" w:space="0"/>
              <w:bottom w:val="single" w:color="auto" w:sz="4" w:space="0"/>
              <w:right w:val="single" w:color="auto" w:sz="4" w:space="0"/>
            </w:tcBorders>
            <w:vAlign w:val="center"/>
          </w:tcPr>
          <w:p w14:paraId="77E0E8EC">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14:paraId="356AFF3F">
            <w:pPr>
              <w:widowControl/>
              <w:jc w:val="center"/>
              <w:rPr>
                <w:rFonts w:ascii="宋体"/>
                <w:color w:val="000000"/>
                <w:kern w:val="0"/>
                <w:sz w:val="18"/>
                <w:szCs w:val="18"/>
              </w:rPr>
            </w:pPr>
          </w:p>
        </w:tc>
        <w:tc>
          <w:tcPr>
            <w:tcW w:w="1559" w:type="dxa"/>
            <w:tcBorders>
              <w:top w:val="nil"/>
              <w:left w:val="nil"/>
              <w:bottom w:val="single" w:color="auto" w:sz="4" w:space="0"/>
              <w:right w:val="single" w:color="auto" w:sz="4" w:space="0"/>
            </w:tcBorders>
          </w:tcPr>
          <w:p w14:paraId="74AA666C">
            <w:pPr>
              <w:widowControl/>
              <w:jc w:val="center"/>
              <w:rPr>
                <w:rFonts w:ascii="宋体"/>
                <w:color w:val="000000"/>
                <w:kern w:val="0"/>
                <w:sz w:val="18"/>
                <w:szCs w:val="18"/>
              </w:rPr>
            </w:pPr>
            <w:r>
              <w:rPr>
                <w:rFonts w:ascii="宋体" w:hAnsi="宋体" w:cs="宋体"/>
                <w:color w:val="000000"/>
                <w:kern w:val="0"/>
                <w:sz w:val="18"/>
                <w:szCs w:val="18"/>
              </w:rPr>
              <w:t>A33</w:t>
            </w:r>
            <w:r>
              <w:rPr>
                <w:rFonts w:hint="eastAsia" w:ascii="宋体" w:hAnsi="宋体" w:cs="宋体"/>
                <w:color w:val="000000"/>
                <w:kern w:val="0"/>
                <w:sz w:val="18"/>
                <w:szCs w:val="18"/>
              </w:rPr>
              <w:t>人力资源投入合理性（</w:t>
            </w:r>
            <w:r>
              <w:rPr>
                <w:rFonts w:ascii="宋体" w:hAnsi="宋体" w:cs="宋体"/>
                <w:color w:val="000000"/>
                <w:kern w:val="0"/>
                <w:sz w:val="18"/>
                <w:szCs w:val="18"/>
              </w:rPr>
              <w:t>2</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3C74E5F4">
            <w:pPr>
              <w:widowControl/>
              <w:jc w:val="center"/>
              <w:rPr>
                <w:rFonts w:ascii="宋体"/>
                <w:color w:val="000000"/>
                <w:kern w:val="0"/>
                <w:sz w:val="18"/>
                <w:szCs w:val="18"/>
              </w:rPr>
            </w:pPr>
            <w:r>
              <w:rPr>
                <w:rFonts w:hint="eastAsia" w:ascii="宋体" w:hAnsi="宋体" w:cs="宋体"/>
                <w:color w:val="000000"/>
                <w:kern w:val="0"/>
                <w:sz w:val="18"/>
                <w:szCs w:val="18"/>
              </w:rPr>
              <w:t>1.5</w:t>
            </w:r>
          </w:p>
        </w:tc>
        <w:tc>
          <w:tcPr>
            <w:tcW w:w="2050" w:type="dxa"/>
            <w:tcBorders>
              <w:top w:val="nil"/>
              <w:left w:val="nil"/>
              <w:bottom w:val="single" w:color="auto" w:sz="4" w:space="0"/>
              <w:right w:val="single" w:color="auto" w:sz="4" w:space="0"/>
            </w:tcBorders>
          </w:tcPr>
          <w:p w14:paraId="577C338B">
            <w:pPr>
              <w:widowControl/>
              <w:jc w:val="center"/>
              <w:rPr>
                <w:rFonts w:ascii="宋体"/>
                <w:color w:val="000000"/>
                <w:kern w:val="0"/>
                <w:sz w:val="18"/>
                <w:szCs w:val="18"/>
              </w:rPr>
            </w:pPr>
            <w:r>
              <w:rPr>
                <w:rFonts w:hint="eastAsia" w:ascii="宋体" w:hAnsi="宋体" w:cs="宋体"/>
                <w:color w:val="000000"/>
                <w:kern w:val="0"/>
                <w:sz w:val="18"/>
                <w:szCs w:val="18"/>
              </w:rPr>
              <w:t>用以反映部门核定人员的编制与部门工作内容的合理性</w:t>
            </w:r>
          </w:p>
        </w:tc>
        <w:tc>
          <w:tcPr>
            <w:tcW w:w="2846" w:type="dxa"/>
            <w:tcBorders>
              <w:top w:val="nil"/>
              <w:left w:val="nil"/>
              <w:bottom w:val="single" w:color="auto" w:sz="4" w:space="0"/>
              <w:right w:val="single" w:color="auto" w:sz="4" w:space="0"/>
            </w:tcBorders>
          </w:tcPr>
          <w:p w14:paraId="5CC2330F">
            <w:pPr>
              <w:widowControl/>
              <w:jc w:val="center"/>
              <w:rPr>
                <w:rFonts w:ascii="宋体"/>
                <w:color w:val="000000"/>
                <w:kern w:val="0"/>
                <w:sz w:val="18"/>
                <w:szCs w:val="18"/>
              </w:rPr>
            </w:pPr>
            <w:r>
              <w:rPr>
                <w:rFonts w:hint="eastAsia" w:ascii="宋体" w:hAnsi="宋体" w:cs="宋体"/>
                <w:color w:val="000000"/>
                <w:kern w:val="0"/>
                <w:sz w:val="18"/>
                <w:szCs w:val="18"/>
              </w:rPr>
              <w:t>通过问卷及访谈调研</w:t>
            </w:r>
            <w:r>
              <w:rPr>
                <w:rFonts w:ascii="宋体" w:cs="宋体"/>
                <w:color w:val="000000"/>
                <w:kern w:val="0"/>
                <w:sz w:val="18"/>
                <w:szCs w:val="18"/>
              </w:rPr>
              <w:t>,</w:t>
            </w:r>
            <w:r>
              <w:rPr>
                <w:rFonts w:hint="eastAsia" w:ascii="宋体" w:hAnsi="宋体" w:cs="宋体"/>
                <w:color w:val="000000"/>
                <w:kern w:val="0"/>
                <w:sz w:val="18"/>
                <w:szCs w:val="18"/>
              </w:rPr>
              <w:t>分析人员的工作量和工作时长，视匹配情况得</w:t>
            </w:r>
            <w:r>
              <w:rPr>
                <w:rFonts w:ascii="宋体" w:hAnsi="宋体" w:cs="宋体"/>
                <w:color w:val="000000"/>
                <w:kern w:val="0"/>
                <w:sz w:val="18"/>
                <w:szCs w:val="18"/>
              </w:rPr>
              <w:t>0-2</w:t>
            </w:r>
            <w:r>
              <w:rPr>
                <w:rFonts w:hint="eastAsia" w:ascii="宋体" w:hAnsi="宋体" w:cs="宋体"/>
                <w:color w:val="000000"/>
                <w:kern w:val="0"/>
                <w:sz w:val="18"/>
                <w:szCs w:val="18"/>
              </w:rPr>
              <w:t>分。</w:t>
            </w:r>
          </w:p>
        </w:tc>
        <w:tc>
          <w:tcPr>
            <w:tcW w:w="1361" w:type="dxa"/>
            <w:tcBorders>
              <w:top w:val="nil"/>
              <w:left w:val="nil"/>
              <w:bottom w:val="single" w:color="auto" w:sz="4" w:space="0"/>
              <w:right w:val="single" w:color="auto" w:sz="4" w:space="0"/>
            </w:tcBorders>
          </w:tcPr>
          <w:p w14:paraId="75A3E89B">
            <w:pPr>
              <w:widowControl/>
              <w:jc w:val="center"/>
              <w:rPr>
                <w:rFonts w:ascii="宋体"/>
                <w:color w:val="000000"/>
                <w:kern w:val="0"/>
                <w:sz w:val="18"/>
                <w:szCs w:val="18"/>
              </w:rPr>
            </w:pPr>
            <w:r>
              <w:rPr>
                <w:rFonts w:hint="eastAsia" w:ascii="宋体" w:hAnsi="宋体" w:cs="宋体"/>
                <w:color w:val="000000"/>
                <w:kern w:val="0"/>
                <w:sz w:val="18"/>
                <w:szCs w:val="18"/>
              </w:rPr>
              <w:t>人员编制文件、调研</w:t>
            </w:r>
          </w:p>
        </w:tc>
      </w:tr>
      <w:tr w14:paraId="63AF208C">
        <w:tblPrEx>
          <w:tblCellMar>
            <w:top w:w="0" w:type="dxa"/>
            <w:left w:w="108" w:type="dxa"/>
            <w:bottom w:w="0" w:type="dxa"/>
            <w:right w:w="108" w:type="dxa"/>
          </w:tblCellMar>
        </w:tblPrEx>
        <w:trPr>
          <w:trHeight w:val="900" w:hRule="atLeast"/>
        </w:trPr>
        <w:tc>
          <w:tcPr>
            <w:tcW w:w="579" w:type="dxa"/>
            <w:vMerge w:val="continue"/>
            <w:tcBorders>
              <w:top w:val="nil"/>
              <w:left w:val="single" w:color="auto" w:sz="4" w:space="0"/>
              <w:bottom w:val="single" w:color="auto" w:sz="4" w:space="0"/>
              <w:right w:val="single" w:color="auto" w:sz="4" w:space="0"/>
            </w:tcBorders>
            <w:vAlign w:val="center"/>
          </w:tcPr>
          <w:p w14:paraId="199F080F">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14:paraId="71BCF836">
            <w:pPr>
              <w:widowControl/>
              <w:jc w:val="center"/>
              <w:rPr>
                <w:rFonts w:ascii="宋体"/>
                <w:color w:val="000000"/>
                <w:kern w:val="0"/>
                <w:sz w:val="18"/>
                <w:szCs w:val="18"/>
              </w:rPr>
            </w:pPr>
          </w:p>
        </w:tc>
        <w:tc>
          <w:tcPr>
            <w:tcW w:w="1559" w:type="dxa"/>
            <w:tcBorders>
              <w:top w:val="nil"/>
              <w:left w:val="nil"/>
              <w:bottom w:val="single" w:color="auto" w:sz="4" w:space="0"/>
              <w:right w:val="single" w:color="auto" w:sz="4" w:space="0"/>
            </w:tcBorders>
          </w:tcPr>
          <w:p w14:paraId="745FF5CA">
            <w:pPr>
              <w:widowControl/>
              <w:jc w:val="center"/>
              <w:rPr>
                <w:rFonts w:ascii="宋体"/>
                <w:color w:val="000000"/>
                <w:kern w:val="0"/>
                <w:sz w:val="18"/>
                <w:szCs w:val="18"/>
              </w:rPr>
            </w:pPr>
            <w:r>
              <w:rPr>
                <w:rFonts w:ascii="宋体" w:hAnsi="宋体" w:cs="宋体"/>
                <w:color w:val="000000"/>
                <w:kern w:val="0"/>
                <w:sz w:val="18"/>
                <w:szCs w:val="18"/>
              </w:rPr>
              <w:t>A34</w:t>
            </w:r>
            <w:r>
              <w:rPr>
                <w:rFonts w:hint="eastAsia" w:ascii="宋体" w:hAnsi="宋体" w:cs="宋体"/>
                <w:color w:val="000000"/>
                <w:kern w:val="0"/>
                <w:sz w:val="18"/>
                <w:szCs w:val="18"/>
              </w:rPr>
              <w:t>办公资源投入合理性（</w:t>
            </w:r>
            <w:r>
              <w:rPr>
                <w:rFonts w:ascii="宋体" w:hAnsi="宋体" w:cs="宋体"/>
                <w:color w:val="000000"/>
                <w:kern w:val="0"/>
                <w:sz w:val="18"/>
                <w:szCs w:val="18"/>
              </w:rPr>
              <w:t>2</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66613EF6">
            <w:pPr>
              <w:widowControl/>
              <w:jc w:val="center"/>
              <w:rPr>
                <w:rFonts w:hint="default" w:ascii="宋体" w:eastAsia="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2050" w:type="dxa"/>
            <w:tcBorders>
              <w:top w:val="nil"/>
              <w:left w:val="nil"/>
              <w:bottom w:val="single" w:color="auto" w:sz="4" w:space="0"/>
              <w:right w:val="single" w:color="auto" w:sz="4" w:space="0"/>
            </w:tcBorders>
          </w:tcPr>
          <w:p w14:paraId="44FD1028">
            <w:pPr>
              <w:widowControl/>
              <w:jc w:val="center"/>
              <w:rPr>
                <w:rFonts w:ascii="宋体"/>
                <w:color w:val="000000"/>
                <w:kern w:val="0"/>
                <w:sz w:val="18"/>
                <w:szCs w:val="18"/>
              </w:rPr>
            </w:pPr>
            <w:r>
              <w:rPr>
                <w:rFonts w:hint="eastAsia" w:ascii="宋体" w:hAnsi="宋体" w:cs="宋体"/>
                <w:color w:val="000000"/>
                <w:kern w:val="0"/>
                <w:sz w:val="18"/>
                <w:szCs w:val="18"/>
              </w:rPr>
              <w:t>用以反映部门现有办公资源能否满足部门日常工作需求。</w:t>
            </w:r>
          </w:p>
        </w:tc>
        <w:tc>
          <w:tcPr>
            <w:tcW w:w="2846" w:type="dxa"/>
            <w:tcBorders>
              <w:top w:val="nil"/>
              <w:left w:val="nil"/>
              <w:bottom w:val="single" w:color="auto" w:sz="4" w:space="0"/>
              <w:right w:val="single" w:color="auto" w:sz="4" w:space="0"/>
            </w:tcBorders>
          </w:tcPr>
          <w:p w14:paraId="1B89DB43">
            <w:pPr>
              <w:widowControl/>
              <w:jc w:val="center"/>
              <w:rPr>
                <w:rFonts w:ascii="宋体"/>
                <w:color w:val="000000"/>
                <w:kern w:val="0"/>
                <w:sz w:val="18"/>
                <w:szCs w:val="18"/>
              </w:rPr>
            </w:pPr>
            <w:r>
              <w:rPr>
                <w:rFonts w:hint="eastAsia" w:ascii="宋体" w:hAnsi="宋体" w:cs="宋体"/>
                <w:color w:val="000000"/>
                <w:kern w:val="0"/>
                <w:sz w:val="18"/>
                <w:szCs w:val="18"/>
              </w:rPr>
              <w:t>①办公资源经费保障充足，得</w:t>
            </w:r>
            <w:r>
              <w:rPr>
                <w:rFonts w:ascii="宋体" w:hAnsi="宋体" w:cs="宋体"/>
                <w:color w:val="000000"/>
                <w:kern w:val="0"/>
                <w:sz w:val="18"/>
                <w:szCs w:val="18"/>
              </w:rPr>
              <w:t>1</w:t>
            </w:r>
            <w:r>
              <w:rPr>
                <w:rFonts w:hint="eastAsia" w:ascii="宋体" w:hAnsi="宋体" w:cs="宋体"/>
                <w:color w:val="000000"/>
                <w:kern w:val="0"/>
                <w:sz w:val="18"/>
                <w:szCs w:val="18"/>
              </w:rPr>
              <w:t>分；②办公资源配置合理，得</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1361" w:type="dxa"/>
            <w:tcBorders>
              <w:top w:val="nil"/>
              <w:left w:val="nil"/>
              <w:bottom w:val="single" w:color="auto" w:sz="4" w:space="0"/>
              <w:right w:val="single" w:color="auto" w:sz="4" w:space="0"/>
            </w:tcBorders>
          </w:tcPr>
          <w:p w14:paraId="1A6ED555">
            <w:pPr>
              <w:widowControl/>
              <w:jc w:val="center"/>
              <w:rPr>
                <w:rFonts w:ascii="宋体"/>
                <w:color w:val="000000"/>
                <w:kern w:val="0"/>
                <w:sz w:val="18"/>
                <w:szCs w:val="18"/>
              </w:rPr>
            </w:pPr>
            <w:r>
              <w:rPr>
                <w:rFonts w:hint="eastAsia" w:ascii="宋体" w:hAnsi="宋体" w:cs="宋体"/>
                <w:color w:val="000000"/>
                <w:kern w:val="0"/>
                <w:sz w:val="18"/>
                <w:szCs w:val="18"/>
              </w:rPr>
              <w:t>部门办公资源配置情况、调研等资料</w:t>
            </w:r>
          </w:p>
        </w:tc>
      </w:tr>
      <w:tr w14:paraId="538CA4AD">
        <w:tblPrEx>
          <w:tblCellMar>
            <w:top w:w="0" w:type="dxa"/>
            <w:left w:w="108" w:type="dxa"/>
            <w:bottom w:w="0" w:type="dxa"/>
            <w:right w:w="108" w:type="dxa"/>
          </w:tblCellMar>
        </w:tblPrEx>
        <w:trPr>
          <w:trHeight w:val="1680" w:hRule="atLeast"/>
        </w:trPr>
        <w:tc>
          <w:tcPr>
            <w:tcW w:w="579" w:type="dxa"/>
            <w:vMerge w:val="continue"/>
            <w:tcBorders>
              <w:top w:val="nil"/>
              <w:left w:val="single" w:color="auto" w:sz="4" w:space="0"/>
              <w:bottom w:val="single" w:color="auto" w:sz="4" w:space="0"/>
              <w:right w:val="single" w:color="auto" w:sz="4" w:space="0"/>
            </w:tcBorders>
            <w:vAlign w:val="center"/>
          </w:tcPr>
          <w:p w14:paraId="60656C1F">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14:paraId="34AAA549">
            <w:pPr>
              <w:widowControl/>
              <w:jc w:val="center"/>
              <w:rPr>
                <w:rFonts w:ascii="宋体"/>
                <w:color w:val="000000"/>
                <w:kern w:val="0"/>
                <w:sz w:val="18"/>
                <w:szCs w:val="18"/>
              </w:rPr>
            </w:pPr>
          </w:p>
        </w:tc>
        <w:tc>
          <w:tcPr>
            <w:tcW w:w="1559" w:type="dxa"/>
            <w:tcBorders>
              <w:top w:val="nil"/>
              <w:left w:val="nil"/>
              <w:bottom w:val="single" w:color="auto" w:sz="4" w:space="0"/>
              <w:right w:val="single" w:color="auto" w:sz="4" w:space="0"/>
            </w:tcBorders>
          </w:tcPr>
          <w:p w14:paraId="0925F355">
            <w:pPr>
              <w:widowControl/>
              <w:jc w:val="center"/>
              <w:rPr>
                <w:rFonts w:ascii="宋体"/>
                <w:color w:val="000000"/>
                <w:kern w:val="0"/>
                <w:sz w:val="18"/>
                <w:szCs w:val="18"/>
              </w:rPr>
            </w:pPr>
            <w:r>
              <w:rPr>
                <w:rFonts w:ascii="宋体" w:hAnsi="宋体" w:cs="宋体"/>
                <w:color w:val="000000"/>
                <w:kern w:val="0"/>
                <w:sz w:val="18"/>
                <w:szCs w:val="18"/>
              </w:rPr>
              <w:t>A35</w:t>
            </w:r>
            <w:r>
              <w:rPr>
                <w:rFonts w:hint="eastAsia" w:ascii="宋体" w:hAnsi="宋体" w:cs="宋体"/>
                <w:color w:val="000000"/>
                <w:kern w:val="0"/>
                <w:sz w:val="18"/>
                <w:szCs w:val="18"/>
              </w:rPr>
              <w:t>重点项目资源分配合理性（</w:t>
            </w:r>
            <w:r>
              <w:rPr>
                <w:rFonts w:ascii="宋体" w:hAnsi="宋体" w:cs="宋体"/>
                <w:color w:val="000000"/>
                <w:kern w:val="0"/>
                <w:sz w:val="18"/>
                <w:szCs w:val="18"/>
              </w:rPr>
              <w:t>3</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31A92E20">
            <w:pPr>
              <w:widowControl/>
              <w:jc w:val="center"/>
              <w:rPr>
                <w:rFonts w:hint="default" w:ascii="宋体" w:eastAsia="宋体"/>
                <w:color w:val="000000"/>
                <w:kern w:val="0"/>
                <w:sz w:val="18"/>
                <w:szCs w:val="18"/>
                <w:lang w:val="en-US" w:eastAsia="zh-CN"/>
              </w:rPr>
            </w:pPr>
            <w:r>
              <w:rPr>
                <w:rFonts w:hint="eastAsia" w:ascii="宋体" w:hAnsi="宋体" w:cs="宋体"/>
                <w:color w:val="000000"/>
                <w:kern w:val="0"/>
                <w:sz w:val="18"/>
                <w:szCs w:val="18"/>
                <w:lang w:val="en-US" w:eastAsia="zh-CN"/>
              </w:rPr>
              <w:t>2.5</w:t>
            </w:r>
          </w:p>
        </w:tc>
        <w:tc>
          <w:tcPr>
            <w:tcW w:w="2050" w:type="dxa"/>
            <w:tcBorders>
              <w:top w:val="nil"/>
              <w:left w:val="nil"/>
              <w:bottom w:val="single" w:color="auto" w:sz="4" w:space="0"/>
              <w:right w:val="single" w:color="auto" w:sz="4" w:space="0"/>
            </w:tcBorders>
          </w:tcPr>
          <w:p w14:paraId="5EF2FCED">
            <w:pPr>
              <w:widowControl/>
              <w:jc w:val="center"/>
              <w:rPr>
                <w:rFonts w:ascii="宋体"/>
                <w:color w:val="000000"/>
                <w:kern w:val="0"/>
                <w:sz w:val="18"/>
                <w:szCs w:val="18"/>
              </w:rPr>
            </w:pPr>
            <w:r>
              <w:rPr>
                <w:rFonts w:hint="eastAsia" w:ascii="宋体" w:hAnsi="宋体" w:cs="宋体"/>
                <w:color w:val="000000"/>
                <w:kern w:val="0"/>
                <w:sz w:val="18"/>
                <w:szCs w:val="18"/>
              </w:rPr>
              <w:t>部门本年度预算安排的重点项目支出与部门项目总支出的比率，用以反映和考核部门对履行主要职责或完成重点任务的保障程度。</w:t>
            </w:r>
          </w:p>
        </w:tc>
        <w:tc>
          <w:tcPr>
            <w:tcW w:w="2846" w:type="dxa"/>
            <w:tcBorders>
              <w:top w:val="nil"/>
              <w:left w:val="nil"/>
              <w:bottom w:val="single" w:color="auto" w:sz="4" w:space="0"/>
              <w:right w:val="single" w:color="auto" w:sz="4" w:space="0"/>
            </w:tcBorders>
          </w:tcPr>
          <w:p w14:paraId="22D87206">
            <w:pPr>
              <w:widowControl/>
              <w:jc w:val="center"/>
              <w:rPr>
                <w:rFonts w:ascii="宋体"/>
                <w:color w:val="000000"/>
                <w:kern w:val="0"/>
                <w:sz w:val="18"/>
                <w:szCs w:val="18"/>
              </w:rPr>
            </w:pPr>
            <w:r>
              <w:rPr>
                <w:rFonts w:hint="eastAsia" w:ascii="宋体" w:hAnsi="宋体" w:cs="宋体"/>
                <w:color w:val="000000"/>
                <w:kern w:val="0"/>
                <w:sz w:val="18"/>
                <w:szCs w:val="18"/>
              </w:rPr>
              <w:t>根据重点项目资源分配，对重点项目完成实施的保障程度进行评分。能够保障重点项目顺利实施、全面完成当年工作目标任务的得满分，每有一项重点项目因资金不足无法完成，按权重（</w:t>
            </w:r>
            <w:r>
              <w:rPr>
                <w:rFonts w:ascii="宋体" w:hAnsi="宋体" w:cs="宋体"/>
                <w:color w:val="000000"/>
                <w:kern w:val="0"/>
                <w:sz w:val="18"/>
                <w:szCs w:val="18"/>
              </w:rPr>
              <w:t>3</w:t>
            </w:r>
            <w:r>
              <w:rPr>
                <w:rFonts w:hint="eastAsia" w:ascii="宋体" w:hAnsi="宋体" w:cs="宋体"/>
                <w:color w:val="000000"/>
                <w:kern w:val="0"/>
                <w:sz w:val="18"/>
                <w:szCs w:val="18"/>
              </w:rPr>
              <w:t>分）的</w:t>
            </w:r>
            <w:r>
              <w:rPr>
                <w:rFonts w:ascii="宋体" w:hAnsi="宋体" w:cs="宋体"/>
                <w:color w:val="000000"/>
                <w:kern w:val="0"/>
                <w:sz w:val="18"/>
                <w:szCs w:val="18"/>
              </w:rPr>
              <w:t>1/3</w:t>
            </w:r>
            <w:r>
              <w:rPr>
                <w:rFonts w:hint="eastAsia" w:ascii="宋体" w:hAnsi="宋体" w:cs="宋体"/>
                <w:color w:val="000000"/>
                <w:kern w:val="0"/>
                <w:sz w:val="18"/>
                <w:szCs w:val="18"/>
              </w:rPr>
              <w:t>扣分，扣完为止。</w:t>
            </w:r>
          </w:p>
        </w:tc>
        <w:tc>
          <w:tcPr>
            <w:tcW w:w="1361" w:type="dxa"/>
            <w:tcBorders>
              <w:top w:val="nil"/>
              <w:left w:val="nil"/>
              <w:bottom w:val="single" w:color="auto" w:sz="4" w:space="0"/>
              <w:right w:val="single" w:color="auto" w:sz="4" w:space="0"/>
            </w:tcBorders>
          </w:tcPr>
          <w:p w14:paraId="036BC747">
            <w:pPr>
              <w:widowControl/>
              <w:jc w:val="center"/>
              <w:rPr>
                <w:rFonts w:ascii="宋体"/>
                <w:color w:val="000000"/>
                <w:kern w:val="0"/>
                <w:sz w:val="18"/>
                <w:szCs w:val="18"/>
              </w:rPr>
            </w:pPr>
            <w:r>
              <w:rPr>
                <w:rFonts w:hint="eastAsia" w:ascii="宋体" w:hAnsi="宋体" w:cs="宋体"/>
                <w:color w:val="000000"/>
                <w:kern w:val="0"/>
                <w:sz w:val="18"/>
                <w:szCs w:val="18"/>
              </w:rPr>
              <w:t>重点项目相关资料</w:t>
            </w:r>
          </w:p>
        </w:tc>
      </w:tr>
      <w:tr w14:paraId="3B751B70">
        <w:tblPrEx>
          <w:tblCellMar>
            <w:top w:w="0" w:type="dxa"/>
            <w:left w:w="108" w:type="dxa"/>
            <w:bottom w:w="0" w:type="dxa"/>
            <w:right w:w="108" w:type="dxa"/>
          </w:tblCellMar>
        </w:tblPrEx>
        <w:trPr>
          <w:trHeight w:val="1635" w:hRule="atLeast"/>
        </w:trPr>
        <w:tc>
          <w:tcPr>
            <w:tcW w:w="579" w:type="dxa"/>
            <w:vMerge w:val="restart"/>
            <w:tcBorders>
              <w:top w:val="nil"/>
              <w:left w:val="single" w:color="auto" w:sz="4" w:space="0"/>
              <w:bottom w:val="single" w:color="auto" w:sz="4" w:space="0"/>
              <w:right w:val="single" w:color="auto" w:sz="4" w:space="0"/>
            </w:tcBorders>
          </w:tcPr>
          <w:p w14:paraId="2BB5EBCD">
            <w:pPr>
              <w:widowControl/>
              <w:jc w:val="center"/>
              <w:rPr>
                <w:rFonts w:ascii="宋体"/>
                <w:b/>
                <w:bCs/>
                <w:color w:val="000000"/>
                <w:kern w:val="0"/>
                <w:sz w:val="18"/>
                <w:szCs w:val="18"/>
              </w:rPr>
            </w:pPr>
            <w:r>
              <w:rPr>
                <w:rFonts w:ascii="宋体" w:hAnsi="宋体" w:cs="宋体"/>
                <w:b/>
                <w:bCs/>
                <w:color w:val="000000"/>
                <w:kern w:val="0"/>
                <w:sz w:val="18"/>
                <w:szCs w:val="18"/>
              </w:rPr>
              <w:t>B</w:t>
            </w:r>
            <w:r>
              <w:rPr>
                <w:rFonts w:hint="eastAsia" w:ascii="宋体" w:hAnsi="宋体" w:cs="宋体"/>
                <w:b/>
                <w:bCs/>
                <w:color w:val="000000"/>
                <w:kern w:val="0"/>
                <w:sz w:val="18"/>
                <w:szCs w:val="18"/>
              </w:rPr>
              <w:t>部门管理（</w:t>
            </w:r>
            <w:r>
              <w:rPr>
                <w:rFonts w:ascii="宋体" w:hAnsi="宋体" w:cs="宋体"/>
                <w:b/>
                <w:bCs/>
                <w:color w:val="000000"/>
                <w:kern w:val="0"/>
                <w:sz w:val="18"/>
                <w:szCs w:val="18"/>
              </w:rPr>
              <w:t>20</w:t>
            </w:r>
            <w:r>
              <w:rPr>
                <w:rFonts w:hint="eastAsia" w:ascii="宋体" w:hAnsi="宋体" w:cs="宋体"/>
                <w:b/>
                <w:bCs/>
                <w:color w:val="000000"/>
                <w:kern w:val="0"/>
                <w:sz w:val="18"/>
                <w:szCs w:val="18"/>
              </w:rPr>
              <w:t>分）</w:t>
            </w:r>
          </w:p>
        </w:tc>
        <w:tc>
          <w:tcPr>
            <w:tcW w:w="981" w:type="dxa"/>
            <w:vMerge w:val="restart"/>
            <w:tcBorders>
              <w:top w:val="nil"/>
              <w:left w:val="single" w:color="auto" w:sz="4" w:space="0"/>
              <w:bottom w:val="single" w:color="auto" w:sz="4" w:space="0"/>
              <w:right w:val="single" w:color="auto" w:sz="4" w:space="0"/>
            </w:tcBorders>
          </w:tcPr>
          <w:p w14:paraId="48B04B5C">
            <w:pPr>
              <w:widowControl/>
              <w:jc w:val="center"/>
              <w:rPr>
                <w:rFonts w:ascii="宋体"/>
                <w:color w:val="000000"/>
                <w:kern w:val="0"/>
                <w:sz w:val="18"/>
                <w:szCs w:val="18"/>
              </w:rPr>
            </w:pPr>
            <w:r>
              <w:rPr>
                <w:rFonts w:ascii="宋体" w:hAnsi="宋体" w:cs="宋体"/>
                <w:color w:val="000000"/>
                <w:kern w:val="0"/>
                <w:sz w:val="18"/>
                <w:szCs w:val="18"/>
              </w:rPr>
              <w:t>B1</w:t>
            </w:r>
            <w:r>
              <w:rPr>
                <w:rFonts w:hint="eastAsia" w:ascii="宋体" w:hAnsi="宋体" w:cs="宋体"/>
                <w:color w:val="000000"/>
                <w:kern w:val="0"/>
                <w:sz w:val="18"/>
                <w:szCs w:val="18"/>
              </w:rPr>
              <w:t>预算管理（</w:t>
            </w:r>
            <w:r>
              <w:rPr>
                <w:rFonts w:ascii="宋体" w:hAnsi="宋体" w:cs="宋体"/>
                <w:color w:val="000000"/>
                <w:kern w:val="0"/>
                <w:sz w:val="18"/>
                <w:szCs w:val="18"/>
              </w:rPr>
              <w:t>7</w:t>
            </w:r>
            <w:r>
              <w:rPr>
                <w:rFonts w:hint="eastAsia" w:ascii="宋体" w:hAnsi="宋体" w:cs="宋体"/>
                <w:color w:val="000000"/>
                <w:kern w:val="0"/>
                <w:sz w:val="18"/>
                <w:szCs w:val="18"/>
              </w:rPr>
              <w:t>分）</w:t>
            </w:r>
          </w:p>
        </w:tc>
        <w:tc>
          <w:tcPr>
            <w:tcW w:w="1559" w:type="dxa"/>
            <w:tcBorders>
              <w:top w:val="nil"/>
              <w:left w:val="nil"/>
              <w:bottom w:val="single" w:color="auto" w:sz="4" w:space="0"/>
              <w:right w:val="single" w:color="auto" w:sz="4" w:space="0"/>
            </w:tcBorders>
          </w:tcPr>
          <w:p w14:paraId="191A2551">
            <w:pPr>
              <w:widowControl/>
              <w:jc w:val="center"/>
              <w:rPr>
                <w:rFonts w:ascii="宋体"/>
                <w:color w:val="000000"/>
                <w:kern w:val="0"/>
                <w:sz w:val="18"/>
                <w:szCs w:val="18"/>
              </w:rPr>
            </w:pPr>
            <w:r>
              <w:rPr>
                <w:rFonts w:ascii="宋体" w:hAnsi="宋体" w:cs="宋体"/>
                <w:color w:val="000000"/>
                <w:kern w:val="0"/>
                <w:sz w:val="18"/>
                <w:szCs w:val="18"/>
              </w:rPr>
              <w:t>B11</w:t>
            </w:r>
            <w:r>
              <w:rPr>
                <w:rFonts w:hint="eastAsia" w:ascii="宋体" w:hAnsi="宋体" w:cs="宋体"/>
                <w:color w:val="000000"/>
                <w:kern w:val="0"/>
                <w:sz w:val="18"/>
                <w:szCs w:val="18"/>
              </w:rPr>
              <w:t>基本支出预算执行率（</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42A76350">
            <w:pPr>
              <w:widowControl/>
              <w:jc w:val="center"/>
              <w:rPr>
                <w:rFonts w:ascii="宋体"/>
                <w:color w:val="000000"/>
                <w:kern w:val="0"/>
                <w:sz w:val="18"/>
                <w:szCs w:val="18"/>
              </w:rPr>
            </w:pPr>
            <w:r>
              <w:rPr>
                <w:rFonts w:ascii="宋体" w:hAnsi="宋体" w:cs="宋体"/>
                <w:color w:val="000000"/>
                <w:kern w:val="0"/>
                <w:sz w:val="18"/>
                <w:szCs w:val="18"/>
              </w:rPr>
              <w:t>1</w:t>
            </w:r>
          </w:p>
        </w:tc>
        <w:tc>
          <w:tcPr>
            <w:tcW w:w="2050" w:type="dxa"/>
            <w:tcBorders>
              <w:top w:val="nil"/>
              <w:left w:val="nil"/>
              <w:bottom w:val="single" w:color="auto" w:sz="4" w:space="0"/>
              <w:right w:val="single" w:color="auto" w:sz="4" w:space="0"/>
            </w:tcBorders>
          </w:tcPr>
          <w:p w14:paraId="009286D6">
            <w:pPr>
              <w:widowControl/>
              <w:jc w:val="center"/>
              <w:rPr>
                <w:rFonts w:ascii="宋体"/>
                <w:color w:val="000000"/>
                <w:kern w:val="0"/>
                <w:sz w:val="18"/>
                <w:szCs w:val="18"/>
              </w:rPr>
            </w:pPr>
            <w:r>
              <w:rPr>
                <w:rFonts w:hint="eastAsia" w:ascii="宋体" w:hAnsi="宋体" w:cs="宋体"/>
                <w:color w:val="000000"/>
                <w:kern w:val="0"/>
                <w:sz w:val="18"/>
                <w:szCs w:val="18"/>
              </w:rPr>
              <w:t>部门基本支出本年度决算数与预算数的比率，用以反映和考核部门（单位）基本支出预算执行程度。</w:t>
            </w:r>
          </w:p>
        </w:tc>
        <w:tc>
          <w:tcPr>
            <w:tcW w:w="2846" w:type="dxa"/>
            <w:tcBorders>
              <w:top w:val="nil"/>
              <w:left w:val="nil"/>
              <w:bottom w:val="single" w:color="auto" w:sz="4" w:space="0"/>
              <w:right w:val="single" w:color="auto" w:sz="4" w:space="0"/>
            </w:tcBorders>
          </w:tcPr>
          <w:p w14:paraId="7A3B9AE2">
            <w:pPr>
              <w:widowControl/>
              <w:jc w:val="center"/>
              <w:rPr>
                <w:rFonts w:ascii="宋体"/>
                <w:color w:val="000000"/>
                <w:kern w:val="0"/>
                <w:sz w:val="18"/>
                <w:szCs w:val="18"/>
              </w:rPr>
            </w:pPr>
            <w:r>
              <w:rPr>
                <w:rFonts w:hint="eastAsia" w:ascii="宋体" w:hAnsi="宋体" w:cs="宋体"/>
                <w:color w:val="000000"/>
                <w:kern w:val="0"/>
                <w:sz w:val="18"/>
                <w:szCs w:val="18"/>
              </w:rPr>
              <w:t>预算执行率</w:t>
            </w:r>
            <w:r>
              <w:rPr>
                <w:rFonts w:ascii="宋体" w:hAnsi="宋体" w:cs="宋体"/>
                <w:color w:val="000000"/>
                <w:kern w:val="0"/>
                <w:sz w:val="18"/>
                <w:szCs w:val="18"/>
              </w:rPr>
              <w:t>=</w:t>
            </w:r>
            <w:r>
              <w:rPr>
                <w:rFonts w:hint="eastAsia" w:ascii="宋体" w:hAnsi="宋体" w:cs="宋体"/>
                <w:color w:val="000000"/>
                <w:kern w:val="0"/>
                <w:sz w:val="18"/>
                <w:szCs w:val="18"/>
              </w:rPr>
              <w:t>部门基本支出决算</w:t>
            </w:r>
            <w:r>
              <w:rPr>
                <w:rFonts w:ascii="宋体" w:hAnsi="宋体" w:cs="宋体"/>
                <w:color w:val="000000"/>
                <w:kern w:val="0"/>
                <w:sz w:val="18"/>
                <w:szCs w:val="18"/>
              </w:rPr>
              <w:t>/</w:t>
            </w:r>
            <w:r>
              <w:rPr>
                <w:rFonts w:hint="eastAsia" w:ascii="宋体" w:hAnsi="宋体" w:cs="宋体"/>
                <w:color w:val="000000"/>
                <w:kern w:val="0"/>
                <w:sz w:val="18"/>
                <w:szCs w:val="18"/>
              </w:rPr>
              <w:t>部门基本支出预算×</w:t>
            </w:r>
            <w:r>
              <w:rPr>
                <w:rFonts w:ascii="宋体" w:hAnsi="宋体" w:cs="宋体"/>
                <w:color w:val="000000"/>
                <w:kern w:val="0"/>
                <w:sz w:val="18"/>
                <w:szCs w:val="18"/>
              </w:rPr>
              <w:t>100%</w:t>
            </w:r>
            <w:r>
              <w:rPr>
                <w:rFonts w:hint="eastAsia" w:ascii="宋体" w:hAnsi="宋体" w:cs="宋体"/>
                <w:color w:val="000000"/>
                <w:kern w:val="0"/>
                <w:sz w:val="18"/>
                <w:szCs w:val="18"/>
              </w:rPr>
              <w:t>。决算数：部门本年度基本支出实际支出资金数。预算数：财政部门批复的本年度部门基本支出预算数以及当年批复的调整数。预算完成率≥</w:t>
            </w:r>
            <w:r>
              <w:rPr>
                <w:rFonts w:ascii="宋体" w:hAnsi="宋体" w:cs="宋体"/>
                <w:color w:val="000000"/>
                <w:kern w:val="0"/>
                <w:sz w:val="18"/>
                <w:szCs w:val="18"/>
              </w:rPr>
              <w:t>95%</w:t>
            </w:r>
            <w:r>
              <w:rPr>
                <w:rFonts w:hint="eastAsia" w:ascii="宋体" w:hAnsi="宋体" w:cs="宋体"/>
                <w:color w:val="000000"/>
                <w:kern w:val="0"/>
                <w:sz w:val="18"/>
                <w:szCs w:val="18"/>
              </w:rPr>
              <w:t>得满分，未达到的每低于</w:t>
            </w:r>
            <w:r>
              <w:rPr>
                <w:rFonts w:ascii="宋体" w:hAnsi="宋体" w:cs="宋体"/>
                <w:color w:val="000000"/>
                <w:kern w:val="0"/>
                <w:sz w:val="18"/>
                <w:szCs w:val="18"/>
              </w:rPr>
              <w:t>1%</w:t>
            </w:r>
            <w:r>
              <w:rPr>
                <w:rFonts w:hint="eastAsia" w:ascii="宋体" w:hAnsi="宋体" w:cs="宋体"/>
                <w:color w:val="000000"/>
                <w:kern w:val="0"/>
                <w:sz w:val="18"/>
                <w:szCs w:val="18"/>
              </w:rPr>
              <w:t>扣</w:t>
            </w:r>
            <w:r>
              <w:rPr>
                <w:rFonts w:ascii="宋体" w:hAnsi="宋体" w:cs="宋体"/>
                <w:color w:val="000000"/>
                <w:kern w:val="0"/>
                <w:sz w:val="18"/>
                <w:szCs w:val="18"/>
              </w:rPr>
              <w:t>0.1</w:t>
            </w:r>
            <w:r>
              <w:rPr>
                <w:rFonts w:hint="eastAsia" w:ascii="宋体" w:hAnsi="宋体" w:cs="宋体"/>
                <w:color w:val="000000"/>
                <w:kern w:val="0"/>
                <w:sz w:val="18"/>
                <w:szCs w:val="18"/>
              </w:rPr>
              <w:t>分，扣完为止。</w:t>
            </w:r>
          </w:p>
        </w:tc>
        <w:tc>
          <w:tcPr>
            <w:tcW w:w="1361" w:type="dxa"/>
            <w:tcBorders>
              <w:top w:val="nil"/>
              <w:left w:val="nil"/>
              <w:bottom w:val="single" w:color="auto" w:sz="4" w:space="0"/>
              <w:right w:val="single" w:color="auto" w:sz="4" w:space="0"/>
            </w:tcBorders>
          </w:tcPr>
          <w:p w14:paraId="69DC12A4">
            <w:pPr>
              <w:widowControl/>
              <w:jc w:val="center"/>
              <w:rPr>
                <w:rFonts w:ascii="宋体"/>
                <w:color w:val="000000"/>
                <w:kern w:val="0"/>
                <w:sz w:val="18"/>
                <w:szCs w:val="18"/>
              </w:rPr>
            </w:pPr>
            <w:r>
              <w:rPr>
                <w:rFonts w:hint="eastAsia" w:ascii="宋体" w:hAnsi="宋体" w:cs="宋体"/>
                <w:color w:val="000000"/>
                <w:kern w:val="0"/>
                <w:sz w:val="18"/>
                <w:szCs w:val="18"/>
              </w:rPr>
              <w:t>基本支出预算批复，预算调整批复、预算编制等其他资料</w:t>
            </w:r>
          </w:p>
        </w:tc>
      </w:tr>
      <w:tr w14:paraId="71E672A2">
        <w:tblPrEx>
          <w:tblCellMar>
            <w:top w:w="0" w:type="dxa"/>
            <w:left w:w="108" w:type="dxa"/>
            <w:bottom w:w="0" w:type="dxa"/>
            <w:right w:w="108" w:type="dxa"/>
          </w:tblCellMar>
        </w:tblPrEx>
        <w:trPr>
          <w:trHeight w:val="1800" w:hRule="atLeast"/>
        </w:trPr>
        <w:tc>
          <w:tcPr>
            <w:tcW w:w="579" w:type="dxa"/>
            <w:vMerge w:val="continue"/>
            <w:tcBorders>
              <w:top w:val="nil"/>
              <w:left w:val="single" w:color="auto" w:sz="4" w:space="0"/>
              <w:bottom w:val="single" w:color="auto" w:sz="4" w:space="0"/>
              <w:right w:val="single" w:color="auto" w:sz="4" w:space="0"/>
            </w:tcBorders>
            <w:vAlign w:val="center"/>
          </w:tcPr>
          <w:p w14:paraId="0090AFF4">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14:paraId="16F176E2">
            <w:pPr>
              <w:widowControl/>
              <w:jc w:val="center"/>
              <w:rPr>
                <w:rFonts w:ascii="宋体"/>
                <w:color w:val="000000"/>
                <w:kern w:val="0"/>
                <w:sz w:val="18"/>
                <w:szCs w:val="18"/>
              </w:rPr>
            </w:pPr>
          </w:p>
        </w:tc>
        <w:tc>
          <w:tcPr>
            <w:tcW w:w="1559" w:type="dxa"/>
            <w:tcBorders>
              <w:top w:val="nil"/>
              <w:left w:val="nil"/>
              <w:bottom w:val="single" w:color="auto" w:sz="4" w:space="0"/>
              <w:right w:val="single" w:color="auto" w:sz="4" w:space="0"/>
            </w:tcBorders>
          </w:tcPr>
          <w:p w14:paraId="48DB1B9E">
            <w:pPr>
              <w:widowControl/>
              <w:jc w:val="center"/>
              <w:rPr>
                <w:rFonts w:ascii="宋体"/>
                <w:color w:val="000000"/>
                <w:kern w:val="0"/>
                <w:sz w:val="18"/>
                <w:szCs w:val="18"/>
              </w:rPr>
            </w:pPr>
            <w:r>
              <w:rPr>
                <w:rFonts w:ascii="宋体" w:hAnsi="宋体" w:cs="宋体"/>
                <w:color w:val="000000"/>
                <w:kern w:val="0"/>
                <w:sz w:val="18"/>
                <w:szCs w:val="18"/>
              </w:rPr>
              <w:t>B12</w:t>
            </w:r>
            <w:r>
              <w:rPr>
                <w:rFonts w:hint="eastAsia" w:ascii="宋体" w:hAnsi="宋体" w:cs="宋体"/>
                <w:color w:val="000000"/>
                <w:kern w:val="0"/>
                <w:sz w:val="18"/>
                <w:szCs w:val="18"/>
              </w:rPr>
              <w:t>项目支出预算执行率（</w:t>
            </w:r>
            <w:r>
              <w:rPr>
                <w:rFonts w:ascii="宋体" w:hAnsi="宋体" w:cs="宋体"/>
                <w:color w:val="000000"/>
                <w:kern w:val="0"/>
                <w:sz w:val="18"/>
                <w:szCs w:val="18"/>
              </w:rPr>
              <w:t>4</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0B16545B">
            <w:pPr>
              <w:widowControl/>
              <w:jc w:val="center"/>
              <w:rPr>
                <w:rFonts w:ascii="宋体"/>
                <w:color w:val="000000"/>
                <w:kern w:val="0"/>
                <w:sz w:val="18"/>
                <w:szCs w:val="18"/>
              </w:rPr>
            </w:pPr>
            <w:r>
              <w:rPr>
                <w:rFonts w:ascii="宋体" w:hAnsi="宋体" w:cs="宋体"/>
                <w:color w:val="000000"/>
                <w:kern w:val="0"/>
                <w:sz w:val="18"/>
                <w:szCs w:val="18"/>
              </w:rPr>
              <w:t>4</w:t>
            </w:r>
          </w:p>
        </w:tc>
        <w:tc>
          <w:tcPr>
            <w:tcW w:w="2050" w:type="dxa"/>
            <w:tcBorders>
              <w:top w:val="nil"/>
              <w:left w:val="nil"/>
              <w:bottom w:val="single" w:color="auto" w:sz="4" w:space="0"/>
              <w:right w:val="single" w:color="auto" w:sz="4" w:space="0"/>
            </w:tcBorders>
          </w:tcPr>
          <w:p w14:paraId="3788DC7B">
            <w:pPr>
              <w:widowControl/>
              <w:jc w:val="center"/>
              <w:rPr>
                <w:rFonts w:ascii="宋体"/>
                <w:color w:val="000000"/>
                <w:kern w:val="0"/>
                <w:sz w:val="18"/>
                <w:szCs w:val="18"/>
              </w:rPr>
            </w:pPr>
            <w:r>
              <w:rPr>
                <w:rFonts w:hint="eastAsia" w:ascii="宋体" w:hAnsi="宋体" w:cs="宋体"/>
                <w:color w:val="000000"/>
                <w:kern w:val="0"/>
                <w:sz w:val="18"/>
                <w:szCs w:val="18"/>
              </w:rPr>
              <w:t>部门项目支出本年度决算数与预算数的比率，用以反映和考核部门项目支出预算执行程度。</w:t>
            </w:r>
          </w:p>
        </w:tc>
        <w:tc>
          <w:tcPr>
            <w:tcW w:w="2846" w:type="dxa"/>
            <w:tcBorders>
              <w:top w:val="nil"/>
              <w:left w:val="nil"/>
              <w:bottom w:val="single" w:color="auto" w:sz="4" w:space="0"/>
              <w:right w:val="single" w:color="auto" w:sz="4" w:space="0"/>
            </w:tcBorders>
          </w:tcPr>
          <w:p w14:paraId="209BBD99">
            <w:pPr>
              <w:widowControl/>
              <w:jc w:val="center"/>
              <w:rPr>
                <w:rFonts w:ascii="宋体"/>
                <w:color w:val="000000"/>
                <w:kern w:val="0"/>
                <w:sz w:val="18"/>
                <w:szCs w:val="18"/>
              </w:rPr>
            </w:pPr>
            <w:r>
              <w:rPr>
                <w:rFonts w:hint="eastAsia" w:ascii="宋体" w:hAnsi="宋体" w:cs="宋体"/>
                <w:color w:val="000000"/>
                <w:kern w:val="0"/>
                <w:sz w:val="18"/>
                <w:szCs w:val="18"/>
              </w:rPr>
              <w:t>预算执行率</w:t>
            </w:r>
            <w:r>
              <w:rPr>
                <w:rFonts w:ascii="宋体" w:hAnsi="宋体" w:cs="宋体"/>
                <w:color w:val="000000"/>
                <w:kern w:val="0"/>
                <w:sz w:val="18"/>
                <w:szCs w:val="18"/>
              </w:rPr>
              <w:t>=</w:t>
            </w:r>
            <w:r>
              <w:rPr>
                <w:rFonts w:hint="eastAsia" w:ascii="宋体" w:hAnsi="宋体" w:cs="宋体"/>
                <w:color w:val="000000"/>
                <w:kern w:val="0"/>
                <w:sz w:val="18"/>
                <w:szCs w:val="18"/>
              </w:rPr>
              <w:t>部门项目支出决算</w:t>
            </w:r>
            <w:r>
              <w:rPr>
                <w:rFonts w:ascii="宋体" w:hAnsi="宋体" w:cs="宋体"/>
                <w:color w:val="000000"/>
                <w:kern w:val="0"/>
                <w:sz w:val="18"/>
                <w:szCs w:val="18"/>
              </w:rPr>
              <w:t>/</w:t>
            </w:r>
            <w:r>
              <w:rPr>
                <w:rFonts w:hint="eastAsia" w:ascii="宋体" w:hAnsi="宋体" w:cs="宋体"/>
                <w:color w:val="000000"/>
                <w:kern w:val="0"/>
                <w:sz w:val="18"/>
                <w:szCs w:val="18"/>
              </w:rPr>
              <w:t>部门项目支出预算×</w:t>
            </w:r>
            <w:r>
              <w:rPr>
                <w:rFonts w:ascii="宋体" w:hAnsi="宋体" w:cs="宋体"/>
                <w:color w:val="000000"/>
                <w:kern w:val="0"/>
                <w:sz w:val="18"/>
                <w:szCs w:val="18"/>
              </w:rPr>
              <w:t>100%</w:t>
            </w:r>
            <w:r>
              <w:rPr>
                <w:rFonts w:hint="eastAsia" w:ascii="宋体" w:hAnsi="宋体" w:cs="宋体"/>
                <w:color w:val="000000"/>
                <w:kern w:val="0"/>
                <w:sz w:val="18"/>
                <w:szCs w:val="18"/>
              </w:rPr>
              <w:t>。决算数：部门（单位）本年度项目支出实际支出资金数。预算数：财政部门批复的本年度部门（单位）项目支出预算数以及当年批复的调整数。预算完成率≥</w:t>
            </w:r>
            <w:r>
              <w:rPr>
                <w:rFonts w:ascii="宋体" w:hAnsi="宋体" w:cs="宋体"/>
                <w:color w:val="000000"/>
                <w:kern w:val="0"/>
                <w:sz w:val="18"/>
                <w:szCs w:val="18"/>
              </w:rPr>
              <w:t>95%</w:t>
            </w:r>
            <w:r>
              <w:rPr>
                <w:rFonts w:hint="eastAsia" w:ascii="宋体" w:hAnsi="宋体" w:cs="宋体"/>
                <w:color w:val="000000"/>
                <w:kern w:val="0"/>
                <w:sz w:val="18"/>
                <w:szCs w:val="18"/>
              </w:rPr>
              <w:t>得满分，每低于</w:t>
            </w:r>
            <w:r>
              <w:rPr>
                <w:rFonts w:ascii="宋体" w:hAnsi="宋体" w:cs="宋体"/>
                <w:color w:val="000000"/>
                <w:kern w:val="0"/>
                <w:sz w:val="18"/>
                <w:szCs w:val="18"/>
              </w:rPr>
              <w:t>1%</w:t>
            </w:r>
            <w:r>
              <w:rPr>
                <w:rFonts w:hint="eastAsia" w:ascii="宋体" w:hAnsi="宋体" w:cs="宋体"/>
                <w:color w:val="000000"/>
                <w:kern w:val="0"/>
                <w:sz w:val="18"/>
                <w:szCs w:val="18"/>
              </w:rPr>
              <w:t>扣</w:t>
            </w:r>
            <w:r>
              <w:rPr>
                <w:rFonts w:ascii="宋体" w:hAnsi="宋体" w:cs="宋体"/>
                <w:color w:val="000000"/>
                <w:kern w:val="0"/>
                <w:sz w:val="18"/>
                <w:szCs w:val="18"/>
              </w:rPr>
              <w:t>0.2</w:t>
            </w:r>
            <w:r>
              <w:rPr>
                <w:rFonts w:hint="eastAsia" w:ascii="宋体" w:hAnsi="宋体" w:cs="宋体"/>
                <w:color w:val="000000"/>
                <w:kern w:val="0"/>
                <w:sz w:val="18"/>
                <w:szCs w:val="18"/>
              </w:rPr>
              <w:t>分，扣完为止。</w:t>
            </w:r>
          </w:p>
        </w:tc>
        <w:tc>
          <w:tcPr>
            <w:tcW w:w="1361" w:type="dxa"/>
            <w:tcBorders>
              <w:top w:val="nil"/>
              <w:left w:val="nil"/>
              <w:bottom w:val="single" w:color="auto" w:sz="4" w:space="0"/>
              <w:right w:val="single" w:color="auto" w:sz="4" w:space="0"/>
            </w:tcBorders>
          </w:tcPr>
          <w:p w14:paraId="253BED44">
            <w:pPr>
              <w:widowControl/>
              <w:jc w:val="center"/>
              <w:rPr>
                <w:rFonts w:ascii="宋体"/>
                <w:color w:val="000000"/>
                <w:kern w:val="0"/>
                <w:sz w:val="18"/>
                <w:szCs w:val="18"/>
              </w:rPr>
            </w:pPr>
            <w:r>
              <w:rPr>
                <w:rFonts w:hint="eastAsia" w:ascii="宋体" w:hAnsi="宋体" w:cs="宋体"/>
                <w:color w:val="000000"/>
                <w:kern w:val="0"/>
                <w:sz w:val="18"/>
                <w:szCs w:val="18"/>
              </w:rPr>
              <w:t>项目支出预算批复，预算调整批复、预算编制等其他资料</w:t>
            </w:r>
          </w:p>
        </w:tc>
      </w:tr>
      <w:tr w14:paraId="60BA3D5F">
        <w:tblPrEx>
          <w:tblCellMar>
            <w:top w:w="0" w:type="dxa"/>
            <w:left w:w="108" w:type="dxa"/>
            <w:bottom w:w="0" w:type="dxa"/>
            <w:right w:w="108" w:type="dxa"/>
          </w:tblCellMar>
        </w:tblPrEx>
        <w:trPr>
          <w:trHeight w:val="1800" w:hRule="atLeast"/>
        </w:trPr>
        <w:tc>
          <w:tcPr>
            <w:tcW w:w="579" w:type="dxa"/>
            <w:vMerge w:val="continue"/>
            <w:tcBorders>
              <w:top w:val="nil"/>
              <w:left w:val="single" w:color="auto" w:sz="4" w:space="0"/>
              <w:bottom w:val="single" w:color="auto" w:sz="4" w:space="0"/>
              <w:right w:val="single" w:color="auto" w:sz="4" w:space="0"/>
            </w:tcBorders>
            <w:vAlign w:val="center"/>
          </w:tcPr>
          <w:p w14:paraId="7009D9CD">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14:paraId="67841AD0">
            <w:pPr>
              <w:widowControl/>
              <w:jc w:val="center"/>
              <w:rPr>
                <w:rFonts w:ascii="宋体"/>
                <w:color w:val="000000"/>
                <w:kern w:val="0"/>
                <w:sz w:val="18"/>
                <w:szCs w:val="18"/>
              </w:rPr>
            </w:pPr>
          </w:p>
        </w:tc>
        <w:tc>
          <w:tcPr>
            <w:tcW w:w="1559" w:type="dxa"/>
            <w:tcBorders>
              <w:top w:val="nil"/>
              <w:left w:val="nil"/>
              <w:bottom w:val="single" w:color="auto" w:sz="4" w:space="0"/>
              <w:right w:val="single" w:color="auto" w:sz="4" w:space="0"/>
            </w:tcBorders>
          </w:tcPr>
          <w:p w14:paraId="353889A1">
            <w:pPr>
              <w:widowControl/>
              <w:jc w:val="center"/>
              <w:rPr>
                <w:rFonts w:ascii="宋体"/>
                <w:color w:val="000000"/>
                <w:kern w:val="0"/>
                <w:sz w:val="18"/>
                <w:szCs w:val="18"/>
              </w:rPr>
            </w:pPr>
            <w:r>
              <w:rPr>
                <w:rFonts w:ascii="宋体" w:hAnsi="宋体" w:cs="宋体"/>
                <w:color w:val="000000"/>
                <w:kern w:val="0"/>
                <w:sz w:val="18"/>
                <w:szCs w:val="18"/>
              </w:rPr>
              <w:t>B13</w:t>
            </w:r>
            <w:r>
              <w:rPr>
                <w:rFonts w:hint="eastAsia" w:ascii="宋体" w:hAnsi="宋体" w:cs="宋体"/>
                <w:color w:val="000000"/>
                <w:kern w:val="0"/>
                <w:sz w:val="18"/>
                <w:szCs w:val="18"/>
              </w:rPr>
              <w:t>“三公经费”控制率（</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5BF4E059">
            <w:pPr>
              <w:widowControl/>
              <w:jc w:val="center"/>
              <w:rPr>
                <w:rFonts w:ascii="宋体"/>
                <w:color w:val="000000"/>
                <w:kern w:val="0"/>
                <w:sz w:val="18"/>
                <w:szCs w:val="18"/>
              </w:rPr>
            </w:pPr>
            <w:r>
              <w:rPr>
                <w:rFonts w:ascii="宋体" w:hAnsi="宋体" w:cs="宋体"/>
                <w:color w:val="000000"/>
                <w:kern w:val="0"/>
                <w:sz w:val="18"/>
                <w:szCs w:val="18"/>
              </w:rPr>
              <w:t>1</w:t>
            </w:r>
          </w:p>
        </w:tc>
        <w:tc>
          <w:tcPr>
            <w:tcW w:w="2050" w:type="dxa"/>
            <w:tcBorders>
              <w:top w:val="nil"/>
              <w:left w:val="nil"/>
              <w:bottom w:val="single" w:color="auto" w:sz="4" w:space="0"/>
              <w:right w:val="single" w:color="auto" w:sz="4" w:space="0"/>
            </w:tcBorders>
          </w:tcPr>
          <w:p w14:paraId="786CFDC8">
            <w:pPr>
              <w:widowControl/>
              <w:jc w:val="center"/>
              <w:rPr>
                <w:rFonts w:ascii="宋体"/>
                <w:color w:val="000000"/>
                <w:kern w:val="0"/>
                <w:sz w:val="18"/>
                <w:szCs w:val="18"/>
              </w:rPr>
            </w:pPr>
            <w:r>
              <w:rPr>
                <w:rFonts w:hint="eastAsia" w:ascii="宋体" w:hAnsi="宋体" w:cs="宋体"/>
                <w:color w:val="000000"/>
                <w:kern w:val="0"/>
                <w:sz w:val="18"/>
                <w:szCs w:val="18"/>
              </w:rPr>
              <w:t>部门本年度“三公”经费预算数与上年度“三公”经费预算数的变动比率，用以反映和考核部门（单位）对控制行政成本的努力程度。</w:t>
            </w:r>
          </w:p>
        </w:tc>
        <w:tc>
          <w:tcPr>
            <w:tcW w:w="2846" w:type="dxa"/>
            <w:tcBorders>
              <w:top w:val="nil"/>
              <w:left w:val="nil"/>
              <w:bottom w:val="single" w:color="auto" w:sz="4" w:space="0"/>
              <w:right w:val="single" w:color="auto" w:sz="4" w:space="0"/>
            </w:tcBorders>
          </w:tcPr>
          <w:p w14:paraId="12B3325D">
            <w:pPr>
              <w:widowControl/>
              <w:jc w:val="center"/>
              <w:rPr>
                <w:rFonts w:ascii="宋体"/>
                <w:color w:val="000000"/>
                <w:kern w:val="0"/>
                <w:sz w:val="18"/>
                <w:szCs w:val="18"/>
              </w:rPr>
            </w:pPr>
            <w:r>
              <w:rPr>
                <w:rFonts w:hint="eastAsia" w:ascii="宋体" w:hAnsi="宋体" w:cs="宋体"/>
                <w:color w:val="000000"/>
                <w:kern w:val="0"/>
                <w:sz w:val="18"/>
                <w:szCs w:val="18"/>
              </w:rPr>
              <w:t>“三公”经费控制率</w:t>
            </w:r>
            <w:r>
              <w:rPr>
                <w:rFonts w:ascii="宋体" w:hAnsi="宋体" w:cs="宋体"/>
                <w:color w:val="000000"/>
                <w:kern w:val="0"/>
                <w:sz w:val="18"/>
                <w:szCs w:val="18"/>
              </w:rPr>
              <w:t>=</w:t>
            </w:r>
            <w:r>
              <w:rPr>
                <w:rFonts w:hint="eastAsia" w:ascii="宋体" w:hAnsi="宋体" w:cs="宋体"/>
                <w:color w:val="000000"/>
                <w:kern w:val="0"/>
                <w:sz w:val="18"/>
                <w:szCs w:val="18"/>
              </w:rPr>
              <w:t>（本年度“三公”经费总额</w:t>
            </w:r>
            <w:r>
              <w:rPr>
                <w:rFonts w:ascii="宋体" w:hAnsi="宋体" w:cs="宋体"/>
                <w:color w:val="000000"/>
                <w:kern w:val="0"/>
                <w:sz w:val="18"/>
                <w:szCs w:val="18"/>
              </w:rPr>
              <w:t>/</w:t>
            </w:r>
            <w:r>
              <w:rPr>
                <w:rFonts w:hint="eastAsia" w:ascii="宋体" w:hAnsi="宋体" w:cs="宋体"/>
                <w:color w:val="000000"/>
                <w:kern w:val="0"/>
                <w:sz w:val="18"/>
                <w:szCs w:val="18"/>
              </w:rPr>
              <w:t>上年度“三公”经费总额）×</w:t>
            </w:r>
            <w:r>
              <w:rPr>
                <w:rFonts w:ascii="宋体" w:hAnsi="宋体" w:cs="宋体"/>
                <w:color w:val="000000"/>
                <w:kern w:val="0"/>
                <w:sz w:val="18"/>
                <w:szCs w:val="18"/>
              </w:rPr>
              <w:t>100%</w:t>
            </w:r>
            <w:r>
              <w:rPr>
                <w:rFonts w:hint="eastAsia" w:ascii="宋体" w:hAnsi="宋体" w:cs="宋体"/>
                <w:color w:val="000000"/>
                <w:kern w:val="0"/>
                <w:sz w:val="18"/>
                <w:szCs w:val="18"/>
              </w:rPr>
              <w:t>。“三公”经费：年度预算安排的因公出国（境）费、公务用车购置及运行费和公务接待费。三公经费控制率≤</w:t>
            </w:r>
            <w:r>
              <w:rPr>
                <w:rFonts w:ascii="宋体" w:hAnsi="宋体" w:cs="宋体"/>
                <w:color w:val="000000"/>
                <w:kern w:val="0"/>
                <w:sz w:val="18"/>
                <w:szCs w:val="18"/>
              </w:rPr>
              <w:t>100%</w:t>
            </w:r>
            <w:r>
              <w:rPr>
                <w:rFonts w:hint="eastAsia" w:ascii="宋体" w:hAnsi="宋体" w:cs="宋体"/>
                <w:color w:val="000000"/>
                <w:kern w:val="0"/>
                <w:sz w:val="18"/>
                <w:szCs w:val="18"/>
              </w:rPr>
              <w:t>得满分，≥</w:t>
            </w:r>
            <w:r>
              <w:rPr>
                <w:rFonts w:ascii="宋体" w:hAnsi="宋体" w:cs="宋体"/>
                <w:color w:val="000000"/>
                <w:kern w:val="0"/>
                <w:sz w:val="18"/>
                <w:szCs w:val="18"/>
              </w:rPr>
              <w:t>120%</w:t>
            </w:r>
            <w:r>
              <w:rPr>
                <w:rFonts w:hint="eastAsia" w:ascii="宋体" w:hAnsi="宋体" w:cs="宋体"/>
                <w:color w:val="000000"/>
                <w:kern w:val="0"/>
                <w:sz w:val="18"/>
                <w:szCs w:val="18"/>
              </w:rPr>
              <w:t>得</w:t>
            </w:r>
            <w:r>
              <w:rPr>
                <w:rFonts w:ascii="宋体" w:cs="宋体"/>
                <w:color w:val="000000"/>
                <w:kern w:val="0"/>
                <w:sz w:val="18"/>
                <w:szCs w:val="18"/>
              </w:rPr>
              <w:t>0</w:t>
            </w:r>
            <w:r>
              <w:rPr>
                <w:rFonts w:hint="eastAsia" w:ascii="宋体" w:hAnsi="宋体" w:cs="宋体"/>
                <w:color w:val="000000"/>
                <w:kern w:val="0"/>
                <w:sz w:val="18"/>
                <w:szCs w:val="18"/>
              </w:rPr>
              <w:t>分，区间内按权重进行扣分。</w:t>
            </w:r>
          </w:p>
        </w:tc>
        <w:tc>
          <w:tcPr>
            <w:tcW w:w="1361" w:type="dxa"/>
            <w:tcBorders>
              <w:top w:val="nil"/>
              <w:left w:val="nil"/>
              <w:bottom w:val="single" w:color="auto" w:sz="4" w:space="0"/>
              <w:right w:val="single" w:color="auto" w:sz="4" w:space="0"/>
            </w:tcBorders>
          </w:tcPr>
          <w:p w14:paraId="45E153F7">
            <w:pPr>
              <w:widowControl/>
              <w:jc w:val="center"/>
              <w:rPr>
                <w:rFonts w:ascii="宋体"/>
                <w:color w:val="000000"/>
                <w:kern w:val="0"/>
                <w:sz w:val="18"/>
                <w:szCs w:val="18"/>
              </w:rPr>
            </w:pPr>
            <w:r>
              <w:rPr>
                <w:rFonts w:hint="eastAsia" w:ascii="宋体" w:hAnsi="宋体" w:cs="宋体"/>
                <w:color w:val="000000"/>
                <w:kern w:val="0"/>
                <w:sz w:val="18"/>
                <w:szCs w:val="18"/>
              </w:rPr>
              <w:t>三公经费使用情况</w:t>
            </w:r>
          </w:p>
        </w:tc>
      </w:tr>
      <w:tr w14:paraId="6E5519A9">
        <w:tblPrEx>
          <w:tblCellMar>
            <w:top w:w="0" w:type="dxa"/>
            <w:left w:w="108" w:type="dxa"/>
            <w:bottom w:w="0" w:type="dxa"/>
            <w:right w:w="108" w:type="dxa"/>
          </w:tblCellMar>
        </w:tblPrEx>
        <w:trPr>
          <w:trHeight w:val="855" w:hRule="atLeast"/>
        </w:trPr>
        <w:tc>
          <w:tcPr>
            <w:tcW w:w="579" w:type="dxa"/>
            <w:vMerge w:val="continue"/>
            <w:tcBorders>
              <w:top w:val="nil"/>
              <w:left w:val="single" w:color="auto" w:sz="4" w:space="0"/>
              <w:bottom w:val="single" w:color="auto" w:sz="4" w:space="0"/>
              <w:right w:val="single" w:color="auto" w:sz="4" w:space="0"/>
            </w:tcBorders>
            <w:vAlign w:val="center"/>
          </w:tcPr>
          <w:p w14:paraId="059DF5F8">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14:paraId="0B375543">
            <w:pPr>
              <w:widowControl/>
              <w:jc w:val="center"/>
              <w:rPr>
                <w:rFonts w:ascii="宋体"/>
                <w:color w:val="000000"/>
                <w:kern w:val="0"/>
                <w:sz w:val="18"/>
                <w:szCs w:val="18"/>
              </w:rPr>
            </w:pPr>
          </w:p>
        </w:tc>
        <w:tc>
          <w:tcPr>
            <w:tcW w:w="1559" w:type="dxa"/>
            <w:tcBorders>
              <w:top w:val="nil"/>
              <w:left w:val="nil"/>
              <w:bottom w:val="single" w:color="auto" w:sz="4" w:space="0"/>
              <w:right w:val="single" w:color="auto" w:sz="4" w:space="0"/>
            </w:tcBorders>
          </w:tcPr>
          <w:p w14:paraId="574613A0">
            <w:pPr>
              <w:widowControl/>
              <w:jc w:val="center"/>
              <w:rPr>
                <w:rFonts w:ascii="宋体"/>
                <w:color w:val="000000"/>
                <w:kern w:val="0"/>
                <w:sz w:val="18"/>
                <w:szCs w:val="18"/>
              </w:rPr>
            </w:pPr>
            <w:r>
              <w:rPr>
                <w:rFonts w:ascii="宋体" w:hAnsi="宋体" w:cs="宋体"/>
                <w:color w:val="000000"/>
                <w:kern w:val="0"/>
                <w:sz w:val="18"/>
                <w:szCs w:val="18"/>
              </w:rPr>
              <w:t>B14</w:t>
            </w:r>
            <w:r>
              <w:rPr>
                <w:rFonts w:hint="eastAsia" w:ascii="宋体" w:hAnsi="宋体" w:cs="宋体"/>
                <w:color w:val="000000"/>
                <w:kern w:val="0"/>
                <w:sz w:val="18"/>
                <w:szCs w:val="18"/>
              </w:rPr>
              <w:t>预算调整情况（</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79773AFE">
            <w:pPr>
              <w:widowControl/>
              <w:jc w:val="center"/>
              <w:rPr>
                <w:rFonts w:ascii="宋体"/>
                <w:color w:val="000000"/>
                <w:kern w:val="0"/>
                <w:sz w:val="18"/>
                <w:szCs w:val="18"/>
              </w:rPr>
            </w:pPr>
            <w:r>
              <w:rPr>
                <w:rFonts w:ascii="宋体" w:hAnsi="宋体" w:cs="宋体"/>
                <w:color w:val="000000"/>
                <w:kern w:val="0"/>
                <w:sz w:val="18"/>
                <w:szCs w:val="18"/>
              </w:rPr>
              <w:t>1</w:t>
            </w:r>
          </w:p>
        </w:tc>
        <w:tc>
          <w:tcPr>
            <w:tcW w:w="2050" w:type="dxa"/>
            <w:tcBorders>
              <w:top w:val="nil"/>
              <w:left w:val="nil"/>
              <w:bottom w:val="single" w:color="auto" w:sz="4" w:space="0"/>
              <w:right w:val="single" w:color="auto" w:sz="4" w:space="0"/>
            </w:tcBorders>
          </w:tcPr>
          <w:p w14:paraId="255471F0">
            <w:pPr>
              <w:widowControl/>
              <w:jc w:val="center"/>
              <w:rPr>
                <w:rFonts w:ascii="宋体"/>
                <w:color w:val="000000"/>
                <w:kern w:val="0"/>
                <w:sz w:val="18"/>
                <w:szCs w:val="18"/>
              </w:rPr>
            </w:pPr>
            <w:r>
              <w:rPr>
                <w:rFonts w:hint="eastAsia" w:ascii="宋体" w:hAnsi="宋体" w:cs="宋体"/>
                <w:color w:val="000000"/>
                <w:kern w:val="0"/>
                <w:sz w:val="18"/>
                <w:szCs w:val="18"/>
              </w:rPr>
              <w:t>用以反映预算单位是否根据年中预算实际执行情况及时合规进行预算调整。</w:t>
            </w:r>
          </w:p>
        </w:tc>
        <w:tc>
          <w:tcPr>
            <w:tcW w:w="2846" w:type="dxa"/>
            <w:tcBorders>
              <w:top w:val="nil"/>
              <w:left w:val="nil"/>
              <w:bottom w:val="single" w:color="auto" w:sz="4" w:space="0"/>
              <w:right w:val="single" w:color="auto" w:sz="4" w:space="0"/>
            </w:tcBorders>
          </w:tcPr>
          <w:p w14:paraId="240637AF">
            <w:pPr>
              <w:widowControl/>
              <w:jc w:val="center"/>
              <w:rPr>
                <w:rFonts w:ascii="宋体"/>
                <w:color w:val="000000"/>
                <w:kern w:val="0"/>
                <w:sz w:val="18"/>
                <w:szCs w:val="18"/>
              </w:rPr>
            </w:pPr>
            <w:r>
              <w:rPr>
                <w:rFonts w:hint="eastAsia" w:ascii="宋体" w:hAnsi="宋体" w:cs="宋体"/>
                <w:color w:val="000000"/>
                <w:kern w:val="0"/>
                <w:sz w:val="18"/>
                <w:szCs w:val="18"/>
              </w:rPr>
              <w:t>①根据年中预算执行情况及时申请预算调整，得</w:t>
            </w:r>
            <w:r>
              <w:rPr>
                <w:rFonts w:ascii="宋体" w:hAnsi="宋体" w:cs="宋体"/>
                <w:color w:val="000000"/>
                <w:kern w:val="0"/>
                <w:sz w:val="18"/>
                <w:szCs w:val="18"/>
              </w:rPr>
              <w:t>0.5</w:t>
            </w:r>
            <w:r>
              <w:rPr>
                <w:rFonts w:hint="eastAsia" w:ascii="宋体" w:hAnsi="宋体" w:cs="宋体"/>
                <w:color w:val="000000"/>
                <w:kern w:val="0"/>
                <w:sz w:val="18"/>
                <w:szCs w:val="18"/>
              </w:rPr>
              <w:t>分；②按规定程序进行预算调整，得</w:t>
            </w:r>
            <w:r>
              <w:rPr>
                <w:rFonts w:ascii="宋体" w:hAnsi="宋体" w:cs="宋体"/>
                <w:color w:val="000000"/>
                <w:kern w:val="0"/>
                <w:sz w:val="18"/>
                <w:szCs w:val="18"/>
              </w:rPr>
              <w:t>0.5</w:t>
            </w:r>
            <w:r>
              <w:rPr>
                <w:rFonts w:hint="eastAsia" w:ascii="宋体" w:hAnsi="宋体" w:cs="宋体"/>
                <w:color w:val="000000"/>
                <w:kern w:val="0"/>
                <w:sz w:val="18"/>
                <w:szCs w:val="18"/>
              </w:rPr>
              <w:t>分</w:t>
            </w:r>
          </w:p>
        </w:tc>
        <w:tc>
          <w:tcPr>
            <w:tcW w:w="1361" w:type="dxa"/>
            <w:tcBorders>
              <w:top w:val="nil"/>
              <w:left w:val="nil"/>
              <w:bottom w:val="single" w:color="auto" w:sz="4" w:space="0"/>
              <w:right w:val="single" w:color="auto" w:sz="4" w:space="0"/>
            </w:tcBorders>
          </w:tcPr>
          <w:p w14:paraId="02AAE38F">
            <w:pPr>
              <w:widowControl/>
              <w:jc w:val="center"/>
              <w:rPr>
                <w:rFonts w:ascii="宋体"/>
                <w:color w:val="000000"/>
                <w:kern w:val="0"/>
                <w:sz w:val="18"/>
                <w:szCs w:val="18"/>
              </w:rPr>
            </w:pPr>
            <w:r>
              <w:rPr>
                <w:rFonts w:hint="eastAsia" w:ascii="宋体" w:hAnsi="宋体" w:cs="宋体"/>
                <w:color w:val="000000"/>
                <w:kern w:val="0"/>
                <w:sz w:val="18"/>
                <w:szCs w:val="18"/>
              </w:rPr>
              <w:t>预算调整相关资料</w:t>
            </w:r>
          </w:p>
        </w:tc>
      </w:tr>
      <w:tr w14:paraId="2B55A15F">
        <w:tblPrEx>
          <w:tblCellMar>
            <w:top w:w="0" w:type="dxa"/>
            <w:left w:w="108" w:type="dxa"/>
            <w:bottom w:w="0" w:type="dxa"/>
            <w:right w:w="108" w:type="dxa"/>
          </w:tblCellMar>
        </w:tblPrEx>
        <w:trPr>
          <w:trHeight w:val="1680" w:hRule="atLeast"/>
        </w:trPr>
        <w:tc>
          <w:tcPr>
            <w:tcW w:w="579" w:type="dxa"/>
            <w:vMerge w:val="continue"/>
            <w:tcBorders>
              <w:top w:val="nil"/>
              <w:left w:val="single" w:color="auto" w:sz="4" w:space="0"/>
              <w:bottom w:val="single" w:color="auto" w:sz="4" w:space="0"/>
              <w:right w:val="single" w:color="auto" w:sz="4" w:space="0"/>
            </w:tcBorders>
            <w:vAlign w:val="center"/>
          </w:tcPr>
          <w:p w14:paraId="02822A87">
            <w:pPr>
              <w:widowControl/>
              <w:jc w:val="center"/>
              <w:rPr>
                <w:rFonts w:ascii="宋体"/>
                <w:b/>
                <w:bCs/>
                <w:color w:val="000000"/>
                <w:kern w:val="0"/>
                <w:sz w:val="18"/>
                <w:szCs w:val="18"/>
              </w:rPr>
            </w:pPr>
          </w:p>
        </w:tc>
        <w:tc>
          <w:tcPr>
            <w:tcW w:w="981" w:type="dxa"/>
            <w:vMerge w:val="restart"/>
            <w:tcBorders>
              <w:top w:val="nil"/>
              <w:left w:val="single" w:color="auto" w:sz="4" w:space="0"/>
              <w:bottom w:val="single" w:color="auto" w:sz="4" w:space="0"/>
              <w:right w:val="single" w:color="auto" w:sz="4" w:space="0"/>
            </w:tcBorders>
          </w:tcPr>
          <w:p w14:paraId="793CA868">
            <w:pPr>
              <w:widowControl/>
              <w:jc w:val="center"/>
              <w:rPr>
                <w:rFonts w:ascii="宋体"/>
                <w:color w:val="000000"/>
                <w:kern w:val="0"/>
                <w:sz w:val="18"/>
                <w:szCs w:val="18"/>
              </w:rPr>
            </w:pPr>
            <w:r>
              <w:rPr>
                <w:rFonts w:ascii="宋体" w:hAnsi="宋体" w:cs="宋体"/>
                <w:color w:val="000000"/>
                <w:kern w:val="0"/>
                <w:sz w:val="18"/>
                <w:szCs w:val="18"/>
              </w:rPr>
              <w:t>B2</w:t>
            </w:r>
            <w:r>
              <w:rPr>
                <w:rFonts w:hint="eastAsia" w:ascii="宋体" w:hAnsi="宋体" w:cs="宋体"/>
                <w:color w:val="000000"/>
                <w:kern w:val="0"/>
                <w:sz w:val="18"/>
                <w:szCs w:val="18"/>
              </w:rPr>
              <w:t>财务管理（</w:t>
            </w:r>
            <w:r>
              <w:rPr>
                <w:rFonts w:ascii="宋体" w:hAnsi="宋体" w:cs="宋体"/>
                <w:color w:val="000000"/>
                <w:kern w:val="0"/>
                <w:sz w:val="18"/>
                <w:szCs w:val="18"/>
              </w:rPr>
              <w:t>6</w:t>
            </w:r>
            <w:r>
              <w:rPr>
                <w:rFonts w:hint="eastAsia" w:ascii="宋体" w:hAnsi="宋体" w:cs="宋体"/>
                <w:color w:val="000000"/>
                <w:kern w:val="0"/>
                <w:sz w:val="18"/>
                <w:szCs w:val="18"/>
              </w:rPr>
              <w:t>分）</w:t>
            </w:r>
          </w:p>
        </w:tc>
        <w:tc>
          <w:tcPr>
            <w:tcW w:w="1559" w:type="dxa"/>
            <w:tcBorders>
              <w:top w:val="nil"/>
              <w:left w:val="nil"/>
              <w:bottom w:val="single" w:color="auto" w:sz="4" w:space="0"/>
              <w:right w:val="single" w:color="auto" w:sz="4" w:space="0"/>
            </w:tcBorders>
          </w:tcPr>
          <w:p w14:paraId="5AA7E49F">
            <w:pPr>
              <w:widowControl/>
              <w:jc w:val="center"/>
              <w:rPr>
                <w:rFonts w:ascii="宋体"/>
                <w:color w:val="000000"/>
                <w:kern w:val="0"/>
                <w:sz w:val="18"/>
                <w:szCs w:val="18"/>
              </w:rPr>
            </w:pPr>
            <w:r>
              <w:rPr>
                <w:rFonts w:ascii="宋体" w:hAnsi="宋体" w:cs="宋体"/>
                <w:color w:val="000000"/>
                <w:kern w:val="0"/>
                <w:sz w:val="18"/>
                <w:szCs w:val="18"/>
              </w:rPr>
              <w:t>B21</w:t>
            </w:r>
            <w:r>
              <w:rPr>
                <w:rFonts w:hint="eastAsia" w:ascii="宋体" w:hAnsi="宋体" w:cs="宋体"/>
                <w:color w:val="000000"/>
                <w:kern w:val="0"/>
                <w:sz w:val="18"/>
                <w:szCs w:val="18"/>
              </w:rPr>
              <w:t>财务管理制度健全性及执行情况（</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7E907B96">
            <w:pPr>
              <w:widowControl/>
              <w:jc w:val="center"/>
              <w:rPr>
                <w:rFonts w:hint="default" w:ascii="宋体" w:eastAsia="宋体"/>
                <w:color w:val="000000"/>
                <w:kern w:val="0"/>
                <w:sz w:val="18"/>
                <w:szCs w:val="18"/>
                <w:lang w:val="en-US" w:eastAsia="zh-CN"/>
              </w:rPr>
            </w:pPr>
            <w:r>
              <w:rPr>
                <w:rFonts w:hint="eastAsia" w:ascii="宋体" w:hAnsi="宋体" w:cs="宋体"/>
                <w:color w:val="000000"/>
                <w:kern w:val="0"/>
                <w:sz w:val="18"/>
                <w:szCs w:val="18"/>
                <w:lang w:val="en-US" w:eastAsia="zh-CN"/>
              </w:rPr>
              <w:t>0.75</w:t>
            </w:r>
          </w:p>
        </w:tc>
        <w:tc>
          <w:tcPr>
            <w:tcW w:w="2050" w:type="dxa"/>
            <w:tcBorders>
              <w:top w:val="nil"/>
              <w:left w:val="nil"/>
              <w:bottom w:val="single" w:color="auto" w:sz="4" w:space="0"/>
              <w:right w:val="single" w:color="auto" w:sz="4" w:space="0"/>
            </w:tcBorders>
          </w:tcPr>
          <w:p w14:paraId="21C4E845">
            <w:pPr>
              <w:widowControl/>
              <w:jc w:val="center"/>
              <w:rPr>
                <w:rFonts w:ascii="宋体"/>
                <w:color w:val="000000"/>
                <w:kern w:val="0"/>
                <w:sz w:val="18"/>
                <w:szCs w:val="18"/>
              </w:rPr>
            </w:pPr>
            <w:r>
              <w:rPr>
                <w:rFonts w:hint="eastAsia" w:ascii="宋体" w:hAnsi="宋体" w:cs="宋体"/>
                <w:color w:val="000000"/>
                <w:kern w:val="0"/>
                <w:sz w:val="18"/>
                <w:szCs w:val="18"/>
              </w:rPr>
              <w:t>部门为加强预算管理、规范财务行为而制定的财务管理制度是否健全完整。用以反映和考核部门预算管理制度对完成主要职责或促进事业发展的保障情况。</w:t>
            </w:r>
          </w:p>
        </w:tc>
        <w:tc>
          <w:tcPr>
            <w:tcW w:w="2846" w:type="dxa"/>
            <w:tcBorders>
              <w:top w:val="nil"/>
              <w:left w:val="nil"/>
              <w:bottom w:val="single" w:color="auto" w:sz="4" w:space="0"/>
              <w:right w:val="single" w:color="auto" w:sz="4" w:space="0"/>
            </w:tcBorders>
          </w:tcPr>
          <w:p w14:paraId="2162FA5E">
            <w:pPr>
              <w:widowControl/>
              <w:jc w:val="center"/>
              <w:rPr>
                <w:rFonts w:ascii="宋体"/>
                <w:color w:val="000000"/>
                <w:kern w:val="0"/>
                <w:sz w:val="18"/>
                <w:szCs w:val="18"/>
              </w:rPr>
            </w:pPr>
            <w:r>
              <w:rPr>
                <w:rFonts w:hint="eastAsia" w:ascii="宋体" w:hAnsi="宋体" w:cs="宋体"/>
                <w:color w:val="000000"/>
                <w:kern w:val="0"/>
                <w:sz w:val="18"/>
                <w:szCs w:val="18"/>
              </w:rPr>
              <w:t>①是否已制定预算资金管理办法、内部财务管理制度、会计核算制度等管理制度，</w:t>
            </w:r>
            <w:r>
              <w:rPr>
                <w:rFonts w:ascii="宋体" w:hAnsi="宋体" w:cs="宋体"/>
                <w:color w:val="000000"/>
                <w:kern w:val="0"/>
                <w:sz w:val="18"/>
                <w:szCs w:val="18"/>
              </w:rPr>
              <w:t>0.25</w:t>
            </w:r>
            <w:r>
              <w:rPr>
                <w:rFonts w:hint="eastAsia" w:ascii="宋体" w:hAnsi="宋体" w:cs="宋体"/>
                <w:color w:val="000000"/>
                <w:kern w:val="0"/>
                <w:sz w:val="18"/>
                <w:szCs w:val="18"/>
              </w:rPr>
              <w:t>分；②相关管理制度是否合法、合规、完整，</w:t>
            </w:r>
            <w:r>
              <w:rPr>
                <w:rFonts w:ascii="宋体" w:hAnsi="宋体" w:cs="宋体"/>
                <w:color w:val="000000"/>
                <w:kern w:val="0"/>
                <w:sz w:val="18"/>
                <w:szCs w:val="18"/>
              </w:rPr>
              <w:t>0.25</w:t>
            </w:r>
            <w:r>
              <w:rPr>
                <w:rFonts w:hint="eastAsia" w:ascii="宋体" w:hAnsi="宋体" w:cs="宋体"/>
                <w:color w:val="000000"/>
                <w:kern w:val="0"/>
                <w:sz w:val="18"/>
                <w:szCs w:val="18"/>
              </w:rPr>
              <w:t>分；③相关管理制度是否得到有效执行，</w:t>
            </w:r>
            <w:r>
              <w:rPr>
                <w:rFonts w:ascii="宋体" w:hAnsi="宋体" w:cs="宋体"/>
                <w:color w:val="000000"/>
                <w:kern w:val="0"/>
                <w:sz w:val="18"/>
                <w:szCs w:val="18"/>
              </w:rPr>
              <w:t>0.5</w:t>
            </w:r>
            <w:r>
              <w:rPr>
                <w:rFonts w:hint="eastAsia" w:ascii="宋体" w:hAnsi="宋体" w:cs="宋体"/>
                <w:color w:val="000000"/>
                <w:kern w:val="0"/>
                <w:sz w:val="18"/>
                <w:szCs w:val="18"/>
              </w:rPr>
              <w:t>分。</w:t>
            </w:r>
          </w:p>
        </w:tc>
        <w:tc>
          <w:tcPr>
            <w:tcW w:w="1361" w:type="dxa"/>
            <w:tcBorders>
              <w:top w:val="nil"/>
              <w:left w:val="nil"/>
              <w:bottom w:val="single" w:color="auto" w:sz="4" w:space="0"/>
              <w:right w:val="single" w:color="auto" w:sz="4" w:space="0"/>
            </w:tcBorders>
          </w:tcPr>
          <w:p w14:paraId="3EB19099">
            <w:pPr>
              <w:widowControl/>
              <w:jc w:val="center"/>
              <w:rPr>
                <w:rFonts w:ascii="宋体"/>
                <w:color w:val="000000"/>
                <w:kern w:val="0"/>
                <w:sz w:val="18"/>
                <w:szCs w:val="18"/>
              </w:rPr>
            </w:pPr>
            <w:r>
              <w:rPr>
                <w:rFonts w:hint="eastAsia" w:ascii="宋体" w:hAnsi="宋体" w:cs="宋体"/>
                <w:color w:val="000000"/>
                <w:kern w:val="0"/>
                <w:sz w:val="18"/>
                <w:szCs w:val="18"/>
              </w:rPr>
              <w:t>财务管理相关制度及执行情况调研</w:t>
            </w:r>
          </w:p>
        </w:tc>
      </w:tr>
      <w:tr w14:paraId="531FB12A">
        <w:tblPrEx>
          <w:tblCellMar>
            <w:top w:w="0" w:type="dxa"/>
            <w:left w:w="108" w:type="dxa"/>
            <w:bottom w:w="0" w:type="dxa"/>
            <w:right w:w="108" w:type="dxa"/>
          </w:tblCellMar>
        </w:tblPrEx>
        <w:trPr>
          <w:trHeight w:val="2205" w:hRule="atLeast"/>
        </w:trPr>
        <w:tc>
          <w:tcPr>
            <w:tcW w:w="579" w:type="dxa"/>
            <w:vMerge w:val="continue"/>
            <w:tcBorders>
              <w:top w:val="nil"/>
              <w:left w:val="single" w:color="auto" w:sz="4" w:space="0"/>
              <w:bottom w:val="single" w:color="auto" w:sz="4" w:space="0"/>
              <w:right w:val="single" w:color="auto" w:sz="4" w:space="0"/>
            </w:tcBorders>
            <w:vAlign w:val="center"/>
          </w:tcPr>
          <w:p w14:paraId="54A746FE">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14:paraId="5FE35246">
            <w:pPr>
              <w:widowControl/>
              <w:jc w:val="center"/>
              <w:rPr>
                <w:rFonts w:ascii="宋体"/>
                <w:color w:val="000000"/>
                <w:kern w:val="0"/>
                <w:sz w:val="18"/>
                <w:szCs w:val="18"/>
              </w:rPr>
            </w:pPr>
          </w:p>
        </w:tc>
        <w:tc>
          <w:tcPr>
            <w:tcW w:w="1559" w:type="dxa"/>
            <w:tcBorders>
              <w:top w:val="nil"/>
              <w:left w:val="nil"/>
              <w:bottom w:val="single" w:color="auto" w:sz="4" w:space="0"/>
              <w:right w:val="single" w:color="auto" w:sz="4" w:space="0"/>
            </w:tcBorders>
          </w:tcPr>
          <w:p w14:paraId="24918535">
            <w:pPr>
              <w:widowControl/>
              <w:jc w:val="center"/>
              <w:rPr>
                <w:rFonts w:ascii="宋体"/>
                <w:color w:val="000000"/>
                <w:kern w:val="0"/>
                <w:sz w:val="18"/>
                <w:szCs w:val="18"/>
              </w:rPr>
            </w:pPr>
            <w:r>
              <w:rPr>
                <w:rFonts w:ascii="宋体" w:hAnsi="宋体" w:cs="宋体"/>
                <w:color w:val="000000"/>
                <w:kern w:val="0"/>
                <w:sz w:val="18"/>
                <w:szCs w:val="18"/>
              </w:rPr>
              <w:t>B22</w:t>
            </w:r>
            <w:r>
              <w:rPr>
                <w:rFonts w:hint="eastAsia" w:ascii="宋体" w:hAnsi="宋体" w:cs="宋体"/>
                <w:color w:val="000000"/>
                <w:kern w:val="0"/>
                <w:sz w:val="18"/>
                <w:szCs w:val="18"/>
              </w:rPr>
              <w:t>资金使用合规性（</w:t>
            </w:r>
            <w:r>
              <w:rPr>
                <w:rFonts w:ascii="宋体" w:hAnsi="宋体" w:cs="宋体"/>
                <w:color w:val="000000"/>
                <w:kern w:val="0"/>
                <w:sz w:val="18"/>
                <w:szCs w:val="18"/>
              </w:rPr>
              <w:t>4</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3FFA05C4">
            <w:pPr>
              <w:widowControl/>
              <w:jc w:val="center"/>
              <w:rPr>
                <w:rFonts w:ascii="宋体"/>
                <w:color w:val="000000"/>
                <w:kern w:val="0"/>
                <w:sz w:val="18"/>
                <w:szCs w:val="18"/>
              </w:rPr>
            </w:pPr>
            <w:r>
              <w:rPr>
                <w:rFonts w:ascii="宋体" w:hAnsi="宋体" w:cs="宋体"/>
                <w:color w:val="000000"/>
                <w:kern w:val="0"/>
                <w:sz w:val="18"/>
                <w:szCs w:val="18"/>
              </w:rPr>
              <w:t>4</w:t>
            </w:r>
          </w:p>
        </w:tc>
        <w:tc>
          <w:tcPr>
            <w:tcW w:w="2050" w:type="dxa"/>
            <w:tcBorders>
              <w:top w:val="nil"/>
              <w:left w:val="nil"/>
              <w:bottom w:val="single" w:color="auto" w:sz="4" w:space="0"/>
              <w:right w:val="single" w:color="auto" w:sz="4" w:space="0"/>
            </w:tcBorders>
          </w:tcPr>
          <w:p w14:paraId="6ABE8AF6">
            <w:pPr>
              <w:widowControl/>
              <w:jc w:val="center"/>
              <w:rPr>
                <w:rFonts w:ascii="宋体"/>
                <w:color w:val="000000"/>
                <w:kern w:val="0"/>
                <w:sz w:val="18"/>
                <w:szCs w:val="18"/>
              </w:rPr>
            </w:pPr>
            <w:r>
              <w:rPr>
                <w:rFonts w:hint="eastAsia" w:ascii="宋体" w:hAnsi="宋体" w:cs="宋体"/>
                <w:color w:val="000000"/>
                <w:kern w:val="0"/>
                <w:sz w:val="18"/>
                <w:szCs w:val="18"/>
              </w:rPr>
              <w:t>部门使用预算资金是否符合相关财务管理制度的规定，用以反映和考核部门预算资金的规范运行情况。</w:t>
            </w:r>
          </w:p>
        </w:tc>
        <w:tc>
          <w:tcPr>
            <w:tcW w:w="2846" w:type="dxa"/>
            <w:tcBorders>
              <w:top w:val="nil"/>
              <w:left w:val="nil"/>
              <w:bottom w:val="single" w:color="auto" w:sz="4" w:space="0"/>
              <w:right w:val="single" w:color="auto" w:sz="4" w:space="0"/>
            </w:tcBorders>
          </w:tcPr>
          <w:p w14:paraId="3A2C3879">
            <w:pPr>
              <w:widowControl/>
              <w:jc w:val="center"/>
              <w:rPr>
                <w:rFonts w:ascii="宋体"/>
                <w:color w:val="000000"/>
                <w:kern w:val="0"/>
                <w:sz w:val="18"/>
                <w:szCs w:val="18"/>
              </w:rPr>
            </w:pPr>
            <w:r>
              <w:rPr>
                <w:rFonts w:hint="eastAsia" w:ascii="宋体" w:hAnsi="宋体" w:cs="宋体"/>
                <w:color w:val="000000"/>
                <w:kern w:val="0"/>
                <w:sz w:val="18"/>
                <w:szCs w:val="18"/>
              </w:rPr>
              <w:t>①符合国家财经法规和财务管理制度规定以及有关专项资金管理办法的规定</w:t>
            </w:r>
            <w:r>
              <w:rPr>
                <w:rFonts w:ascii="宋体" w:hAnsi="宋体" w:cs="宋体"/>
                <w:color w:val="000000"/>
                <w:kern w:val="0"/>
                <w:sz w:val="18"/>
                <w:szCs w:val="18"/>
              </w:rPr>
              <w:t>,1</w:t>
            </w:r>
            <w:r>
              <w:rPr>
                <w:rFonts w:hint="eastAsia" w:ascii="宋体" w:hAnsi="宋体" w:cs="宋体"/>
                <w:color w:val="000000"/>
                <w:kern w:val="0"/>
                <w:sz w:val="18"/>
                <w:szCs w:val="18"/>
              </w:rPr>
              <w:t>分；②资金的拨付有完整的审批程序和手续，</w:t>
            </w:r>
            <w:r>
              <w:rPr>
                <w:rFonts w:ascii="宋体" w:hAnsi="宋体" w:cs="宋体"/>
                <w:color w:val="000000"/>
                <w:kern w:val="0"/>
                <w:sz w:val="18"/>
                <w:szCs w:val="18"/>
              </w:rPr>
              <w:t>1</w:t>
            </w:r>
            <w:r>
              <w:rPr>
                <w:rFonts w:hint="eastAsia" w:ascii="宋体" w:hAnsi="宋体" w:cs="宋体"/>
                <w:color w:val="000000"/>
                <w:kern w:val="0"/>
                <w:sz w:val="18"/>
                <w:szCs w:val="18"/>
              </w:rPr>
              <w:t>分；③项目的重大开支经过专题论证，</w:t>
            </w:r>
            <w:r>
              <w:rPr>
                <w:rFonts w:ascii="宋体" w:hAnsi="宋体" w:cs="宋体"/>
                <w:color w:val="000000"/>
                <w:kern w:val="0"/>
                <w:sz w:val="18"/>
                <w:szCs w:val="18"/>
              </w:rPr>
              <w:t>1</w:t>
            </w:r>
            <w:r>
              <w:rPr>
                <w:rFonts w:hint="eastAsia" w:ascii="宋体" w:hAnsi="宋体" w:cs="宋体"/>
                <w:color w:val="000000"/>
                <w:kern w:val="0"/>
                <w:sz w:val="18"/>
                <w:szCs w:val="18"/>
              </w:rPr>
              <w:t>分；④符合部门预算批复的用途，</w:t>
            </w:r>
            <w:r>
              <w:rPr>
                <w:rFonts w:ascii="宋体" w:hAnsi="宋体" w:cs="宋体"/>
                <w:color w:val="000000"/>
                <w:kern w:val="0"/>
                <w:sz w:val="18"/>
                <w:szCs w:val="18"/>
              </w:rPr>
              <w:t>1</w:t>
            </w:r>
            <w:r>
              <w:rPr>
                <w:rFonts w:hint="eastAsia" w:ascii="宋体" w:hAnsi="宋体" w:cs="宋体"/>
                <w:color w:val="000000"/>
                <w:kern w:val="0"/>
                <w:sz w:val="18"/>
                <w:szCs w:val="18"/>
              </w:rPr>
              <w:t>分；⑤是否存在截留、挤占、挪用、虚列支出等情况，一旦存在该指标不得分。</w:t>
            </w:r>
          </w:p>
        </w:tc>
        <w:tc>
          <w:tcPr>
            <w:tcW w:w="1361" w:type="dxa"/>
            <w:tcBorders>
              <w:top w:val="nil"/>
              <w:left w:val="nil"/>
              <w:bottom w:val="single" w:color="auto" w:sz="4" w:space="0"/>
              <w:right w:val="single" w:color="auto" w:sz="4" w:space="0"/>
            </w:tcBorders>
          </w:tcPr>
          <w:p w14:paraId="699DEDDC">
            <w:pPr>
              <w:widowControl/>
              <w:jc w:val="center"/>
              <w:rPr>
                <w:rFonts w:ascii="宋体"/>
                <w:color w:val="000000"/>
                <w:kern w:val="0"/>
                <w:sz w:val="18"/>
                <w:szCs w:val="18"/>
              </w:rPr>
            </w:pPr>
            <w:r>
              <w:rPr>
                <w:rFonts w:hint="eastAsia" w:ascii="宋体" w:hAnsi="宋体" w:cs="宋体"/>
                <w:color w:val="000000"/>
                <w:kern w:val="0"/>
                <w:sz w:val="18"/>
                <w:szCs w:val="18"/>
              </w:rPr>
              <w:t>资金支出相关凭证、流程梳理等</w:t>
            </w:r>
          </w:p>
        </w:tc>
      </w:tr>
      <w:tr w14:paraId="468855E5">
        <w:tblPrEx>
          <w:tblCellMar>
            <w:top w:w="0" w:type="dxa"/>
            <w:left w:w="108" w:type="dxa"/>
            <w:bottom w:w="0" w:type="dxa"/>
            <w:right w:w="108" w:type="dxa"/>
          </w:tblCellMar>
        </w:tblPrEx>
        <w:trPr>
          <w:trHeight w:val="1125" w:hRule="atLeast"/>
        </w:trPr>
        <w:tc>
          <w:tcPr>
            <w:tcW w:w="579" w:type="dxa"/>
            <w:vMerge w:val="continue"/>
            <w:tcBorders>
              <w:top w:val="nil"/>
              <w:left w:val="single" w:color="auto" w:sz="4" w:space="0"/>
              <w:bottom w:val="single" w:color="auto" w:sz="4" w:space="0"/>
              <w:right w:val="single" w:color="auto" w:sz="4" w:space="0"/>
            </w:tcBorders>
            <w:vAlign w:val="center"/>
          </w:tcPr>
          <w:p w14:paraId="19F51E8C">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14:paraId="19CF9739">
            <w:pPr>
              <w:widowControl/>
              <w:jc w:val="center"/>
              <w:rPr>
                <w:rFonts w:ascii="宋体"/>
                <w:color w:val="000000"/>
                <w:kern w:val="0"/>
                <w:sz w:val="18"/>
                <w:szCs w:val="18"/>
              </w:rPr>
            </w:pPr>
          </w:p>
        </w:tc>
        <w:tc>
          <w:tcPr>
            <w:tcW w:w="1559" w:type="dxa"/>
            <w:tcBorders>
              <w:top w:val="nil"/>
              <w:left w:val="nil"/>
              <w:bottom w:val="single" w:color="auto" w:sz="4" w:space="0"/>
              <w:right w:val="single" w:color="auto" w:sz="4" w:space="0"/>
            </w:tcBorders>
          </w:tcPr>
          <w:p w14:paraId="3EF302E6">
            <w:pPr>
              <w:widowControl/>
              <w:jc w:val="center"/>
              <w:rPr>
                <w:rFonts w:ascii="宋体"/>
                <w:color w:val="000000"/>
                <w:kern w:val="0"/>
                <w:sz w:val="18"/>
                <w:szCs w:val="18"/>
              </w:rPr>
            </w:pPr>
            <w:r>
              <w:rPr>
                <w:rFonts w:ascii="宋体" w:hAnsi="宋体" w:cs="宋体"/>
                <w:color w:val="000000"/>
                <w:kern w:val="0"/>
                <w:sz w:val="18"/>
                <w:szCs w:val="18"/>
              </w:rPr>
              <w:t>B23</w:t>
            </w:r>
            <w:r>
              <w:rPr>
                <w:rFonts w:hint="eastAsia" w:ascii="宋体" w:hAnsi="宋体" w:cs="宋体"/>
                <w:color w:val="000000"/>
                <w:kern w:val="0"/>
                <w:sz w:val="18"/>
                <w:szCs w:val="18"/>
              </w:rPr>
              <w:t>财务监控的有效性（</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04412881">
            <w:pPr>
              <w:widowControl/>
              <w:jc w:val="center"/>
              <w:rPr>
                <w:rFonts w:hint="eastAsia" w:ascii="宋体" w:eastAsia="宋体"/>
                <w:color w:val="000000"/>
                <w:kern w:val="0"/>
                <w:sz w:val="18"/>
                <w:szCs w:val="18"/>
                <w:lang w:eastAsia="zh-CN"/>
              </w:rPr>
            </w:pPr>
            <w:r>
              <w:rPr>
                <w:rFonts w:hint="eastAsia" w:ascii="宋体" w:hAnsi="宋体" w:cs="宋体"/>
                <w:color w:val="000000"/>
                <w:kern w:val="0"/>
                <w:sz w:val="18"/>
                <w:szCs w:val="18"/>
                <w:lang w:val="en-US" w:eastAsia="zh-CN"/>
              </w:rPr>
              <w:t>1</w:t>
            </w:r>
          </w:p>
        </w:tc>
        <w:tc>
          <w:tcPr>
            <w:tcW w:w="2050" w:type="dxa"/>
            <w:tcBorders>
              <w:top w:val="nil"/>
              <w:left w:val="nil"/>
              <w:bottom w:val="single" w:color="auto" w:sz="4" w:space="0"/>
              <w:right w:val="single" w:color="auto" w:sz="4" w:space="0"/>
            </w:tcBorders>
          </w:tcPr>
          <w:p w14:paraId="72D092FE">
            <w:pPr>
              <w:widowControl/>
              <w:jc w:val="center"/>
              <w:rPr>
                <w:rFonts w:ascii="宋体"/>
                <w:color w:val="000000"/>
                <w:kern w:val="0"/>
                <w:sz w:val="18"/>
                <w:szCs w:val="18"/>
              </w:rPr>
            </w:pPr>
            <w:r>
              <w:rPr>
                <w:rFonts w:hint="eastAsia" w:ascii="宋体" w:hAnsi="宋体" w:cs="宋体"/>
                <w:color w:val="000000"/>
                <w:kern w:val="0"/>
                <w:sz w:val="18"/>
                <w:szCs w:val="18"/>
              </w:rPr>
              <w:t>用以反映部门财务监控监督工作的有效性，包括监控、监督措施的制定及执行等方面。</w:t>
            </w:r>
          </w:p>
        </w:tc>
        <w:tc>
          <w:tcPr>
            <w:tcW w:w="2846" w:type="dxa"/>
            <w:tcBorders>
              <w:top w:val="nil"/>
              <w:left w:val="nil"/>
              <w:bottom w:val="single" w:color="auto" w:sz="4" w:space="0"/>
              <w:right w:val="single" w:color="auto" w:sz="4" w:space="0"/>
            </w:tcBorders>
          </w:tcPr>
          <w:p w14:paraId="37236D85">
            <w:pPr>
              <w:widowControl/>
              <w:jc w:val="center"/>
              <w:rPr>
                <w:rFonts w:ascii="宋体"/>
                <w:color w:val="000000"/>
                <w:kern w:val="0"/>
                <w:sz w:val="18"/>
                <w:szCs w:val="18"/>
              </w:rPr>
            </w:pPr>
            <w:r>
              <w:rPr>
                <w:rFonts w:hint="eastAsia" w:ascii="宋体" w:hAnsi="宋体" w:cs="宋体"/>
                <w:color w:val="000000"/>
                <w:kern w:val="0"/>
                <w:sz w:val="18"/>
                <w:szCs w:val="18"/>
              </w:rPr>
              <w:t>①制定明确的财务监控监督措施，得</w:t>
            </w:r>
            <w:r>
              <w:rPr>
                <w:rFonts w:ascii="宋体" w:hAnsi="宋体" w:cs="宋体"/>
                <w:color w:val="000000"/>
                <w:kern w:val="0"/>
                <w:sz w:val="18"/>
                <w:szCs w:val="18"/>
              </w:rPr>
              <w:t>0.5</w:t>
            </w:r>
            <w:r>
              <w:rPr>
                <w:rFonts w:hint="eastAsia" w:ascii="宋体" w:hAnsi="宋体" w:cs="宋体"/>
                <w:color w:val="000000"/>
                <w:kern w:val="0"/>
                <w:sz w:val="18"/>
                <w:szCs w:val="18"/>
              </w:rPr>
              <w:t>分；②监控、监督措施执行有效，得</w:t>
            </w:r>
            <w:r>
              <w:rPr>
                <w:rFonts w:ascii="宋体" w:hAnsi="宋体" w:cs="宋体"/>
                <w:color w:val="000000"/>
                <w:kern w:val="0"/>
                <w:sz w:val="18"/>
                <w:szCs w:val="18"/>
              </w:rPr>
              <w:t>0.5</w:t>
            </w:r>
            <w:r>
              <w:rPr>
                <w:rFonts w:hint="eastAsia" w:ascii="宋体" w:hAnsi="宋体" w:cs="宋体"/>
                <w:color w:val="000000"/>
                <w:kern w:val="0"/>
                <w:sz w:val="18"/>
                <w:szCs w:val="18"/>
              </w:rPr>
              <w:t>分；</w:t>
            </w:r>
          </w:p>
        </w:tc>
        <w:tc>
          <w:tcPr>
            <w:tcW w:w="1361" w:type="dxa"/>
            <w:tcBorders>
              <w:top w:val="nil"/>
              <w:left w:val="nil"/>
              <w:bottom w:val="single" w:color="auto" w:sz="4" w:space="0"/>
              <w:right w:val="single" w:color="auto" w:sz="4" w:space="0"/>
            </w:tcBorders>
          </w:tcPr>
          <w:p w14:paraId="715313FE">
            <w:pPr>
              <w:widowControl/>
              <w:jc w:val="center"/>
              <w:rPr>
                <w:rFonts w:ascii="宋体"/>
                <w:color w:val="000000"/>
                <w:kern w:val="0"/>
                <w:sz w:val="18"/>
                <w:szCs w:val="18"/>
              </w:rPr>
            </w:pPr>
            <w:r>
              <w:rPr>
                <w:rFonts w:hint="eastAsia" w:ascii="宋体" w:hAnsi="宋体" w:cs="宋体"/>
                <w:color w:val="000000"/>
                <w:kern w:val="0"/>
                <w:sz w:val="18"/>
                <w:szCs w:val="18"/>
              </w:rPr>
              <w:t>财务监控监督相关办法及条款，实际执行情况资料</w:t>
            </w:r>
          </w:p>
        </w:tc>
      </w:tr>
      <w:tr w14:paraId="0B19ED51">
        <w:tblPrEx>
          <w:tblCellMar>
            <w:top w:w="0" w:type="dxa"/>
            <w:left w:w="108" w:type="dxa"/>
            <w:bottom w:w="0" w:type="dxa"/>
            <w:right w:w="108" w:type="dxa"/>
          </w:tblCellMar>
        </w:tblPrEx>
        <w:trPr>
          <w:trHeight w:val="1575" w:hRule="atLeast"/>
        </w:trPr>
        <w:tc>
          <w:tcPr>
            <w:tcW w:w="579" w:type="dxa"/>
            <w:vMerge w:val="continue"/>
            <w:tcBorders>
              <w:top w:val="nil"/>
              <w:left w:val="single" w:color="auto" w:sz="4" w:space="0"/>
              <w:bottom w:val="single" w:color="auto" w:sz="4" w:space="0"/>
              <w:right w:val="single" w:color="auto" w:sz="4" w:space="0"/>
            </w:tcBorders>
            <w:vAlign w:val="center"/>
          </w:tcPr>
          <w:p w14:paraId="09500B82">
            <w:pPr>
              <w:widowControl/>
              <w:jc w:val="center"/>
              <w:rPr>
                <w:rFonts w:ascii="宋体"/>
                <w:b/>
                <w:bCs/>
                <w:color w:val="000000"/>
                <w:kern w:val="0"/>
                <w:sz w:val="18"/>
                <w:szCs w:val="18"/>
              </w:rPr>
            </w:pPr>
          </w:p>
        </w:tc>
        <w:tc>
          <w:tcPr>
            <w:tcW w:w="981" w:type="dxa"/>
            <w:vMerge w:val="restart"/>
            <w:tcBorders>
              <w:top w:val="nil"/>
              <w:left w:val="single" w:color="auto" w:sz="4" w:space="0"/>
              <w:bottom w:val="single" w:color="auto" w:sz="4" w:space="0"/>
              <w:right w:val="single" w:color="auto" w:sz="4" w:space="0"/>
            </w:tcBorders>
          </w:tcPr>
          <w:p w14:paraId="7B7E72F9">
            <w:pPr>
              <w:widowControl/>
              <w:jc w:val="center"/>
              <w:rPr>
                <w:rFonts w:ascii="宋体"/>
                <w:color w:val="000000"/>
                <w:kern w:val="0"/>
                <w:sz w:val="18"/>
                <w:szCs w:val="18"/>
              </w:rPr>
            </w:pPr>
            <w:r>
              <w:rPr>
                <w:rFonts w:ascii="宋体" w:hAnsi="宋体" w:cs="宋体"/>
                <w:color w:val="000000"/>
                <w:kern w:val="0"/>
                <w:sz w:val="18"/>
                <w:szCs w:val="18"/>
              </w:rPr>
              <w:t>B3</w:t>
            </w:r>
            <w:r>
              <w:rPr>
                <w:rFonts w:hint="eastAsia" w:ascii="宋体" w:hAnsi="宋体" w:cs="宋体"/>
                <w:color w:val="000000"/>
                <w:kern w:val="0"/>
                <w:sz w:val="18"/>
                <w:szCs w:val="18"/>
              </w:rPr>
              <w:t>人力资源管理（</w:t>
            </w:r>
            <w:r>
              <w:rPr>
                <w:rFonts w:ascii="宋体" w:hAnsi="宋体" w:cs="宋体"/>
                <w:color w:val="000000"/>
                <w:kern w:val="0"/>
                <w:sz w:val="18"/>
                <w:szCs w:val="18"/>
              </w:rPr>
              <w:t>2</w:t>
            </w:r>
            <w:r>
              <w:rPr>
                <w:rFonts w:hint="eastAsia" w:ascii="宋体" w:hAnsi="宋体" w:cs="宋体"/>
                <w:color w:val="000000"/>
                <w:kern w:val="0"/>
                <w:sz w:val="18"/>
                <w:szCs w:val="18"/>
              </w:rPr>
              <w:t>分）</w:t>
            </w:r>
          </w:p>
        </w:tc>
        <w:tc>
          <w:tcPr>
            <w:tcW w:w="1559" w:type="dxa"/>
            <w:tcBorders>
              <w:top w:val="nil"/>
              <w:left w:val="nil"/>
              <w:bottom w:val="single" w:color="auto" w:sz="4" w:space="0"/>
              <w:right w:val="single" w:color="auto" w:sz="4" w:space="0"/>
            </w:tcBorders>
          </w:tcPr>
          <w:p w14:paraId="532A3EFB">
            <w:pPr>
              <w:widowControl/>
              <w:jc w:val="center"/>
              <w:rPr>
                <w:rFonts w:ascii="宋体"/>
                <w:color w:val="000000"/>
                <w:kern w:val="0"/>
                <w:sz w:val="18"/>
                <w:szCs w:val="18"/>
              </w:rPr>
            </w:pPr>
            <w:r>
              <w:rPr>
                <w:rFonts w:ascii="宋体" w:hAnsi="宋体" w:cs="宋体"/>
                <w:color w:val="000000"/>
                <w:kern w:val="0"/>
                <w:sz w:val="18"/>
                <w:szCs w:val="18"/>
              </w:rPr>
              <w:t>B31</w:t>
            </w:r>
            <w:r>
              <w:rPr>
                <w:rFonts w:hint="eastAsia" w:ascii="宋体" w:hAnsi="宋体" w:cs="宋体"/>
                <w:color w:val="000000"/>
                <w:kern w:val="0"/>
                <w:sz w:val="18"/>
                <w:szCs w:val="18"/>
              </w:rPr>
              <w:t>在职人员控制率（</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55929593">
            <w:pPr>
              <w:widowControl/>
              <w:jc w:val="center"/>
              <w:rPr>
                <w:rFonts w:hint="default" w:ascii="宋体" w:eastAsia="宋体"/>
                <w:color w:val="000000"/>
                <w:kern w:val="0"/>
                <w:sz w:val="18"/>
                <w:szCs w:val="18"/>
                <w:lang w:val="en-US" w:eastAsia="zh-CN"/>
              </w:rPr>
            </w:pPr>
            <w:r>
              <w:rPr>
                <w:rFonts w:hint="eastAsia" w:ascii="宋体" w:hAnsi="宋体" w:cs="宋体"/>
                <w:color w:val="000000"/>
                <w:kern w:val="0"/>
                <w:sz w:val="18"/>
                <w:szCs w:val="18"/>
                <w:lang w:val="en-US" w:eastAsia="zh-CN"/>
              </w:rPr>
              <w:t>0.5</w:t>
            </w:r>
          </w:p>
        </w:tc>
        <w:tc>
          <w:tcPr>
            <w:tcW w:w="2050" w:type="dxa"/>
            <w:tcBorders>
              <w:top w:val="nil"/>
              <w:left w:val="nil"/>
              <w:bottom w:val="single" w:color="auto" w:sz="4" w:space="0"/>
              <w:right w:val="single" w:color="auto" w:sz="4" w:space="0"/>
            </w:tcBorders>
          </w:tcPr>
          <w:p w14:paraId="3DAADA01">
            <w:pPr>
              <w:widowControl/>
              <w:jc w:val="center"/>
              <w:rPr>
                <w:rFonts w:ascii="宋体"/>
                <w:color w:val="000000"/>
                <w:kern w:val="0"/>
                <w:sz w:val="18"/>
                <w:szCs w:val="18"/>
              </w:rPr>
            </w:pPr>
            <w:r>
              <w:rPr>
                <w:rFonts w:hint="eastAsia" w:ascii="宋体" w:hAnsi="宋体" w:cs="宋体"/>
                <w:color w:val="000000"/>
                <w:kern w:val="0"/>
                <w:sz w:val="18"/>
                <w:szCs w:val="18"/>
              </w:rPr>
              <w:t>部门本年度实际在职人员数与编制数的比率，用以反映和考核部门对人员成本的控制程度。</w:t>
            </w:r>
          </w:p>
        </w:tc>
        <w:tc>
          <w:tcPr>
            <w:tcW w:w="2846" w:type="dxa"/>
            <w:tcBorders>
              <w:top w:val="nil"/>
              <w:left w:val="nil"/>
              <w:bottom w:val="single" w:color="auto" w:sz="4" w:space="0"/>
              <w:right w:val="single" w:color="auto" w:sz="4" w:space="0"/>
            </w:tcBorders>
          </w:tcPr>
          <w:p w14:paraId="0934D2CE">
            <w:pPr>
              <w:widowControl/>
              <w:jc w:val="center"/>
              <w:rPr>
                <w:rFonts w:ascii="宋体"/>
                <w:color w:val="000000"/>
                <w:kern w:val="0"/>
                <w:sz w:val="18"/>
                <w:szCs w:val="18"/>
              </w:rPr>
            </w:pPr>
            <w:r>
              <w:rPr>
                <w:rFonts w:hint="eastAsia" w:ascii="宋体" w:hAnsi="宋体" w:cs="宋体"/>
                <w:color w:val="000000"/>
                <w:kern w:val="0"/>
                <w:sz w:val="18"/>
                <w:szCs w:val="18"/>
              </w:rPr>
              <w:t>在职人员控制率</w:t>
            </w:r>
            <w:r>
              <w:rPr>
                <w:rFonts w:ascii="宋体" w:hAnsi="宋体" w:cs="宋体"/>
                <w:color w:val="000000"/>
                <w:kern w:val="0"/>
                <w:sz w:val="18"/>
                <w:szCs w:val="18"/>
              </w:rPr>
              <w:t>=</w:t>
            </w:r>
            <w:r>
              <w:rPr>
                <w:rFonts w:hint="eastAsia" w:ascii="宋体" w:hAnsi="宋体" w:cs="宋体"/>
                <w:color w:val="000000"/>
                <w:kern w:val="0"/>
                <w:sz w:val="18"/>
                <w:szCs w:val="18"/>
              </w:rPr>
              <w:t>（在职人员数</w:t>
            </w:r>
            <w:r>
              <w:rPr>
                <w:rFonts w:ascii="宋体" w:hAnsi="宋体" w:cs="宋体"/>
                <w:color w:val="000000"/>
                <w:kern w:val="0"/>
                <w:sz w:val="18"/>
                <w:szCs w:val="18"/>
              </w:rPr>
              <w:t>/</w:t>
            </w:r>
            <w:r>
              <w:rPr>
                <w:rFonts w:hint="eastAsia" w:ascii="宋体" w:hAnsi="宋体" w:cs="宋体"/>
                <w:color w:val="000000"/>
                <w:kern w:val="0"/>
                <w:sz w:val="18"/>
                <w:szCs w:val="18"/>
              </w:rPr>
              <w:t>编制数）×</w:t>
            </w:r>
            <w:r>
              <w:rPr>
                <w:rFonts w:ascii="宋体" w:hAnsi="宋体" w:cs="宋体"/>
                <w:color w:val="000000"/>
                <w:kern w:val="0"/>
                <w:sz w:val="18"/>
                <w:szCs w:val="18"/>
              </w:rPr>
              <w:t>100%</w:t>
            </w:r>
            <w:r>
              <w:rPr>
                <w:rFonts w:hint="eastAsia" w:ascii="宋体" w:hAnsi="宋体" w:cs="宋体"/>
                <w:color w:val="000000"/>
                <w:kern w:val="0"/>
                <w:sz w:val="18"/>
                <w:szCs w:val="18"/>
              </w:rPr>
              <w:t>。在职人员数：部门（单位）实际在职人数，以财政部门确定的部门决算编制口径为准。编制数：机构编制部门核定批复的部门人员编制数。在职人员控制率≤</w:t>
            </w:r>
            <w:r>
              <w:rPr>
                <w:rFonts w:ascii="宋体" w:hAnsi="宋体" w:cs="宋体"/>
                <w:color w:val="000000"/>
                <w:kern w:val="0"/>
                <w:sz w:val="18"/>
                <w:szCs w:val="18"/>
              </w:rPr>
              <w:t>100%</w:t>
            </w:r>
            <w:r>
              <w:rPr>
                <w:rFonts w:hint="eastAsia" w:ascii="宋体" w:hAnsi="宋体" w:cs="宋体"/>
                <w:color w:val="000000"/>
                <w:kern w:val="0"/>
                <w:sz w:val="18"/>
                <w:szCs w:val="18"/>
              </w:rPr>
              <w:t>得满分，有超出不得分。</w:t>
            </w:r>
          </w:p>
        </w:tc>
        <w:tc>
          <w:tcPr>
            <w:tcW w:w="1361" w:type="dxa"/>
            <w:tcBorders>
              <w:top w:val="nil"/>
              <w:left w:val="nil"/>
              <w:bottom w:val="single" w:color="auto" w:sz="4" w:space="0"/>
              <w:right w:val="single" w:color="auto" w:sz="4" w:space="0"/>
            </w:tcBorders>
          </w:tcPr>
          <w:p w14:paraId="6B67D486">
            <w:pPr>
              <w:widowControl/>
              <w:jc w:val="center"/>
              <w:rPr>
                <w:rFonts w:ascii="宋体"/>
                <w:color w:val="000000"/>
                <w:kern w:val="0"/>
                <w:sz w:val="18"/>
                <w:szCs w:val="18"/>
              </w:rPr>
            </w:pPr>
            <w:r>
              <w:rPr>
                <w:rFonts w:hint="eastAsia" w:ascii="宋体" w:hAnsi="宋体" w:cs="宋体"/>
                <w:color w:val="000000"/>
                <w:kern w:val="0"/>
                <w:sz w:val="18"/>
                <w:szCs w:val="18"/>
              </w:rPr>
              <w:t>部门编制数、在职人数、年内变化情况</w:t>
            </w:r>
          </w:p>
        </w:tc>
      </w:tr>
      <w:tr w14:paraId="780B4C8F">
        <w:tblPrEx>
          <w:tblCellMar>
            <w:top w:w="0" w:type="dxa"/>
            <w:left w:w="108" w:type="dxa"/>
            <w:bottom w:w="0" w:type="dxa"/>
            <w:right w:w="108" w:type="dxa"/>
          </w:tblCellMar>
        </w:tblPrEx>
        <w:trPr>
          <w:trHeight w:val="1245" w:hRule="atLeast"/>
        </w:trPr>
        <w:tc>
          <w:tcPr>
            <w:tcW w:w="579" w:type="dxa"/>
            <w:vMerge w:val="continue"/>
            <w:tcBorders>
              <w:top w:val="nil"/>
              <w:left w:val="single" w:color="auto" w:sz="4" w:space="0"/>
              <w:bottom w:val="single" w:color="auto" w:sz="4" w:space="0"/>
              <w:right w:val="single" w:color="auto" w:sz="4" w:space="0"/>
            </w:tcBorders>
            <w:vAlign w:val="center"/>
          </w:tcPr>
          <w:p w14:paraId="30414C10">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14:paraId="5C4793E2">
            <w:pPr>
              <w:widowControl/>
              <w:jc w:val="center"/>
              <w:rPr>
                <w:rFonts w:ascii="宋体"/>
                <w:color w:val="000000"/>
                <w:kern w:val="0"/>
                <w:sz w:val="18"/>
                <w:szCs w:val="18"/>
              </w:rPr>
            </w:pPr>
          </w:p>
        </w:tc>
        <w:tc>
          <w:tcPr>
            <w:tcW w:w="1559" w:type="dxa"/>
            <w:tcBorders>
              <w:top w:val="nil"/>
              <w:left w:val="nil"/>
              <w:bottom w:val="single" w:color="auto" w:sz="4" w:space="0"/>
              <w:right w:val="single" w:color="auto" w:sz="4" w:space="0"/>
            </w:tcBorders>
          </w:tcPr>
          <w:p w14:paraId="2397C2DC">
            <w:pPr>
              <w:widowControl/>
              <w:jc w:val="center"/>
              <w:rPr>
                <w:rFonts w:ascii="宋体"/>
                <w:color w:val="000000"/>
                <w:kern w:val="0"/>
                <w:sz w:val="18"/>
                <w:szCs w:val="18"/>
              </w:rPr>
            </w:pPr>
            <w:r>
              <w:rPr>
                <w:rFonts w:ascii="宋体" w:hAnsi="宋体" w:cs="宋体"/>
                <w:color w:val="000000"/>
                <w:kern w:val="0"/>
                <w:sz w:val="18"/>
                <w:szCs w:val="18"/>
              </w:rPr>
              <w:t>B32</w:t>
            </w:r>
            <w:r>
              <w:rPr>
                <w:rFonts w:hint="eastAsia" w:ascii="宋体" w:hAnsi="宋体" w:cs="宋体"/>
                <w:color w:val="000000"/>
                <w:kern w:val="0"/>
                <w:sz w:val="18"/>
                <w:szCs w:val="18"/>
              </w:rPr>
              <w:t>人力资源管理执行情况（</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19380DDC">
            <w:pPr>
              <w:widowControl/>
              <w:jc w:val="center"/>
              <w:rPr>
                <w:rFonts w:ascii="宋体"/>
                <w:color w:val="000000"/>
                <w:kern w:val="0"/>
                <w:sz w:val="18"/>
                <w:szCs w:val="18"/>
              </w:rPr>
            </w:pPr>
            <w:r>
              <w:rPr>
                <w:rFonts w:ascii="宋体" w:hAnsi="宋体" w:cs="宋体"/>
                <w:color w:val="000000"/>
                <w:kern w:val="0"/>
                <w:sz w:val="18"/>
                <w:szCs w:val="18"/>
              </w:rPr>
              <w:t>0.5</w:t>
            </w:r>
          </w:p>
        </w:tc>
        <w:tc>
          <w:tcPr>
            <w:tcW w:w="2050" w:type="dxa"/>
            <w:tcBorders>
              <w:top w:val="nil"/>
              <w:left w:val="nil"/>
              <w:bottom w:val="single" w:color="auto" w:sz="4" w:space="0"/>
              <w:right w:val="single" w:color="auto" w:sz="4" w:space="0"/>
            </w:tcBorders>
          </w:tcPr>
          <w:p w14:paraId="71E966D2">
            <w:pPr>
              <w:widowControl/>
              <w:jc w:val="center"/>
              <w:rPr>
                <w:rFonts w:ascii="宋体"/>
                <w:color w:val="000000"/>
                <w:kern w:val="0"/>
                <w:sz w:val="18"/>
                <w:szCs w:val="18"/>
              </w:rPr>
            </w:pPr>
            <w:r>
              <w:rPr>
                <w:rFonts w:hint="eastAsia" w:ascii="宋体" w:hAnsi="宋体" w:cs="宋体"/>
                <w:color w:val="000000"/>
                <w:kern w:val="0"/>
                <w:sz w:val="18"/>
                <w:szCs w:val="18"/>
              </w:rPr>
              <w:t>考察部门人力资源管理的健全性及执行规范性，包括在编、派遣、临时员工的管理，包括招聘、培训、工资发放及考核等。</w:t>
            </w:r>
          </w:p>
        </w:tc>
        <w:tc>
          <w:tcPr>
            <w:tcW w:w="2846" w:type="dxa"/>
            <w:tcBorders>
              <w:top w:val="nil"/>
              <w:left w:val="nil"/>
              <w:bottom w:val="single" w:color="auto" w:sz="4" w:space="0"/>
              <w:right w:val="single" w:color="auto" w:sz="4" w:space="0"/>
            </w:tcBorders>
          </w:tcPr>
          <w:p w14:paraId="7FBF1E6E">
            <w:pPr>
              <w:widowControl/>
              <w:jc w:val="center"/>
              <w:rPr>
                <w:rFonts w:ascii="宋体"/>
                <w:color w:val="000000"/>
                <w:kern w:val="0"/>
                <w:sz w:val="18"/>
                <w:szCs w:val="18"/>
              </w:rPr>
            </w:pPr>
            <w:r>
              <w:rPr>
                <w:rFonts w:hint="eastAsia" w:ascii="宋体" w:hAnsi="宋体" w:cs="宋体"/>
                <w:color w:val="000000"/>
                <w:kern w:val="0"/>
                <w:sz w:val="18"/>
                <w:szCs w:val="18"/>
              </w:rPr>
              <w:t>①有具体的人力资源管理制度文件或参照文件，得</w:t>
            </w:r>
            <w:r>
              <w:rPr>
                <w:rFonts w:ascii="宋体" w:hAnsi="宋体" w:cs="宋体"/>
                <w:color w:val="000000"/>
                <w:kern w:val="0"/>
                <w:sz w:val="18"/>
                <w:szCs w:val="18"/>
              </w:rPr>
              <w:t>0.5</w:t>
            </w:r>
            <w:r>
              <w:rPr>
                <w:rFonts w:hint="eastAsia" w:ascii="宋体" w:hAnsi="宋体" w:cs="宋体"/>
                <w:color w:val="000000"/>
                <w:kern w:val="0"/>
                <w:sz w:val="18"/>
                <w:szCs w:val="18"/>
              </w:rPr>
              <w:t>分；②严格按照相关文件对各类型人员进行管理和考核，得</w:t>
            </w:r>
            <w:r>
              <w:rPr>
                <w:rFonts w:ascii="宋体" w:hAnsi="宋体" w:cs="宋体"/>
                <w:color w:val="000000"/>
                <w:kern w:val="0"/>
                <w:sz w:val="18"/>
                <w:szCs w:val="18"/>
              </w:rPr>
              <w:t>0.5</w:t>
            </w:r>
            <w:r>
              <w:rPr>
                <w:rFonts w:hint="eastAsia" w:ascii="宋体" w:hAnsi="宋体" w:cs="宋体"/>
                <w:color w:val="000000"/>
                <w:kern w:val="0"/>
                <w:sz w:val="18"/>
                <w:szCs w:val="18"/>
              </w:rPr>
              <w:t>分</w:t>
            </w:r>
          </w:p>
        </w:tc>
        <w:tc>
          <w:tcPr>
            <w:tcW w:w="1361" w:type="dxa"/>
            <w:tcBorders>
              <w:top w:val="nil"/>
              <w:left w:val="nil"/>
              <w:bottom w:val="single" w:color="auto" w:sz="4" w:space="0"/>
              <w:right w:val="single" w:color="auto" w:sz="4" w:space="0"/>
            </w:tcBorders>
          </w:tcPr>
          <w:p w14:paraId="6509C61E">
            <w:pPr>
              <w:widowControl/>
              <w:jc w:val="center"/>
              <w:rPr>
                <w:rFonts w:ascii="宋体"/>
                <w:color w:val="000000"/>
                <w:kern w:val="0"/>
                <w:sz w:val="18"/>
                <w:szCs w:val="18"/>
              </w:rPr>
            </w:pPr>
            <w:r>
              <w:rPr>
                <w:rFonts w:hint="eastAsia" w:ascii="宋体" w:hAnsi="宋体" w:cs="宋体"/>
                <w:color w:val="000000"/>
                <w:kern w:val="0"/>
                <w:sz w:val="18"/>
                <w:szCs w:val="18"/>
              </w:rPr>
              <w:t>人力资源管理相关文件及实施情况</w:t>
            </w:r>
          </w:p>
        </w:tc>
      </w:tr>
      <w:tr w14:paraId="52509979">
        <w:tblPrEx>
          <w:tblCellMar>
            <w:top w:w="0" w:type="dxa"/>
            <w:left w:w="108" w:type="dxa"/>
            <w:bottom w:w="0" w:type="dxa"/>
            <w:right w:w="108" w:type="dxa"/>
          </w:tblCellMar>
        </w:tblPrEx>
        <w:trPr>
          <w:trHeight w:val="1665" w:hRule="atLeast"/>
        </w:trPr>
        <w:tc>
          <w:tcPr>
            <w:tcW w:w="579" w:type="dxa"/>
            <w:vMerge w:val="continue"/>
            <w:tcBorders>
              <w:top w:val="nil"/>
              <w:left w:val="single" w:color="auto" w:sz="4" w:space="0"/>
              <w:bottom w:val="single" w:color="auto" w:sz="4" w:space="0"/>
              <w:right w:val="single" w:color="auto" w:sz="4" w:space="0"/>
            </w:tcBorders>
            <w:vAlign w:val="center"/>
          </w:tcPr>
          <w:p w14:paraId="72D32BB0">
            <w:pPr>
              <w:widowControl/>
              <w:jc w:val="center"/>
              <w:rPr>
                <w:rFonts w:ascii="宋体"/>
                <w:b/>
                <w:bCs/>
                <w:color w:val="000000"/>
                <w:kern w:val="0"/>
                <w:sz w:val="18"/>
                <w:szCs w:val="18"/>
              </w:rPr>
            </w:pPr>
          </w:p>
        </w:tc>
        <w:tc>
          <w:tcPr>
            <w:tcW w:w="981" w:type="dxa"/>
            <w:vMerge w:val="restart"/>
            <w:tcBorders>
              <w:top w:val="nil"/>
              <w:left w:val="single" w:color="auto" w:sz="4" w:space="0"/>
              <w:bottom w:val="single" w:color="auto" w:sz="4" w:space="0"/>
              <w:right w:val="single" w:color="auto" w:sz="4" w:space="0"/>
            </w:tcBorders>
          </w:tcPr>
          <w:p w14:paraId="7949BE48">
            <w:pPr>
              <w:widowControl/>
              <w:jc w:val="center"/>
              <w:rPr>
                <w:rFonts w:ascii="宋体"/>
                <w:color w:val="000000"/>
                <w:kern w:val="0"/>
                <w:sz w:val="18"/>
                <w:szCs w:val="18"/>
              </w:rPr>
            </w:pPr>
            <w:r>
              <w:rPr>
                <w:rFonts w:ascii="宋体" w:hAnsi="宋体" w:cs="宋体"/>
                <w:color w:val="000000"/>
                <w:kern w:val="0"/>
                <w:sz w:val="18"/>
                <w:szCs w:val="18"/>
              </w:rPr>
              <w:t>B4</w:t>
            </w:r>
            <w:r>
              <w:rPr>
                <w:rFonts w:hint="eastAsia" w:ascii="宋体" w:hAnsi="宋体" w:cs="宋体"/>
                <w:color w:val="000000"/>
                <w:kern w:val="0"/>
                <w:sz w:val="18"/>
                <w:szCs w:val="18"/>
              </w:rPr>
              <w:t>资产管理（</w:t>
            </w:r>
            <w:r>
              <w:rPr>
                <w:rFonts w:ascii="宋体" w:hAnsi="宋体" w:cs="宋体"/>
                <w:color w:val="000000"/>
                <w:kern w:val="0"/>
                <w:sz w:val="18"/>
                <w:szCs w:val="18"/>
              </w:rPr>
              <w:t>2</w:t>
            </w:r>
            <w:r>
              <w:rPr>
                <w:rFonts w:hint="eastAsia" w:ascii="宋体" w:hAnsi="宋体" w:cs="宋体"/>
                <w:color w:val="000000"/>
                <w:kern w:val="0"/>
                <w:sz w:val="18"/>
                <w:szCs w:val="18"/>
              </w:rPr>
              <w:t>分）</w:t>
            </w:r>
          </w:p>
        </w:tc>
        <w:tc>
          <w:tcPr>
            <w:tcW w:w="1559" w:type="dxa"/>
            <w:tcBorders>
              <w:top w:val="nil"/>
              <w:left w:val="nil"/>
              <w:bottom w:val="single" w:color="auto" w:sz="4" w:space="0"/>
              <w:right w:val="single" w:color="auto" w:sz="4" w:space="0"/>
            </w:tcBorders>
          </w:tcPr>
          <w:p w14:paraId="715CE7B7">
            <w:pPr>
              <w:widowControl/>
              <w:jc w:val="center"/>
              <w:rPr>
                <w:rFonts w:ascii="宋体"/>
                <w:color w:val="000000"/>
                <w:kern w:val="0"/>
                <w:sz w:val="18"/>
                <w:szCs w:val="18"/>
              </w:rPr>
            </w:pPr>
            <w:r>
              <w:rPr>
                <w:rFonts w:ascii="宋体" w:hAnsi="宋体" w:cs="宋体"/>
                <w:color w:val="000000"/>
                <w:kern w:val="0"/>
                <w:sz w:val="18"/>
                <w:szCs w:val="18"/>
              </w:rPr>
              <w:t>B41</w:t>
            </w:r>
            <w:r>
              <w:rPr>
                <w:rFonts w:hint="eastAsia" w:ascii="宋体" w:hAnsi="宋体" w:cs="宋体"/>
                <w:color w:val="000000"/>
                <w:kern w:val="0"/>
                <w:sz w:val="18"/>
                <w:szCs w:val="18"/>
              </w:rPr>
              <w:t>资产管理制度健全性及执行情况（</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4482C666">
            <w:pPr>
              <w:widowControl/>
              <w:jc w:val="center"/>
              <w:rPr>
                <w:rFonts w:ascii="宋体"/>
                <w:color w:val="000000"/>
                <w:kern w:val="0"/>
                <w:sz w:val="18"/>
                <w:szCs w:val="18"/>
              </w:rPr>
            </w:pPr>
            <w:r>
              <w:rPr>
                <w:rFonts w:ascii="宋体" w:hAnsi="宋体" w:cs="宋体"/>
                <w:color w:val="000000"/>
                <w:kern w:val="0"/>
                <w:sz w:val="18"/>
                <w:szCs w:val="18"/>
              </w:rPr>
              <w:t>1</w:t>
            </w:r>
          </w:p>
        </w:tc>
        <w:tc>
          <w:tcPr>
            <w:tcW w:w="2050" w:type="dxa"/>
            <w:tcBorders>
              <w:top w:val="nil"/>
              <w:left w:val="nil"/>
              <w:bottom w:val="single" w:color="auto" w:sz="4" w:space="0"/>
              <w:right w:val="single" w:color="auto" w:sz="4" w:space="0"/>
            </w:tcBorders>
          </w:tcPr>
          <w:p w14:paraId="13833F89">
            <w:pPr>
              <w:widowControl/>
              <w:jc w:val="center"/>
              <w:rPr>
                <w:rFonts w:ascii="宋体"/>
                <w:color w:val="000000"/>
                <w:kern w:val="0"/>
                <w:sz w:val="18"/>
                <w:szCs w:val="18"/>
              </w:rPr>
            </w:pPr>
            <w:r>
              <w:rPr>
                <w:rFonts w:hint="eastAsia" w:ascii="宋体" w:hAnsi="宋体" w:cs="宋体"/>
                <w:color w:val="000000"/>
                <w:kern w:val="0"/>
                <w:sz w:val="18"/>
                <w:szCs w:val="18"/>
              </w:rPr>
              <w:t>部门为加强资产管理、规范资产使用而制定的资产管理制度是否健全完整，用以反映和考核部门资产管理制度对完成主要职责或促进事业发展的保障情况。</w:t>
            </w:r>
          </w:p>
        </w:tc>
        <w:tc>
          <w:tcPr>
            <w:tcW w:w="2846" w:type="dxa"/>
            <w:tcBorders>
              <w:top w:val="nil"/>
              <w:left w:val="nil"/>
              <w:bottom w:val="single" w:color="auto" w:sz="4" w:space="0"/>
              <w:right w:val="single" w:color="auto" w:sz="4" w:space="0"/>
            </w:tcBorders>
          </w:tcPr>
          <w:p w14:paraId="188A84E3">
            <w:pPr>
              <w:widowControl/>
              <w:jc w:val="center"/>
              <w:rPr>
                <w:rFonts w:ascii="宋体"/>
                <w:color w:val="000000"/>
                <w:kern w:val="0"/>
                <w:sz w:val="18"/>
                <w:szCs w:val="18"/>
              </w:rPr>
            </w:pPr>
            <w:r>
              <w:rPr>
                <w:rFonts w:hint="eastAsia" w:ascii="宋体" w:hAnsi="宋体" w:cs="宋体"/>
                <w:color w:val="000000"/>
                <w:kern w:val="0"/>
                <w:sz w:val="18"/>
                <w:szCs w:val="18"/>
              </w:rPr>
              <w:t>①是否已制定或具有固定资产管理办法、资产使用办法等管理制度，得</w:t>
            </w:r>
            <w:r>
              <w:rPr>
                <w:rFonts w:ascii="宋体" w:hAnsi="宋体" w:cs="宋体"/>
                <w:color w:val="000000"/>
                <w:kern w:val="0"/>
                <w:sz w:val="18"/>
                <w:szCs w:val="18"/>
              </w:rPr>
              <w:t>0.25</w:t>
            </w:r>
            <w:r>
              <w:rPr>
                <w:rFonts w:hint="eastAsia" w:ascii="宋体" w:hAnsi="宋体" w:cs="宋体"/>
                <w:color w:val="000000"/>
                <w:kern w:val="0"/>
                <w:sz w:val="18"/>
                <w:szCs w:val="18"/>
              </w:rPr>
              <w:t>分；②相关管理制度是否合法、合规、完整，得</w:t>
            </w:r>
            <w:r>
              <w:rPr>
                <w:rFonts w:ascii="宋体" w:hAnsi="宋体" w:cs="宋体"/>
                <w:color w:val="000000"/>
                <w:kern w:val="0"/>
                <w:sz w:val="18"/>
                <w:szCs w:val="18"/>
              </w:rPr>
              <w:t>0.25</w:t>
            </w:r>
            <w:r>
              <w:rPr>
                <w:rFonts w:hint="eastAsia" w:ascii="宋体" w:hAnsi="宋体" w:cs="宋体"/>
                <w:color w:val="000000"/>
                <w:kern w:val="0"/>
                <w:sz w:val="18"/>
                <w:szCs w:val="18"/>
              </w:rPr>
              <w:t>分；③相关管理制度是否得到有效执行，得</w:t>
            </w:r>
            <w:r>
              <w:rPr>
                <w:rFonts w:ascii="宋体" w:hAnsi="宋体" w:cs="宋体"/>
                <w:color w:val="000000"/>
                <w:kern w:val="0"/>
                <w:sz w:val="18"/>
                <w:szCs w:val="18"/>
              </w:rPr>
              <w:t>0.5</w:t>
            </w:r>
            <w:r>
              <w:rPr>
                <w:rFonts w:hint="eastAsia" w:ascii="宋体" w:hAnsi="宋体" w:cs="宋体"/>
                <w:color w:val="000000"/>
                <w:kern w:val="0"/>
                <w:sz w:val="18"/>
                <w:szCs w:val="18"/>
              </w:rPr>
              <w:t>分。</w:t>
            </w:r>
          </w:p>
        </w:tc>
        <w:tc>
          <w:tcPr>
            <w:tcW w:w="1361" w:type="dxa"/>
            <w:tcBorders>
              <w:top w:val="nil"/>
              <w:left w:val="nil"/>
              <w:bottom w:val="single" w:color="auto" w:sz="4" w:space="0"/>
              <w:right w:val="single" w:color="auto" w:sz="4" w:space="0"/>
            </w:tcBorders>
          </w:tcPr>
          <w:p w14:paraId="6E96A770">
            <w:pPr>
              <w:widowControl/>
              <w:jc w:val="center"/>
              <w:rPr>
                <w:rFonts w:ascii="宋体"/>
                <w:color w:val="000000"/>
                <w:kern w:val="0"/>
                <w:sz w:val="18"/>
                <w:szCs w:val="18"/>
              </w:rPr>
            </w:pPr>
            <w:r>
              <w:rPr>
                <w:rFonts w:hint="eastAsia" w:ascii="宋体" w:hAnsi="宋体" w:cs="宋体"/>
                <w:color w:val="000000"/>
                <w:kern w:val="0"/>
                <w:sz w:val="18"/>
                <w:szCs w:val="18"/>
              </w:rPr>
              <w:t>资产管理相关办法</w:t>
            </w:r>
          </w:p>
        </w:tc>
      </w:tr>
      <w:tr w14:paraId="0C439CEF">
        <w:tblPrEx>
          <w:tblCellMar>
            <w:top w:w="0" w:type="dxa"/>
            <w:left w:w="108" w:type="dxa"/>
            <w:bottom w:w="0" w:type="dxa"/>
            <w:right w:w="108" w:type="dxa"/>
          </w:tblCellMar>
        </w:tblPrEx>
        <w:trPr>
          <w:trHeight w:val="1260" w:hRule="atLeast"/>
        </w:trPr>
        <w:tc>
          <w:tcPr>
            <w:tcW w:w="579" w:type="dxa"/>
            <w:vMerge w:val="continue"/>
            <w:tcBorders>
              <w:top w:val="nil"/>
              <w:left w:val="single" w:color="auto" w:sz="4" w:space="0"/>
              <w:bottom w:val="single" w:color="auto" w:sz="4" w:space="0"/>
              <w:right w:val="single" w:color="auto" w:sz="4" w:space="0"/>
            </w:tcBorders>
            <w:vAlign w:val="center"/>
          </w:tcPr>
          <w:p w14:paraId="1219E529">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14:paraId="67BEFDCF">
            <w:pPr>
              <w:widowControl/>
              <w:jc w:val="center"/>
              <w:rPr>
                <w:rFonts w:ascii="宋体"/>
                <w:color w:val="000000"/>
                <w:kern w:val="0"/>
                <w:sz w:val="18"/>
                <w:szCs w:val="18"/>
              </w:rPr>
            </w:pPr>
          </w:p>
        </w:tc>
        <w:tc>
          <w:tcPr>
            <w:tcW w:w="1559" w:type="dxa"/>
            <w:tcBorders>
              <w:top w:val="nil"/>
              <w:left w:val="nil"/>
              <w:bottom w:val="single" w:color="auto" w:sz="4" w:space="0"/>
              <w:right w:val="single" w:color="auto" w:sz="4" w:space="0"/>
            </w:tcBorders>
          </w:tcPr>
          <w:p w14:paraId="469C1837">
            <w:pPr>
              <w:widowControl/>
              <w:jc w:val="center"/>
              <w:rPr>
                <w:rFonts w:ascii="宋体"/>
                <w:color w:val="000000"/>
                <w:kern w:val="0"/>
                <w:sz w:val="18"/>
                <w:szCs w:val="18"/>
              </w:rPr>
            </w:pPr>
            <w:r>
              <w:rPr>
                <w:rFonts w:ascii="宋体" w:hAnsi="宋体" w:cs="宋体"/>
                <w:color w:val="000000"/>
                <w:kern w:val="0"/>
                <w:sz w:val="18"/>
                <w:szCs w:val="18"/>
              </w:rPr>
              <w:t>B42</w:t>
            </w:r>
            <w:r>
              <w:rPr>
                <w:rFonts w:hint="eastAsia" w:ascii="宋体" w:hAnsi="宋体" w:cs="宋体"/>
                <w:color w:val="000000"/>
                <w:kern w:val="0"/>
                <w:sz w:val="18"/>
                <w:szCs w:val="18"/>
              </w:rPr>
              <w:t>固定资产在用率（</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497276B3">
            <w:pPr>
              <w:widowControl/>
              <w:jc w:val="center"/>
              <w:rPr>
                <w:rFonts w:ascii="宋体"/>
                <w:color w:val="000000"/>
                <w:kern w:val="0"/>
                <w:sz w:val="18"/>
                <w:szCs w:val="18"/>
              </w:rPr>
            </w:pPr>
            <w:r>
              <w:rPr>
                <w:rFonts w:ascii="宋体" w:hAnsi="宋体" w:cs="宋体"/>
                <w:color w:val="000000"/>
                <w:kern w:val="0"/>
                <w:sz w:val="18"/>
                <w:szCs w:val="18"/>
              </w:rPr>
              <w:t>1</w:t>
            </w:r>
          </w:p>
        </w:tc>
        <w:tc>
          <w:tcPr>
            <w:tcW w:w="2050" w:type="dxa"/>
            <w:tcBorders>
              <w:top w:val="nil"/>
              <w:left w:val="nil"/>
              <w:bottom w:val="single" w:color="auto" w:sz="4" w:space="0"/>
              <w:right w:val="single" w:color="auto" w:sz="4" w:space="0"/>
            </w:tcBorders>
          </w:tcPr>
          <w:p w14:paraId="59DABEB7">
            <w:pPr>
              <w:widowControl/>
              <w:jc w:val="center"/>
              <w:rPr>
                <w:rFonts w:ascii="宋体"/>
                <w:color w:val="000000"/>
                <w:kern w:val="0"/>
                <w:sz w:val="18"/>
                <w:szCs w:val="18"/>
              </w:rPr>
            </w:pPr>
            <w:r>
              <w:rPr>
                <w:rFonts w:hint="eastAsia" w:ascii="宋体" w:hAnsi="宋体" w:cs="宋体"/>
                <w:color w:val="000000"/>
                <w:kern w:val="0"/>
                <w:sz w:val="18"/>
                <w:szCs w:val="18"/>
              </w:rPr>
              <w:t>部门实际在用固定资产总额与所有固定资产总额的比率，用以反映和考核部门固定资产使用效率及程度。</w:t>
            </w:r>
          </w:p>
        </w:tc>
        <w:tc>
          <w:tcPr>
            <w:tcW w:w="2846" w:type="dxa"/>
            <w:tcBorders>
              <w:top w:val="nil"/>
              <w:left w:val="nil"/>
              <w:bottom w:val="single" w:color="auto" w:sz="4" w:space="0"/>
              <w:right w:val="single" w:color="auto" w:sz="4" w:space="0"/>
            </w:tcBorders>
          </w:tcPr>
          <w:p w14:paraId="727311F6">
            <w:pPr>
              <w:widowControl/>
              <w:jc w:val="center"/>
              <w:rPr>
                <w:rFonts w:ascii="宋体"/>
                <w:color w:val="000000"/>
                <w:kern w:val="0"/>
                <w:sz w:val="18"/>
                <w:szCs w:val="18"/>
              </w:rPr>
            </w:pPr>
            <w:r>
              <w:rPr>
                <w:rFonts w:hint="eastAsia" w:ascii="宋体" w:hAnsi="宋体" w:cs="宋体"/>
                <w:color w:val="000000"/>
                <w:kern w:val="0"/>
                <w:sz w:val="18"/>
                <w:szCs w:val="18"/>
              </w:rPr>
              <w:t>固定资产在用率</w:t>
            </w:r>
            <w:r>
              <w:rPr>
                <w:rFonts w:ascii="宋体" w:hAnsi="宋体" w:cs="宋体"/>
                <w:color w:val="000000"/>
                <w:kern w:val="0"/>
                <w:sz w:val="18"/>
                <w:szCs w:val="18"/>
              </w:rPr>
              <w:t>=</w:t>
            </w:r>
            <w:r>
              <w:rPr>
                <w:rFonts w:hint="eastAsia" w:ascii="宋体" w:hAnsi="宋体" w:cs="宋体"/>
                <w:color w:val="000000"/>
                <w:kern w:val="0"/>
                <w:sz w:val="18"/>
                <w:szCs w:val="18"/>
              </w:rPr>
              <w:t>（实际在用固定资产总额</w:t>
            </w:r>
            <w:r>
              <w:rPr>
                <w:rFonts w:ascii="宋体" w:hAnsi="宋体" w:cs="宋体"/>
                <w:color w:val="000000"/>
                <w:kern w:val="0"/>
                <w:sz w:val="18"/>
                <w:szCs w:val="18"/>
              </w:rPr>
              <w:t>/</w:t>
            </w:r>
            <w:r>
              <w:rPr>
                <w:rFonts w:hint="eastAsia" w:ascii="宋体" w:hAnsi="宋体" w:cs="宋体"/>
                <w:color w:val="000000"/>
                <w:kern w:val="0"/>
                <w:sz w:val="18"/>
                <w:szCs w:val="18"/>
              </w:rPr>
              <w:t>所有固定资产总额）×</w:t>
            </w:r>
            <w:r>
              <w:rPr>
                <w:rFonts w:ascii="宋体" w:hAnsi="宋体" w:cs="宋体"/>
                <w:color w:val="000000"/>
                <w:kern w:val="0"/>
                <w:sz w:val="18"/>
                <w:szCs w:val="18"/>
              </w:rPr>
              <w:t>100%</w:t>
            </w:r>
            <w:r>
              <w:rPr>
                <w:rFonts w:hint="eastAsia" w:ascii="宋体" w:hAnsi="宋体" w:cs="宋体"/>
                <w:color w:val="000000"/>
                <w:kern w:val="0"/>
                <w:sz w:val="18"/>
                <w:szCs w:val="18"/>
              </w:rPr>
              <w:t>。固定资产在用率达到</w:t>
            </w:r>
            <w:r>
              <w:rPr>
                <w:rFonts w:ascii="宋体" w:hAnsi="宋体" w:cs="宋体"/>
                <w:color w:val="000000"/>
                <w:kern w:val="0"/>
                <w:sz w:val="18"/>
                <w:szCs w:val="18"/>
              </w:rPr>
              <w:t>95%</w:t>
            </w:r>
            <w:r>
              <w:rPr>
                <w:rFonts w:hint="eastAsia" w:ascii="宋体" w:hAnsi="宋体" w:cs="宋体"/>
                <w:color w:val="000000"/>
                <w:kern w:val="0"/>
                <w:sz w:val="18"/>
                <w:szCs w:val="18"/>
              </w:rPr>
              <w:t>以上得满分</w:t>
            </w:r>
            <w:r>
              <w:rPr>
                <w:rFonts w:ascii="宋体" w:cs="宋体"/>
                <w:color w:val="000000"/>
                <w:kern w:val="0"/>
                <w:sz w:val="18"/>
                <w:szCs w:val="18"/>
              </w:rPr>
              <w:t>.</w:t>
            </w:r>
            <w:r>
              <w:rPr>
                <w:rFonts w:hint="eastAsia" w:ascii="宋体" w:hAnsi="宋体" w:cs="宋体"/>
                <w:color w:val="000000"/>
                <w:kern w:val="0"/>
                <w:sz w:val="18"/>
                <w:szCs w:val="18"/>
              </w:rPr>
              <w:t>每降低</w:t>
            </w:r>
            <w:r>
              <w:rPr>
                <w:rFonts w:ascii="宋体" w:hAnsi="宋体" w:cs="宋体"/>
                <w:color w:val="000000"/>
                <w:kern w:val="0"/>
                <w:sz w:val="18"/>
                <w:szCs w:val="18"/>
              </w:rPr>
              <w:t>1%</w:t>
            </w:r>
            <w:r>
              <w:rPr>
                <w:rFonts w:hint="eastAsia" w:ascii="宋体" w:hAnsi="宋体" w:cs="宋体"/>
                <w:color w:val="000000"/>
                <w:kern w:val="0"/>
                <w:sz w:val="18"/>
                <w:szCs w:val="18"/>
              </w:rPr>
              <w:t>扣权重分（</w:t>
            </w:r>
            <w:r>
              <w:rPr>
                <w:rFonts w:ascii="宋体" w:hAnsi="宋体" w:cs="宋体"/>
                <w:color w:val="000000"/>
                <w:kern w:val="0"/>
                <w:sz w:val="18"/>
                <w:szCs w:val="18"/>
              </w:rPr>
              <w:t>1</w:t>
            </w:r>
            <w:r>
              <w:rPr>
                <w:rFonts w:hint="eastAsia" w:ascii="宋体" w:hAnsi="宋体" w:cs="宋体"/>
                <w:color w:val="000000"/>
                <w:kern w:val="0"/>
                <w:sz w:val="18"/>
                <w:szCs w:val="18"/>
              </w:rPr>
              <w:t>分）的</w:t>
            </w:r>
            <w:r>
              <w:rPr>
                <w:rFonts w:ascii="宋体" w:hAnsi="宋体" w:cs="宋体"/>
                <w:color w:val="000000"/>
                <w:kern w:val="0"/>
                <w:sz w:val="18"/>
                <w:szCs w:val="18"/>
              </w:rPr>
              <w:t>5%</w:t>
            </w:r>
            <w:r>
              <w:rPr>
                <w:rFonts w:hint="eastAsia" w:ascii="宋体" w:hAnsi="宋体" w:cs="宋体"/>
                <w:color w:val="000000"/>
                <w:kern w:val="0"/>
                <w:sz w:val="18"/>
                <w:szCs w:val="18"/>
              </w:rPr>
              <w:t>，扣完为止。</w:t>
            </w:r>
          </w:p>
        </w:tc>
        <w:tc>
          <w:tcPr>
            <w:tcW w:w="1361" w:type="dxa"/>
            <w:tcBorders>
              <w:top w:val="nil"/>
              <w:left w:val="nil"/>
              <w:bottom w:val="single" w:color="auto" w:sz="4" w:space="0"/>
              <w:right w:val="single" w:color="auto" w:sz="4" w:space="0"/>
            </w:tcBorders>
          </w:tcPr>
          <w:p w14:paraId="50798283">
            <w:pPr>
              <w:widowControl/>
              <w:jc w:val="center"/>
              <w:rPr>
                <w:rFonts w:ascii="宋体"/>
                <w:color w:val="000000"/>
                <w:kern w:val="0"/>
                <w:sz w:val="18"/>
                <w:szCs w:val="18"/>
              </w:rPr>
            </w:pPr>
            <w:r>
              <w:rPr>
                <w:rFonts w:hint="eastAsia" w:ascii="宋体" w:hAnsi="宋体" w:cs="宋体"/>
                <w:color w:val="000000"/>
                <w:kern w:val="0"/>
                <w:sz w:val="18"/>
                <w:szCs w:val="18"/>
              </w:rPr>
              <w:t>固定资产卡片、固定资产使用信息等</w:t>
            </w:r>
          </w:p>
        </w:tc>
      </w:tr>
      <w:tr w14:paraId="37B63D56">
        <w:tblPrEx>
          <w:tblCellMar>
            <w:top w:w="0" w:type="dxa"/>
            <w:left w:w="108" w:type="dxa"/>
            <w:bottom w:w="0" w:type="dxa"/>
            <w:right w:w="108" w:type="dxa"/>
          </w:tblCellMar>
        </w:tblPrEx>
        <w:trPr>
          <w:trHeight w:val="1425" w:hRule="atLeast"/>
        </w:trPr>
        <w:tc>
          <w:tcPr>
            <w:tcW w:w="579" w:type="dxa"/>
            <w:vMerge w:val="continue"/>
            <w:tcBorders>
              <w:top w:val="nil"/>
              <w:left w:val="single" w:color="auto" w:sz="4" w:space="0"/>
              <w:bottom w:val="single" w:color="auto" w:sz="4" w:space="0"/>
              <w:right w:val="single" w:color="auto" w:sz="4" w:space="0"/>
            </w:tcBorders>
            <w:vAlign w:val="center"/>
          </w:tcPr>
          <w:p w14:paraId="572B311C">
            <w:pPr>
              <w:widowControl/>
              <w:jc w:val="center"/>
              <w:rPr>
                <w:rFonts w:ascii="宋体"/>
                <w:b/>
                <w:bCs/>
                <w:color w:val="000000"/>
                <w:kern w:val="0"/>
                <w:sz w:val="18"/>
                <w:szCs w:val="18"/>
              </w:rPr>
            </w:pPr>
          </w:p>
        </w:tc>
        <w:tc>
          <w:tcPr>
            <w:tcW w:w="981" w:type="dxa"/>
            <w:vMerge w:val="restart"/>
            <w:tcBorders>
              <w:top w:val="nil"/>
              <w:left w:val="single" w:color="auto" w:sz="4" w:space="0"/>
              <w:bottom w:val="single" w:color="auto" w:sz="4" w:space="0"/>
              <w:right w:val="single" w:color="auto" w:sz="4" w:space="0"/>
            </w:tcBorders>
          </w:tcPr>
          <w:p w14:paraId="2AC927F6">
            <w:pPr>
              <w:widowControl/>
              <w:jc w:val="center"/>
              <w:rPr>
                <w:rFonts w:ascii="宋体"/>
                <w:color w:val="000000"/>
                <w:kern w:val="0"/>
                <w:sz w:val="18"/>
                <w:szCs w:val="18"/>
              </w:rPr>
            </w:pPr>
            <w:r>
              <w:rPr>
                <w:rFonts w:ascii="宋体" w:hAnsi="宋体" w:cs="宋体"/>
                <w:color w:val="000000"/>
                <w:kern w:val="0"/>
                <w:sz w:val="18"/>
                <w:szCs w:val="18"/>
              </w:rPr>
              <w:t>B5</w:t>
            </w:r>
            <w:r>
              <w:rPr>
                <w:rFonts w:hint="eastAsia" w:ascii="宋体" w:hAnsi="宋体" w:cs="宋体"/>
                <w:color w:val="000000"/>
                <w:kern w:val="0"/>
                <w:sz w:val="18"/>
                <w:szCs w:val="18"/>
              </w:rPr>
              <w:t>业务管理（</w:t>
            </w:r>
            <w:r>
              <w:rPr>
                <w:rFonts w:ascii="宋体" w:hAnsi="宋体" w:cs="宋体"/>
                <w:color w:val="000000"/>
                <w:kern w:val="0"/>
                <w:sz w:val="18"/>
                <w:szCs w:val="18"/>
              </w:rPr>
              <w:t>3</w:t>
            </w:r>
            <w:r>
              <w:rPr>
                <w:rFonts w:hint="eastAsia" w:ascii="宋体" w:hAnsi="宋体" w:cs="宋体"/>
                <w:color w:val="000000"/>
                <w:kern w:val="0"/>
                <w:sz w:val="18"/>
                <w:szCs w:val="18"/>
              </w:rPr>
              <w:t>分）</w:t>
            </w:r>
          </w:p>
        </w:tc>
        <w:tc>
          <w:tcPr>
            <w:tcW w:w="1559" w:type="dxa"/>
            <w:tcBorders>
              <w:top w:val="nil"/>
              <w:left w:val="nil"/>
              <w:bottom w:val="single" w:color="auto" w:sz="4" w:space="0"/>
              <w:right w:val="single" w:color="auto" w:sz="4" w:space="0"/>
            </w:tcBorders>
          </w:tcPr>
          <w:p w14:paraId="7562F40D">
            <w:pPr>
              <w:widowControl/>
              <w:jc w:val="center"/>
              <w:rPr>
                <w:rFonts w:ascii="宋体"/>
                <w:color w:val="000000"/>
                <w:kern w:val="0"/>
                <w:sz w:val="18"/>
                <w:szCs w:val="18"/>
              </w:rPr>
            </w:pPr>
            <w:r>
              <w:rPr>
                <w:rFonts w:ascii="宋体" w:hAnsi="宋体" w:cs="宋体"/>
                <w:color w:val="000000"/>
                <w:kern w:val="0"/>
                <w:sz w:val="18"/>
                <w:szCs w:val="18"/>
              </w:rPr>
              <w:t>B51</w:t>
            </w:r>
            <w:r>
              <w:rPr>
                <w:rFonts w:hint="eastAsia" w:ascii="宋体" w:hAnsi="宋体" w:cs="宋体"/>
                <w:color w:val="000000"/>
                <w:kern w:val="0"/>
                <w:sz w:val="18"/>
                <w:szCs w:val="18"/>
              </w:rPr>
              <w:t>业务管理制度健全性及执行情况（</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04161657">
            <w:pPr>
              <w:widowControl/>
              <w:jc w:val="center"/>
              <w:rPr>
                <w:rFonts w:ascii="宋体"/>
                <w:color w:val="000000"/>
                <w:kern w:val="0"/>
                <w:sz w:val="18"/>
                <w:szCs w:val="18"/>
              </w:rPr>
            </w:pPr>
            <w:r>
              <w:rPr>
                <w:rFonts w:ascii="宋体" w:hAnsi="宋体" w:cs="宋体"/>
                <w:color w:val="000000"/>
                <w:kern w:val="0"/>
                <w:sz w:val="18"/>
                <w:szCs w:val="18"/>
              </w:rPr>
              <w:t>0.75</w:t>
            </w:r>
          </w:p>
        </w:tc>
        <w:tc>
          <w:tcPr>
            <w:tcW w:w="2050" w:type="dxa"/>
            <w:tcBorders>
              <w:top w:val="nil"/>
              <w:left w:val="nil"/>
              <w:bottom w:val="single" w:color="auto" w:sz="4" w:space="0"/>
              <w:right w:val="single" w:color="auto" w:sz="4" w:space="0"/>
            </w:tcBorders>
          </w:tcPr>
          <w:p w14:paraId="563ED202">
            <w:pPr>
              <w:widowControl/>
              <w:jc w:val="center"/>
              <w:rPr>
                <w:rFonts w:ascii="宋体"/>
                <w:color w:val="000000"/>
                <w:kern w:val="0"/>
                <w:sz w:val="18"/>
                <w:szCs w:val="18"/>
              </w:rPr>
            </w:pPr>
            <w:r>
              <w:rPr>
                <w:rFonts w:hint="eastAsia" w:ascii="宋体" w:hAnsi="宋体" w:cs="宋体"/>
                <w:color w:val="000000"/>
                <w:kern w:val="0"/>
                <w:sz w:val="18"/>
                <w:szCs w:val="18"/>
              </w:rPr>
              <w:t>部门为加强业务管理、规范业务执行而制定的管理制度是否健全完整，用以反映和考核部门业务管理制度对完成主要职责或促进事业发展的保障情况。</w:t>
            </w:r>
          </w:p>
        </w:tc>
        <w:tc>
          <w:tcPr>
            <w:tcW w:w="2846" w:type="dxa"/>
            <w:tcBorders>
              <w:top w:val="nil"/>
              <w:left w:val="nil"/>
              <w:bottom w:val="single" w:color="auto" w:sz="4" w:space="0"/>
              <w:right w:val="single" w:color="auto" w:sz="4" w:space="0"/>
            </w:tcBorders>
          </w:tcPr>
          <w:p w14:paraId="31BE9881">
            <w:pPr>
              <w:widowControl/>
              <w:jc w:val="center"/>
              <w:rPr>
                <w:rFonts w:ascii="宋体"/>
                <w:color w:val="000000"/>
                <w:kern w:val="0"/>
                <w:sz w:val="18"/>
                <w:szCs w:val="18"/>
              </w:rPr>
            </w:pPr>
            <w:r>
              <w:rPr>
                <w:rFonts w:hint="eastAsia" w:ascii="宋体" w:hAnsi="宋体" w:cs="宋体"/>
                <w:color w:val="000000"/>
                <w:kern w:val="0"/>
                <w:sz w:val="18"/>
                <w:szCs w:val="18"/>
              </w:rPr>
              <w:t>①已制定或具有业务管理、项目管理等管理制度，得</w:t>
            </w:r>
            <w:r>
              <w:rPr>
                <w:rFonts w:ascii="宋体" w:hAnsi="宋体" w:cs="宋体"/>
                <w:color w:val="000000"/>
                <w:kern w:val="0"/>
                <w:sz w:val="18"/>
                <w:szCs w:val="18"/>
              </w:rPr>
              <w:t>0.25</w:t>
            </w:r>
            <w:r>
              <w:rPr>
                <w:rFonts w:hint="eastAsia" w:ascii="宋体" w:hAnsi="宋体" w:cs="宋体"/>
                <w:color w:val="000000"/>
                <w:kern w:val="0"/>
                <w:sz w:val="18"/>
                <w:szCs w:val="18"/>
              </w:rPr>
              <w:t>分；②相关管理制度合法、合规、完整，得</w:t>
            </w:r>
            <w:r>
              <w:rPr>
                <w:rFonts w:ascii="宋体" w:hAnsi="宋体" w:cs="宋体"/>
                <w:color w:val="000000"/>
                <w:kern w:val="0"/>
                <w:sz w:val="18"/>
                <w:szCs w:val="18"/>
              </w:rPr>
              <w:t>0.25</w:t>
            </w:r>
            <w:r>
              <w:rPr>
                <w:rFonts w:hint="eastAsia" w:ascii="宋体" w:hAnsi="宋体" w:cs="宋体"/>
                <w:color w:val="000000"/>
                <w:kern w:val="0"/>
                <w:sz w:val="18"/>
                <w:szCs w:val="18"/>
              </w:rPr>
              <w:t>分；③相关管理制度得到有效执行，得</w:t>
            </w:r>
            <w:r>
              <w:rPr>
                <w:rFonts w:ascii="宋体" w:hAnsi="宋体" w:cs="宋体"/>
                <w:color w:val="000000"/>
                <w:kern w:val="0"/>
                <w:sz w:val="18"/>
                <w:szCs w:val="18"/>
              </w:rPr>
              <w:t>0.5</w:t>
            </w:r>
            <w:r>
              <w:rPr>
                <w:rFonts w:hint="eastAsia" w:ascii="宋体" w:hAnsi="宋体" w:cs="宋体"/>
                <w:color w:val="000000"/>
                <w:kern w:val="0"/>
                <w:sz w:val="18"/>
                <w:szCs w:val="18"/>
              </w:rPr>
              <w:t>分。</w:t>
            </w:r>
          </w:p>
        </w:tc>
        <w:tc>
          <w:tcPr>
            <w:tcW w:w="1361" w:type="dxa"/>
            <w:tcBorders>
              <w:top w:val="nil"/>
              <w:left w:val="nil"/>
              <w:bottom w:val="single" w:color="auto" w:sz="4" w:space="0"/>
              <w:right w:val="single" w:color="auto" w:sz="4" w:space="0"/>
            </w:tcBorders>
          </w:tcPr>
          <w:p w14:paraId="5E877E56">
            <w:pPr>
              <w:widowControl/>
              <w:jc w:val="center"/>
              <w:rPr>
                <w:rFonts w:ascii="宋体"/>
                <w:color w:val="000000"/>
                <w:kern w:val="0"/>
                <w:sz w:val="18"/>
                <w:szCs w:val="18"/>
              </w:rPr>
            </w:pPr>
            <w:r>
              <w:rPr>
                <w:rFonts w:hint="eastAsia" w:ascii="宋体" w:hAnsi="宋体" w:cs="宋体"/>
                <w:color w:val="000000"/>
                <w:kern w:val="0"/>
                <w:sz w:val="18"/>
                <w:szCs w:val="18"/>
              </w:rPr>
              <w:t>业务管理相关办法及执行情况资料</w:t>
            </w:r>
          </w:p>
        </w:tc>
      </w:tr>
      <w:tr w14:paraId="17B641E7">
        <w:tblPrEx>
          <w:tblCellMar>
            <w:top w:w="0" w:type="dxa"/>
            <w:left w:w="108" w:type="dxa"/>
            <w:bottom w:w="0" w:type="dxa"/>
            <w:right w:w="108" w:type="dxa"/>
          </w:tblCellMar>
        </w:tblPrEx>
        <w:trPr>
          <w:trHeight w:val="795" w:hRule="atLeast"/>
        </w:trPr>
        <w:tc>
          <w:tcPr>
            <w:tcW w:w="579" w:type="dxa"/>
            <w:vMerge w:val="continue"/>
            <w:tcBorders>
              <w:top w:val="nil"/>
              <w:left w:val="single" w:color="auto" w:sz="4" w:space="0"/>
              <w:bottom w:val="single" w:color="auto" w:sz="4" w:space="0"/>
              <w:right w:val="single" w:color="auto" w:sz="4" w:space="0"/>
            </w:tcBorders>
            <w:vAlign w:val="center"/>
          </w:tcPr>
          <w:p w14:paraId="250C803E">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14:paraId="364322F7">
            <w:pPr>
              <w:widowControl/>
              <w:jc w:val="center"/>
              <w:rPr>
                <w:rFonts w:ascii="宋体"/>
                <w:color w:val="000000"/>
                <w:kern w:val="0"/>
                <w:sz w:val="18"/>
                <w:szCs w:val="18"/>
              </w:rPr>
            </w:pPr>
          </w:p>
        </w:tc>
        <w:tc>
          <w:tcPr>
            <w:tcW w:w="1559" w:type="dxa"/>
            <w:tcBorders>
              <w:top w:val="nil"/>
              <w:left w:val="nil"/>
              <w:bottom w:val="single" w:color="auto" w:sz="4" w:space="0"/>
              <w:right w:val="single" w:color="auto" w:sz="4" w:space="0"/>
            </w:tcBorders>
          </w:tcPr>
          <w:p w14:paraId="5C9AA223">
            <w:pPr>
              <w:widowControl/>
              <w:jc w:val="center"/>
              <w:rPr>
                <w:rFonts w:ascii="宋体"/>
                <w:color w:val="000000"/>
                <w:kern w:val="0"/>
                <w:sz w:val="18"/>
                <w:szCs w:val="18"/>
              </w:rPr>
            </w:pPr>
            <w:r>
              <w:rPr>
                <w:rFonts w:ascii="宋体" w:hAnsi="宋体" w:cs="宋体"/>
                <w:color w:val="000000"/>
                <w:kern w:val="0"/>
                <w:sz w:val="18"/>
                <w:szCs w:val="18"/>
              </w:rPr>
              <w:t>B52</w:t>
            </w:r>
            <w:r>
              <w:rPr>
                <w:rFonts w:hint="eastAsia" w:ascii="宋体" w:hAnsi="宋体" w:cs="宋体"/>
                <w:color w:val="000000"/>
                <w:kern w:val="0"/>
                <w:sz w:val="18"/>
                <w:szCs w:val="18"/>
              </w:rPr>
              <w:t>政府采购规范性（</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4C73B5BD">
            <w:pPr>
              <w:widowControl/>
              <w:jc w:val="center"/>
              <w:rPr>
                <w:rFonts w:ascii="宋体"/>
                <w:color w:val="000000"/>
                <w:kern w:val="0"/>
                <w:sz w:val="18"/>
                <w:szCs w:val="18"/>
              </w:rPr>
            </w:pPr>
            <w:r>
              <w:rPr>
                <w:rFonts w:ascii="宋体" w:hAnsi="宋体" w:cs="宋体"/>
                <w:color w:val="000000"/>
                <w:kern w:val="0"/>
                <w:sz w:val="18"/>
                <w:szCs w:val="18"/>
              </w:rPr>
              <w:t>1</w:t>
            </w:r>
          </w:p>
        </w:tc>
        <w:tc>
          <w:tcPr>
            <w:tcW w:w="2050" w:type="dxa"/>
            <w:tcBorders>
              <w:top w:val="nil"/>
              <w:left w:val="nil"/>
              <w:bottom w:val="single" w:color="auto" w:sz="4" w:space="0"/>
              <w:right w:val="single" w:color="auto" w:sz="4" w:space="0"/>
            </w:tcBorders>
          </w:tcPr>
          <w:p w14:paraId="618B2A97">
            <w:pPr>
              <w:widowControl/>
              <w:jc w:val="center"/>
              <w:rPr>
                <w:rFonts w:ascii="宋体"/>
                <w:color w:val="000000"/>
                <w:kern w:val="0"/>
                <w:sz w:val="18"/>
                <w:szCs w:val="18"/>
              </w:rPr>
            </w:pPr>
            <w:r>
              <w:rPr>
                <w:rFonts w:hint="eastAsia" w:ascii="宋体" w:hAnsi="宋体" w:cs="宋体"/>
                <w:color w:val="000000"/>
                <w:kern w:val="0"/>
                <w:sz w:val="18"/>
                <w:szCs w:val="18"/>
              </w:rPr>
              <w:t>考察政府采购项目的采购程序、采购方式的规范性</w:t>
            </w:r>
          </w:p>
        </w:tc>
        <w:tc>
          <w:tcPr>
            <w:tcW w:w="2846" w:type="dxa"/>
            <w:tcBorders>
              <w:top w:val="nil"/>
              <w:left w:val="nil"/>
              <w:bottom w:val="single" w:color="auto" w:sz="4" w:space="0"/>
              <w:right w:val="single" w:color="auto" w:sz="4" w:space="0"/>
            </w:tcBorders>
          </w:tcPr>
          <w:p w14:paraId="0CFA512E">
            <w:pPr>
              <w:widowControl/>
              <w:jc w:val="center"/>
              <w:rPr>
                <w:rFonts w:ascii="宋体"/>
                <w:color w:val="000000"/>
                <w:kern w:val="0"/>
                <w:sz w:val="18"/>
                <w:szCs w:val="18"/>
              </w:rPr>
            </w:pPr>
            <w:r>
              <w:rPr>
                <w:rFonts w:hint="eastAsia" w:ascii="宋体" w:hAnsi="宋体" w:cs="宋体"/>
                <w:color w:val="000000"/>
                <w:kern w:val="0"/>
                <w:sz w:val="18"/>
                <w:szCs w:val="18"/>
              </w:rPr>
              <w:t>①政府采购方式、程序都规范，得满分；②采购方式、程序中每有一点不规范，扣</w:t>
            </w:r>
            <w:r>
              <w:rPr>
                <w:rFonts w:ascii="宋体" w:hAnsi="宋体" w:cs="宋体"/>
                <w:color w:val="000000"/>
                <w:kern w:val="0"/>
                <w:sz w:val="18"/>
                <w:szCs w:val="18"/>
              </w:rPr>
              <w:t>0.5</w:t>
            </w:r>
            <w:r>
              <w:rPr>
                <w:rFonts w:hint="eastAsia" w:ascii="宋体" w:hAnsi="宋体" w:cs="宋体"/>
                <w:color w:val="000000"/>
                <w:kern w:val="0"/>
                <w:sz w:val="18"/>
                <w:szCs w:val="18"/>
              </w:rPr>
              <w:t>分，扣完为止。</w:t>
            </w:r>
          </w:p>
        </w:tc>
        <w:tc>
          <w:tcPr>
            <w:tcW w:w="1361" w:type="dxa"/>
            <w:tcBorders>
              <w:top w:val="nil"/>
              <w:left w:val="nil"/>
              <w:bottom w:val="single" w:color="auto" w:sz="4" w:space="0"/>
              <w:right w:val="single" w:color="auto" w:sz="4" w:space="0"/>
            </w:tcBorders>
          </w:tcPr>
          <w:p w14:paraId="5C99A85F">
            <w:pPr>
              <w:widowControl/>
              <w:jc w:val="center"/>
              <w:rPr>
                <w:rFonts w:ascii="宋体"/>
                <w:color w:val="000000"/>
                <w:kern w:val="0"/>
                <w:sz w:val="18"/>
                <w:szCs w:val="18"/>
              </w:rPr>
            </w:pPr>
            <w:r>
              <w:rPr>
                <w:rFonts w:hint="eastAsia" w:ascii="宋体" w:hAnsi="宋体" w:cs="宋体"/>
                <w:color w:val="000000"/>
                <w:kern w:val="0"/>
                <w:sz w:val="18"/>
                <w:szCs w:val="18"/>
              </w:rPr>
              <w:t>政府采购相关资料</w:t>
            </w:r>
          </w:p>
        </w:tc>
      </w:tr>
      <w:tr w14:paraId="0DDA496C">
        <w:tblPrEx>
          <w:tblCellMar>
            <w:top w:w="0" w:type="dxa"/>
            <w:left w:w="108" w:type="dxa"/>
            <w:bottom w:w="0" w:type="dxa"/>
            <w:right w:w="108" w:type="dxa"/>
          </w:tblCellMar>
        </w:tblPrEx>
        <w:trPr>
          <w:trHeight w:val="795" w:hRule="atLeast"/>
        </w:trPr>
        <w:tc>
          <w:tcPr>
            <w:tcW w:w="579" w:type="dxa"/>
            <w:vMerge w:val="continue"/>
            <w:tcBorders>
              <w:top w:val="nil"/>
              <w:left w:val="single" w:color="auto" w:sz="4" w:space="0"/>
              <w:bottom w:val="single" w:color="auto" w:sz="4" w:space="0"/>
              <w:right w:val="single" w:color="auto" w:sz="4" w:space="0"/>
            </w:tcBorders>
            <w:vAlign w:val="center"/>
          </w:tcPr>
          <w:p w14:paraId="1AFDFEF1">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14:paraId="1EEECE49">
            <w:pPr>
              <w:widowControl/>
              <w:jc w:val="center"/>
              <w:rPr>
                <w:rFonts w:ascii="宋体"/>
                <w:color w:val="000000"/>
                <w:kern w:val="0"/>
                <w:sz w:val="18"/>
                <w:szCs w:val="18"/>
              </w:rPr>
            </w:pPr>
          </w:p>
        </w:tc>
        <w:tc>
          <w:tcPr>
            <w:tcW w:w="1559" w:type="dxa"/>
            <w:tcBorders>
              <w:top w:val="nil"/>
              <w:left w:val="nil"/>
              <w:bottom w:val="single" w:color="auto" w:sz="4" w:space="0"/>
              <w:right w:val="single" w:color="auto" w:sz="4" w:space="0"/>
            </w:tcBorders>
          </w:tcPr>
          <w:p w14:paraId="312D9321">
            <w:pPr>
              <w:widowControl/>
              <w:jc w:val="center"/>
              <w:rPr>
                <w:rFonts w:ascii="宋体"/>
                <w:color w:val="000000"/>
                <w:kern w:val="0"/>
                <w:sz w:val="18"/>
                <w:szCs w:val="18"/>
              </w:rPr>
            </w:pPr>
            <w:r>
              <w:rPr>
                <w:rFonts w:ascii="宋体" w:hAnsi="宋体" w:cs="宋体"/>
                <w:color w:val="000000"/>
                <w:kern w:val="0"/>
                <w:sz w:val="18"/>
                <w:szCs w:val="18"/>
              </w:rPr>
              <w:t>B53</w:t>
            </w:r>
            <w:r>
              <w:rPr>
                <w:rFonts w:hint="eastAsia" w:ascii="宋体" w:hAnsi="宋体" w:cs="宋体"/>
                <w:color w:val="000000"/>
                <w:kern w:val="0"/>
                <w:sz w:val="18"/>
                <w:szCs w:val="18"/>
              </w:rPr>
              <w:t>监督考核情况（</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5DA8A7B0">
            <w:pPr>
              <w:widowControl/>
              <w:jc w:val="center"/>
              <w:rPr>
                <w:rFonts w:ascii="宋体"/>
                <w:color w:val="000000"/>
                <w:kern w:val="0"/>
                <w:sz w:val="18"/>
                <w:szCs w:val="18"/>
              </w:rPr>
            </w:pPr>
            <w:r>
              <w:rPr>
                <w:rFonts w:ascii="宋体" w:hAnsi="宋体" w:cs="宋体"/>
                <w:color w:val="000000"/>
                <w:kern w:val="0"/>
                <w:sz w:val="18"/>
                <w:szCs w:val="18"/>
              </w:rPr>
              <w:t>0.8</w:t>
            </w:r>
          </w:p>
        </w:tc>
        <w:tc>
          <w:tcPr>
            <w:tcW w:w="2050" w:type="dxa"/>
            <w:tcBorders>
              <w:top w:val="nil"/>
              <w:left w:val="nil"/>
              <w:bottom w:val="single" w:color="auto" w:sz="4" w:space="0"/>
              <w:right w:val="single" w:color="auto" w:sz="4" w:space="0"/>
            </w:tcBorders>
          </w:tcPr>
          <w:p w14:paraId="42634C95">
            <w:pPr>
              <w:widowControl/>
              <w:jc w:val="center"/>
              <w:rPr>
                <w:rFonts w:ascii="宋体"/>
                <w:color w:val="000000"/>
                <w:kern w:val="0"/>
                <w:sz w:val="18"/>
                <w:szCs w:val="18"/>
              </w:rPr>
            </w:pPr>
            <w:r>
              <w:rPr>
                <w:rFonts w:hint="eastAsia" w:ascii="宋体" w:hAnsi="宋体" w:cs="宋体"/>
                <w:color w:val="000000"/>
                <w:kern w:val="0"/>
                <w:sz w:val="18"/>
                <w:szCs w:val="18"/>
              </w:rPr>
              <w:t>考察部门是否对各所属单位或项目实施主体进行工作监督和定期考核。</w:t>
            </w:r>
          </w:p>
        </w:tc>
        <w:tc>
          <w:tcPr>
            <w:tcW w:w="2846" w:type="dxa"/>
            <w:tcBorders>
              <w:top w:val="nil"/>
              <w:left w:val="nil"/>
              <w:bottom w:val="single" w:color="auto" w:sz="4" w:space="0"/>
              <w:right w:val="single" w:color="auto" w:sz="4" w:space="0"/>
            </w:tcBorders>
          </w:tcPr>
          <w:p w14:paraId="505E2D37">
            <w:pPr>
              <w:widowControl/>
              <w:jc w:val="center"/>
              <w:rPr>
                <w:rFonts w:ascii="宋体"/>
                <w:color w:val="000000"/>
                <w:kern w:val="0"/>
                <w:sz w:val="18"/>
                <w:szCs w:val="18"/>
              </w:rPr>
            </w:pPr>
            <w:r>
              <w:rPr>
                <w:rFonts w:hint="eastAsia" w:ascii="宋体" w:hAnsi="宋体" w:cs="宋体"/>
                <w:color w:val="000000"/>
                <w:kern w:val="0"/>
                <w:sz w:val="18"/>
                <w:szCs w:val="18"/>
              </w:rPr>
              <w:t>有定期指导记录、考核结果，得</w:t>
            </w:r>
            <w:r>
              <w:rPr>
                <w:rFonts w:ascii="宋体" w:hAnsi="宋体" w:cs="宋体"/>
                <w:color w:val="000000"/>
                <w:kern w:val="0"/>
                <w:sz w:val="18"/>
                <w:szCs w:val="18"/>
              </w:rPr>
              <w:t>1</w:t>
            </w:r>
            <w:r>
              <w:rPr>
                <w:rFonts w:hint="eastAsia" w:ascii="宋体" w:hAnsi="宋体" w:cs="宋体"/>
                <w:color w:val="000000"/>
                <w:kern w:val="0"/>
                <w:sz w:val="18"/>
                <w:szCs w:val="18"/>
              </w:rPr>
              <w:t>分，缺少项视情况酌情进行扣分。</w:t>
            </w:r>
          </w:p>
        </w:tc>
        <w:tc>
          <w:tcPr>
            <w:tcW w:w="1361" w:type="dxa"/>
            <w:tcBorders>
              <w:top w:val="nil"/>
              <w:left w:val="nil"/>
              <w:bottom w:val="single" w:color="auto" w:sz="4" w:space="0"/>
              <w:right w:val="single" w:color="auto" w:sz="4" w:space="0"/>
            </w:tcBorders>
          </w:tcPr>
          <w:p w14:paraId="1D7A117C">
            <w:pPr>
              <w:widowControl/>
              <w:jc w:val="center"/>
              <w:rPr>
                <w:rFonts w:ascii="宋体"/>
                <w:color w:val="000000"/>
                <w:kern w:val="0"/>
                <w:sz w:val="18"/>
                <w:szCs w:val="18"/>
              </w:rPr>
            </w:pPr>
            <w:r>
              <w:rPr>
                <w:rFonts w:hint="eastAsia" w:ascii="宋体" w:hAnsi="宋体" w:cs="宋体"/>
                <w:color w:val="000000"/>
                <w:kern w:val="0"/>
                <w:sz w:val="18"/>
                <w:szCs w:val="18"/>
              </w:rPr>
              <w:t>监督考核记录等</w:t>
            </w:r>
          </w:p>
        </w:tc>
      </w:tr>
      <w:tr w14:paraId="2A737D46">
        <w:tblPrEx>
          <w:tblCellMar>
            <w:top w:w="0" w:type="dxa"/>
            <w:left w:w="108" w:type="dxa"/>
            <w:bottom w:w="0" w:type="dxa"/>
            <w:right w:w="108" w:type="dxa"/>
          </w:tblCellMar>
        </w:tblPrEx>
        <w:trPr>
          <w:trHeight w:val="1215" w:hRule="atLeast"/>
        </w:trPr>
        <w:tc>
          <w:tcPr>
            <w:tcW w:w="579" w:type="dxa"/>
            <w:vMerge w:val="restart"/>
            <w:tcBorders>
              <w:top w:val="nil"/>
              <w:left w:val="single" w:color="auto" w:sz="4" w:space="0"/>
              <w:bottom w:val="single" w:color="auto" w:sz="4" w:space="0"/>
              <w:right w:val="single" w:color="auto" w:sz="4" w:space="0"/>
            </w:tcBorders>
          </w:tcPr>
          <w:p w14:paraId="76DB14CD">
            <w:pPr>
              <w:widowControl/>
              <w:jc w:val="center"/>
              <w:rPr>
                <w:rFonts w:ascii="宋体"/>
                <w:b/>
                <w:bCs/>
                <w:color w:val="000000"/>
                <w:kern w:val="0"/>
                <w:sz w:val="18"/>
                <w:szCs w:val="18"/>
              </w:rPr>
            </w:pPr>
            <w:r>
              <w:rPr>
                <w:rFonts w:ascii="宋体" w:hAnsi="宋体" w:cs="宋体"/>
                <w:b/>
                <w:bCs/>
                <w:color w:val="000000"/>
                <w:kern w:val="0"/>
                <w:sz w:val="18"/>
                <w:szCs w:val="18"/>
              </w:rPr>
              <w:t>C</w:t>
            </w:r>
            <w:r>
              <w:rPr>
                <w:rFonts w:hint="eastAsia" w:ascii="宋体" w:hAnsi="宋体" w:cs="宋体"/>
                <w:b/>
                <w:bCs/>
                <w:color w:val="000000"/>
                <w:kern w:val="0"/>
                <w:sz w:val="18"/>
                <w:szCs w:val="18"/>
              </w:rPr>
              <w:t>部门绩效（</w:t>
            </w:r>
            <w:r>
              <w:rPr>
                <w:rFonts w:ascii="宋体" w:hAnsi="宋体" w:cs="宋体"/>
                <w:b/>
                <w:bCs/>
                <w:color w:val="000000"/>
                <w:kern w:val="0"/>
                <w:sz w:val="18"/>
                <w:szCs w:val="18"/>
              </w:rPr>
              <w:t>45</w:t>
            </w:r>
            <w:r>
              <w:rPr>
                <w:rFonts w:hint="eastAsia" w:ascii="宋体" w:hAnsi="宋体" w:cs="宋体"/>
                <w:b/>
                <w:bCs/>
                <w:color w:val="000000"/>
                <w:kern w:val="0"/>
                <w:sz w:val="18"/>
                <w:szCs w:val="18"/>
              </w:rPr>
              <w:t>分）</w:t>
            </w:r>
          </w:p>
        </w:tc>
        <w:tc>
          <w:tcPr>
            <w:tcW w:w="981" w:type="dxa"/>
            <w:vMerge w:val="restart"/>
            <w:tcBorders>
              <w:top w:val="nil"/>
              <w:left w:val="single" w:color="auto" w:sz="4" w:space="0"/>
              <w:bottom w:val="single" w:color="auto" w:sz="4" w:space="0"/>
              <w:right w:val="single" w:color="auto" w:sz="4" w:space="0"/>
            </w:tcBorders>
          </w:tcPr>
          <w:p w14:paraId="33F948AC">
            <w:pPr>
              <w:widowControl/>
              <w:jc w:val="center"/>
              <w:rPr>
                <w:rFonts w:ascii="宋体"/>
                <w:color w:val="000000"/>
                <w:kern w:val="0"/>
                <w:sz w:val="18"/>
                <w:szCs w:val="18"/>
              </w:rPr>
            </w:pPr>
            <w:r>
              <w:rPr>
                <w:rFonts w:ascii="宋体" w:hAnsi="宋体" w:cs="宋体"/>
                <w:color w:val="000000"/>
                <w:kern w:val="0"/>
                <w:sz w:val="18"/>
                <w:szCs w:val="18"/>
              </w:rPr>
              <w:t>C1</w:t>
            </w:r>
            <w:r>
              <w:rPr>
                <w:rFonts w:hint="eastAsia" w:ascii="宋体" w:hAnsi="宋体" w:cs="宋体"/>
                <w:color w:val="000000"/>
                <w:kern w:val="0"/>
                <w:sz w:val="18"/>
                <w:szCs w:val="18"/>
              </w:rPr>
              <w:t>部门产出（</w:t>
            </w:r>
            <w:r>
              <w:rPr>
                <w:rFonts w:ascii="宋体" w:hAnsi="宋体" w:cs="宋体"/>
                <w:color w:val="000000"/>
                <w:kern w:val="0"/>
                <w:sz w:val="18"/>
                <w:szCs w:val="18"/>
              </w:rPr>
              <w:t>18</w:t>
            </w:r>
            <w:r>
              <w:rPr>
                <w:rFonts w:hint="eastAsia" w:ascii="宋体" w:hAnsi="宋体" w:cs="宋体"/>
                <w:color w:val="000000"/>
                <w:kern w:val="0"/>
                <w:sz w:val="18"/>
                <w:szCs w:val="18"/>
              </w:rPr>
              <w:t>分）（说明：该指标主要反映部门（单位）重点工作任务的完成情况。三级指标以</w:t>
            </w:r>
            <w:r>
              <w:rPr>
                <w:rFonts w:ascii="宋体" w:hAnsi="宋体" w:cs="宋体"/>
                <w:color w:val="000000"/>
                <w:kern w:val="0"/>
                <w:sz w:val="18"/>
                <w:szCs w:val="18"/>
              </w:rPr>
              <w:t>XX</w:t>
            </w:r>
            <w:r>
              <w:rPr>
                <w:rFonts w:hint="eastAsia" w:ascii="宋体" w:hAnsi="宋体" w:cs="宋体"/>
                <w:color w:val="000000"/>
                <w:kern w:val="0"/>
                <w:sz w:val="18"/>
                <w:szCs w:val="18"/>
              </w:rPr>
              <w:t>县残疾人联合会</w:t>
            </w:r>
            <w:r>
              <w:rPr>
                <w:rFonts w:ascii="宋体" w:hAnsi="宋体" w:cs="宋体"/>
                <w:color w:val="000000"/>
                <w:kern w:val="0"/>
                <w:sz w:val="18"/>
                <w:szCs w:val="18"/>
              </w:rPr>
              <w:t>XX</w:t>
            </w:r>
            <w:r>
              <w:rPr>
                <w:rFonts w:hint="eastAsia" w:ascii="宋体" w:hAnsi="宋体" w:cs="宋体"/>
                <w:color w:val="000000"/>
                <w:kern w:val="0"/>
                <w:sz w:val="18"/>
                <w:szCs w:val="18"/>
              </w:rPr>
              <w:t>年部门整体支出绩效评价为例设置，供各部门参考。各部门在绩效自评工作中要结合自身工作职能设置个性化的三级指标。）</w:t>
            </w:r>
          </w:p>
        </w:tc>
        <w:tc>
          <w:tcPr>
            <w:tcW w:w="1559" w:type="dxa"/>
            <w:tcBorders>
              <w:top w:val="nil"/>
              <w:left w:val="nil"/>
              <w:bottom w:val="single" w:color="auto" w:sz="4" w:space="0"/>
              <w:right w:val="single" w:color="auto" w:sz="4" w:space="0"/>
            </w:tcBorders>
          </w:tcPr>
          <w:p w14:paraId="697530C8">
            <w:pPr>
              <w:widowControl/>
              <w:jc w:val="center"/>
              <w:rPr>
                <w:rFonts w:ascii="宋体"/>
                <w:color w:val="000000"/>
                <w:kern w:val="0"/>
                <w:sz w:val="18"/>
                <w:szCs w:val="18"/>
              </w:rPr>
            </w:pPr>
            <w:r>
              <w:rPr>
                <w:rFonts w:ascii="宋体" w:hAnsi="宋体" w:cs="宋体"/>
                <w:color w:val="000000"/>
                <w:kern w:val="0"/>
                <w:sz w:val="18"/>
                <w:szCs w:val="18"/>
              </w:rPr>
              <w:t>C11</w:t>
            </w:r>
            <w:r>
              <w:rPr>
                <w:rFonts w:hint="eastAsia" w:ascii="宋体" w:hAnsi="宋体" w:cs="宋体"/>
                <w:color w:val="000000"/>
                <w:kern w:val="0"/>
                <w:sz w:val="18"/>
                <w:szCs w:val="18"/>
                <w:lang w:eastAsia="zh-CN"/>
              </w:rPr>
              <w:t>大型普查完成情况</w:t>
            </w:r>
            <w:r>
              <w:rPr>
                <w:rFonts w:hint="eastAsia" w:ascii="宋体" w:hAnsi="宋体" w:cs="宋体"/>
                <w:color w:val="000000"/>
                <w:kern w:val="0"/>
                <w:sz w:val="18"/>
                <w:szCs w:val="18"/>
              </w:rPr>
              <w:t>（</w:t>
            </w:r>
            <w:r>
              <w:rPr>
                <w:rFonts w:ascii="宋体" w:hAnsi="宋体" w:cs="宋体"/>
                <w:color w:val="000000"/>
                <w:kern w:val="0"/>
                <w:sz w:val="18"/>
                <w:szCs w:val="18"/>
              </w:rPr>
              <w:t>4</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3D0FAE4B">
            <w:pPr>
              <w:widowControl/>
              <w:jc w:val="center"/>
              <w:rPr>
                <w:rFonts w:hint="default" w:ascii="宋体" w:eastAsia="宋体"/>
                <w:color w:val="000000"/>
                <w:kern w:val="0"/>
                <w:sz w:val="18"/>
                <w:szCs w:val="18"/>
                <w:lang w:val="en-US" w:eastAsia="zh-CN"/>
              </w:rPr>
            </w:pPr>
            <w:r>
              <w:rPr>
                <w:rFonts w:hint="eastAsia" w:ascii="宋体" w:hAnsi="宋体" w:cs="宋体"/>
                <w:color w:val="000000"/>
                <w:kern w:val="0"/>
                <w:sz w:val="18"/>
                <w:szCs w:val="18"/>
                <w:lang w:val="en-US" w:eastAsia="zh-CN"/>
              </w:rPr>
              <w:t>3.9</w:t>
            </w:r>
          </w:p>
        </w:tc>
        <w:tc>
          <w:tcPr>
            <w:tcW w:w="2050" w:type="dxa"/>
            <w:tcBorders>
              <w:top w:val="nil"/>
              <w:left w:val="nil"/>
              <w:bottom w:val="single" w:color="auto" w:sz="4" w:space="0"/>
              <w:right w:val="single" w:color="auto" w:sz="4" w:space="0"/>
            </w:tcBorders>
          </w:tcPr>
          <w:p w14:paraId="7A7EE628">
            <w:pPr>
              <w:widowControl/>
              <w:jc w:val="center"/>
              <w:rPr>
                <w:rFonts w:ascii="宋体"/>
                <w:color w:val="000000"/>
                <w:kern w:val="0"/>
                <w:sz w:val="18"/>
                <w:szCs w:val="18"/>
              </w:rPr>
            </w:pPr>
            <w:r>
              <w:rPr>
                <w:rFonts w:hint="eastAsia" w:ascii="宋体" w:hAnsi="宋体" w:cs="宋体"/>
                <w:color w:val="000000"/>
                <w:kern w:val="0"/>
                <w:sz w:val="18"/>
                <w:szCs w:val="18"/>
                <w:lang w:eastAsia="zh-CN"/>
              </w:rPr>
              <w:t>第四次全国经济普查工作开展情况</w:t>
            </w:r>
            <w:r>
              <w:rPr>
                <w:rFonts w:hint="eastAsia" w:ascii="宋体" w:hAnsi="宋体" w:cs="宋体"/>
                <w:color w:val="000000"/>
                <w:kern w:val="0"/>
                <w:sz w:val="18"/>
                <w:szCs w:val="18"/>
              </w:rPr>
              <w:t>。</w:t>
            </w:r>
          </w:p>
        </w:tc>
        <w:tc>
          <w:tcPr>
            <w:tcW w:w="2846" w:type="dxa"/>
            <w:tcBorders>
              <w:top w:val="nil"/>
              <w:left w:val="nil"/>
              <w:bottom w:val="single" w:color="auto" w:sz="4" w:space="0"/>
              <w:right w:val="single" w:color="auto" w:sz="4" w:space="0"/>
            </w:tcBorders>
          </w:tcPr>
          <w:p w14:paraId="2DE1B63A">
            <w:pPr>
              <w:widowControl/>
              <w:jc w:val="center"/>
              <w:rPr>
                <w:rFonts w:ascii="宋体"/>
                <w:color w:val="000000"/>
                <w:kern w:val="0"/>
                <w:sz w:val="18"/>
                <w:szCs w:val="18"/>
              </w:rPr>
            </w:pPr>
            <w:r>
              <w:rPr>
                <w:rFonts w:hint="eastAsia" w:ascii="宋体" w:hAnsi="宋体" w:cs="宋体"/>
                <w:color w:val="000000"/>
                <w:kern w:val="0"/>
                <w:sz w:val="18"/>
                <w:szCs w:val="18"/>
                <w:lang w:eastAsia="zh-CN"/>
              </w:rPr>
              <w:t>大型普查准备工作高质量</w:t>
            </w:r>
            <w:r>
              <w:rPr>
                <w:rFonts w:hint="eastAsia" w:ascii="宋体" w:hAnsi="宋体" w:cs="宋体"/>
                <w:color w:val="000000"/>
                <w:kern w:val="0"/>
                <w:sz w:val="18"/>
                <w:szCs w:val="18"/>
              </w:rPr>
              <w:t>完成为满分，每一项不达标扣权重分（</w:t>
            </w:r>
            <w:r>
              <w:rPr>
                <w:rFonts w:ascii="宋体" w:hAnsi="宋体" w:cs="宋体"/>
                <w:color w:val="000000"/>
                <w:kern w:val="0"/>
                <w:sz w:val="18"/>
                <w:szCs w:val="18"/>
              </w:rPr>
              <w:t>4</w:t>
            </w:r>
            <w:r>
              <w:rPr>
                <w:rFonts w:hint="eastAsia" w:ascii="宋体" w:hAnsi="宋体" w:cs="宋体"/>
                <w:color w:val="000000"/>
                <w:kern w:val="0"/>
                <w:sz w:val="18"/>
                <w:szCs w:val="18"/>
              </w:rPr>
              <w:t>分）的</w:t>
            </w:r>
            <w:r>
              <w:rPr>
                <w:rFonts w:ascii="宋体" w:hAnsi="宋体" w:cs="宋体"/>
                <w:color w:val="000000"/>
                <w:kern w:val="0"/>
                <w:sz w:val="18"/>
                <w:szCs w:val="18"/>
              </w:rPr>
              <w:t>20%</w:t>
            </w:r>
            <w:r>
              <w:rPr>
                <w:rFonts w:hint="eastAsia" w:ascii="宋体" w:hAnsi="宋体" w:cs="宋体"/>
                <w:color w:val="000000"/>
                <w:kern w:val="0"/>
                <w:sz w:val="18"/>
                <w:szCs w:val="18"/>
              </w:rPr>
              <w:t>；三项不达标则为零分。</w:t>
            </w:r>
          </w:p>
        </w:tc>
        <w:tc>
          <w:tcPr>
            <w:tcW w:w="1361" w:type="dxa"/>
            <w:tcBorders>
              <w:top w:val="nil"/>
              <w:left w:val="nil"/>
              <w:bottom w:val="single" w:color="auto" w:sz="4" w:space="0"/>
              <w:right w:val="single" w:color="auto" w:sz="4" w:space="0"/>
            </w:tcBorders>
          </w:tcPr>
          <w:p w14:paraId="6A832952">
            <w:pPr>
              <w:widowControl/>
              <w:jc w:val="center"/>
              <w:rPr>
                <w:rFonts w:ascii="宋体"/>
                <w:color w:val="000000"/>
                <w:kern w:val="0"/>
                <w:sz w:val="18"/>
                <w:szCs w:val="18"/>
              </w:rPr>
            </w:pPr>
            <w:r>
              <w:rPr>
                <w:rFonts w:hint="eastAsia" w:ascii="宋体" w:hAnsi="宋体" w:cs="宋体"/>
                <w:color w:val="000000"/>
                <w:kern w:val="0"/>
                <w:sz w:val="18"/>
                <w:szCs w:val="18"/>
                <w:lang w:eastAsia="zh-CN"/>
              </w:rPr>
              <w:t>大型普查项目</w:t>
            </w:r>
            <w:r>
              <w:rPr>
                <w:rFonts w:hint="eastAsia" w:ascii="宋体" w:hAnsi="宋体" w:cs="宋体"/>
                <w:color w:val="000000"/>
                <w:kern w:val="0"/>
                <w:sz w:val="18"/>
                <w:szCs w:val="18"/>
              </w:rPr>
              <w:t>完成情况</w:t>
            </w:r>
          </w:p>
        </w:tc>
      </w:tr>
      <w:tr w14:paraId="65EBB994">
        <w:tblPrEx>
          <w:tblCellMar>
            <w:top w:w="0" w:type="dxa"/>
            <w:left w:w="108" w:type="dxa"/>
            <w:bottom w:w="0" w:type="dxa"/>
            <w:right w:w="108" w:type="dxa"/>
          </w:tblCellMar>
        </w:tblPrEx>
        <w:trPr>
          <w:trHeight w:val="810" w:hRule="atLeast"/>
        </w:trPr>
        <w:tc>
          <w:tcPr>
            <w:tcW w:w="579" w:type="dxa"/>
            <w:vMerge w:val="continue"/>
            <w:tcBorders>
              <w:top w:val="nil"/>
              <w:left w:val="single" w:color="auto" w:sz="4" w:space="0"/>
              <w:bottom w:val="single" w:color="auto" w:sz="4" w:space="0"/>
              <w:right w:val="single" w:color="auto" w:sz="4" w:space="0"/>
            </w:tcBorders>
            <w:vAlign w:val="center"/>
          </w:tcPr>
          <w:p w14:paraId="76E40584">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14:paraId="2650D453">
            <w:pPr>
              <w:widowControl/>
              <w:jc w:val="center"/>
              <w:rPr>
                <w:rFonts w:ascii="宋体"/>
                <w:color w:val="000000"/>
                <w:kern w:val="0"/>
                <w:sz w:val="18"/>
                <w:szCs w:val="18"/>
              </w:rPr>
            </w:pPr>
          </w:p>
        </w:tc>
        <w:tc>
          <w:tcPr>
            <w:tcW w:w="1559" w:type="dxa"/>
            <w:tcBorders>
              <w:top w:val="nil"/>
              <w:left w:val="nil"/>
              <w:bottom w:val="single" w:color="auto" w:sz="4" w:space="0"/>
              <w:right w:val="single" w:color="auto" w:sz="4" w:space="0"/>
            </w:tcBorders>
          </w:tcPr>
          <w:p w14:paraId="2E46454C">
            <w:pPr>
              <w:widowControl/>
              <w:jc w:val="center"/>
              <w:rPr>
                <w:rFonts w:ascii="宋体"/>
                <w:color w:val="000000"/>
                <w:kern w:val="0"/>
                <w:sz w:val="18"/>
                <w:szCs w:val="18"/>
              </w:rPr>
            </w:pPr>
            <w:r>
              <w:rPr>
                <w:rFonts w:ascii="宋体" w:hAnsi="宋体" w:cs="宋体"/>
                <w:color w:val="000000"/>
                <w:kern w:val="0"/>
                <w:sz w:val="18"/>
                <w:szCs w:val="18"/>
              </w:rPr>
              <w:t>C12</w:t>
            </w:r>
            <w:r>
              <w:rPr>
                <w:rFonts w:hint="eastAsia" w:ascii="宋体" w:hAnsi="宋体" w:cs="宋体"/>
                <w:color w:val="000000"/>
                <w:kern w:val="0"/>
                <w:sz w:val="18"/>
                <w:szCs w:val="18"/>
                <w:lang w:eastAsia="zh-CN"/>
              </w:rPr>
              <w:t>争取</w:t>
            </w:r>
            <w:r>
              <w:rPr>
                <w:rFonts w:hint="eastAsia" w:ascii="宋体" w:hAnsi="宋体" w:cs="宋体"/>
                <w:color w:val="000000"/>
                <w:kern w:val="0"/>
                <w:sz w:val="18"/>
                <w:szCs w:val="18"/>
                <w:lang w:val="en-US" w:eastAsia="zh-CN"/>
              </w:rPr>
              <w:t>30%统计专业进入全市先进行列</w:t>
            </w:r>
            <w:r>
              <w:rPr>
                <w:rFonts w:hint="eastAsia" w:ascii="宋体" w:hAnsi="宋体" w:cs="宋体"/>
                <w:color w:val="000000"/>
                <w:kern w:val="0"/>
                <w:sz w:val="18"/>
                <w:szCs w:val="18"/>
              </w:rPr>
              <w:t>完成情况（</w:t>
            </w:r>
            <w:r>
              <w:rPr>
                <w:rFonts w:ascii="宋体" w:hAnsi="宋体" w:cs="宋体"/>
                <w:color w:val="000000"/>
                <w:kern w:val="0"/>
                <w:sz w:val="18"/>
                <w:szCs w:val="18"/>
              </w:rPr>
              <w:t>2</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141F3546">
            <w:pPr>
              <w:widowControl/>
              <w:jc w:val="center"/>
              <w:rPr>
                <w:rFonts w:hint="default" w:ascii="宋体" w:eastAsia="宋体"/>
                <w:color w:val="000000"/>
                <w:kern w:val="0"/>
                <w:sz w:val="18"/>
                <w:szCs w:val="18"/>
                <w:lang w:val="en-US" w:eastAsia="zh-CN"/>
              </w:rPr>
            </w:pPr>
            <w:r>
              <w:rPr>
                <w:rFonts w:hint="eastAsia" w:ascii="宋体" w:hAnsi="宋体" w:cs="宋体"/>
                <w:color w:val="000000"/>
                <w:kern w:val="0"/>
                <w:sz w:val="18"/>
                <w:szCs w:val="18"/>
                <w:lang w:val="en-US" w:eastAsia="zh-CN"/>
              </w:rPr>
              <w:t>1.8</w:t>
            </w:r>
          </w:p>
        </w:tc>
        <w:tc>
          <w:tcPr>
            <w:tcW w:w="2050" w:type="dxa"/>
            <w:tcBorders>
              <w:top w:val="nil"/>
              <w:left w:val="nil"/>
              <w:bottom w:val="single" w:color="auto" w:sz="4" w:space="0"/>
              <w:right w:val="single" w:color="auto" w:sz="4" w:space="0"/>
            </w:tcBorders>
          </w:tcPr>
          <w:p w14:paraId="0A151B0F">
            <w:pPr>
              <w:widowControl/>
              <w:jc w:val="center"/>
              <w:rPr>
                <w:rFonts w:ascii="宋体"/>
                <w:color w:val="000000"/>
                <w:kern w:val="0"/>
                <w:sz w:val="18"/>
                <w:szCs w:val="18"/>
              </w:rPr>
            </w:pPr>
            <w:r>
              <w:rPr>
                <w:rFonts w:hint="eastAsia" w:ascii="宋体" w:hAnsi="宋体" w:cs="宋体"/>
                <w:color w:val="000000"/>
                <w:kern w:val="0"/>
                <w:sz w:val="18"/>
                <w:szCs w:val="18"/>
                <w:lang w:eastAsia="zh-CN"/>
              </w:rPr>
              <w:t>各专业进入全市先进行列工作</w:t>
            </w:r>
            <w:r>
              <w:rPr>
                <w:rFonts w:hint="eastAsia" w:ascii="宋体" w:hAnsi="宋体" w:cs="宋体"/>
                <w:color w:val="000000"/>
                <w:kern w:val="0"/>
                <w:sz w:val="18"/>
                <w:szCs w:val="18"/>
              </w:rPr>
              <w:t>完成情况</w:t>
            </w:r>
          </w:p>
        </w:tc>
        <w:tc>
          <w:tcPr>
            <w:tcW w:w="2846" w:type="dxa"/>
            <w:tcBorders>
              <w:top w:val="nil"/>
              <w:left w:val="nil"/>
              <w:bottom w:val="single" w:color="auto" w:sz="4" w:space="0"/>
              <w:right w:val="single" w:color="auto" w:sz="4" w:space="0"/>
            </w:tcBorders>
          </w:tcPr>
          <w:p w14:paraId="72BB4D1F">
            <w:pPr>
              <w:widowControl/>
              <w:jc w:val="center"/>
              <w:rPr>
                <w:rFonts w:ascii="宋体"/>
                <w:color w:val="000000"/>
                <w:kern w:val="0"/>
                <w:sz w:val="18"/>
                <w:szCs w:val="18"/>
              </w:rPr>
            </w:pPr>
            <w:r>
              <w:rPr>
                <w:rFonts w:hint="eastAsia" w:ascii="宋体" w:hAnsi="宋体" w:cs="宋体"/>
                <w:color w:val="000000"/>
                <w:kern w:val="0"/>
                <w:sz w:val="18"/>
                <w:szCs w:val="18"/>
                <w:lang w:eastAsia="zh-CN"/>
              </w:rPr>
              <w:t>争取</w:t>
            </w:r>
            <w:r>
              <w:rPr>
                <w:rFonts w:hint="eastAsia" w:ascii="宋体" w:hAnsi="宋体" w:cs="宋体"/>
                <w:color w:val="000000"/>
                <w:kern w:val="0"/>
                <w:sz w:val="18"/>
                <w:szCs w:val="18"/>
                <w:lang w:val="en-US" w:eastAsia="zh-CN"/>
              </w:rPr>
              <w:t>30%统计专业进入全市先进行列</w:t>
            </w:r>
            <w:r>
              <w:rPr>
                <w:rFonts w:hint="eastAsia" w:ascii="宋体" w:hAnsi="宋体" w:cs="宋体"/>
                <w:color w:val="000000"/>
                <w:kern w:val="0"/>
                <w:sz w:val="18"/>
                <w:szCs w:val="18"/>
              </w:rPr>
              <w:t>是否完成，按照权重分</w:t>
            </w:r>
            <w:r>
              <w:rPr>
                <w:rFonts w:ascii="宋体" w:hAnsi="宋体" w:cs="宋体"/>
                <w:color w:val="000000"/>
                <w:kern w:val="0"/>
                <w:sz w:val="18"/>
                <w:szCs w:val="18"/>
              </w:rPr>
              <w:t>*</w:t>
            </w:r>
            <w:r>
              <w:rPr>
                <w:rFonts w:hint="eastAsia" w:ascii="宋体" w:hAnsi="宋体" w:cs="宋体"/>
                <w:color w:val="000000"/>
                <w:kern w:val="0"/>
                <w:sz w:val="18"/>
                <w:szCs w:val="18"/>
              </w:rPr>
              <w:t>完成率进行打分</w:t>
            </w:r>
          </w:p>
        </w:tc>
        <w:tc>
          <w:tcPr>
            <w:tcW w:w="1361" w:type="dxa"/>
            <w:tcBorders>
              <w:top w:val="nil"/>
              <w:left w:val="nil"/>
              <w:bottom w:val="single" w:color="auto" w:sz="4" w:space="0"/>
              <w:right w:val="single" w:color="auto" w:sz="4" w:space="0"/>
            </w:tcBorders>
          </w:tcPr>
          <w:p w14:paraId="602C8CF9">
            <w:pPr>
              <w:widowControl/>
              <w:jc w:val="center"/>
              <w:rPr>
                <w:rFonts w:ascii="宋体"/>
                <w:color w:val="000000"/>
                <w:kern w:val="0"/>
                <w:sz w:val="18"/>
                <w:szCs w:val="18"/>
              </w:rPr>
            </w:pPr>
            <w:r>
              <w:rPr>
                <w:rFonts w:hint="eastAsia" w:ascii="宋体" w:hAnsi="宋体" w:cs="宋体"/>
                <w:color w:val="000000"/>
                <w:kern w:val="0"/>
                <w:sz w:val="18"/>
                <w:szCs w:val="18"/>
                <w:lang w:eastAsia="zh-CN"/>
              </w:rPr>
              <w:t>争取</w:t>
            </w:r>
            <w:r>
              <w:rPr>
                <w:rFonts w:hint="eastAsia" w:ascii="宋体" w:hAnsi="宋体" w:cs="宋体"/>
                <w:color w:val="000000"/>
                <w:kern w:val="0"/>
                <w:sz w:val="18"/>
                <w:szCs w:val="18"/>
                <w:lang w:val="en-US" w:eastAsia="zh-CN"/>
              </w:rPr>
              <w:t>30%统计专业进入全市先进行列工作完成情况</w:t>
            </w:r>
          </w:p>
        </w:tc>
      </w:tr>
      <w:tr w14:paraId="7EDD79CD">
        <w:tblPrEx>
          <w:tblCellMar>
            <w:top w:w="0" w:type="dxa"/>
            <w:left w:w="108" w:type="dxa"/>
            <w:bottom w:w="0" w:type="dxa"/>
            <w:right w:w="108" w:type="dxa"/>
          </w:tblCellMar>
        </w:tblPrEx>
        <w:trPr>
          <w:trHeight w:val="900" w:hRule="atLeast"/>
        </w:trPr>
        <w:tc>
          <w:tcPr>
            <w:tcW w:w="579" w:type="dxa"/>
            <w:vMerge w:val="continue"/>
            <w:tcBorders>
              <w:top w:val="nil"/>
              <w:left w:val="single" w:color="auto" w:sz="4" w:space="0"/>
              <w:bottom w:val="single" w:color="auto" w:sz="4" w:space="0"/>
              <w:right w:val="single" w:color="auto" w:sz="4" w:space="0"/>
            </w:tcBorders>
            <w:vAlign w:val="center"/>
          </w:tcPr>
          <w:p w14:paraId="0FBF2FA8">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14:paraId="0178AD4D">
            <w:pPr>
              <w:widowControl/>
              <w:jc w:val="center"/>
              <w:rPr>
                <w:rFonts w:ascii="宋体"/>
                <w:color w:val="000000"/>
                <w:kern w:val="0"/>
                <w:sz w:val="18"/>
                <w:szCs w:val="18"/>
              </w:rPr>
            </w:pPr>
          </w:p>
        </w:tc>
        <w:tc>
          <w:tcPr>
            <w:tcW w:w="1559" w:type="dxa"/>
            <w:tcBorders>
              <w:top w:val="nil"/>
              <w:left w:val="nil"/>
              <w:bottom w:val="single" w:color="auto" w:sz="4" w:space="0"/>
              <w:right w:val="single" w:color="auto" w:sz="4" w:space="0"/>
            </w:tcBorders>
          </w:tcPr>
          <w:p w14:paraId="037B8117">
            <w:pPr>
              <w:widowControl/>
              <w:jc w:val="center"/>
              <w:rPr>
                <w:rFonts w:ascii="宋体"/>
                <w:color w:val="000000"/>
                <w:kern w:val="0"/>
                <w:sz w:val="18"/>
                <w:szCs w:val="18"/>
              </w:rPr>
            </w:pPr>
            <w:r>
              <w:rPr>
                <w:rFonts w:ascii="宋体" w:hAnsi="宋体" w:cs="宋体"/>
                <w:color w:val="000000"/>
                <w:kern w:val="0"/>
                <w:sz w:val="18"/>
                <w:szCs w:val="18"/>
              </w:rPr>
              <w:t>C13</w:t>
            </w:r>
            <w:r>
              <w:rPr>
                <w:rFonts w:hint="eastAsia" w:ascii="宋体" w:hAnsi="宋体" w:cs="宋体"/>
                <w:color w:val="000000"/>
                <w:kern w:val="0"/>
                <w:sz w:val="18"/>
                <w:szCs w:val="18"/>
                <w:lang w:val="en-US" w:eastAsia="zh-CN"/>
              </w:rPr>
              <w:t xml:space="preserve"> GDP核算工作</w:t>
            </w:r>
            <w:r>
              <w:rPr>
                <w:rFonts w:hint="eastAsia" w:ascii="宋体" w:hAnsi="宋体" w:cs="宋体"/>
                <w:color w:val="000000"/>
                <w:kern w:val="0"/>
                <w:sz w:val="18"/>
                <w:szCs w:val="18"/>
              </w:rPr>
              <w:t>完成情况（</w:t>
            </w:r>
            <w:r>
              <w:rPr>
                <w:rFonts w:hint="eastAsia" w:ascii="宋体" w:hAnsi="宋体" w:cs="宋体"/>
                <w:color w:val="000000"/>
                <w:kern w:val="0"/>
                <w:sz w:val="18"/>
                <w:szCs w:val="18"/>
                <w:lang w:val="en-US" w:eastAsia="zh-CN"/>
              </w:rPr>
              <w:t>2</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1F3DA58A">
            <w:pPr>
              <w:widowControl/>
              <w:jc w:val="center"/>
              <w:rPr>
                <w:rFonts w:hint="eastAsia" w:ascii="宋体" w:eastAsia="宋体"/>
                <w:color w:val="000000"/>
                <w:kern w:val="0"/>
                <w:sz w:val="18"/>
                <w:szCs w:val="18"/>
                <w:lang w:eastAsia="zh-CN"/>
              </w:rPr>
            </w:pPr>
            <w:r>
              <w:rPr>
                <w:rFonts w:hint="eastAsia" w:ascii="宋体" w:hAnsi="宋体" w:cs="宋体"/>
                <w:color w:val="000000"/>
                <w:kern w:val="0"/>
                <w:sz w:val="18"/>
                <w:szCs w:val="18"/>
                <w:lang w:val="en-US" w:eastAsia="zh-CN"/>
              </w:rPr>
              <w:t>2</w:t>
            </w:r>
          </w:p>
        </w:tc>
        <w:tc>
          <w:tcPr>
            <w:tcW w:w="2050" w:type="dxa"/>
            <w:tcBorders>
              <w:top w:val="nil"/>
              <w:left w:val="nil"/>
              <w:bottom w:val="single" w:color="auto" w:sz="4" w:space="0"/>
              <w:right w:val="single" w:color="auto" w:sz="4" w:space="0"/>
            </w:tcBorders>
          </w:tcPr>
          <w:p w14:paraId="4395491F">
            <w:pPr>
              <w:widowControl/>
              <w:jc w:val="center"/>
              <w:rPr>
                <w:rFonts w:ascii="宋体"/>
                <w:color w:val="000000"/>
                <w:kern w:val="0"/>
                <w:sz w:val="18"/>
                <w:szCs w:val="18"/>
              </w:rPr>
            </w:pPr>
            <w:r>
              <w:rPr>
                <w:rFonts w:hint="eastAsia" w:ascii="宋体" w:hAnsi="宋体" w:cs="宋体"/>
                <w:color w:val="000000"/>
                <w:kern w:val="0"/>
                <w:sz w:val="18"/>
                <w:szCs w:val="18"/>
                <w:lang w:val="en-US" w:eastAsia="zh-CN"/>
              </w:rPr>
              <w:t>GDP核算工作</w:t>
            </w:r>
            <w:r>
              <w:rPr>
                <w:rFonts w:hint="eastAsia" w:ascii="宋体" w:hAnsi="宋体" w:cs="宋体"/>
                <w:color w:val="000000"/>
                <w:kern w:val="0"/>
                <w:sz w:val="18"/>
                <w:szCs w:val="18"/>
              </w:rPr>
              <w:t>完成情况</w:t>
            </w:r>
          </w:p>
        </w:tc>
        <w:tc>
          <w:tcPr>
            <w:tcW w:w="2846" w:type="dxa"/>
            <w:tcBorders>
              <w:top w:val="nil"/>
              <w:left w:val="nil"/>
              <w:bottom w:val="single" w:color="auto" w:sz="4" w:space="0"/>
              <w:right w:val="single" w:color="auto" w:sz="4" w:space="0"/>
            </w:tcBorders>
          </w:tcPr>
          <w:p w14:paraId="61889D06">
            <w:pPr>
              <w:widowControl/>
              <w:jc w:val="center"/>
              <w:rPr>
                <w:rFonts w:ascii="宋体"/>
                <w:color w:val="000000"/>
                <w:kern w:val="0"/>
                <w:sz w:val="18"/>
                <w:szCs w:val="18"/>
              </w:rPr>
            </w:pPr>
            <w:r>
              <w:rPr>
                <w:rFonts w:hint="eastAsia" w:ascii="宋体" w:hAnsi="宋体" w:cs="宋体"/>
                <w:color w:val="000000"/>
                <w:kern w:val="0"/>
                <w:sz w:val="18"/>
                <w:szCs w:val="18"/>
                <w:lang w:val="en-US" w:eastAsia="zh-CN"/>
              </w:rPr>
              <w:t>GDP核算工作</w:t>
            </w:r>
            <w:r>
              <w:rPr>
                <w:rFonts w:hint="eastAsia" w:ascii="宋体" w:hAnsi="宋体" w:cs="宋体"/>
                <w:color w:val="000000"/>
                <w:kern w:val="0"/>
                <w:sz w:val="18"/>
                <w:szCs w:val="18"/>
              </w:rPr>
              <w:t>是否完成，按照权重分</w:t>
            </w:r>
            <w:r>
              <w:rPr>
                <w:rFonts w:ascii="宋体" w:hAnsi="宋体" w:cs="宋体"/>
                <w:color w:val="000000"/>
                <w:kern w:val="0"/>
                <w:sz w:val="18"/>
                <w:szCs w:val="18"/>
              </w:rPr>
              <w:t>*</w:t>
            </w:r>
            <w:r>
              <w:rPr>
                <w:rFonts w:hint="eastAsia" w:ascii="宋体" w:hAnsi="宋体" w:cs="宋体"/>
                <w:color w:val="000000"/>
                <w:kern w:val="0"/>
                <w:sz w:val="18"/>
                <w:szCs w:val="18"/>
              </w:rPr>
              <w:t>完成率进行打分</w:t>
            </w:r>
          </w:p>
        </w:tc>
        <w:tc>
          <w:tcPr>
            <w:tcW w:w="1361" w:type="dxa"/>
            <w:tcBorders>
              <w:top w:val="nil"/>
              <w:left w:val="nil"/>
              <w:bottom w:val="single" w:color="auto" w:sz="4" w:space="0"/>
              <w:right w:val="single" w:color="auto" w:sz="4" w:space="0"/>
            </w:tcBorders>
          </w:tcPr>
          <w:p w14:paraId="3BB6F2B5">
            <w:pPr>
              <w:widowControl/>
              <w:jc w:val="center"/>
              <w:rPr>
                <w:rFonts w:ascii="宋体"/>
                <w:color w:val="000000"/>
                <w:kern w:val="0"/>
                <w:sz w:val="18"/>
                <w:szCs w:val="18"/>
              </w:rPr>
            </w:pPr>
            <w:r>
              <w:rPr>
                <w:rFonts w:hint="eastAsia" w:ascii="宋体" w:hAnsi="宋体" w:cs="宋体"/>
                <w:color w:val="000000"/>
                <w:kern w:val="0"/>
                <w:sz w:val="18"/>
                <w:szCs w:val="18"/>
                <w:lang w:val="en-US" w:eastAsia="zh-CN"/>
              </w:rPr>
              <w:t>GDP核算工作</w:t>
            </w:r>
            <w:r>
              <w:rPr>
                <w:rFonts w:hint="eastAsia" w:ascii="宋体" w:hAnsi="宋体" w:cs="宋体"/>
                <w:color w:val="000000"/>
                <w:kern w:val="0"/>
                <w:sz w:val="18"/>
                <w:szCs w:val="18"/>
              </w:rPr>
              <w:t>完成情况</w:t>
            </w:r>
          </w:p>
        </w:tc>
      </w:tr>
      <w:tr w14:paraId="2F1DE5FD">
        <w:tblPrEx>
          <w:tblCellMar>
            <w:top w:w="0" w:type="dxa"/>
            <w:left w:w="108" w:type="dxa"/>
            <w:bottom w:w="0" w:type="dxa"/>
            <w:right w:w="108" w:type="dxa"/>
          </w:tblCellMar>
        </w:tblPrEx>
        <w:trPr>
          <w:trHeight w:val="900" w:hRule="atLeast"/>
        </w:trPr>
        <w:tc>
          <w:tcPr>
            <w:tcW w:w="579" w:type="dxa"/>
            <w:vMerge w:val="continue"/>
            <w:tcBorders>
              <w:top w:val="nil"/>
              <w:left w:val="single" w:color="auto" w:sz="4" w:space="0"/>
              <w:bottom w:val="single" w:color="auto" w:sz="4" w:space="0"/>
              <w:right w:val="single" w:color="auto" w:sz="4" w:space="0"/>
            </w:tcBorders>
            <w:vAlign w:val="center"/>
          </w:tcPr>
          <w:p w14:paraId="1B7B01CE">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14:paraId="13AE19F8">
            <w:pPr>
              <w:widowControl/>
              <w:jc w:val="center"/>
              <w:rPr>
                <w:rFonts w:ascii="宋体"/>
                <w:color w:val="000000"/>
                <w:kern w:val="0"/>
                <w:sz w:val="18"/>
                <w:szCs w:val="18"/>
              </w:rPr>
            </w:pPr>
          </w:p>
        </w:tc>
        <w:tc>
          <w:tcPr>
            <w:tcW w:w="1559" w:type="dxa"/>
            <w:tcBorders>
              <w:top w:val="nil"/>
              <w:left w:val="nil"/>
              <w:bottom w:val="single" w:color="auto" w:sz="4" w:space="0"/>
              <w:right w:val="single" w:color="auto" w:sz="4" w:space="0"/>
            </w:tcBorders>
          </w:tcPr>
          <w:p w14:paraId="30B04B7F">
            <w:pPr>
              <w:widowControl/>
              <w:jc w:val="center"/>
              <w:rPr>
                <w:rFonts w:ascii="宋体"/>
                <w:color w:val="000000"/>
                <w:kern w:val="0"/>
                <w:sz w:val="18"/>
                <w:szCs w:val="18"/>
              </w:rPr>
            </w:pPr>
            <w:r>
              <w:rPr>
                <w:rFonts w:ascii="宋体" w:hAnsi="宋体" w:cs="宋体"/>
                <w:color w:val="000000"/>
                <w:kern w:val="0"/>
                <w:sz w:val="18"/>
                <w:szCs w:val="18"/>
              </w:rPr>
              <w:t>C14</w:t>
            </w:r>
            <w:r>
              <w:rPr>
                <w:rFonts w:hint="eastAsia" w:ascii="宋体" w:hAnsi="宋体" w:cs="宋体"/>
                <w:color w:val="000000"/>
                <w:kern w:val="0"/>
                <w:sz w:val="18"/>
                <w:szCs w:val="18"/>
                <w:lang w:eastAsia="zh-CN"/>
              </w:rPr>
              <w:t>统计监测预警工作</w:t>
            </w:r>
            <w:r>
              <w:rPr>
                <w:rFonts w:hint="eastAsia" w:ascii="宋体" w:hAnsi="宋体" w:cs="宋体"/>
                <w:color w:val="000000"/>
                <w:kern w:val="0"/>
                <w:sz w:val="18"/>
                <w:szCs w:val="18"/>
              </w:rPr>
              <w:t>完成情况（</w:t>
            </w:r>
            <w:r>
              <w:rPr>
                <w:rFonts w:hint="eastAsia" w:ascii="宋体" w:hAnsi="宋体" w:cs="宋体"/>
                <w:color w:val="000000"/>
                <w:kern w:val="0"/>
                <w:sz w:val="18"/>
                <w:szCs w:val="18"/>
                <w:lang w:val="en-US" w:eastAsia="zh-CN"/>
              </w:rPr>
              <w:t>2</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680133FF">
            <w:pPr>
              <w:widowControl/>
              <w:jc w:val="center"/>
              <w:rPr>
                <w:rFonts w:hint="eastAsia" w:ascii="宋体" w:eastAsia="宋体"/>
                <w:color w:val="000000"/>
                <w:kern w:val="0"/>
                <w:sz w:val="18"/>
                <w:szCs w:val="18"/>
                <w:lang w:eastAsia="zh-CN"/>
              </w:rPr>
            </w:pPr>
            <w:r>
              <w:rPr>
                <w:rFonts w:hint="eastAsia" w:ascii="宋体" w:hAnsi="宋体" w:cs="宋体"/>
                <w:color w:val="000000"/>
                <w:kern w:val="0"/>
                <w:sz w:val="18"/>
                <w:szCs w:val="18"/>
                <w:lang w:val="en-US" w:eastAsia="zh-CN"/>
              </w:rPr>
              <w:t>2</w:t>
            </w:r>
          </w:p>
        </w:tc>
        <w:tc>
          <w:tcPr>
            <w:tcW w:w="2050" w:type="dxa"/>
            <w:tcBorders>
              <w:top w:val="nil"/>
              <w:left w:val="nil"/>
              <w:bottom w:val="single" w:color="auto" w:sz="4" w:space="0"/>
              <w:right w:val="single" w:color="auto" w:sz="4" w:space="0"/>
            </w:tcBorders>
          </w:tcPr>
          <w:p w14:paraId="025502FC">
            <w:pPr>
              <w:widowControl/>
              <w:jc w:val="center"/>
              <w:rPr>
                <w:rFonts w:ascii="宋体"/>
                <w:color w:val="000000"/>
                <w:kern w:val="0"/>
                <w:sz w:val="18"/>
                <w:szCs w:val="18"/>
              </w:rPr>
            </w:pPr>
            <w:r>
              <w:rPr>
                <w:rFonts w:hint="eastAsia" w:ascii="宋体" w:hAnsi="宋体" w:cs="宋体"/>
                <w:color w:val="000000"/>
                <w:kern w:val="0"/>
                <w:sz w:val="18"/>
                <w:szCs w:val="18"/>
                <w:lang w:eastAsia="zh-CN"/>
              </w:rPr>
              <w:t>统计监测预警工作</w:t>
            </w:r>
            <w:r>
              <w:rPr>
                <w:rFonts w:hint="eastAsia" w:ascii="宋体" w:hAnsi="宋体" w:cs="宋体"/>
                <w:color w:val="000000"/>
                <w:kern w:val="0"/>
                <w:sz w:val="18"/>
                <w:szCs w:val="18"/>
              </w:rPr>
              <w:t>完成情况</w:t>
            </w:r>
          </w:p>
        </w:tc>
        <w:tc>
          <w:tcPr>
            <w:tcW w:w="2846" w:type="dxa"/>
            <w:tcBorders>
              <w:top w:val="nil"/>
              <w:left w:val="nil"/>
              <w:bottom w:val="single" w:color="auto" w:sz="4" w:space="0"/>
              <w:right w:val="single" w:color="auto" w:sz="4" w:space="0"/>
            </w:tcBorders>
          </w:tcPr>
          <w:p w14:paraId="024D4B3C">
            <w:pPr>
              <w:widowControl/>
              <w:jc w:val="center"/>
              <w:rPr>
                <w:rFonts w:ascii="宋体"/>
                <w:color w:val="000000"/>
                <w:kern w:val="0"/>
                <w:sz w:val="18"/>
                <w:szCs w:val="18"/>
              </w:rPr>
            </w:pPr>
            <w:r>
              <w:rPr>
                <w:rFonts w:hint="eastAsia" w:ascii="宋体" w:hAnsi="宋体" w:cs="宋体"/>
                <w:color w:val="000000"/>
                <w:kern w:val="0"/>
                <w:sz w:val="18"/>
                <w:szCs w:val="18"/>
                <w:lang w:eastAsia="zh-CN"/>
              </w:rPr>
              <w:t>统计监测预警工作</w:t>
            </w:r>
            <w:r>
              <w:rPr>
                <w:rFonts w:hint="eastAsia" w:ascii="宋体" w:hAnsi="宋体" w:cs="宋体"/>
                <w:color w:val="000000"/>
                <w:kern w:val="0"/>
                <w:sz w:val="18"/>
                <w:szCs w:val="18"/>
              </w:rPr>
              <w:t>的完成情况，按照权重分</w:t>
            </w:r>
            <w:r>
              <w:rPr>
                <w:rFonts w:ascii="宋体" w:hAnsi="宋体" w:cs="宋体"/>
                <w:color w:val="000000"/>
                <w:kern w:val="0"/>
                <w:sz w:val="18"/>
                <w:szCs w:val="18"/>
              </w:rPr>
              <w:t>*</w:t>
            </w:r>
            <w:r>
              <w:rPr>
                <w:rFonts w:hint="eastAsia" w:ascii="宋体" w:hAnsi="宋体" w:cs="宋体"/>
                <w:color w:val="000000"/>
                <w:kern w:val="0"/>
                <w:sz w:val="18"/>
                <w:szCs w:val="18"/>
              </w:rPr>
              <w:t>完成率进行打分</w:t>
            </w:r>
          </w:p>
        </w:tc>
        <w:tc>
          <w:tcPr>
            <w:tcW w:w="1361" w:type="dxa"/>
            <w:tcBorders>
              <w:top w:val="nil"/>
              <w:left w:val="nil"/>
              <w:bottom w:val="single" w:color="auto" w:sz="4" w:space="0"/>
              <w:right w:val="single" w:color="auto" w:sz="4" w:space="0"/>
            </w:tcBorders>
          </w:tcPr>
          <w:p w14:paraId="32A66398">
            <w:pPr>
              <w:widowControl/>
              <w:jc w:val="center"/>
              <w:rPr>
                <w:rFonts w:ascii="宋体"/>
                <w:color w:val="000000"/>
                <w:kern w:val="0"/>
                <w:sz w:val="18"/>
                <w:szCs w:val="18"/>
              </w:rPr>
            </w:pPr>
            <w:r>
              <w:rPr>
                <w:rFonts w:hint="eastAsia" w:ascii="宋体" w:hAnsi="宋体" w:cs="宋体"/>
                <w:color w:val="000000"/>
                <w:kern w:val="0"/>
                <w:sz w:val="18"/>
                <w:szCs w:val="18"/>
                <w:lang w:eastAsia="zh-CN"/>
              </w:rPr>
              <w:t>统计监测预警工作</w:t>
            </w:r>
            <w:r>
              <w:rPr>
                <w:rFonts w:hint="eastAsia" w:ascii="宋体" w:hAnsi="宋体" w:cs="宋体"/>
                <w:color w:val="000000"/>
                <w:kern w:val="0"/>
                <w:sz w:val="18"/>
                <w:szCs w:val="18"/>
              </w:rPr>
              <w:t>完成情况</w:t>
            </w:r>
          </w:p>
        </w:tc>
      </w:tr>
      <w:tr w14:paraId="0286EC95">
        <w:tblPrEx>
          <w:tblCellMar>
            <w:top w:w="0" w:type="dxa"/>
            <w:left w:w="108" w:type="dxa"/>
            <w:bottom w:w="0" w:type="dxa"/>
            <w:right w:w="108" w:type="dxa"/>
          </w:tblCellMar>
        </w:tblPrEx>
        <w:trPr>
          <w:trHeight w:val="858" w:hRule="atLeast"/>
        </w:trPr>
        <w:tc>
          <w:tcPr>
            <w:tcW w:w="579" w:type="dxa"/>
            <w:vMerge w:val="continue"/>
            <w:tcBorders>
              <w:top w:val="nil"/>
              <w:left w:val="single" w:color="auto" w:sz="4" w:space="0"/>
              <w:bottom w:val="single" w:color="auto" w:sz="4" w:space="0"/>
              <w:right w:val="single" w:color="auto" w:sz="4" w:space="0"/>
            </w:tcBorders>
            <w:vAlign w:val="center"/>
          </w:tcPr>
          <w:p w14:paraId="35FDF136">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14:paraId="4CBEBB81">
            <w:pPr>
              <w:widowControl/>
              <w:jc w:val="center"/>
              <w:rPr>
                <w:rFonts w:ascii="宋体"/>
                <w:color w:val="000000"/>
                <w:kern w:val="0"/>
                <w:sz w:val="18"/>
                <w:szCs w:val="18"/>
              </w:rPr>
            </w:pPr>
          </w:p>
        </w:tc>
        <w:tc>
          <w:tcPr>
            <w:tcW w:w="1559" w:type="dxa"/>
            <w:tcBorders>
              <w:top w:val="nil"/>
              <w:left w:val="nil"/>
              <w:bottom w:val="single" w:color="auto" w:sz="4" w:space="0"/>
              <w:right w:val="single" w:color="auto" w:sz="4" w:space="0"/>
            </w:tcBorders>
          </w:tcPr>
          <w:p w14:paraId="64A1CBD3">
            <w:pPr>
              <w:widowControl/>
              <w:jc w:val="center"/>
              <w:rPr>
                <w:rFonts w:ascii="宋体"/>
                <w:color w:val="000000"/>
                <w:kern w:val="0"/>
                <w:sz w:val="18"/>
                <w:szCs w:val="18"/>
              </w:rPr>
            </w:pPr>
            <w:r>
              <w:rPr>
                <w:rFonts w:ascii="宋体" w:hAnsi="宋体" w:cs="宋体"/>
                <w:color w:val="000000"/>
                <w:kern w:val="0"/>
                <w:sz w:val="18"/>
                <w:szCs w:val="18"/>
              </w:rPr>
              <w:t>C15</w:t>
            </w:r>
            <w:r>
              <w:rPr>
                <w:rFonts w:hint="eastAsia" w:ascii="宋体" w:hAnsi="宋体" w:cs="宋体"/>
                <w:color w:val="000000"/>
                <w:kern w:val="0"/>
                <w:sz w:val="18"/>
                <w:szCs w:val="18"/>
                <w:lang w:eastAsia="zh-CN"/>
              </w:rPr>
              <w:t>宣传《统计法》及相关统计法律法规工作的</w:t>
            </w:r>
            <w:r>
              <w:rPr>
                <w:rFonts w:hint="eastAsia" w:ascii="宋体" w:hAnsi="宋体" w:cs="宋体"/>
                <w:color w:val="000000"/>
                <w:kern w:val="0"/>
                <w:sz w:val="18"/>
                <w:szCs w:val="18"/>
              </w:rPr>
              <w:t>完成情况（</w:t>
            </w:r>
            <w:r>
              <w:rPr>
                <w:rFonts w:ascii="宋体" w:hAnsi="宋体" w:cs="宋体"/>
                <w:color w:val="000000"/>
                <w:kern w:val="0"/>
                <w:sz w:val="18"/>
                <w:szCs w:val="18"/>
              </w:rPr>
              <w:t>4</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6880CA75">
            <w:pPr>
              <w:widowControl/>
              <w:jc w:val="center"/>
              <w:rPr>
                <w:rFonts w:ascii="宋体"/>
                <w:color w:val="000000"/>
                <w:kern w:val="0"/>
                <w:sz w:val="18"/>
                <w:szCs w:val="18"/>
              </w:rPr>
            </w:pPr>
            <w:r>
              <w:rPr>
                <w:rFonts w:ascii="宋体" w:hAnsi="宋体" w:cs="宋体"/>
                <w:color w:val="000000"/>
                <w:kern w:val="0"/>
                <w:sz w:val="18"/>
                <w:szCs w:val="18"/>
              </w:rPr>
              <w:t>3</w:t>
            </w:r>
          </w:p>
        </w:tc>
        <w:tc>
          <w:tcPr>
            <w:tcW w:w="2050" w:type="dxa"/>
            <w:tcBorders>
              <w:top w:val="nil"/>
              <w:left w:val="nil"/>
              <w:bottom w:val="single" w:color="auto" w:sz="4" w:space="0"/>
              <w:right w:val="single" w:color="auto" w:sz="4" w:space="0"/>
            </w:tcBorders>
          </w:tcPr>
          <w:p w14:paraId="230F5F89">
            <w:pPr>
              <w:widowControl/>
              <w:jc w:val="center"/>
              <w:rPr>
                <w:rFonts w:hint="eastAsia" w:ascii="宋体" w:eastAsia="宋体"/>
                <w:color w:val="000000"/>
                <w:kern w:val="0"/>
                <w:sz w:val="18"/>
                <w:szCs w:val="18"/>
                <w:lang w:eastAsia="zh-CN"/>
              </w:rPr>
            </w:pPr>
            <w:r>
              <w:rPr>
                <w:rFonts w:hint="eastAsia" w:ascii="宋体" w:hAnsi="宋体" w:cs="宋体"/>
                <w:color w:val="000000"/>
                <w:kern w:val="0"/>
                <w:sz w:val="18"/>
                <w:szCs w:val="18"/>
              </w:rPr>
              <w:t>政策法规宣传培训</w:t>
            </w:r>
            <w:r>
              <w:rPr>
                <w:rFonts w:hint="eastAsia" w:ascii="宋体" w:hAnsi="宋体" w:cs="宋体"/>
                <w:color w:val="000000"/>
                <w:kern w:val="0"/>
                <w:sz w:val="18"/>
                <w:szCs w:val="18"/>
                <w:lang w:eastAsia="zh-CN"/>
              </w:rPr>
              <w:t>，组织开展统计执法检查</w:t>
            </w:r>
          </w:p>
        </w:tc>
        <w:tc>
          <w:tcPr>
            <w:tcW w:w="2846" w:type="dxa"/>
            <w:tcBorders>
              <w:top w:val="nil"/>
              <w:left w:val="nil"/>
              <w:bottom w:val="single" w:color="auto" w:sz="4" w:space="0"/>
              <w:right w:val="single" w:color="auto" w:sz="4" w:space="0"/>
            </w:tcBorders>
          </w:tcPr>
          <w:p w14:paraId="66E3FC60">
            <w:pPr>
              <w:widowControl/>
              <w:jc w:val="center"/>
              <w:rPr>
                <w:rFonts w:ascii="宋体"/>
                <w:color w:val="000000"/>
                <w:kern w:val="0"/>
                <w:sz w:val="18"/>
                <w:szCs w:val="18"/>
              </w:rPr>
            </w:pPr>
            <w:r>
              <w:rPr>
                <w:rFonts w:hint="eastAsia" w:ascii="宋体" w:hAnsi="宋体" w:cs="宋体"/>
                <w:color w:val="000000"/>
                <w:kern w:val="0"/>
                <w:sz w:val="18"/>
                <w:szCs w:val="18"/>
                <w:lang w:eastAsia="zh-CN"/>
              </w:rPr>
              <w:t>宣传《统计法》及相关统计法律法规工作的</w:t>
            </w:r>
            <w:r>
              <w:rPr>
                <w:rFonts w:hint="eastAsia" w:ascii="宋体" w:hAnsi="宋体" w:cs="宋体"/>
                <w:color w:val="000000"/>
                <w:kern w:val="0"/>
                <w:sz w:val="18"/>
                <w:szCs w:val="18"/>
              </w:rPr>
              <w:t>完成情况，按照权重分</w:t>
            </w:r>
            <w:r>
              <w:rPr>
                <w:rFonts w:ascii="宋体" w:hAnsi="宋体" w:cs="宋体"/>
                <w:color w:val="000000"/>
                <w:kern w:val="0"/>
                <w:sz w:val="18"/>
                <w:szCs w:val="18"/>
              </w:rPr>
              <w:t>*</w:t>
            </w:r>
            <w:r>
              <w:rPr>
                <w:rFonts w:hint="eastAsia" w:ascii="宋体" w:hAnsi="宋体" w:cs="宋体"/>
                <w:color w:val="000000"/>
                <w:kern w:val="0"/>
                <w:sz w:val="18"/>
                <w:szCs w:val="18"/>
              </w:rPr>
              <w:t>完成率进行打分</w:t>
            </w:r>
          </w:p>
        </w:tc>
        <w:tc>
          <w:tcPr>
            <w:tcW w:w="1361" w:type="dxa"/>
            <w:tcBorders>
              <w:top w:val="nil"/>
              <w:left w:val="nil"/>
              <w:bottom w:val="single" w:color="auto" w:sz="4" w:space="0"/>
              <w:right w:val="single" w:color="auto" w:sz="4" w:space="0"/>
            </w:tcBorders>
          </w:tcPr>
          <w:p w14:paraId="38706D96">
            <w:pPr>
              <w:widowControl/>
              <w:jc w:val="center"/>
              <w:rPr>
                <w:rFonts w:ascii="宋体"/>
                <w:color w:val="000000"/>
                <w:kern w:val="0"/>
                <w:sz w:val="18"/>
                <w:szCs w:val="18"/>
              </w:rPr>
            </w:pPr>
            <w:r>
              <w:rPr>
                <w:rFonts w:hint="eastAsia" w:ascii="宋体" w:hAnsi="宋体" w:cs="宋体"/>
                <w:color w:val="000000"/>
                <w:kern w:val="0"/>
                <w:sz w:val="18"/>
                <w:szCs w:val="18"/>
                <w:lang w:eastAsia="zh-CN"/>
              </w:rPr>
              <w:t>宣传《统计法》及相关统计法律法规工作的完成情况</w:t>
            </w:r>
          </w:p>
        </w:tc>
      </w:tr>
      <w:tr w14:paraId="2BDB0A68">
        <w:tblPrEx>
          <w:tblCellMar>
            <w:top w:w="0" w:type="dxa"/>
            <w:left w:w="108" w:type="dxa"/>
            <w:bottom w:w="0" w:type="dxa"/>
            <w:right w:w="108" w:type="dxa"/>
          </w:tblCellMar>
        </w:tblPrEx>
        <w:trPr>
          <w:trHeight w:val="1020" w:hRule="atLeast"/>
        </w:trPr>
        <w:tc>
          <w:tcPr>
            <w:tcW w:w="579" w:type="dxa"/>
            <w:vMerge w:val="continue"/>
            <w:tcBorders>
              <w:top w:val="nil"/>
              <w:left w:val="single" w:color="auto" w:sz="4" w:space="0"/>
              <w:bottom w:val="single" w:color="auto" w:sz="4" w:space="0"/>
              <w:right w:val="single" w:color="auto" w:sz="4" w:space="0"/>
            </w:tcBorders>
            <w:vAlign w:val="center"/>
          </w:tcPr>
          <w:p w14:paraId="3D90933B">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14:paraId="10468572">
            <w:pPr>
              <w:widowControl/>
              <w:jc w:val="center"/>
              <w:rPr>
                <w:rFonts w:ascii="宋体"/>
                <w:color w:val="000000"/>
                <w:kern w:val="0"/>
                <w:sz w:val="18"/>
                <w:szCs w:val="18"/>
              </w:rPr>
            </w:pPr>
          </w:p>
        </w:tc>
        <w:tc>
          <w:tcPr>
            <w:tcW w:w="1559" w:type="dxa"/>
            <w:tcBorders>
              <w:top w:val="nil"/>
              <w:left w:val="nil"/>
              <w:bottom w:val="single" w:color="auto" w:sz="4" w:space="0"/>
              <w:right w:val="single" w:color="auto" w:sz="4" w:space="0"/>
            </w:tcBorders>
          </w:tcPr>
          <w:p w14:paraId="2B51D954">
            <w:pPr>
              <w:widowControl/>
              <w:jc w:val="center"/>
              <w:rPr>
                <w:rFonts w:ascii="宋体"/>
                <w:color w:val="000000"/>
                <w:kern w:val="0"/>
                <w:sz w:val="18"/>
                <w:szCs w:val="18"/>
              </w:rPr>
            </w:pPr>
            <w:r>
              <w:rPr>
                <w:rFonts w:ascii="宋体" w:hAnsi="宋体" w:cs="宋体"/>
                <w:color w:val="000000"/>
                <w:kern w:val="0"/>
                <w:sz w:val="18"/>
                <w:szCs w:val="18"/>
              </w:rPr>
              <w:t>C16</w:t>
            </w:r>
            <w:r>
              <w:rPr>
                <w:rFonts w:hint="eastAsia" w:ascii="宋体" w:hAnsi="宋体" w:cs="宋体"/>
                <w:color w:val="000000"/>
                <w:kern w:val="0"/>
                <w:sz w:val="18"/>
                <w:szCs w:val="18"/>
                <w:lang w:eastAsia="zh-CN"/>
              </w:rPr>
              <w:t>全年完成统计信息分析</w:t>
            </w:r>
            <w:r>
              <w:rPr>
                <w:rFonts w:hint="eastAsia" w:ascii="宋体" w:hAnsi="宋体" w:cs="宋体"/>
                <w:color w:val="000000"/>
                <w:kern w:val="0"/>
                <w:sz w:val="18"/>
                <w:szCs w:val="18"/>
              </w:rPr>
              <w:t>（</w:t>
            </w:r>
            <w:r>
              <w:rPr>
                <w:rFonts w:ascii="宋体" w:hAnsi="宋体" w:cs="宋体"/>
                <w:color w:val="000000"/>
                <w:kern w:val="0"/>
                <w:sz w:val="18"/>
                <w:szCs w:val="18"/>
              </w:rPr>
              <w:t>2</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7DE3CCA0">
            <w:pPr>
              <w:widowControl/>
              <w:ind w:firstLine="180" w:firstLineChars="100"/>
              <w:jc w:val="both"/>
              <w:rPr>
                <w:rFonts w:ascii="宋体"/>
                <w:color w:val="000000"/>
                <w:kern w:val="0"/>
                <w:sz w:val="18"/>
                <w:szCs w:val="18"/>
              </w:rPr>
            </w:pPr>
            <w:r>
              <w:rPr>
                <w:rFonts w:ascii="宋体" w:hAnsi="宋体" w:cs="宋体"/>
                <w:color w:val="000000"/>
                <w:kern w:val="0"/>
                <w:sz w:val="18"/>
                <w:szCs w:val="18"/>
              </w:rPr>
              <w:t>2</w:t>
            </w:r>
          </w:p>
        </w:tc>
        <w:tc>
          <w:tcPr>
            <w:tcW w:w="2050" w:type="dxa"/>
            <w:tcBorders>
              <w:top w:val="nil"/>
              <w:left w:val="nil"/>
              <w:bottom w:val="single" w:color="auto" w:sz="4" w:space="0"/>
              <w:right w:val="single" w:color="auto" w:sz="4" w:space="0"/>
            </w:tcBorders>
          </w:tcPr>
          <w:p w14:paraId="71FBE0C3">
            <w:pPr>
              <w:widowControl/>
              <w:jc w:val="center"/>
              <w:rPr>
                <w:rFonts w:hint="eastAsia" w:ascii="宋体" w:eastAsia="宋体"/>
                <w:color w:val="000000"/>
                <w:kern w:val="0"/>
                <w:sz w:val="18"/>
                <w:szCs w:val="18"/>
                <w:lang w:eastAsia="zh-CN"/>
              </w:rPr>
            </w:pPr>
            <w:r>
              <w:rPr>
                <w:rFonts w:hint="eastAsia" w:ascii="宋体" w:hAnsi="宋体" w:cs="宋体"/>
                <w:color w:val="000000"/>
                <w:kern w:val="0"/>
                <w:sz w:val="18"/>
                <w:szCs w:val="18"/>
                <w:lang w:eastAsia="zh-CN"/>
              </w:rPr>
              <w:t>超额完成统计信息发布</w:t>
            </w:r>
          </w:p>
        </w:tc>
        <w:tc>
          <w:tcPr>
            <w:tcW w:w="2846" w:type="dxa"/>
            <w:tcBorders>
              <w:top w:val="nil"/>
              <w:left w:val="nil"/>
              <w:bottom w:val="single" w:color="auto" w:sz="4" w:space="0"/>
              <w:right w:val="single" w:color="auto" w:sz="4" w:space="0"/>
            </w:tcBorders>
          </w:tcPr>
          <w:p w14:paraId="11CDE156">
            <w:pPr>
              <w:widowControl/>
              <w:jc w:val="center"/>
              <w:rPr>
                <w:rFonts w:ascii="宋体"/>
                <w:color w:val="000000"/>
                <w:kern w:val="0"/>
                <w:sz w:val="18"/>
                <w:szCs w:val="18"/>
              </w:rPr>
            </w:pPr>
            <w:r>
              <w:rPr>
                <w:rFonts w:hint="eastAsia" w:ascii="宋体" w:hAnsi="宋体" w:cs="宋体"/>
                <w:color w:val="000000"/>
                <w:kern w:val="0"/>
                <w:sz w:val="18"/>
                <w:szCs w:val="18"/>
                <w:lang w:eastAsia="zh-CN"/>
              </w:rPr>
              <w:t>超额完成统计信息发布</w:t>
            </w:r>
            <w:r>
              <w:rPr>
                <w:rFonts w:hint="eastAsia" w:ascii="宋体" w:hAnsi="宋体" w:cs="宋体"/>
                <w:color w:val="000000"/>
                <w:kern w:val="0"/>
                <w:sz w:val="18"/>
                <w:szCs w:val="18"/>
              </w:rPr>
              <w:t>，按照权重分</w:t>
            </w:r>
            <w:r>
              <w:rPr>
                <w:rFonts w:ascii="宋体" w:hAnsi="宋体" w:cs="宋体"/>
                <w:color w:val="000000"/>
                <w:kern w:val="0"/>
                <w:sz w:val="18"/>
                <w:szCs w:val="18"/>
              </w:rPr>
              <w:t>*</w:t>
            </w:r>
            <w:r>
              <w:rPr>
                <w:rFonts w:hint="eastAsia" w:ascii="宋体" w:hAnsi="宋体" w:cs="宋体"/>
                <w:color w:val="000000"/>
                <w:kern w:val="0"/>
                <w:sz w:val="18"/>
                <w:szCs w:val="18"/>
              </w:rPr>
              <w:t>完成率进行打分</w:t>
            </w:r>
          </w:p>
        </w:tc>
        <w:tc>
          <w:tcPr>
            <w:tcW w:w="1361" w:type="dxa"/>
            <w:tcBorders>
              <w:top w:val="nil"/>
              <w:left w:val="nil"/>
              <w:bottom w:val="single" w:color="auto" w:sz="4" w:space="0"/>
              <w:right w:val="single" w:color="auto" w:sz="4" w:space="0"/>
            </w:tcBorders>
          </w:tcPr>
          <w:p w14:paraId="78423A13">
            <w:pPr>
              <w:widowControl/>
              <w:jc w:val="center"/>
              <w:rPr>
                <w:rFonts w:ascii="宋体"/>
                <w:color w:val="000000"/>
                <w:kern w:val="0"/>
                <w:sz w:val="18"/>
                <w:szCs w:val="18"/>
              </w:rPr>
            </w:pPr>
            <w:r>
              <w:rPr>
                <w:rFonts w:hint="eastAsia" w:ascii="宋体" w:hAnsi="宋体" w:cs="宋体"/>
                <w:color w:val="000000"/>
                <w:kern w:val="0"/>
                <w:sz w:val="18"/>
                <w:szCs w:val="18"/>
                <w:lang w:eastAsia="zh-CN"/>
              </w:rPr>
              <w:t>超额完成统计信息发布</w:t>
            </w:r>
          </w:p>
        </w:tc>
      </w:tr>
      <w:tr w14:paraId="324AC0C1">
        <w:tblPrEx>
          <w:tblCellMar>
            <w:top w:w="0" w:type="dxa"/>
            <w:left w:w="108" w:type="dxa"/>
            <w:bottom w:w="0" w:type="dxa"/>
            <w:right w:w="108" w:type="dxa"/>
          </w:tblCellMar>
        </w:tblPrEx>
        <w:trPr>
          <w:trHeight w:val="1905" w:hRule="atLeast"/>
        </w:trPr>
        <w:tc>
          <w:tcPr>
            <w:tcW w:w="579" w:type="dxa"/>
            <w:vMerge w:val="continue"/>
            <w:tcBorders>
              <w:top w:val="nil"/>
              <w:left w:val="single" w:color="auto" w:sz="4" w:space="0"/>
              <w:bottom w:val="single" w:color="auto" w:sz="4" w:space="0"/>
              <w:right w:val="single" w:color="auto" w:sz="4" w:space="0"/>
            </w:tcBorders>
            <w:vAlign w:val="center"/>
          </w:tcPr>
          <w:p w14:paraId="68F10F79">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14:paraId="54E2D818">
            <w:pPr>
              <w:widowControl/>
              <w:jc w:val="center"/>
              <w:rPr>
                <w:rFonts w:ascii="宋体"/>
                <w:color w:val="000000"/>
                <w:kern w:val="0"/>
                <w:sz w:val="18"/>
                <w:szCs w:val="18"/>
              </w:rPr>
            </w:pPr>
          </w:p>
        </w:tc>
        <w:tc>
          <w:tcPr>
            <w:tcW w:w="1559" w:type="dxa"/>
            <w:tcBorders>
              <w:top w:val="nil"/>
              <w:left w:val="nil"/>
              <w:bottom w:val="single" w:color="auto" w:sz="4" w:space="0"/>
              <w:right w:val="single" w:color="auto" w:sz="4" w:space="0"/>
            </w:tcBorders>
          </w:tcPr>
          <w:p w14:paraId="6E672B5F">
            <w:pPr>
              <w:widowControl/>
              <w:jc w:val="center"/>
              <w:rPr>
                <w:rFonts w:ascii="宋体"/>
                <w:color w:val="000000"/>
                <w:kern w:val="0"/>
                <w:sz w:val="18"/>
                <w:szCs w:val="18"/>
              </w:rPr>
            </w:pPr>
            <w:r>
              <w:rPr>
                <w:rFonts w:ascii="宋体" w:hAnsi="宋体" w:cs="宋体"/>
                <w:color w:val="000000"/>
                <w:kern w:val="0"/>
                <w:sz w:val="18"/>
                <w:szCs w:val="18"/>
              </w:rPr>
              <w:t>C17</w:t>
            </w:r>
            <w:r>
              <w:rPr>
                <w:rFonts w:hint="eastAsia" w:ascii="宋体" w:hAnsi="宋体" w:cs="宋体"/>
                <w:color w:val="000000"/>
                <w:kern w:val="0"/>
                <w:sz w:val="18"/>
                <w:szCs w:val="18"/>
              </w:rPr>
              <w:t>考核任务完成率（</w:t>
            </w:r>
            <w:r>
              <w:rPr>
                <w:rFonts w:ascii="宋体" w:hAnsi="宋体" w:cs="宋体"/>
                <w:color w:val="000000"/>
                <w:kern w:val="0"/>
                <w:sz w:val="18"/>
                <w:szCs w:val="18"/>
              </w:rPr>
              <w:t>2</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3058D65A">
            <w:pPr>
              <w:widowControl/>
              <w:jc w:val="center"/>
              <w:rPr>
                <w:rFonts w:hint="default" w:ascii="宋体" w:eastAsia="宋体"/>
                <w:color w:val="000000"/>
                <w:kern w:val="0"/>
                <w:sz w:val="18"/>
                <w:szCs w:val="18"/>
                <w:lang w:val="en-US" w:eastAsia="zh-CN"/>
              </w:rPr>
            </w:pPr>
            <w:r>
              <w:rPr>
                <w:rFonts w:hint="eastAsia" w:ascii="宋体"/>
                <w:color w:val="000000"/>
                <w:kern w:val="0"/>
                <w:sz w:val="18"/>
                <w:szCs w:val="18"/>
                <w:lang w:val="en-US" w:eastAsia="zh-CN"/>
              </w:rPr>
              <w:t>1.9</w:t>
            </w:r>
          </w:p>
        </w:tc>
        <w:tc>
          <w:tcPr>
            <w:tcW w:w="2050" w:type="dxa"/>
            <w:tcBorders>
              <w:top w:val="nil"/>
              <w:left w:val="nil"/>
              <w:bottom w:val="single" w:color="auto" w:sz="4" w:space="0"/>
              <w:right w:val="single" w:color="auto" w:sz="4" w:space="0"/>
            </w:tcBorders>
          </w:tcPr>
          <w:p w14:paraId="768791B5">
            <w:pPr>
              <w:widowControl/>
              <w:jc w:val="center"/>
              <w:rPr>
                <w:rFonts w:ascii="宋体"/>
                <w:color w:val="000000"/>
                <w:kern w:val="0"/>
                <w:sz w:val="18"/>
                <w:szCs w:val="18"/>
              </w:rPr>
            </w:pPr>
            <w:r>
              <w:rPr>
                <w:rFonts w:hint="eastAsia" w:ascii="宋体" w:hAnsi="宋体" w:cs="宋体"/>
                <w:color w:val="000000"/>
                <w:kern w:val="0"/>
                <w:sz w:val="18"/>
                <w:szCs w:val="18"/>
              </w:rPr>
              <w:t>达到考核标准的实际工作数与计划工作数的比率</w:t>
            </w:r>
            <w:r>
              <w:rPr>
                <w:rFonts w:ascii="宋体" w:cs="宋体"/>
                <w:color w:val="000000"/>
                <w:kern w:val="0"/>
                <w:sz w:val="18"/>
                <w:szCs w:val="18"/>
              </w:rPr>
              <w:t>,</w:t>
            </w:r>
            <w:r>
              <w:rPr>
                <w:rFonts w:hint="eastAsia" w:ascii="宋体" w:hAnsi="宋体" w:cs="宋体"/>
                <w:color w:val="000000"/>
                <w:kern w:val="0"/>
                <w:sz w:val="18"/>
                <w:szCs w:val="18"/>
              </w:rPr>
              <w:t>用以反映和考核部门履职质量目标的实现程度。</w:t>
            </w:r>
          </w:p>
        </w:tc>
        <w:tc>
          <w:tcPr>
            <w:tcW w:w="2846" w:type="dxa"/>
            <w:tcBorders>
              <w:top w:val="nil"/>
              <w:left w:val="nil"/>
              <w:bottom w:val="single" w:color="auto" w:sz="4" w:space="0"/>
              <w:right w:val="single" w:color="auto" w:sz="4" w:space="0"/>
            </w:tcBorders>
          </w:tcPr>
          <w:p w14:paraId="7192C910">
            <w:pPr>
              <w:widowControl/>
              <w:jc w:val="center"/>
              <w:rPr>
                <w:rFonts w:ascii="宋体"/>
                <w:color w:val="000000"/>
                <w:kern w:val="0"/>
                <w:sz w:val="18"/>
                <w:szCs w:val="18"/>
              </w:rPr>
            </w:pPr>
            <w:r>
              <w:rPr>
                <w:rFonts w:hint="eastAsia" w:ascii="宋体" w:hAnsi="宋体" w:cs="宋体"/>
                <w:color w:val="000000"/>
                <w:kern w:val="0"/>
                <w:sz w:val="18"/>
                <w:szCs w:val="18"/>
              </w:rPr>
              <w:t>考核完成率</w:t>
            </w:r>
            <w:r>
              <w:rPr>
                <w:rFonts w:ascii="宋体" w:hAnsi="宋体" w:cs="宋体"/>
                <w:color w:val="000000"/>
                <w:kern w:val="0"/>
                <w:sz w:val="18"/>
                <w:szCs w:val="18"/>
              </w:rPr>
              <w:t>=</w:t>
            </w:r>
            <w:r>
              <w:rPr>
                <w:rFonts w:hint="eastAsia" w:ascii="宋体" w:hAnsi="宋体" w:cs="宋体"/>
                <w:color w:val="000000"/>
                <w:kern w:val="0"/>
                <w:sz w:val="18"/>
                <w:szCs w:val="18"/>
              </w:rPr>
              <w:t>（考核达标实际工作数</w:t>
            </w:r>
            <w:r>
              <w:rPr>
                <w:rFonts w:ascii="宋体" w:hAnsi="宋体" w:cs="宋体"/>
                <w:color w:val="000000"/>
                <w:kern w:val="0"/>
                <w:sz w:val="18"/>
                <w:szCs w:val="18"/>
              </w:rPr>
              <w:t>/</w:t>
            </w:r>
            <w:r>
              <w:rPr>
                <w:rFonts w:hint="eastAsia" w:ascii="宋体" w:hAnsi="宋体" w:cs="宋体"/>
                <w:color w:val="000000"/>
                <w:kern w:val="0"/>
                <w:sz w:val="18"/>
                <w:szCs w:val="18"/>
              </w:rPr>
              <w:t>计划工作数）×</w:t>
            </w:r>
            <w:r>
              <w:rPr>
                <w:rFonts w:ascii="宋体" w:hAnsi="宋体" w:cs="宋体"/>
                <w:color w:val="000000"/>
                <w:kern w:val="0"/>
                <w:sz w:val="18"/>
                <w:szCs w:val="18"/>
              </w:rPr>
              <w:t>100%</w:t>
            </w:r>
            <w:r>
              <w:rPr>
                <w:rFonts w:hint="eastAsia" w:ascii="宋体" w:hAnsi="宋体" w:cs="宋体"/>
                <w:color w:val="000000"/>
                <w:kern w:val="0"/>
                <w:sz w:val="18"/>
                <w:szCs w:val="18"/>
              </w:rPr>
              <w:t>。考核达标实际工作数：一定时期（年度或规划期）内部门实际完成工作数中达到上级部门（或同级政府）目标要求（绩效标准值）的工作任务数量。考核完成率达到</w:t>
            </w:r>
            <w:r>
              <w:rPr>
                <w:rFonts w:ascii="宋体" w:hAnsi="宋体" w:cs="宋体"/>
                <w:color w:val="000000"/>
                <w:kern w:val="0"/>
                <w:sz w:val="18"/>
                <w:szCs w:val="18"/>
              </w:rPr>
              <w:t>100%</w:t>
            </w:r>
            <w:r>
              <w:rPr>
                <w:rFonts w:hint="eastAsia" w:ascii="宋体" w:hAnsi="宋体" w:cs="宋体"/>
                <w:color w:val="000000"/>
                <w:kern w:val="0"/>
                <w:sz w:val="18"/>
                <w:szCs w:val="18"/>
              </w:rPr>
              <w:t>得满分，未达到按权重进行扣分。</w:t>
            </w:r>
          </w:p>
        </w:tc>
        <w:tc>
          <w:tcPr>
            <w:tcW w:w="1361" w:type="dxa"/>
            <w:tcBorders>
              <w:top w:val="nil"/>
              <w:left w:val="nil"/>
              <w:bottom w:val="single" w:color="auto" w:sz="4" w:space="0"/>
              <w:right w:val="single" w:color="auto" w:sz="4" w:space="0"/>
            </w:tcBorders>
          </w:tcPr>
          <w:p w14:paraId="25361BF8">
            <w:pPr>
              <w:widowControl/>
              <w:jc w:val="center"/>
              <w:rPr>
                <w:rFonts w:ascii="宋体"/>
                <w:color w:val="000000"/>
                <w:kern w:val="0"/>
                <w:sz w:val="18"/>
                <w:szCs w:val="18"/>
              </w:rPr>
            </w:pPr>
            <w:r>
              <w:rPr>
                <w:rFonts w:hint="eastAsia" w:ascii="宋体" w:hAnsi="宋体" w:cs="宋体"/>
                <w:color w:val="000000"/>
                <w:kern w:val="0"/>
                <w:sz w:val="18"/>
                <w:szCs w:val="18"/>
              </w:rPr>
              <w:t>部门考核数与实际完成情况</w:t>
            </w:r>
          </w:p>
        </w:tc>
      </w:tr>
      <w:tr w14:paraId="419204BD">
        <w:tblPrEx>
          <w:tblCellMar>
            <w:top w:w="0" w:type="dxa"/>
            <w:left w:w="108" w:type="dxa"/>
            <w:bottom w:w="0" w:type="dxa"/>
            <w:right w:w="108" w:type="dxa"/>
          </w:tblCellMar>
        </w:tblPrEx>
        <w:trPr>
          <w:trHeight w:val="1455" w:hRule="atLeast"/>
        </w:trPr>
        <w:tc>
          <w:tcPr>
            <w:tcW w:w="579" w:type="dxa"/>
            <w:vMerge w:val="continue"/>
            <w:tcBorders>
              <w:top w:val="nil"/>
              <w:left w:val="single" w:color="auto" w:sz="4" w:space="0"/>
              <w:bottom w:val="single" w:color="auto" w:sz="4" w:space="0"/>
              <w:right w:val="single" w:color="auto" w:sz="4" w:space="0"/>
            </w:tcBorders>
            <w:vAlign w:val="center"/>
          </w:tcPr>
          <w:p w14:paraId="050366D1">
            <w:pPr>
              <w:widowControl/>
              <w:jc w:val="center"/>
              <w:rPr>
                <w:rFonts w:ascii="宋体"/>
                <w:b/>
                <w:bCs/>
                <w:color w:val="000000"/>
                <w:kern w:val="0"/>
                <w:sz w:val="18"/>
                <w:szCs w:val="18"/>
              </w:rPr>
            </w:pPr>
          </w:p>
        </w:tc>
        <w:tc>
          <w:tcPr>
            <w:tcW w:w="981" w:type="dxa"/>
            <w:vMerge w:val="restart"/>
            <w:tcBorders>
              <w:top w:val="nil"/>
              <w:left w:val="single" w:color="auto" w:sz="4" w:space="0"/>
              <w:bottom w:val="single" w:color="auto" w:sz="4" w:space="0"/>
              <w:right w:val="single" w:color="auto" w:sz="4" w:space="0"/>
            </w:tcBorders>
          </w:tcPr>
          <w:p w14:paraId="4078E8FA">
            <w:pPr>
              <w:widowControl/>
              <w:jc w:val="center"/>
              <w:rPr>
                <w:rFonts w:ascii="宋体"/>
                <w:color w:val="000000"/>
                <w:kern w:val="0"/>
                <w:sz w:val="18"/>
                <w:szCs w:val="18"/>
              </w:rPr>
            </w:pPr>
            <w:r>
              <w:rPr>
                <w:rFonts w:ascii="宋体" w:hAnsi="宋体" w:cs="宋体"/>
                <w:color w:val="000000"/>
                <w:kern w:val="0"/>
                <w:sz w:val="18"/>
                <w:szCs w:val="18"/>
              </w:rPr>
              <w:t>C2</w:t>
            </w:r>
            <w:r>
              <w:rPr>
                <w:rFonts w:hint="eastAsia" w:ascii="宋体" w:hAnsi="宋体" w:cs="宋体"/>
                <w:color w:val="000000"/>
                <w:kern w:val="0"/>
                <w:sz w:val="18"/>
                <w:szCs w:val="18"/>
              </w:rPr>
              <w:t>部门效果（</w:t>
            </w:r>
            <w:r>
              <w:rPr>
                <w:rFonts w:ascii="宋体" w:hAnsi="宋体" w:cs="宋体"/>
                <w:color w:val="000000"/>
                <w:kern w:val="0"/>
                <w:sz w:val="18"/>
                <w:szCs w:val="18"/>
              </w:rPr>
              <w:t>21</w:t>
            </w:r>
            <w:r>
              <w:rPr>
                <w:rFonts w:hint="eastAsia" w:ascii="宋体" w:hAnsi="宋体" w:cs="宋体"/>
                <w:color w:val="000000"/>
                <w:kern w:val="0"/>
                <w:sz w:val="18"/>
                <w:szCs w:val="18"/>
              </w:rPr>
              <w:t>分）（说明：该指标反映部门（单位）的工作效果。三级指标以</w:t>
            </w:r>
            <w:r>
              <w:rPr>
                <w:rFonts w:ascii="宋体" w:hAnsi="宋体" w:cs="宋体"/>
                <w:color w:val="000000"/>
                <w:kern w:val="0"/>
                <w:sz w:val="18"/>
                <w:szCs w:val="18"/>
              </w:rPr>
              <w:t>XX</w:t>
            </w:r>
            <w:r>
              <w:rPr>
                <w:rFonts w:hint="eastAsia" w:ascii="宋体" w:hAnsi="宋体" w:cs="宋体"/>
                <w:color w:val="000000"/>
                <w:kern w:val="0"/>
                <w:sz w:val="18"/>
                <w:szCs w:val="18"/>
              </w:rPr>
              <w:t>县残疾人联合会</w:t>
            </w:r>
            <w:r>
              <w:rPr>
                <w:rFonts w:ascii="宋体" w:hAnsi="宋体" w:cs="宋体"/>
                <w:color w:val="000000"/>
                <w:kern w:val="0"/>
                <w:sz w:val="18"/>
                <w:szCs w:val="18"/>
              </w:rPr>
              <w:t>XX</w:t>
            </w:r>
            <w:r>
              <w:rPr>
                <w:rFonts w:hint="eastAsia" w:ascii="宋体" w:hAnsi="宋体" w:cs="宋体"/>
                <w:color w:val="000000"/>
                <w:kern w:val="0"/>
                <w:sz w:val="18"/>
                <w:szCs w:val="18"/>
              </w:rPr>
              <w:t>年部门整体支出绩效评价为例设置，供各部门参考。各部门在绩效自评工作中要结合自身工作职能设置个性化的三级指标。）</w:t>
            </w:r>
          </w:p>
        </w:tc>
        <w:tc>
          <w:tcPr>
            <w:tcW w:w="1559" w:type="dxa"/>
            <w:tcBorders>
              <w:top w:val="nil"/>
              <w:left w:val="nil"/>
              <w:bottom w:val="single" w:color="auto" w:sz="4" w:space="0"/>
              <w:right w:val="single" w:color="auto" w:sz="4" w:space="0"/>
            </w:tcBorders>
          </w:tcPr>
          <w:p w14:paraId="6BFD7E75">
            <w:pPr>
              <w:widowControl/>
              <w:jc w:val="center"/>
              <w:rPr>
                <w:rFonts w:ascii="宋体"/>
                <w:color w:val="000000"/>
                <w:kern w:val="0"/>
                <w:sz w:val="18"/>
                <w:szCs w:val="18"/>
              </w:rPr>
            </w:pPr>
            <w:r>
              <w:rPr>
                <w:rFonts w:ascii="宋体" w:hAnsi="宋体" w:cs="宋体"/>
                <w:color w:val="000000"/>
                <w:kern w:val="0"/>
                <w:sz w:val="18"/>
                <w:szCs w:val="18"/>
              </w:rPr>
              <w:t>C21</w:t>
            </w:r>
            <w:r>
              <w:rPr>
                <w:rFonts w:hint="eastAsia" w:ascii="宋体" w:hAnsi="宋体" w:cs="宋体"/>
                <w:color w:val="000000"/>
                <w:kern w:val="0"/>
                <w:sz w:val="18"/>
                <w:szCs w:val="18"/>
                <w:lang w:eastAsia="zh-CN"/>
              </w:rPr>
              <w:t>住户调查调查户记账出错率</w:t>
            </w:r>
            <w:r>
              <w:rPr>
                <w:rFonts w:hint="eastAsia" w:ascii="宋体" w:hAnsi="宋体" w:cs="宋体"/>
                <w:color w:val="000000"/>
                <w:kern w:val="0"/>
                <w:sz w:val="18"/>
                <w:szCs w:val="18"/>
              </w:rPr>
              <w:t>（</w:t>
            </w:r>
            <w:r>
              <w:rPr>
                <w:rFonts w:ascii="宋体" w:hAnsi="宋体" w:cs="宋体"/>
                <w:color w:val="000000"/>
                <w:kern w:val="0"/>
                <w:sz w:val="18"/>
                <w:szCs w:val="18"/>
              </w:rPr>
              <w:t>2</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3FA2A423">
            <w:pPr>
              <w:widowControl/>
              <w:jc w:val="center"/>
              <w:rPr>
                <w:rFonts w:ascii="宋体"/>
                <w:color w:val="000000"/>
                <w:kern w:val="0"/>
                <w:sz w:val="18"/>
                <w:szCs w:val="18"/>
              </w:rPr>
            </w:pPr>
            <w:r>
              <w:rPr>
                <w:rFonts w:ascii="宋体" w:hAnsi="宋体" w:cs="宋体"/>
                <w:color w:val="000000"/>
                <w:kern w:val="0"/>
                <w:sz w:val="18"/>
                <w:szCs w:val="18"/>
              </w:rPr>
              <w:t>1.8</w:t>
            </w:r>
          </w:p>
        </w:tc>
        <w:tc>
          <w:tcPr>
            <w:tcW w:w="2050" w:type="dxa"/>
            <w:tcBorders>
              <w:top w:val="nil"/>
              <w:left w:val="nil"/>
              <w:bottom w:val="single" w:color="auto" w:sz="4" w:space="0"/>
              <w:right w:val="single" w:color="auto" w:sz="4" w:space="0"/>
            </w:tcBorders>
          </w:tcPr>
          <w:p w14:paraId="7E68BEDC">
            <w:pPr>
              <w:widowControl/>
              <w:jc w:val="center"/>
              <w:rPr>
                <w:rFonts w:ascii="宋体"/>
                <w:color w:val="000000"/>
                <w:kern w:val="0"/>
                <w:sz w:val="18"/>
                <w:szCs w:val="18"/>
              </w:rPr>
            </w:pPr>
            <w:r>
              <w:rPr>
                <w:rFonts w:hint="eastAsia" w:ascii="宋体" w:hAnsi="宋体" w:cs="宋体"/>
                <w:color w:val="000000"/>
                <w:kern w:val="0"/>
                <w:sz w:val="18"/>
                <w:szCs w:val="18"/>
              </w:rPr>
              <w:t>考察</w:t>
            </w:r>
            <w:r>
              <w:rPr>
                <w:rFonts w:hint="eastAsia" w:ascii="宋体" w:hAnsi="宋体" w:cs="宋体"/>
                <w:color w:val="000000"/>
                <w:kern w:val="0"/>
                <w:sz w:val="18"/>
                <w:szCs w:val="18"/>
                <w:lang w:eastAsia="zh-CN"/>
              </w:rPr>
              <w:t>专业</w:t>
            </w:r>
            <w:r>
              <w:rPr>
                <w:rFonts w:hint="eastAsia" w:ascii="宋体" w:hAnsi="宋体" w:cs="宋体"/>
                <w:color w:val="000000"/>
                <w:kern w:val="0"/>
                <w:sz w:val="18"/>
                <w:szCs w:val="18"/>
              </w:rPr>
              <w:t>通过各项工作使</w:t>
            </w:r>
            <w:r>
              <w:rPr>
                <w:rFonts w:hint="eastAsia" w:ascii="宋体" w:hAnsi="宋体" w:cs="宋体"/>
                <w:color w:val="000000"/>
                <w:kern w:val="0"/>
                <w:sz w:val="18"/>
                <w:szCs w:val="18"/>
                <w:lang w:eastAsia="zh-CN"/>
              </w:rPr>
              <w:t>调查户记账出错率</w:t>
            </w:r>
            <w:r>
              <w:rPr>
                <w:rFonts w:hint="eastAsia" w:ascii="宋体" w:hAnsi="宋体" w:cs="宋体"/>
                <w:color w:val="000000"/>
                <w:kern w:val="0"/>
                <w:sz w:val="18"/>
                <w:szCs w:val="18"/>
              </w:rPr>
              <w:t>降低情况</w:t>
            </w:r>
          </w:p>
        </w:tc>
        <w:tc>
          <w:tcPr>
            <w:tcW w:w="2846" w:type="dxa"/>
            <w:tcBorders>
              <w:top w:val="nil"/>
              <w:left w:val="nil"/>
              <w:bottom w:val="single" w:color="auto" w:sz="4" w:space="0"/>
              <w:right w:val="single" w:color="auto" w:sz="4" w:space="0"/>
            </w:tcBorders>
          </w:tcPr>
          <w:p w14:paraId="0921248C">
            <w:pPr>
              <w:widowControl/>
              <w:jc w:val="center"/>
              <w:rPr>
                <w:rFonts w:hint="eastAsia" w:ascii="宋体" w:eastAsia="宋体"/>
                <w:color w:val="000000"/>
                <w:kern w:val="0"/>
                <w:sz w:val="18"/>
                <w:szCs w:val="18"/>
                <w:lang w:eastAsia="zh-CN"/>
              </w:rPr>
            </w:pPr>
            <w:r>
              <w:rPr>
                <w:rFonts w:hint="eastAsia" w:ascii="宋体" w:hAnsi="宋体" w:cs="宋体"/>
                <w:color w:val="000000"/>
                <w:kern w:val="0"/>
                <w:sz w:val="18"/>
                <w:szCs w:val="18"/>
              </w:rPr>
              <w:t>①</w:t>
            </w:r>
            <w:r>
              <w:rPr>
                <w:rFonts w:hint="eastAsia" w:ascii="宋体" w:hAnsi="宋体" w:cs="宋体"/>
                <w:color w:val="000000"/>
                <w:kern w:val="0"/>
                <w:sz w:val="18"/>
                <w:szCs w:val="18"/>
                <w:lang w:eastAsia="zh-CN"/>
              </w:rPr>
              <w:t>记账出错率</w:t>
            </w:r>
            <w:r>
              <w:rPr>
                <w:rFonts w:hint="eastAsia" w:ascii="宋体" w:hAnsi="宋体" w:cs="宋体"/>
                <w:color w:val="000000"/>
                <w:kern w:val="0"/>
                <w:sz w:val="18"/>
                <w:szCs w:val="18"/>
              </w:rPr>
              <w:t>降低率</w:t>
            </w:r>
            <w:r>
              <w:rPr>
                <w:rFonts w:ascii="宋体" w:hAnsi="宋体" w:cs="宋体"/>
                <w:color w:val="000000"/>
                <w:kern w:val="0"/>
                <w:sz w:val="18"/>
                <w:szCs w:val="18"/>
              </w:rPr>
              <w:t>=</w:t>
            </w:r>
            <w:r>
              <w:rPr>
                <w:rFonts w:hint="eastAsia" w:ascii="宋体" w:hAnsi="宋体" w:cs="宋体"/>
                <w:color w:val="000000"/>
                <w:kern w:val="0"/>
                <w:sz w:val="18"/>
                <w:szCs w:val="18"/>
              </w:rPr>
              <w:t>（本年度</w:t>
            </w:r>
            <w:r>
              <w:rPr>
                <w:rFonts w:hint="eastAsia" w:ascii="宋体" w:hAnsi="宋体" w:cs="宋体"/>
                <w:color w:val="000000"/>
                <w:kern w:val="0"/>
                <w:sz w:val="18"/>
                <w:szCs w:val="18"/>
                <w:lang w:eastAsia="zh-CN"/>
              </w:rPr>
              <w:t>记账出错率</w:t>
            </w:r>
            <w:r>
              <w:rPr>
                <w:rFonts w:ascii="宋体" w:cs="宋体"/>
                <w:color w:val="000000"/>
                <w:kern w:val="0"/>
                <w:sz w:val="18"/>
                <w:szCs w:val="18"/>
              </w:rPr>
              <w:t>-</w:t>
            </w:r>
            <w:r>
              <w:rPr>
                <w:rFonts w:hint="eastAsia" w:ascii="宋体" w:hAnsi="宋体" w:cs="宋体"/>
                <w:color w:val="000000"/>
                <w:kern w:val="0"/>
                <w:sz w:val="18"/>
                <w:szCs w:val="18"/>
              </w:rPr>
              <w:t>上年度</w:t>
            </w:r>
            <w:r>
              <w:rPr>
                <w:rFonts w:hint="eastAsia" w:ascii="宋体" w:hAnsi="宋体" w:cs="宋体"/>
                <w:color w:val="000000"/>
                <w:kern w:val="0"/>
                <w:sz w:val="18"/>
                <w:szCs w:val="18"/>
                <w:lang w:eastAsia="zh-CN"/>
              </w:rPr>
              <w:t>记账出错率</w:t>
            </w:r>
            <w:r>
              <w:rPr>
                <w:rFonts w:hint="eastAsia" w:ascii="宋体" w:hAnsi="宋体" w:cs="宋体"/>
                <w:color w:val="000000"/>
                <w:kern w:val="0"/>
                <w:sz w:val="18"/>
                <w:szCs w:val="18"/>
              </w:rPr>
              <w:t>）</w:t>
            </w:r>
            <w:r>
              <w:rPr>
                <w:rFonts w:ascii="宋体" w:hAnsi="宋体" w:cs="宋体"/>
                <w:color w:val="000000"/>
                <w:kern w:val="0"/>
                <w:sz w:val="18"/>
                <w:szCs w:val="18"/>
              </w:rPr>
              <w:t>/</w:t>
            </w:r>
            <w:r>
              <w:rPr>
                <w:rFonts w:hint="eastAsia" w:ascii="宋体" w:hAnsi="宋体" w:cs="宋体"/>
                <w:color w:val="000000"/>
                <w:kern w:val="0"/>
                <w:sz w:val="18"/>
                <w:szCs w:val="18"/>
              </w:rPr>
              <w:t>本年度</w:t>
            </w:r>
            <w:r>
              <w:rPr>
                <w:rFonts w:hint="eastAsia" w:ascii="宋体" w:hAnsi="宋体" w:cs="宋体"/>
                <w:color w:val="000000"/>
                <w:kern w:val="0"/>
                <w:sz w:val="18"/>
                <w:szCs w:val="18"/>
                <w:lang w:eastAsia="zh-CN"/>
              </w:rPr>
              <w:t>记账出错率</w:t>
            </w:r>
            <w:r>
              <w:rPr>
                <w:rFonts w:hint="eastAsia" w:ascii="宋体" w:hAnsi="宋体" w:cs="宋体"/>
                <w:color w:val="000000"/>
                <w:kern w:val="0"/>
                <w:sz w:val="18"/>
                <w:szCs w:val="18"/>
              </w:rPr>
              <w:t>×</w:t>
            </w:r>
            <w:r>
              <w:rPr>
                <w:rFonts w:ascii="宋体" w:hAnsi="宋体" w:cs="宋体"/>
                <w:color w:val="000000"/>
                <w:kern w:val="0"/>
                <w:sz w:val="18"/>
                <w:szCs w:val="18"/>
              </w:rPr>
              <w:t>100%</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记账出错率</w:t>
            </w:r>
            <w:r>
              <w:rPr>
                <w:rFonts w:hint="eastAsia" w:ascii="宋体" w:hAnsi="宋体" w:cs="宋体"/>
                <w:color w:val="000000"/>
                <w:kern w:val="0"/>
                <w:sz w:val="18"/>
                <w:szCs w:val="18"/>
              </w:rPr>
              <w:t>降低率≤</w:t>
            </w:r>
            <w:r>
              <w:rPr>
                <w:rFonts w:ascii="宋体" w:cs="宋体"/>
                <w:color w:val="000000"/>
                <w:kern w:val="0"/>
                <w:sz w:val="18"/>
                <w:szCs w:val="18"/>
              </w:rPr>
              <w:t>0</w:t>
            </w:r>
            <w:r>
              <w:rPr>
                <w:rFonts w:hint="eastAsia" w:ascii="宋体" w:hAnsi="宋体" w:cs="宋体"/>
                <w:color w:val="000000"/>
                <w:kern w:val="0"/>
                <w:sz w:val="18"/>
                <w:szCs w:val="18"/>
              </w:rPr>
              <w:t>得满分，超过按权重进行扣分</w:t>
            </w:r>
            <w:r>
              <w:rPr>
                <w:rFonts w:hint="eastAsia" w:ascii="宋体" w:hAnsi="宋体" w:cs="宋体"/>
                <w:color w:val="000000"/>
                <w:kern w:val="0"/>
                <w:sz w:val="18"/>
                <w:szCs w:val="18"/>
                <w:lang w:eastAsia="zh-CN"/>
              </w:rPr>
              <w:t>。</w:t>
            </w:r>
          </w:p>
        </w:tc>
        <w:tc>
          <w:tcPr>
            <w:tcW w:w="1361" w:type="dxa"/>
            <w:tcBorders>
              <w:top w:val="nil"/>
              <w:left w:val="nil"/>
              <w:bottom w:val="single" w:color="auto" w:sz="4" w:space="0"/>
              <w:right w:val="single" w:color="auto" w:sz="4" w:space="0"/>
            </w:tcBorders>
          </w:tcPr>
          <w:p w14:paraId="5CE540E2">
            <w:pPr>
              <w:widowControl/>
              <w:jc w:val="center"/>
              <w:rPr>
                <w:rFonts w:ascii="宋体"/>
                <w:color w:val="000000"/>
                <w:kern w:val="0"/>
                <w:sz w:val="18"/>
                <w:szCs w:val="18"/>
              </w:rPr>
            </w:pPr>
            <w:r>
              <w:rPr>
                <w:rFonts w:hint="eastAsia" w:ascii="宋体" w:hAnsi="宋体" w:cs="宋体"/>
                <w:color w:val="000000"/>
                <w:kern w:val="0"/>
                <w:sz w:val="18"/>
                <w:szCs w:val="18"/>
                <w:lang w:eastAsia="zh-CN"/>
              </w:rPr>
              <w:t>住户调查调查户记账出错率</w:t>
            </w:r>
          </w:p>
        </w:tc>
      </w:tr>
      <w:tr w14:paraId="1B306AF1">
        <w:tblPrEx>
          <w:tblCellMar>
            <w:top w:w="0" w:type="dxa"/>
            <w:left w:w="108" w:type="dxa"/>
            <w:bottom w:w="0" w:type="dxa"/>
            <w:right w:w="108" w:type="dxa"/>
          </w:tblCellMar>
        </w:tblPrEx>
        <w:trPr>
          <w:trHeight w:val="765" w:hRule="atLeast"/>
        </w:trPr>
        <w:tc>
          <w:tcPr>
            <w:tcW w:w="579" w:type="dxa"/>
            <w:vMerge w:val="continue"/>
            <w:tcBorders>
              <w:top w:val="nil"/>
              <w:left w:val="single" w:color="auto" w:sz="4" w:space="0"/>
              <w:bottom w:val="single" w:color="auto" w:sz="4" w:space="0"/>
              <w:right w:val="single" w:color="auto" w:sz="4" w:space="0"/>
            </w:tcBorders>
            <w:vAlign w:val="center"/>
          </w:tcPr>
          <w:p w14:paraId="00BDB7D4">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14:paraId="2DD62B04">
            <w:pPr>
              <w:widowControl/>
              <w:jc w:val="center"/>
              <w:rPr>
                <w:rFonts w:ascii="宋体"/>
                <w:color w:val="000000"/>
                <w:kern w:val="0"/>
                <w:sz w:val="18"/>
                <w:szCs w:val="18"/>
              </w:rPr>
            </w:pPr>
          </w:p>
        </w:tc>
        <w:tc>
          <w:tcPr>
            <w:tcW w:w="1559" w:type="dxa"/>
            <w:tcBorders>
              <w:top w:val="nil"/>
              <w:left w:val="nil"/>
              <w:bottom w:val="single" w:color="auto" w:sz="4" w:space="0"/>
              <w:right w:val="single" w:color="auto" w:sz="4" w:space="0"/>
            </w:tcBorders>
          </w:tcPr>
          <w:p w14:paraId="4947545B">
            <w:pPr>
              <w:widowControl/>
              <w:jc w:val="center"/>
              <w:rPr>
                <w:rFonts w:ascii="宋体"/>
                <w:color w:val="000000"/>
                <w:kern w:val="0"/>
                <w:sz w:val="18"/>
                <w:szCs w:val="18"/>
              </w:rPr>
            </w:pPr>
            <w:r>
              <w:rPr>
                <w:rFonts w:ascii="宋体" w:hAnsi="宋体" w:cs="宋体"/>
                <w:color w:val="000000"/>
                <w:kern w:val="0"/>
                <w:sz w:val="18"/>
                <w:szCs w:val="18"/>
              </w:rPr>
              <w:t>C22</w:t>
            </w:r>
            <w:r>
              <w:rPr>
                <w:rFonts w:hint="eastAsia" w:ascii="宋体" w:hAnsi="宋体" w:cs="宋体"/>
                <w:color w:val="000000"/>
                <w:kern w:val="0"/>
                <w:sz w:val="18"/>
                <w:szCs w:val="18"/>
                <w:lang w:eastAsia="zh-CN"/>
              </w:rPr>
              <w:t>组织统计专业技术职称考试报名工作</w:t>
            </w:r>
            <w:r>
              <w:rPr>
                <w:rFonts w:hint="eastAsia" w:ascii="宋体" w:hAnsi="宋体" w:cs="宋体"/>
                <w:color w:val="000000"/>
                <w:kern w:val="0"/>
                <w:sz w:val="18"/>
                <w:szCs w:val="18"/>
              </w:rPr>
              <w:t>（</w:t>
            </w:r>
            <w:r>
              <w:rPr>
                <w:rFonts w:ascii="宋体" w:hAnsi="宋体" w:cs="宋体"/>
                <w:color w:val="000000"/>
                <w:kern w:val="0"/>
                <w:sz w:val="18"/>
                <w:szCs w:val="18"/>
              </w:rPr>
              <w:t>2</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263A3672">
            <w:pPr>
              <w:widowControl/>
              <w:jc w:val="center"/>
              <w:rPr>
                <w:rFonts w:ascii="宋体"/>
                <w:color w:val="000000"/>
                <w:kern w:val="0"/>
                <w:sz w:val="18"/>
                <w:szCs w:val="18"/>
              </w:rPr>
            </w:pPr>
            <w:r>
              <w:rPr>
                <w:rFonts w:hint="eastAsia" w:ascii="宋体" w:hAnsi="宋体" w:cs="宋体"/>
                <w:color w:val="000000"/>
                <w:kern w:val="0"/>
                <w:sz w:val="18"/>
                <w:szCs w:val="18"/>
              </w:rPr>
              <w:t>2</w:t>
            </w:r>
          </w:p>
        </w:tc>
        <w:tc>
          <w:tcPr>
            <w:tcW w:w="2050" w:type="dxa"/>
            <w:tcBorders>
              <w:top w:val="nil"/>
              <w:left w:val="nil"/>
              <w:bottom w:val="single" w:color="auto" w:sz="4" w:space="0"/>
              <w:right w:val="single" w:color="auto" w:sz="4" w:space="0"/>
            </w:tcBorders>
          </w:tcPr>
          <w:p w14:paraId="44A05730">
            <w:pPr>
              <w:widowControl/>
              <w:jc w:val="center"/>
              <w:rPr>
                <w:rFonts w:hint="eastAsia" w:ascii="宋体" w:eastAsia="宋体"/>
                <w:color w:val="000000"/>
                <w:kern w:val="0"/>
                <w:sz w:val="18"/>
                <w:szCs w:val="18"/>
                <w:lang w:eastAsia="zh-CN"/>
              </w:rPr>
            </w:pPr>
            <w:r>
              <w:rPr>
                <w:rFonts w:hint="eastAsia" w:ascii="宋体"/>
                <w:color w:val="000000"/>
                <w:kern w:val="0"/>
                <w:sz w:val="18"/>
                <w:szCs w:val="18"/>
                <w:lang w:eastAsia="zh-CN"/>
              </w:rPr>
              <w:t>广泛宣传，做好准考证发放，考点通知等服务性工作</w:t>
            </w:r>
          </w:p>
        </w:tc>
        <w:tc>
          <w:tcPr>
            <w:tcW w:w="2846" w:type="dxa"/>
            <w:tcBorders>
              <w:top w:val="nil"/>
              <w:left w:val="nil"/>
              <w:bottom w:val="single" w:color="auto" w:sz="4" w:space="0"/>
              <w:right w:val="single" w:color="auto" w:sz="4" w:space="0"/>
            </w:tcBorders>
          </w:tcPr>
          <w:p w14:paraId="2825B33C">
            <w:pPr>
              <w:widowControl/>
              <w:jc w:val="center"/>
              <w:rPr>
                <w:rFonts w:ascii="宋体"/>
                <w:color w:val="000000"/>
                <w:kern w:val="0"/>
                <w:sz w:val="18"/>
                <w:szCs w:val="18"/>
              </w:rPr>
            </w:pPr>
            <w:r>
              <w:rPr>
                <w:rFonts w:hint="eastAsia" w:ascii="宋体"/>
                <w:color w:val="000000"/>
                <w:kern w:val="0"/>
                <w:sz w:val="18"/>
                <w:szCs w:val="18"/>
                <w:lang w:eastAsia="zh-CN"/>
              </w:rPr>
              <w:t>广泛宣传，做好准考证发放，考点通知等服务性工作</w:t>
            </w:r>
            <w:r>
              <w:rPr>
                <w:rFonts w:hint="eastAsia" w:ascii="宋体" w:hAnsi="宋体" w:cs="宋体"/>
                <w:color w:val="000000"/>
                <w:kern w:val="0"/>
                <w:sz w:val="18"/>
                <w:szCs w:val="18"/>
              </w:rPr>
              <w:t>，酌情得</w:t>
            </w:r>
            <w:r>
              <w:rPr>
                <w:rFonts w:ascii="宋体" w:hAnsi="宋体" w:cs="宋体"/>
                <w:color w:val="000000"/>
                <w:kern w:val="0"/>
                <w:sz w:val="18"/>
                <w:szCs w:val="18"/>
              </w:rPr>
              <w:t>0-2</w:t>
            </w:r>
            <w:r>
              <w:rPr>
                <w:rFonts w:hint="eastAsia" w:ascii="宋体" w:hAnsi="宋体" w:cs="宋体"/>
                <w:color w:val="000000"/>
                <w:kern w:val="0"/>
                <w:sz w:val="18"/>
                <w:szCs w:val="18"/>
              </w:rPr>
              <w:t>分</w:t>
            </w:r>
          </w:p>
        </w:tc>
        <w:tc>
          <w:tcPr>
            <w:tcW w:w="1361" w:type="dxa"/>
            <w:tcBorders>
              <w:top w:val="nil"/>
              <w:left w:val="nil"/>
              <w:bottom w:val="single" w:color="auto" w:sz="4" w:space="0"/>
              <w:right w:val="single" w:color="auto" w:sz="4" w:space="0"/>
            </w:tcBorders>
          </w:tcPr>
          <w:p w14:paraId="7E9BF8D0">
            <w:pPr>
              <w:widowControl/>
              <w:jc w:val="center"/>
              <w:rPr>
                <w:rFonts w:ascii="宋体"/>
                <w:color w:val="000000"/>
                <w:kern w:val="0"/>
                <w:sz w:val="18"/>
                <w:szCs w:val="18"/>
              </w:rPr>
            </w:pPr>
            <w:r>
              <w:rPr>
                <w:rFonts w:hint="eastAsia" w:ascii="宋体" w:hAnsi="宋体" w:cs="宋体"/>
                <w:color w:val="000000"/>
                <w:kern w:val="0"/>
                <w:sz w:val="18"/>
                <w:szCs w:val="18"/>
                <w:lang w:eastAsia="zh-CN"/>
              </w:rPr>
              <w:t>统计专业技术职称考试报名工作</w:t>
            </w:r>
            <w:r>
              <w:rPr>
                <w:rFonts w:hint="eastAsia" w:ascii="宋体" w:hAnsi="宋体" w:cs="宋体"/>
                <w:color w:val="000000"/>
                <w:kern w:val="0"/>
                <w:sz w:val="18"/>
                <w:szCs w:val="18"/>
              </w:rPr>
              <w:t>完成效果</w:t>
            </w:r>
          </w:p>
        </w:tc>
      </w:tr>
      <w:tr w14:paraId="071B2087">
        <w:tblPrEx>
          <w:tblCellMar>
            <w:top w:w="0" w:type="dxa"/>
            <w:left w:w="108" w:type="dxa"/>
            <w:bottom w:w="0" w:type="dxa"/>
            <w:right w:w="108" w:type="dxa"/>
          </w:tblCellMar>
        </w:tblPrEx>
        <w:trPr>
          <w:trHeight w:val="675" w:hRule="atLeast"/>
        </w:trPr>
        <w:tc>
          <w:tcPr>
            <w:tcW w:w="579" w:type="dxa"/>
            <w:vMerge w:val="continue"/>
            <w:tcBorders>
              <w:top w:val="nil"/>
              <w:left w:val="single" w:color="auto" w:sz="4" w:space="0"/>
              <w:bottom w:val="single" w:color="auto" w:sz="4" w:space="0"/>
              <w:right w:val="single" w:color="auto" w:sz="4" w:space="0"/>
            </w:tcBorders>
            <w:vAlign w:val="center"/>
          </w:tcPr>
          <w:p w14:paraId="132E8C34">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14:paraId="2FEC3D67">
            <w:pPr>
              <w:widowControl/>
              <w:jc w:val="center"/>
              <w:rPr>
                <w:rFonts w:ascii="宋体"/>
                <w:color w:val="000000"/>
                <w:kern w:val="0"/>
                <w:sz w:val="18"/>
                <w:szCs w:val="18"/>
              </w:rPr>
            </w:pPr>
          </w:p>
        </w:tc>
        <w:tc>
          <w:tcPr>
            <w:tcW w:w="1559" w:type="dxa"/>
            <w:tcBorders>
              <w:top w:val="nil"/>
              <w:left w:val="nil"/>
              <w:bottom w:val="single" w:color="auto" w:sz="4" w:space="0"/>
              <w:right w:val="single" w:color="auto" w:sz="4" w:space="0"/>
            </w:tcBorders>
          </w:tcPr>
          <w:p w14:paraId="21BBC594">
            <w:pPr>
              <w:widowControl/>
              <w:jc w:val="center"/>
              <w:rPr>
                <w:rFonts w:ascii="宋体"/>
                <w:color w:val="000000"/>
                <w:kern w:val="0"/>
                <w:sz w:val="18"/>
                <w:szCs w:val="18"/>
              </w:rPr>
            </w:pPr>
            <w:r>
              <w:rPr>
                <w:rFonts w:ascii="宋体" w:hAnsi="宋体" w:cs="宋体"/>
                <w:color w:val="000000"/>
                <w:kern w:val="0"/>
                <w:sz w:val="18"/>
                <w:szCs w:val="18"/>
              </w:rPr>
              <w:t>C23</w:t>
            </w:r>
            <w:r>
              <w:rPr>
                <w:rFonts w:hint="eastAsia" w:ascii="宋体" w:hAnsi="宋体" w:cs="宋体"/>
                <w:color w:val="000000"/>
                <w:kern w:val="0"/>
                <w:sz w:val="18"/>
                <w:szCs w:val="18"/>
                <w:lang w:eastAsia="zh-CN"/>
              </w:rPr>
              <w:t>四上企业的申规上限工作完成情况</w:t>
            </w:r>
            <w:r>
              <w:rPr>
                <w:rFonts w:hint="eastAsia" w:ascii="宋体" w:hAnsi="宋体" w:cs="宋体"/>
                <w:color w:val="000000"/>
                <w:kern w:val="0"/>
                <w:sz w:val="18"/>
                <w:szCs w:val="18"/>
              </w:rPr>
              <w:t>（</w:t>
            </w:r>
            <w:r>
              <w:rPr>
                <w:rFonts w:hint="eastAsia" w:ascii="宋体" w:hAnsi="宋体" w:cs="宋体"/>
                <w:color w:val="000000"/>
                <w:kern w:val="0"/>
                <w:sz w:val="18"/>
                <w:szCs w:val="18"/>
                <w:lang w:val="en-US" w:eastAsia="zh-CN"/>
              </w:rPr>
              <w:t>4</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16B38837">
            <w:pPr>
              <w:widowControl/>
              <w:jc w:val="center"/>
              <w:rPr>
                <w:rFonts w:hint="eastAsia" w:ascii="宋体" w:eastAsia="宋体"/>
                <w:color w:val="000000"/>
                <w:kern w:val="0"/>
                <w:sz w:val="18"/>
                <w:szCs w:val="18"/>
                <w:lang w:eastAsia="zh-CN"/>
              </w:rPr>
            </w:pPr>
            <w:r>
              <w:rPr>
                <w:rFonts w:hint="eastAsia" w:ascii="宋体" w:hAnsi="宋体" w:cs="宋体"/>
                <w:color w:val="000000"/>
                <w:kern w:val="0"/>
                <w:sz w:val="18"/>
                <w:szCs w:val="18"/>
                <w:lang w:val="en-US" w:eastAsia="zh-CN"/>
              </w:rPr>
              <w:t>4</w:t>
            </w:r>
          </w:p>
        </w:tc>
        <w:tc>
          <w:tcPr>
            <w:tcW w:w="2050" w:type="dxa"/>
            <w:tcBorders>
              <w:top w:val="nil"/>
              <w:left w:val="nil"/>
              <w:bottom w:val="single" w:color="auto" w:sz="4" w:space="0"/>
              <w:right w:val="single" w:color="auto" w:sz="4" w:space="0"/>
            </w:tcBorders>
          </w:tcPr>
          <w:p w14:paraId="36EDF4FC">
            <w:pPr>
              <w:widowControl/>
              <w:jc w:val="center"/>
              <w:rPr>
                <w:rFonts w:ascii="宋体"/>
                <w:color w:val="000000"/>
                <w:kern w:val="0"/>
                <w:sz w:val="18"/>
                <w:szCs w:val="18"/>
              </w:rPr>
            </w:pPr>
            <w:r>
              <w:rPr>
                <w:rFonts w:hint="eastAsia" w:ascii="宋体" w:hAnsi="宋体" w:cs="宋体"/>
                <w:color w:val="000000"/>
                <w:kern w:val="0"/>
                <w:sz w:val="18"/>
                <w:szCs w:val="18"/>
                <w:lang w:eastAsia="zh-CN"/>
              </w:rPr>
              <w:t>四上企业的申规上限工作完成情况</w:t>
            </w:r>
          </w:p>
        </w:tc>
        <w:tc>
          <w:tcPr>
            <w:tcW w:w="2846" w:type="dxa"/>
            <w:tcBorders>
              <w:top w:val="nil"/>
              <w:left w:val="nil"/>
              <w:bottom w:val="single" w:color="auto" w:sz="4" w:space="0"/>
              <w:right w:val="single" w:color="auto" w:sz="4" w:space="0"/>
            </w:tcBorders>
          </w:tcPr>
          <w:p w14:paraId="3B7CB3FC">
            <w:pPr>
              <w:widowControl/>
              <w:jc w:val="center"/>
              <w:rPr>
                <w:rFonts w:ascii="宋体"/>
                <w:color w:val="000000"/>
                <w:kern w:val="0"/>
                <w:sz w:val="18"/>
                <w:szCs w:val="18"/>
              </w:rPr>
            </w:pPr>
            <w:r>
              <w:rPr>
                <w:rFonts w:hint="eastAsia" w:ascii="宋体" w:hAnsi="宋体" w:cs="宋体"/>
                <w:color w:val="000000"/>
                <w:kern w:val="0"/>
                <w:sz w:val="18"/>
                <w:szCs w:val="18"/>
                <w:lang w:eastAsia="zh-CN"/>
              </w:rPr>
              <w:t>四上企业的申规上限工作完成情况</w:t>
            </w:r>
            <w:r>
              <w:rPr>
                <w:rFonts w:hint="eastAsia" w:ascii="宋体" w:hAnsi="宋体" w:cs="宋体"/>
                <w:color w:val="000000"/>
                <w:kern w:val="0"/>
                <w:sz w:val="18"/>
                <w:szCs w:val="18"/>
              </w:rPr>
              <w:t>，酌情得</w:t>
            </w:r>
            <w:r>
              <w:rPr>
                <w:rFonts w:ascii="宋体" w:hAnsi="宋体" w:cs="宋体"/>
                <w:color w:val="000000"/>
                <w:kern w:val="0"/>
                <w:sz w:val="18"/>
                <w:szCs w:val="18"/>
              </w:rPr>
              <w:t>0-3</w:t>
            </w:r>
            <w:r>
              <w:rPr>
                <w:rFonts w:hint="eastAsia" w:ascii="宋体" w:hAnsi="宋体" w:cs="宋体"/>
                <w:color w:val="000000"/>
                <w:kern w:val="0"/>
                <w:sz w:val="18"/>
                <w:szCs w:val="18"/>
              </w:rPr>
              <w:t>分</w:t>
            </w:r>
          </w:p>
        </w:tc>
        <w:tc>
          <w:tcPr>
            <w:tcW w:w="1361" w:type="dxa"/>
            <w:tcBorders>
              <w:top w:val="nil"/>
              <w:left w:val="nil"/>
              <w:bottom w:val="single" w:color="auto" w:sz="4" w:space="0"/>
              <w:right w:val="single" w:color="auto" w:sz="4" w:space="0"/>
            </w:tcBorders>
          </w:tcPr>
          <w:p w14:paraId="63A290FE">
            <w:pPr>
              <w:widowControl/>
              <w:jc w:val="center"/>
              <w:rPr>
                <w:rFonts w:ascii="宋体"/>
                <w:color w:val="000000"/>
                <w:kern w:val="0"/>
                <w:sz w:val="18"/>
                <w:szCs w:val="18"/>
              </w:rPr>
            </w:pPr>
            <w:r>
              <w:rPr>
                <w:rFonts w:hint="eastAsia" w:ascii="宋体" w:hAnsi="宋体" w:cs="宋体"/>
                <w:color w:val="000000"/>
                <w:kern w:val="0"/>
                <w:sz w:val="18"/>
                <w:szCs w:val="18"/>
                <w:lang w:eastAsia="zh-CN"/>
              </w:rPr>
              <w:t>四上企业的申规上限工作完成情况</w:t>
            </w:r>
          </w:p>
        </w:tc>
      </w:tr>
      <w:tr w14:paraId="43B8372D">
        <w:tblPrEx>
          <w:tblCellMar>
            <w:top w:w="0" w:type="dxa"/>
            <w:left w:w="108" w:type="dxa"/>
            <w:bottom w:w="0" w:type="dxa"/>
            <w:right w:w="108" w:type="dxa"/>
          </w:tblCellMar>
        </w:tblPrEx>
        <w:trPr>
          <w:trHeight w:val="1455" w:hRule="atLeast"/>
        </w:trPr>
        <w:tc>
          <w:tcPr>
            <w:tcW w:w="579" w:type="dxa"/>
            <w:vMerge w:val="continue"/>
            <w:tcBorders>
              <w:top w:val="nil"/>
              <w:left w:val="single" w:color="auto" w:sz="4" w:space="0"/>
              <w:bottom w:val="single" w:color="auto" w:sz="4" w:space="0"/>
              <w:right w:val="single" w:color="auto" w:sz="4" w:space="0"/>
            </w:tcBorders>
            <w:vAlign w:val="center"/>
          </w:tcPr>
          <w:p w14:paraId="150EB0FD">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14:paraId="0816B08C">
            <w:pPr>
              <w:widowControl/>
              <w:jc w:val="center"/>
              <w:rPr>
                <w:rFonts w:ascii="宋体"/>
                <w:color w:val="000000"/>
                <w:kern w:val="0"/>
                <w:sz w:val="18"/>
                <w:szCs w:val="18"/>
              </w:rPr>
            </w:pPr>
          </w:p>
        </w:tc>
        <w:tc>
          <w:tcPr>
            <w:tcW w:w="1559" w:type="dxa"/>
            <w:tcBorders>
              <w:top w:val="nil"/>
              <w:left w:val="nil"/>
              <w:bottom w:val="single" w:color="auto" w:sz="4" w:space="0"/>
              <w:right w:val="single" w:color="auto" w:sz="4" w:space="0"/>
            </w:tcBorders>
          </w:tcPr>
          <w:p w14:paraId="3648B7E5">
            <w:pPr>
              <w:widowControl/>
              <w:jc w:val="center"/>
              <w:rPr>
                <w:rFonts w:ascii="宋体"/>
                <w:color w:val="000000"/>
                <w:kern w:val="0"/>
                <w:sz w:val="18"/>
                <w:szCs w:val="18"/>
              </w:rPr>
            </w:pPr>
            <w:r>
              <w:rPr>
                <w:rFonts w:ascii="宋体" w:hAnsi="宋体" w:cs="宋体"/>
                <w:color w:val="000000"/>
                <w:kern w:val="0"/>
                <w:sz w:val="18"/>
                <w:szCs w:val="18"/>
              </w:rPr>
              <w:t>C24</w:t>
            </w:r>
            <w:r>
              <w:rPr>
                <w:rFonts w:hint="eastAsia" w:ascii="宋体" w:hAnsi="宋体" w:cs="宋体"/>
                <w:color w:val="000000"/>
                <w:kern w:val="0"/>
                <w:sz w:val="18"/>
                <w:szCs w:val="18"/>
                <w:lang w:val="en-US" w:eastAsia="zh-CN"/>
              </w:rPr>
              <w:t>劳动工资统计工作</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3</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51CF23DD">
            <w:pPr>
              <w:widowControl/>
              <w:jc w:val="center"/>
              <w:rPr>
                <w:rFonts w:hint="eastAsia" w:ascii="宋体" w:eastAsia="宋体"/>
                <w:color w:val="000000"/>
                <w:kern w:val="0"/>
                <w:sz w:val="18"/>
                <w:szCs w:val="18"/>
                <w:lang w:eastAsia="zh-CN"/>
              </w:rPr>
            </w:pPr>
            <w:r>
              <w:rPr>
                <w:rFonts w:hint="eastAsia" w:ascii="宋体" w:hAnsi="宋体" w:cs="宋体"/>
                <w:color w:val="000000"/>
                <w:kern w:val="0"/>
                <w:sz w:val="18"/>
                <w:szCs w:val="18"/>
                <w:lang w:val="en-US" w:eastAsia="zh-CN"/>
              </w:rPr>
              <w:t>3</w:t>
            </w:r>
          </w:p>
        </w:tc>
        <w:tc>
          <w:tcPr>
            <w:tcW w:w="2050" w:type="dxa"/>
            <w:tcBorders>
              <w:top w:val="nil"/>
              <w:left w:val="nil"/>
              <w:bottom w:val="single" w:color="auto" w:sz="4" w:space="0"/>
              <w:right w:val="single" w:color="auto" w:sz="4" w:space="0"/>
            </w:tcBorders>
          </w:tcPr>
          <w:p w14:paraId="0C45399B">
            <w:pPr>
              <w:widowControl/>
              <w:jc w:val="center"/>
              <w:rPr>
                <w:rFonts w:hint="eastAsia" w:ascii="宋体" w:eastAsia="宋体"/>
                <w:color w:val="000000"/>
                <w:kern w:val="0"/>
                <w:sz w:val="18"/>
                <w:szCs w:val="18"/>
                <w:lang w:eastAsia="zh-CN"/>
              </w:rPr>
            </w:pPr>
            <w:r>
              <w:rPr>
                <w:rFonts w:hint="eastAsia" w:ascii="宋体" w:hAnsi="宋体" w:cs="宋体"/>
                <w:color w:val="000000"/>
                <w:kern w:val="0"/>
                <w:sz w:val="18"/>
                <w:szCs w:val="18"/>
                <w:lang w:val="en-US" w:eastAsia="zh-CN"/>
              </w:rPr>
              <w:t>年度发布全县劳动工资</w:t>
            </w:r>
            <w:r>
              <w:rPr>
                <w:rFonts w:hint="eastAsia" w:ascii="宋体" w:hAnsi="宋体" w:cs="宋体"/>
                <w:color w:val="000000"/>
                <w:kern w:val="0"/>
                <w:sz w:val="18"/>
                <w:szCs w:val="18"/>
                <w:lang w:eastAsia="zh-CN"/>
              </w:rPr>
              <w:t>指标</w:t>
            </w:r>
          </w:p>
        </w:tc>
        <w:tc>
          <w:tcPr>
            <w:tcW w:w="2846" w:type="dxa"/>
            <w:tcBorders>
              <w:top w:val="nil"/>
              <w:left w:val="nil"/>
              <w:bottom w:val="single" w:color="auto" w:sz="4" w:space="0"/>
              <w:right w:val="single" w:color="auto" w:sz="4" w:space="0"/>
            </w:tcBorders>
          </w:tcPr>
          <w:p w14:paraId="76C17FB6">
            <w:pPr>
              <w:widowControl/>
              <w:jc w:val="center"/>
              <w:rPr>
                <w:rFonts w:ascii="宋体"/>
                <w:color w:val="000000"/>
                <w:kern w:val="0"/>
                <w:sz w:val="18"/>
                <w:szCs w:val="18"/>
              </w:rPr>
            </w:pPr>
            <w:r>
              <w:rPr>
                <w:rFonts w:hint="eastAsia" w:ascii="宋体" w:hAnsi="宋体" w:cs="宋体"/>
                <w:color w:val="000000"/>
                <w:kern w:val="0"/>
                <w:sz w:val="18"/>
                <w:szCs w:val="18"/>
                <w:lang w:val="en-US" w:eastAsia="zh-CN"/>
              </w:rPr>
              <w:t>年度发布全县劳动工资</w:t>
            </w:r>
            <w:r>
              <w:rPr>
                <w:rFonts w:hint="eastAsia" w:ascii="宋体" w:hAnsi="宋体" w:cs="宋体"/>
                <w:color w:val="000000"/>
                <w:kern w:val="0"/>
                <w:sz w:val="18"/>
                <w:szCs w:val="18"/>
                <w:lang w:eastAsia="zh-CN"/>
              </w:rPr>
              <w:t>指标，</w:t>
            </w:r>
            <w:r>
              <w:rPr>
                <w:rFonts w:hint="eastAsia" w:ascii="宋体" w:hAnsi="宋体" w:cs="宋体"/>
                <w:color w:val="000000"/>
                <w:kern w:val="0"/>
                <w:sz w:val="18"/>
                <w:szCs w:val="18"/>
              </w:rPr>
              <w:t>酌情得</w:t>
            </w:r>
            <w:r>
              <w:rPr>
                <w:rFonts w:ascii="宋体" w:hAnsi="宋体" w:cs="宋体"/>
                <w:color w:val="000000"/>
                <w:kern w:val="0"/>
                <w:sz w:val="18"/>
                <w:szCs w:val="18"/>
              </w:rPr>
              <w:t>0-3</w:t>
            </w:r>
            <w:r>
              <w:rPr>
                <w:rFonts w:hint="eastAsia" w:ascii="宋体" w:hAnsi="宋体" w:cs="宋体"/>
                <w:color w:val="000000"/>
                <w:kern w:val="0"/>
                <w:sz w:val="18"/>
                <w:szCs w:val="18"/>
              </w:rPr>
              <w:t>分</w:t>
            </w:r>
          </w:p>
        </w:tc>
        <w:tc>
          <w:tcPr>
            <w:tcW w:w="1361" w:type="dxa"/>
            <w:tcBorders>
              <w:top w:val="nil"/>
              <w:left w:val="nil"/>
              <w:bottom w:val="single" w:color="auto" w:sz="4" w:space="0"/>
              <w:right w:val="single" w:color="auto" w:sz="4" w:space="0"/>
            </w:tcBorders>
          </w:tcPr>
          <w:p w14:paraId="5A2F2AF4">
            <w:pPr>
              <w:widowControl/>
              <w:jc w:val="center"/>
              <w:rPr>
                <w:rFonts w:ascii="宋体"/>
                <w:color w:val="000000"/>
                <w:kern w:val="0"/>
                <w:sz w:val="18"/>
                <w:szCs w:val="18"/>
              </w:rPr>
            </w:pPr>
            <w:r>
              <w:rPr>
                <w:rFonts w:hint="eastAsia" w:ascii="宋体" w:hAnsi="宋体" w:cs="宋体"/>
                <w:color w:val="000000"/>
                <w:kern w:val="0"/>
                <w:sz w:val="18"/>
                <w:szCs w:val="18"/>
                <w:lang w:val="en-US" w:eastAsia="zh-CN"/>
              </w:rPr>
              <w:t>年度发布全县劳动工资</w:t>
            </w:r>
            <w:r>
              <w:rPr>
                <w:rFonts w:hint="eastAsia" w:ascii="宋体" w:hAnsi="宋体" w:cs="宋体"/>
                <w:color w:val="000000"/>
                <w:kern w:val="0"/>
                <w:sz w:val="18"/>
                <w:szCs w:val="18"/>
                <w:lang w:eastAsia="zh-CN"/>
              </w:rPr>
              <w:t>指标</w:t>
            </w:r>
          </w:p>
        </w:tc>
      </w:tr>
      <w:tr w14:paraId="4A73923D">
        <w:tblPrEx>
          <w:tblCellMar>
            <w:top w:w="0" w:type="dxa"/>
            <w:left w:w="108" w:type="dxa"/>
            <w:bottom w:w="0" w:type="dxa"/>
            <w:right w:w="108" w:type="dxa"/>
          </w:tblCellMar>
        </w:tblPrEx>
        <w:trPr>
          <w:trHeight w:val="1020" w:hRule="atLeast"/>
        </w:trPr>
        <w:tc>
          <w:tcPr>
            <w:tcW w:w="579" w:type="dxa"/>
            <w:vMerge w:val="continue"/>
            <w:tcBorders>
              <w:top w:val="nil"/>
              <w:left w:val="single" w:color="auto" w:sz="4" w:space="0"/>
              <w:bottom w:val="single" w:color="auto" w:sz="4" w:space="0"/>
              <w:right w:val="single" w:color="auto" w:sz="4" w:space="0"/>
            </w:tcBorders>
            <w:vAlign w:val="center"/>
          </w:tcPr>
          <w:p w14:paraId="255AC440">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14:paraId="5EB85883">
            <w:pPr>
              <w:widowControl/>
              <w:jc w:val="center"/>
              <w:rPr>
                <w:rFonts w:ascii="宋体"/>
                <w:color w:val="000000"/>
                <w:kern w:val="0"/>
                <w:sz w:val="18"/>
                <w:szCs w:val="18"/>
              </w:rPr>
            </w:pPr>
          </w:p>
        </w:tc>
        <w:tc>
          <w:tcPr>
            <w:tcW w:w="1559" w:type="dxa"/>
            <w:tcBorders>
              <w:top w:val="nil"/>
              <w:left w:val="nil"/>
              <w:bottom w:val="single" w:color="auto" w:sz="4" w:space="0"/>
              <w:right w:val="single" w:color="auto" w:sz="4" w:space="0"/>
            </w:tcBorders>
          </w:tcPr>
          <w:p w14:paraId="0A7F6FD7">
            <w:pPr>
              <w:widowControl/>
              <w:jc w:val="center"/>
              <w:rPr>
                <w:rFonts w:ascii="宋体"/>
                <w:color w:val="000000"/>
                <w:kern w:val="0"/>
                <w:sz w:val="18"/>
                <w:szCs w:val="18"/>
              </w:rPr>
            </w:pPr>
            <w:r>
              <w:rPr>
                <w:rFonts w:ascii="宋体" w:hAnsi="宋体" w:cs="宋体"/>
                <w:color w:val="000000"/>
                <w:kern w:val="0"/>
                <w:sz w:val="18"/>
                <w:szCs w:val="18"/>
              </w:rPr>
              <w:t>C25</w:t>
            </w:r>
            <w:r>
              <w:rPr>
                <w:rFonts w:hint="eastAsia" w:ascii="宋体" w:hAnsi="宋体" w:cs="宋体"/>
                <w:color w:val="000000"/>
                <w:kern w:val="0"/>
                <w:sz w:val="18"/>
                <w:szCs w:val="18"/>
              </w:rPr>
              <w:t>政策宣传知晓率（</w:t>
            </w:r>
            <w:r>
              <w:rPr>
                <w:rFonts w:ascii="宋体" w:hAnsi="宋体" w:cs="宋体"/>
                <w:color w:val="000000"/>
                <w:kern w:val="0"/>
                <w:sz w:val="18"/>
                <w:szCs w:val="18"/>
              </w:rPr>
              <w:t>2</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591467C1">
            <w:pPr>
              <w:widowControl/>
              <w:jc w:val="center"/>
              <w:rPr>
                <w:rFonts w:ascii="宋体"/>
                <w:color w:val="000000"/>
                <w:kern w:val="0"/>
                <w:sz w:val="18"/>
                <w:szCs w:val="18"/>
              </w:rPr>
            </w:pPr>
            <w:r>
              <w:rPr>
                <w:rFonts w:ascii="宋体" w:hAnsi="宋体" w:cs="宋体"/>
                <w:color w:val="000000"/>
                <w:kern w:val="0"/>
                <w:sz w:val="18"/>
                <w:szCs w:val="18"/>
              </w:rPr>
              <w:t>2</w:t>
            </w:r>
          </w:p>
        </w:tc>
        <w:tc>
          <w:tcPr>
            <w:tcW w:w="2050" w:type="dxa"/>
            <w:tcBorders>
              <w:top w:val="nil"/>
              <w:left w:val="nil"/>
              <w:bottom w:val="single" w:color="auto" w:sz="4" w:space="0"/>
              <w:right w:val="single" w:color="auto" w:sz="4" w:space="0"/>
            </w:tcBorders>
          </w:tcPr>
          <w:p w14:paraId="43A44FAD">
            <w:pPr>
              <w:widowControl/>
              <w:jc w:val="center"/>
              <w:rPr>
                <w:rFonts w:ascii="宋体"/>
                <w:color w:val="000000"/>
                <w:kern w:val="0"/>
                <w:sz w:val="18"/>
                <w:szCs w:val="18"/>
              </w:rPr>
            </w:pPr>
            <w:r>
              <w:rPr>
                <w:rFonts w:hint="eastAsia" w:ascii="宋体" w:hAnsi="宋体" w:cs="宋体"/>
                <w:color w:val="000000"/>
                <w:kern w:val="0"/>
                <w:sz w:val="18"/>
                <w:szCs w:val="18"/>
              </w:rPr>
              <w:t>考察政策宣传的力度和范围</w:t>
            </w:r>
          </w:p>
        </w:tc>
        <w:tc>
          <w:tcPr>
            <w:tcW w:w="2846" w:type="dxa"/>
            <w:tcBorders>
              <w:top w:val="nil"/>
              <w:left w:val="nil"/>
              <w:bottom w:val="single" w:color="auto" w:sz="4" w:space="0"/>
              <w:right w:val="single" w:color="auto" w:sz="4" w:space="0"/>
            </w:tcBorders>
          </w:tcPr>
          <w:p w14:paraId="31342B3A">
            <w:pPr>
              <w:widowControl/>
              <w:jc w:val="center"/>
              <w:rPr>
                <w:rFonts w:ascii="宋体"/>
                <w:color w:val="000000"/>
                <w:kern w:val="0"/>
                <w:sz w:val="18"/>
                <w:szCs w:val="18"/>
              </w:rPr>
            </w:pPr>
            <w:r>
              <w:rPr>
                <w:rFonts w:hint="eastAsia" w:ascii="宋体" w:hAnsi="宋体" w:cs="宋体"/>
                <w:color w:val="000000"/>
                <w:kern w:val="0"/>
                <w:sz w:val="18"/>
                <w:szCs w:val="18"/>
              </w:rPr>
              <w:t>考察</w:t>
            </w:r>
            <w:r>
              <w:rPr>
                <w:rFonts w:hint="eastAsia" w:ascii="宋体" w:hAnsi="宋体" w:cs="宋体"/>
                <w:color w:val="000000"/>
                <w:kern w:val="0"/>
                <w:sz w:val="18"/>
                <w:szCs w:val="18"/>
                <w:lang w:eastAsia="zh-CN"/>
              </w:rPr>
              <w:t>各单位和企业</w:t>
            </w:r>
            <w:r>
              <w:rPr>
                <w:rFonts w:hint="eastAsia" w:ascii="宋体" w:hAnsi="宋体" w:cs="宋体"/>
                <w:color w:val="000000"/>
                <w:kern w:val="0"/>
                <w:sz w:val="18"/>
                <w:szCs w:val="18"/>
              </w:rPr>
              <w:t>对</w:t>
            </w:r>
            <w:r>
              <w:rPr>
                <w:rFonts w:hint="eastAsia" w:ascii="宋体" w:hAnsi="宋体" w:cs="宋体"/>
                <w:color w:val="000000"/>
                <w:kern w:val="0"/>
                <w:sz w:val="18"/>
                <w:szCs w:val="18"/>
                <w:lang w:eastAsia="zh-CN"/>
              </w:rPr>
              <w:t>统计局</w:t>
            </w:r>
            <w:r>
              <w:rPr>
                <w:rFonts w:hint="eastAsia" w:ascii="宋体" w:hAnsi="宋体" w:cs="宋体"/>
                <w:color w:val="000000"/>
                <w:kern w:val="0"/>
                <w:sz w:val="18"/>
                <w:szCs w:val="18"/>
              </w:rPr>
              <w:t>现提供服务及政策的知晓程度，知晓率≥</w:t>
            </w:r>
            <w:r>
              <w:rPr>
                <w:rFonts w:ascii="宋体" w:hAnsi="宋体" w:cs="宋体"/>
                <w:color w:val="000000"/>
                <w:kern w:val="0"/>
                <w:sz w:val="18"/>
                <w:szCs w:val="18"/>
              </w:rPr>
              <w:t>80%</w:t>
            </w:r>
            <w:r>
              <w:rPr>
                <w:rFonts w:hint="eastAsia" w:ascii="宋体" w:hAnsi="宋体" w:cs="宋体"/>
                <w:color w:val="000000"/>
                <w:kern w:val="0"/>
                <w:sz w:val="18"/>
                <w:szCs w:val="18"/>
              </w:rPr>
              <w:t>得满分；知晓率＜</w:t>
            </w:r>
            <w:r>
              <w:rPr>
                <w:rFonts w:ascii="宋体" w:hAnsi="宋体" w:cs="宋体"/>
                <w:color w:val="000000"/>
                <w:kern w:val="0"/>
                <w:sz w:val="18"/>
                <w:szCs w:val="18"/>
              </w:rPr>
              <w:t>80%</w:t>
            </w:r>
            <w:r>
              <w:rPr>
                <w:rFonts w:hint="eastAsia" w:ascii="宋体" w:hAnsi="宋体" w:cs="宋体"/>
                <w:color w:val="000000"/>
                <w:kern w:val="0"/>
                <w:sz w:val="18"/>
                <w:szCs w:val="18"/>
              </w:rPr>
              <w:t>；按权重</w:t>
            </w:r>
            <w:r>
              <w:rPr>
                <w:rFonts w:ascii="宋体" w:hAnsi="宋体" w:cs="宋体"/>
                <w:color w:val="000000"/>
                <w:kern w:val="0"/>
                <w:sz w:val="18"/>
                <w:szCs w:val="18"/>
              </w:rPr>
              <w:t>*</w:t>
            </w:r>
            <w:r>
              <w:rPr>
                <w:rFonts w:hint="eastAsia" w:ascii="宋体" w:hAnsi="宋体" w:cs="宋体"/>
                <w:color w:val="000000"/>
                <w:kern w:val="0"/>
                <w:sz w:val="18"/>
                <w:szCs w:val="18"/>
              </w:rPr>
              <w:t>知晓率评分</w:t>
            </w:r>
          </w:p>
        </w:tc>
        <w:tc>
          <w:tcPr>
            <w:tcW w:w="1361" w:type="dxa"/>
            <w:tcBorders>
              <w:top w:val="nil"/>
              <w:left w:val="nil"/>
              <w:bottom w:val="single" w:color="auto" w:sz="4" w:space="0"/>
              <w:right w:val="single" w:color="auto" w:sz="4" w:space="0"/>
            </w:tcBorders>
          </w:tcPr>
          <w:p w14:paraId="05240038">
            <w:pPr>
              <w:widowControl/>
              <w:jc w:val="center"/>
              <w:rPr>
                <w:rFonts w:ascii="宋体"/>
                <w:color w:val="000000"/>
                <w:kern w:val="0"/>
                <w:sz w:val="18"/>
                <w:szCs w:val="18"/>
              </w:rPr>
            </w:pPr>
            <w:r>
              <w:rPr>
                <w:rFonts w:hint="eastAsia" w:ascii="宋体" w:hAnsi="宋体" w:cs="宋体"/>
                <w:color w:val="000000"/>
                <w:kern w:val="0"/>
                <w:sz w:val="18"/>
                <w:szCs w:val="18"/>
              </w:rPr>
              <w:t>调研问卷</w:t>
            </w:r>
          </w:p>
        </w:tc>
      </w:tr>
      <w:tr w14:paraId="74F9BD40">
        <w:tblPrEx>
          <w:tblCellMar>
            <w:top w:w="0" w:type="dxa"/>
            <w:left w:w="108" w:type="dxa"/>
            <w:bottom w:w="0" w:type="dxa"/>
            <w:right w:w="108" w:type="dxa"/>
          </w:tblCellMar>
        </w:tblPrEx>
        <w:trPr>
          <w:trHeight w:val="900" w:hRule="atLeast"/>
        </w:trPr>
        <w:tc>
          <w:tcPr>
            <w:tcW w:w="579" w:type="dxa"/>
            <w:vMerge w:val="continue"/>
            <w:tcBorders>
              <w:top w:val="nil"/>
              <w:left w:val="single" w:color="auto" w:sz="4" w:space="0"/>
              <w:bottom w:val="single" w:color="auto" w:sz="4" w:space="0"/>
              <w:right w:val="single" w:color="auto" w:sz="4" w:space="0"/>
            </w:tcBorders>
            <w:vAlign w:val="center"/>
          </w:tcPr>
          <w:p w14:paraId="330AB7BD">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14:paraId="0F46CA27">
            <w:pPr>
              <w:widowControl/>
              <w:jc w:val="center"/>
              <w:rPr>
                <w:rFonts w:ascii="宋体"/>
                <w:color w:val="000000"/>
                <w:kern w:val="0"/>
                <w:sz w:val="18"/>
                <w:szCs w:val="18"/>
              </w:rPr>
            </w:pPr>
          </w:p>
        </w:tc>
        <w:tc>
          <w:tcPr>
            <w:tcW w:w="1559" w:type="dxa"/>
            <w:tcBorders>
              <w:top w:val="nil"/>
              <w:left w:val="nil"/>
              <w:bottom w:val="single" w:color="auto" w:sz="4" w:space="0"/>
              <w:right w:val="single" w:color="auto" w:sz="4" w:space="0"/>
            </w:tcBorders>
          </w:tcPr>
          <w:p w14:paraId="56268F54">
            <w:pPr>
              <w:widowControl/>
              <w:jc w:val="center"/>
              <w:rPr>
                <w:rFonts w:ascii="宋体"/>
                <w:color w:val="000000"/>
                <w:kern w:val="0"/>
                <w:sz w:val="18"/>
                <w:szCs w:val="18"/>
              </w:rPr>
            </w:pPr>
            <w:r>
              <w:rPr>
                <w:rFonts w:ascii="宋体" w:hAnsi="宋体" w:cs="宋体"/>
                <w:color w:val="000000"/>
                <w:kern w:val="0"/>
                <w:sz w:val="18"/>
                <w:szCs w:val="18"/>
              </w:rPr>
              <w:t>C26</w:t>
            </w:r>
            <w:r>
              <w:rPr>
                <w:rFonts w:hint="eastAsia" w:ascii="宋体" w:hAnsi="宋体" w:cs="宋体"/>
                <w:color w:val="000000"/>
                <w:kern w:val="0"/>
                <w:sz w:val="18"/>
                <w:szCs w:val="18"/>
              </w:rPr>
              <w:t>相关部门人员满意度（</w:t>
            </w:r>
            <w:r>
              <w:rPr>
                <w:rFonts w:ascii="宋体" w:hAnsi="宋体" w:cs="宋体"/>
                <w:color w:val="000000"/>
                <w:kern w:val="0"/>
                <w:sz w:val="18"/>
                <w:szCs w:val="18"/>
              </w:rPr>
              <w:t>4</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38AB8263">
            <w:pPr>
              <w:widowControl/>
              <w:jc w:val="center"/>
              <w:rPr>
                <w:rFonts w:ascii="宋体"/>
                <w:color w:val="000000"/>
                <w:kern w:val="0"/>
                <w:sz w:val="18"/>
                <w:szCs w:val="18"/>
              </w:rPr>
            </w:pPr>
            <w:r>
              <w:rPr>
                <w:rFonts w:ascii="宋体" w:hAnsi="宋体" w:cs="宋体"/>
                <w:color w:val="000000"/>
                <w:kern w:val="0"/>
                <w:sz w:val="18"/>
                <w:szCs w:val="18"/>
              </w:rPr>
              <w:t>3.5</w:t>
            </w:r>
          </w:p>
        </w:tc>
        <w:tc>
          <w:tcPr>
            <w:tcW w:w="2050" w:type="dxa"/>
            <w:tcBorders>
              <w:top w:val="nil"/>
              <w:left w:val="nil"/>
              <w:bottom w:val="single" w:color="auto" w:sz="4" w:space="0"/>
              <w:right w:val="single" w:color="auto" w:sz="4" w:space="0"/>
            </w:tcBorders>
          </w:tcPr>
          <w:p w14:paraId="0FAAC628">
            <w:pPr>
              <w:widowControl/>
              <w:jc w:val="center"/>
              <w:rPr>
                <w:rFonts w:ascii="宋体"/>
                <w:color w:val="000000"/>
                <w:kern w:val="0"/>
                <w:sz w:val="18"/>
                <w:szCs w:val="18"/>
              </w:rPr>
            </w:pPr>
            <w:r>
              <w:rPr>
                <w:rFonts w:hint="eastAsia" w:ascii="宋体" w:hAnsi="宋体" w:cs="宋体"/>
                <w:color w:val="000000"/>
                <w:kern w:val="0"/>
                <w:sz w:val="18"/>
                <w:szCs w:val="18"/>
              </w:rPr>
              <w:t>相关部门人员对部门的满意情况。</w:t>
            </w:r>
          </w:p>
        </w:tc>
        <w:tc>
          <w:tcPr>
            <w:tcW w:w="2846" w:type="dxa"/>
            <w:tcBorders>
              <w:top w:val="nil"/>
              <w:left w:val="nil"/>
              <w:bottom w:val="single" w:color="auto" w:sz="4" w:space="0"/>
              <w:right w:val="single" w:color="auto" w:sz="4" w:space="0"/>
            </w:tcBorders>
          </w:tcPr>
          <w:p w14:paraId="57B87BF7">
            <w:pPr>
              <w:widowControl/>
              <w:jc w:val="center"/>
              <w:rPr>
                <w:rFonts w:ascii="宋体"/>
                <w:color w:val="000000"/>
                <w:kern w:val="0"/>
                <w:sz w:val="18"/>
                <w:szCs w:val="18"/>
              </w:rPr>
            </w:pPr>
            <w:r>
              <w:rPr>
                <w:rFonts w:hint="eastAsia" w:ascii="宋体" w:hAnsi="宋体" w:cs="宋体"/>
                <w:color w:val="000000"/>
                <w:kern w:val="0"/>
                <w:sz w:val="18"/>
                <w:szCs w:val="18"/>
              </w:rPr>
              <w:t>根据满意度线性统计取加权平均分值。满意度达到</w:t>
            </w:r>
            <w:r>
              <w:rPr>
                <w:rFonts w:ascii="宋体" w:hAnsi="宋体" w:cs="宋体"/>
                <w:color w:val="000000"/>
                <w:kern w:val="0"/>
                <w:sz w:val="18"/>
                <w:szCs w:val="18"/>
              </w:rPr>
              <w:t>85%</w:t>
            </w:r>
            <w:r>
              <w:rPr>
                <w:rFonts w:hint="eastAsia" w:ascii="宋体" w:hAnsi="宋体" w:cs="宋体"/>
                <w:color w:val="000000"/>
                <w:kern w:val="0"/>
                <w:sz w:val="18"/>
                <w:szCs w:val="18"/>
              </w:rPr>
              <w:t>，得满分；满意度低于</w:t>
            </w:r>
            <w:r>
              <w:rPr>
                <w:rFonts w:ascii="宋体" w:hAnsi="宋体" w:cs="宋体"/>
                <w:color w:val="000000"/>
                <w:kern w:val="0"/>
                <w:sz w:val="18"/>
                <w:szCs w:val="18"/>
              </w:rPr>
              <w:t>85%</w:t>
            </w:r>
            <w:r>
              <w:rPr>
                <w:rFonts w:hint="eastAsia" w:ascii="宋体" w:hAnsi="宋体" w:cs="宋体"/>
                <w:color w:val="000000"/>
                <w:kern w:val="0"/>
                <w:sz w:val="18"/>
                <w:szCs w:val="18"/>
              </w:rPr>
              <w:t>，每降低</w:t>
            </w:r>
            <w:r>
              <w:rPr>
                <w:rFonts w:ascii="宋体" w:hAnsi="宋体" w:cs="宋体"/>
                <w:color w:val="000000"/>
                <w:kern w:val="0"/>
                <w:sz w:val="18"/>
                <w:szCs w:val="18"/>
              </w:rPr>
              <w:t>1%</w:t>
            </w:r>
            <w:r>
              <w:rPr>
                <w:rFonts w:hint="eastAsia" w:ascii="宋体" w:hAnsi="宋体" w:cs="宋体"/>
                <w:color w:val="000000"/>
                <w:kern w:val="0"/>
                <w:sz w:val="18"/>
                <w:szCs w:val="18"/>
              </w:rPr>
              <w:t>，扣权重分</w:t>
            </w:r>
            <w:r>
              <w:rPr>
                <w:rFonts w:ascii="宋体" w:hAnsi="宋体" w:cs="宋体"/>
                <w:color w:val="000000"/>
                <w:kern w:val="0"/>
                <w:sz w:val="18"/>
                <w:szCs w:val="18"/>
              </w:rPr>
              <w:t>5%</w:t>
            </w:r>
            <w:r>
              <w:rPr>
                <w:rFonts w:hint="eastAsia" w:ascii="宋体" w:hAnsi="宋体" w:cs="宋体"/>
                <w:color w:val="000000"/>
                <w:kern w:val="0"/>
                <w:sz w:val="18"/>
                <w:szCs w:val="18"/>
              </w:rPr>
              <w:t>。</w:t>
            </w:r>
          </w:p>
        </w:tc>
        <w:tc>
          <w:tcPr>
            <w:tcW w:w="1361" w:type="dxa"/>
            <w:tcBorders>
              <w:top w:val="nil"/>
              <w:left w:val="nil"/>
              <w:bottom w:val="single" w:color="auto" w:sz="4" w:space="0"/>
              <w:right w:val="single" w:color="auto" w:sz="4" w:space="0"/>
            </w:tcBorders>
          </w:tcPr>
          <w:p w14:paraId="74ACE0D7">
            <w:pPr>
              <w:widowControl/>
              <w:jc w:val="center"/>
              <w:rPr>
                <w:rFonts w:ascii="宋体"/>
                <w:color w:val="000000"/>
                <w:kern w:val="0"/>
                <w:sz w:val="18"/>
                <w:szCs w:val="18"/>
              </w:rPr>
            </w:pPr>
            <w:r>
              <w:rPr>
                <w:rFonts w:hint="eastAsia" w:ascii="宋体" w:hAnsi="宋体" w:cs="宋体"/>
                <w:color w:val="000000"/>
                <w:kern w:val="0"/>
                <w:sz w:val="18"/>
                <w:szCs w:val="18"/>
              </w:rPr>
              <w:t>问卷调查、访谈</w:t>
            </w:r>
          </w:p>
        </w:tc>
      </w:tr>
      <w:tr w14:paraId="44F25F2D">
        <w:tblPrEx>
          <w:tblCellMar>
            <w:top w:w="0" w:type="dxa"/>
            <w:left w:w="108" w:type="dxa"/>
            <w:bottom w:w="0" w:type="dxa"/>
            <w:right w:w="108" w:type="dxa"/>
          </w:tblCellMar>
        </w:tblPrEx>
        <w:trPr>
          <w:trHeight w:val="915" w:hRule="atLeast"/>
        </w:trPr>
        <w:tc>
          <w:tcPr>
            <w:tcW w:w="579" w:type="dxa"/>
            <w:vMerge w:val="continue"/>
            <w:tcBorders>
              <w:top w:val="nil"/>
              <w:left w:val="single" w:color="auto" w:sz="4" w:space="0"/>
              <w:bottom w:val="single" w:color="auto" w:sz="4" w:space="0"/>
              <w:right w:val="single" w:color="auto" w:sz="4" w:space="0"/>
            </w:tcBorders>
            <w:vAlign w:val="center"/>
          </w:tcPr>
          <w:p w14:paraId="4C9EA5B3">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14:paraId="66F29D29">
            <w:pPr>
              <w:widowControl/>
              <w:jc w:val="center"/>
              <w:rPr>
                <w:rFonts w:ascii="宋体"/>
                <w:color w:val="000000"/>
                <w:kern w:val="0"/>
                <w:sz w:val="18"/>
                <w:szCs w:val="18"/>
              </w:rPr>
            </w:pPr>
          </w:p>
        </w:tc>
        <w:tc>
          <w:tcPr>
            <w:tcW w:w="1559" w:type="dxa"/>
            <w:tcBorders>
              <w:top w:val="nil"/>
              <w:left w:val="nil"/>
              <w:bottom w:val="single" w:color="auto" w:sz="4" w:space="0"/>
              <w:right w:val="single" w:color="auto" w:sz="4" w:space="0"/>
            </w:tcBorders>
          </w:tcPr>
          <w:p w14:paraId="23674B74">
            <w:pPr>
              <w:widowControl/>
              <w:jc w:val="center"/>
              <w:rPr>
                <w:rFonts w:ascii="宋体"/>
                <w:color w:val="000000"/>
                <w:kern w:val="0"/>
                <w:sz w:val="18"/>
                <w:szCs w:val="18"/>
              </w:rPr>
            </w:pPr>
            <w:r>
              <w:rPr>
                <w:rFonts w:ascii="宋体" w:hAnsi="宋体" w:cs="宋体"/>
                <w:color w:val="000000"/>
                <w:kern w:val="0"/>
                <w:sz w:val="18"/>
                <w:szCs w:val="18"/>
              </w:rPr>
              <w:t>C27</w:t>
            </w:r>
            <w:r>
              <w:rPr>
                <w:rFonts w:hint="eastAsia" w:ascii="宋体" w:hAnsi="宋体" w:cs="宋体"/>
                <w:color w:val="000000"/>
                <w:kern w:val="0"/>
                <w:sz w:val="18"/>
                <w:szCs w:val="18"/>
                <w:lang w:eastAsia="zh-CN"/>
              </w:rPr>
              <w:t>调查户</w:t>
            </w:r>
            <w:r>
              <w:rPr>
                <w:rFonts w:hint="eastAsia" w:ascii="宋体" w:hAnsi="宋体" w:cs="宋体"/>
                <w:color w:val="000000"/>
                <w:kern w:val="0"/>
                <w:sz w:val="18"/>
                <w:szCs w:val="18"/>
              </w:rPr>
              <w:t>群众满意度（</w:t>
            </w:r>
            <w:r>
              <w:rPr>
                <w:rFonts w:ascii="宋体" w:hAnsi="宋体" w:cs="宋体"/>
                <w:color w:val="000000"/>
                <w:kern w:val="0"/>
                <w:sz w:val="18"/>
                <w:szCs w:val="18"/>
              </w:rPr>
              <w:t>4</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63FE80C4">
            <w:pPr>
              <w:widowControl/>
              <w:jc w:val="center"/>
              <w:rPr>
                <w:rFonts w:hint="eastAsia" w:ascii="宋体" w:eastAsia="宋体"/>
                <w:color w:val="000000"/>
                <w:kern w:val="0"/>
                <w:sz w:val="18"/>
                <w:szCs w:val="18"/>
                <w:lang w:eastAsia="zh-CN"/>
              </w:rPr>
            </w:pPr>
            <w:r>
              <w:rPr>
                <w:rFonts w:ascii="宋体" w:hAnsi="宋体" w:cs="宋体"/>
                <w:color w:val="000000"/>
                <w:kern w:val="0"/>
                <w:sz w:val="18"/>
                <w:szCs w:val="18"/>
              </w:rPr>
              <w:t>3.</w:t>
            </w:r>
            <w:r>
              <w:rPr>
                <w:rFonts w:hint="eastAsia" w:ascii="宋体" w:hAnsi="宋体" w:cs="宋体"/>
                <w:color w:val="000000"/>
                <w:kern w:val="0"/>
                <w:sz w:val="18"/>
                <w:szCs w:val="18"/>
                <w:lang w:val="en-US" w:eastAsia="zh-CN"/>
              </w:rPr>
              <w:t>6</w:t>
            </w:r>
          </w:p>
        </w:tc>
        <w:tc>
          <w:tcPr>
            <w:tcW w:w="2050" w:type="dxa"/>
            <w:tcBorders>
              <w:top w:val="nil"/>
              <w:left w:val="nil"/>
              <w:bottom w:val="single" w:color="auto" w:sz="4" w:space="0"/>
              <w:right w:val="single" w:color="auto" w:sz="4" w:space="0"/>
            </w:tcBorders>
          </w:tcPr>
          <w:p w14:paraId="5A9AA4ED">
            <w:pPr>
              <w:widowControl/>
              <w:jc w:val="center"/>
              <w:rPr>
                <w:rFonts w:ascii="宋体"/>
                <w:color w:val="000000"/>
                <w:kern w:val="0"/>
                <w:sz w:val="18"/>
                <w:szCs w:val="18"/>
              </w:rPr>
            </w:pPr>
            <w:r>
              <w:rPr>
                <w:rFonts w:hint="eastAsia" w:ascii="宋体" w:hAnsi="宋体" w:cs="宋体"/>
                <w:color w:val="000000"/>
                <w:kern w:val="0"/>
                <w:sz w:val="18"/>
                <w:szCs w:val="18"/>
                <w:lang w:eastAsia="zh-CN"/>
              </w:rPr>
              <w:t>调查户</w:t>
            </w:r>
            <w:r>
              <w:rPr>
                <w:rFonts w:hint="eastAsia" w:ascii="宋体" w:hAnsi="宋体" w:cs="宋体"/>
                <w:color w:val="000000"/>
                <w:kern w:val="0"/>
                <w:sz w:val="18"/>
                <w:szCs w:val="18"/>
              </w:rPr>
              <w:t>对</w:t>
            </w:r>
            <w:r>
              <w:rPr>
                <w:rFonts w:hint="eastAsia" w:ascii="宋体" w:hAnsi="宋体" w:cs="宋体"/>
                <w:color w:val="000000"/>
                <w:kern w:val="0"/>
                <w:sz w:val="18"/>
                <w:szCs w:val="18"/>
                <w:lang w:eastAsia="zh-CN"/>
              </w:rPr>
              <w:t>统计</w:t>
            </w:r>
            <w:r>
              <w:rPr>
                <w:rFonts w:hint="eastAsia" w:ascii="宋体" w:hAnsi="宋体" w:cs="宋体"/>
                <w:color w:val="000000"/>
                <w:kern w:val="0"/>
                <w:sz w:val="18"/>
                <w:szCs w:val="18"/>
              </w:rPr>
              <w:t>局工作的满意情况。</w:t>
            </w:r>
          </w:p>
        </w:tc>
        <w:tc>
          <w:tcPr>
            <w:tcW w:w="2846" w:type="dxa"/>
            <w:tcBorders>
              <w:top w:val="nil"/>
              <w:left w:val="nil"/>
              <w:bottom w:val="single" w:color="auto" w:sz="4" w:space="0"/>
              <w:right w:val="single" w:color="auto" w:sz="4" w:space="0"/>
            </w:tcBorders>
          </w:tcPr>
          <w:p w14:paraId="176CE25E">
            <w:pPr>
              <w:widowControl/>
              <w:jc w:val="center"/>
              <w:rPr>
                <w:rFonts w:ascii="宋体"/>
                <w:color w:val="000000"/>
                <w:kern w:val="0"/>
                <w:sz w:val="18"/>
                <w:szCs w:val="18"/>
              </w:rPr>
            </w:pPr>
            <w:r>
              <w:rPr>
                <w:rFonts w:hint="eastAsia" w:ascii="宋体" w:hAnsi="宋体" w:cs="宋体"/>
                <w:color w:val="000000"/>
                <w:kern w:val="0"/>
                <w:sz w:val="18"/>
                <w:szCs w:val="18"/>
              </w:rPr>
              <w:t>根据满意度线性统计取加权平均分值。满意度达到</w:t>
            </w:r>
            <w:r>
              <w:rPr>
                <w:rFonts w:ascii="宋体" w:hAnsi="宋体" w:cs="宋体"/>
                <w:color w:val="000000"/>
                <w:kern w:val="0"/>
                <w:sz w:val="18"/>
                <w:szCs w:val="18"/>
              </w:rPr>
              <w:t>85%</w:t>
            </w:r>
            <w:r>
              <w:rPr>
                <w:rFonts w:hint="eastAsia" w:ascii="宋体" w:hAnsi="宋体" w:cs="宋体"/>
                <w:color w:val="000000"/>
                <w:kern w:val="0"/>
                <w:sz w:val="18"/>
                <w:szCs w:val="18"/>
              </w:rPr>
              <w:t>，得满分；满意度低于</w:t>
            </w:r>
            <w:r>
              <w:rPr>
                <w:rFonts w:ascii="宋体" w:hAnsi="宋体" w:cs="宋体"/>
                <w:color w:val="000000"/>
                <w:kern w:val="0"/>
                <w:sz w:val="18"/>
                <w:szCs w:val="18"/>
              </w:rPr>
              <w:t>85%</w:t>
            </w:r>
            <w:r>
              <w:rPr>
                <w:rFonts w:hint="eastAsia" w:ascii="宋体" w:hAnsi="宋体" w:cs="宋体"/>
                <w:color w:val="000000"/>
                <w:kern w:val="0"/>
                <w:sz w:val="18"/>
                <w:szCs w:val="18"/>
              </w:rPr>
              <w:t>，每降低</w:t>
            </w:r>
            <w:r>
              <w:rPr>
                <w:rFonts w:ascii="宋体" w:hAnsi="宋体" w:cs="宋体"/>
                <w:color w:val="000000"/>
                <w:kern w:val="0"/>
                <w:sz w:val="18"/>
                <w:szCs w:val="18"/>
              </w:rPr>
              <w:t>1%</w:t>
            </w:r>
            <w:r>
              <w:rPr>
                <w:rFonts w:hint="eastAsia" w:ascii="宋体" w:hAnsi="宋体" w:cs="宋体"/>
                <w:color w:val="000000"/>
                <w:kern w:val="0"/>
                <w:sz w:val="18"/>
                <w:szCs w:val="18"/>
              </w:rPr>
              <w:t>，扣权重分</w:t>
            </w:r>
            <w:r>
              <w:rPr>
                <w:rFonts w:ascii="宋体" w:hAnsi="宋体" w:cs="宋体"/>
                <w:color w:val="000000"/>
                <w:kern w:val="0"/>
                <w:sz w:val="18"/>
                <w:szCs w:val="18"/>
              </w:rPr>
              <w:t>5%</w:t>
            </w:r>
            <w:r>
              <w:rPr>
                <w:rFonts w:hint="eastAsia" w:ascii="宋体" w:hAnsi="宋体" w:cs="宋体"/>
                <w:color w:val="000000"/>
                <w:kern w:val="0"/>
                <w:sz w:val="18"/>
                <w:szCs w:val="18"/>
              </w:rPr>
              <w:t>。</w:t>
            </w:r>
          </w:p>
        </w:tc>
        <w:tc>
          <w:tcPr>
            <w:tcW w:w="1361" w:type="dxa"/>
            <w:tcBorders>
              <w:top w:val="nil"/>
              <w:left w:val="nil"/>
              <w:bottom w:val="single" w:color="auto" w:sz="4" w:space="0"/>
              <w:right w:val="single" w:color="auto" w:sz="4" w:space="0"/>
            </w:tcBorders>
          </w:tcPr>
          <w:p w14:paraId="206D29A4">
            <w:pPr>
              <w:widowControl/>
              <w:jc w:val="center"/>
              <w:rPr>
                <w:rFonts w:ascii="宋体"/>
                <w:color w:val="000000"/>
                <w:kern w:val="0"/>
                <w:sz w:val="18"/>
                <w:szCs w:val="18"/>
              </w:rPr>
            </w:pPr>
            <w:r>
              <w:rPr>
                <w:rFonts w:hint="eastAsia" w:ascii="宋体" w:hAnsi="宋体" w:cs="宋体"/>
                <w:color w:val="000000"/>
                <w:kern w:val="0"/>
                <w:sz w:val="18"/>
                <w:szCs w:val="18"/>
              </w:rPr>
              <w:t>问卷调查、访谈</w:t>
            </w:r>
          </w:p>
        </w:tc>
      </w:tr>
      <w:tr w14:paraId="6439D805">
        <w:tblPrEx>
          <w:tblCellMar>
            <w:top w:w="0" w:type="dxa"/>
            <w:left w:w="108" w:type="dxa"/>
            <w:bottom w:w="0" w:type="dxa"/>
            <w:right w:w="108" w:type="dxa"/>
          </w:tblCellMar>
        </w:tblPrEx>
        <w:trPr>
          <w:trHeight w:val="735" w:hRule="atLeast"/>
        </w:trPr>
        <w:tc>
          <w:tcPr>
            <w:tcW w:w="579" w:type="dxa"/>
            <w:vMerge w:val="continue"/>
            <w:tcBorders>
              <w:top w:val="nil"/>
              <w:left w:val="single" w:color="auto" w:sz="4" w:space="0"/>
              <w:bottom w:val="single" w:color="auto" w:sz="4" w:space="0"/>
              <w:right w:val="single" w:color="auto" w:sz="4" w:space="0"/>
            </w:tcBorders>
            <w:vAlign w:val="center"/>
          </w:tcPr>
          <w:p w14:paraId="3B69FC10">
            <w:pPr>
              <w:widowControl/>
              <w:jc w:val="center"/>
              <w:rPr>
                <w:rFonts w:ascii="宋体"/>
                <w:b/>
                <w:bCs/>
                <w:color w:val="000000"/>
                <w:kern w:val="0"/>
                <w:sz w:val="18"/>
                <w:szCs w:val="18"/>
              </w:rPr>
            </w:pPr>
          </w:p>
        </w:tc>
        <w:tc>
          <w:tcPr>
            <w:tcW w:w="981" w:type="dxa"/>
            <w:vMerge w:val="restart"/>
            <w:tcBorders>
              <w:top w:val="nil"/>
              <w:left w:val="single" w:color="auto" w:sz="4" w:space="0"/>
              <w:bottom w:val="single" w:color="auto" w:sz="4" w:space="0"/>
              <w:right w:val="single" w:color="auto" w:sz="4" w:space="0"/>
            </w:tcBorders>
          </w:tcPr>
          <w:p w14:paraId="60FA6CFC">
            <w:pPr>
              <w:widowControl/>
              <w:jc w:val="center"/>
              <w:rPr>
                <w:rFonts w:ascii="宋体"/>
                <w:color w:val="000000"/>
                <w:kern w:val="0"/>
                <w:sz w:val="18"/>
                <w:szCs w:val="18"/>
              </w:rPr>
            </w:pPr>
            <w:r>
              <w:rPr>
                <w:rFonts w:ascii="宋体" w:hAnsi="宋体" w:cs="宋体"/>
                <w:color w:val="000000"/>
                <w:kern w:val="0"/>
                <w:sz w:val="18"/>
                <w:szCs w:val="18"/>
              </w:rPr>
              <w:t>C3</w:t>
            </w:r>
            <w:r>
              <w:rPr>
                <w:rFonts w:hint="eastAsia" w:ascii="宋体" w:hAnsi="宋体" w:cs="宋体"/>
                <w:color w:val="000000"/>
                <w:kern w:val="0"/>
                <w:sz w:val="18"/>
                <w:szCs w:val="18"/>
              </w:rPr>
              <w:t>部门可持续发展（</w:t>
            </w:r>
            <w:r>
              <w:rPr>
                <w:rFonts w:ascii="宋体" w:hAnsi="宋体" w:cs="宋体"/>
                <w:color w:val="000000"/>
                <w:kern w:val="0"/>
                <w:sz w:val="18"/>
                <w:szCs w:val="18"/>
              </w:rPr>
              <w:t>6</w:t>
            </w:r>
            <w:r>
              <w:rPr>
                <w:rFonts w:hint="eastAsia" w:ascii="宋体" w:hAnsi="宋体" w:cs="宋体"/>
                <w:color w:val="000000"/>
                <w:kern w:val="0"/>
                <w:sz w:val="18"/>
                <w:szCs w:val="18"/>
              </w:rPr>
              <w:t>分）</w:t>
            </w:r>
          </w:p>
        </w:tc>
        <w:tc>
          <w:tcPr>
            <w:tcW w:w="1559" w:type="dxa"/>
            <w:tcBorders>
              <w:top w:val="nil"/>
              <w:left w:val="nil"/>
              <w:bottom w:val="single" w:color="auto" w:sz="4" w:space="0"/>
              <w:right w:val="single" w:color="auto" w:sz="4" w:space="0"/>
            </w:tcBorders>
          </w:tcPr>
          <w:p w14:paraId="190A0AF9">
            <w:pPr>
              <w:widowControl/>
              <w:jc w:val="center"/>
              <w:rPr>
                <w:rFonts w:ascii="宋体"/>
                <w:color w:val="000000"/>
                <w:kern w:val="0"/>
                <w:sz w:val="18"/>
                <w:szCs w:val="18"/>
              </w:rPr>
            </w:pPr>
            <w:r>
              <w:rPr>
                <w:rFonts w:ascii="宋体" w:hAnsi="宋体" w:cs="宋体"/>
                <w:color w:val="000000"/>
                <w:kern w:val="0"/>
                <w:sz w:val="18"/>
                <w:szCs w:val="18"/>
              </w:rPr>
              <w:t>C31</w:t>
            </w:r>
            <w:r>
              <w:rPr>
                <w:rFonts w:hint="eastAsia" w:ascii="宋体" w:hAnsi="宋体" w:cs="宋体"/>
                <w:color w:val="000000"/>
                <w:kern w:val="0"/>
                <w:sz w:val="18"/>
                <w:szCs w:val="18"/>
              </w:rPr>
              <w:t>队伍建设情况（</w:t>
            </w:r>
            <w:r>
              <w:rPr>
                <w:rFonts w:ascii="宋体" w:hAnsi="宋体" w:cs="宋体"/>
                <w:color w:val="000000"/>
                <w:kern w:val="0"/>
                <w:sz w:val="18"/>
                <w:szCs w:val="18"/>
              </w:rPr>
              <w:t>2</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47F69FF8">
            <w:pPr>
              <w:widowControl/>
              <w:jc w:val="center"/>
              <w:rPr>
                <w:rFonts w:ascii="宋体"/>
                <w:color w:val="000000"/>
                <w:kern w:val="0"/>
                <w:sz w:val="18"/>
                <w:szCs w:val="18"/>
              </w:rPr>
            </w:pPr>
            <w:r>
              <w:rPr>
                <w:rFonts w:ascii="宋体" w:hAnsi="宋体" w:cs="宋体"/>
                <w:color w:val="000000"/>
                <w:kern w:val="0"/>
                <w:sz w:val="18"/>
                <w:szCs w:val="18"/>
              </w:rPr>
              <w:t>1.8</w:t>
            </w:r>
          </w:p>
        </w:tc>
        <w:tc>
          <w:tcPr>
            <w:tcW w:w="2050" w:type="dxa"/>
            <w:tcBorders>
              <w:top w:val="nil"/>
              <w:left w:val="nil"/>
              <w:bottom w:val="single" w:color="auto" w:sz="4" w:space="0"/>
              <w:right w:val="single" w:color="auto" w:sz="4" w:space="0"/>
            </w:tcBorders>
          </w:tcPr>
          <w:p w14:paraId="06598103">
            <w:pPr>
              <w:widowControl/>
              <w:jc w:val="center"/>
              <w:rPr>
                <w:rFonts w:ascii="宋体"/>
                <w:color w:val="000000"/>
                <w:kern w:val="0"/>
                <w:sz w:val="18"/>
                <w:szCs w:val="18"/>
              </w:rPr>
            </w:pPr>
            <w:r>
              <w:rPr>
                <w:rFonts w:hint="eastAsia" w:ascii="宋体" w:hAnsi="宋体" w:cs="宋体"/>
                <w:color w:val="000000"/>
                <w:kern w:val="0"/>
                <w:sz w:val="18"/>
                <w:szCs w:val="18"/>
              </w:rPr>
              <w:t>考察部门管理人员是否定期接受培训，熟悉政策、提高业务能力。</w:t>
            </w:r>
          </w:p>
        </w:tc>
        <w:tc>
          <w:tcPr>
            <w:tcW w:w="2846" w:type="dxa"/>
            <w:tcBorders>
              <w:top w:val="nil"/>
              <w:left w:val="nil"/>
              <w:bottom w:val="single" w:color="auto" w:sz="4" w:space="0"/>
              <w:right w:val="single" w:color="auto" w:sz="4" w:space="0"/>
            </w:tcBorders>
          </w:tcPr>
          <w:p w14:paraId="1F2E9060">
            <w:pPr>
              <w:widowControl/>
              <w:jc w:val="center"/>
              <w:rPr>
                <w:rFonts w:ascii="宋体"/>
                <w:color w:val="000000"/>
                <w:kern w:val="0"/>
                <w:sz w:val="18"/>
                <w:szCs w:val="18"/>
              </w:rPr>
            </w:pPr>
            <w:r>
              <w:rPr>
                <w:rFonts w:hint="eastAsia" w:ascii="宋体" w:hAnsi="宋体" w:cs="宋体"/>
                <w:color w:val="000000"/>
                <w:kern w:val="0"/>
                <w:sz w:val="18"/>
                <w:szCs w:val="18"/>
              </w:rPr>
              <w:t>部门全体人员每年至少接受一次业务或政策等培训，酌情得</w:t>
            </w:r>
            <w:r>
              <w:rPr>
                <w:rFonts w:ascii="宋体" w:hAnsi="宋体" w:cs="宋体"/>
                <w:color w:val="000000"/>
                <w:kern w:val="0"/>
                <w:sz w:val="18"/>
                <w:szCs w:val="18"/>
              </w:rPr>
              <w:t>0-2</w:t>
            </w:r>
            <w:r>
              <w:rPr>
                <w:rFonts w:hint="eastAsia" w:ascii="宋体" w:hAnsi="宋体" w:cs="宋体"/>
                <w:color w:val="000000"/>
                <w:kern w:val="0"/>
                <w:sz w:val="18"/>
                <w:szCs w:val="18"/>
              </w:rPr>
              <w:t>分。</w:t>
            </w:r>
          </w:p>
        </w:tc>
        <w:tc>
          <w:tcPr>
            <w:tcW w:w="1361" w:type="dxa"/>
            <w:tcBorders>
              <w:top w:val="nil"/>
              <w:left w:val="nil"/>
              <w:bottom w:val="single" w:color="auto" w:sz="4" w:space="0"/>
              <w:right w:val="single" w:color="auto" w:sz="4" w:space="0"/>
            </w:tcBorders>
          </w:tcPr>
          <w:p w14:paraId="2A313764">
            <w:pPr>
              <w:widowControl/>
              <w:jc w:val="center"/>
              <w:rPr>
                <w:rFonts w:ascii="宋体"/>
                <w:color w:val="000000"/>
                <w:kern w:val="0"/>
                <w:sz w:val="18"/>
                <w:szCs w:val="18"/>
              </w:rPr>
            </w:pPr>
            <w:r>
              <w:rPr>
                <w:rFonts w:hint="eastAsia" w:ascii="宋体" w:hAnsi="宋体" w:cs="宋体"/>
                <w:color w:val="000000"/>
                <w:kern w:val="0"/>
                <w:sz w:val="18"/>
                <w:szCs w:val="18"/>
              </w:rPr>
              <w:t>培训记录、培训效果调研</w:t>
            </w:r>
          </w:p>
        </w:tc>
      </w:tr>
      <w:tr w14:paraId="7B294B12">
        <w:tblPrEx>
          <w:tblCellMar>
            <w:top w:w="0" w:type="dxa"/>
            <w:left w:w="108" w:type="dxa"/>
            <w:bottom w:w="0" w:type="dxa"/>
            <w:right w:w="108" w:type="dxa"/>
          </w:tblCellMar>
        </w:tblPrEx>
        <w:trPr>
          <w:trHeight w:val="1680" w:hRule="atLeast"/>
        </w:trPr>
        <w:tc>
          <w:tcPr>
            <w:tcW w:w="579" w:type="dxa"/>
            <w:vMerge w:val="continue"/>
            <w:tcBorders>
              <w:top w:val="nil"/>
              <w:left w:val="single" w:color="auto" w:sz="4" w:space="0"/>
              <w:bottom w:val="single" w:color="auto" w:sz="4" w:space="0"/>
              <w:right w:val="single" w:color="auto" w:sz="4" w:space="0"/>
            </w:tcBorders>
            <w:vAlign w:val="center"/>
          </w:tcPr>
          <w:p w14:paraId="37C0DB0D">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14:paraId="785B4D32">
            <w:pPr>
              <w:widowControl/>
              <w:jc w:val="center"/>
              <w:rPr>
                <w:rFonts w:ascii="宋体"/>
                <w:color w:val="000000"/>
                <w:kern w:val="0"/>
                <w:sz w:val="18"/>
                <w:szCs w:val="18"/>
              </w:rPr>
            </w:pPr>
          </w:p>
        </w:tc>
        <w:tc>
          <w:tcPr>
            <w:tcW w:w="1559" w:type="dxa"/>
            <w:tcBorders>
              <w:top w:val="nil"/>
              <w:left w:val="nil"/>
              <w:bottom w:val="single" w:color="auto" w:sz="4" w:space="0"/>
              <w:right w:val="single" w:color="auto" w:sz="4" w:space="0"/>
            </w:tcBorders>
          </w:tcPr>
          <w:p w14:paraId="2D3CF5FE">
            <w:pPr>
              <w:widowControl/>
              <w:jc w:val="center"/>
              <w:rPr>
                <w:rFonts w:ascii="宋体"/>
                <w:color w:val="000000"/>
                <w:kern w:val="0"/>
                <w:sz w:val="18"/>
                <w:szCs w:val="18"/>
              </w:rPr>
            </w:pPr>
            <w:r>
              <w:rPr>
                <w:rFonts w:ascii="宋体" w:hAnsi="宋体" w:cs="宋体"/>
                <w:color w:val="000000"/>
                <w:kern w:val="0"/>
                <w:sz w:val="18"/>
                <w:szCs w:val="18"/>
              </w:rPr>
              <w:t>C32</w:t>
            </w:r>
            <w:r>
              <w:rPr>
                <w:rFonts w:hint="eastAsia" w:ascii="宋体" w:hAnsi="宋体" w:cs="宋体"/>
                <w:color w:val="000000"/>
                <w:kern w:val="0"/>
                <w:sz w:val="18"/>
                <w:szCs w:val="18"/>
              </w:rPr>
              <w:t>信息共享、公开情况（</w:t>
            </w:r>
            <w:r>
              <w:rPr>
                <w:rFonts w:ascii="宋体" w:hAnsi="宋体" w:cs="宋体"/>
                <w:color w:val="000000"/>
                <w:kern w:val="0"/>
                <w:sz w:val="18"/>
                <w:szCs w:val="18"/>
              </w:rPr>
              <w:t>2</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5E8928CA">
            <w:pPr>
              <w:widowControl/>
              <w:jc w:val="center"/>
              <w:rPr>
                <w:rFonts w:ascii="宋体"/>
                <w:color w:val="000000"/>
                <w:kern w:val="0"/>
                <w:sz w:val="18"/>
                <w:szCs w:val="18"/>
              </w:rPr>
            </w:pPr>
            <w:r>
              <w:rPr>
                <w:rFonts w:ascii="宋体" w:hAnsi="宋体" w:cs="宋体"/>
                <w:color w:val="000000"/>
                <w:kern w:val="0"/>
                <w:sz w:val="18"/>
                <w:szCs w:val="18"/>
              </w:rPr>
              <w:t>1.8</w:t>
            </w:r>
          </w:p>
        </w:tc>
        <w:tc>
          <w:tcPr>
            <w:tcW w:w="2050" w:type="dxa"/>
            <w:tcBorders>
              <w:top w:val="nil"/>
              <w:left w:val="nil"/>
              <w:bottom w:val="single" w:color="auto" w:sz="4" w:space="0"/>
              <w:right w:val="single" w:color="auto" w:sz="4" w:space="0"/>
            </w:tcBorders>
          </w:tcPr>
          <w:p w14:paraId="08A97068">
            <w:pPr>
              <w:widowControl/>
              <w:jc w:val="center"/>
              <w:rPr>
                <w:rFonts w:ascii="宋体"/>
                <w:color w:val="000000"/>
                <w:kern w:val="0"/>
                <w:sz w:val="18"/>
                <w:szCs w:val="18"/>
              </w:rPr>
            </w:pPr>
            <w:r>
              <w:rPr>
                <w:rFonts w:hint="eastAsia" w:ascii="宋体" w:hAnsi="宋体" w:cs="宋体"/>
                <w:color w:val="000000"/>
                <w:kern w:val="0"/>
                <w:sz w:val="18"/>
                <w:szCs w:val="18"/>
              </w:rPr>
              <w:t>部门是否按照政府信息公开有关规定公开相关预决算信息、绩效信息及其他信息，是否信息共享，用以反映和考核部门信息公开透明及信息共享情况。</w:t>
            </w:r>
          </w:p>
        </w:tc>
        <w:tc>
          <w:tcPr>
            <w:tcW w:w="2846" w:type="dxa"/>
            <w:tcBorders>
              <w:top w:val="nil"/>
              <w:left w:val="nil"/>
              <w:bottom w:val="single" w:color="auto" w:sz="4" w:space="0"/>
              <w:right w:val="single" w:color="auto" w:sz="4" w:space="0"/>
            </w:tcBorders>
          </w:tcPr>
          <w:p w14:paraId="4E161636">
            <w:pPr>
              <w:widowControl/>
              <w:jc w:val="center"/>
              <w:rPr>
                <w:rFonts w:ascii="宋体"/>
                <w:color w:val="000000"/>
                <w:kern w:val="0"/>
                <w:sz w:val="18"/>
                <w:szCs w:val="18"/>
              </w:rPr>
            </w:pPr>
            <w:r>
              <w:rPr>
                <w:rFonts w:hint="eastAsia" w:ascii="宋体" w:hAnsi="宋体" w:cs="宋体"/>
                <w:color w:val="000000"/>
                <w:kern w:val="0"/>
                <w:sz w:val="18"/>
                <w:szCs w:val="18"/>
              </w:rPr>
              <w:t>①按规定内容公开预决算信息、绩效信息及其他信息，得</w:t>
            </w:r>
            <w:r>
              <w:rPr>
                <w:rFonts w:ascii="宋体" w:hAnsi="宋体" w:cs="宋体"/>
                <w:color w:val="000000"/>
                <w:kern w:val="0"/>
                <w:sz w:val="18"/>
                <w:szCs w:val="18"/>
              </w:rPr>
              <w:t>0.5</w:t>
            </w:r>
            <w:r>
              <w:rPr>
                <w:rFonts w:hint="eastAsia" w:ascii="宋体" w:hAnsi="宋体" w:cs="宋体"/>
                <w:color w:val="000000"/>
                <w:kern w:val="0"/>
                <w:sz w:val="18"/>
                <w:szCs w:val="18"/>
              </w:rPr>
              <w:t>分；②按规定时限公开预决算信息、绩效信息及其他信息，得</w:t>
            </w:r>
            <w:r>
              <w:rPr>
                <w:rFonts w:ascii="宋体" w:hAnsi="宋体" w:cs="宋体"/>
                <w:color w:val="000000"/>
                <w:kern w:val="0"/>
                <w:sz w:val="18"/>
                <w:szCs w:val="18"/>
              </w:rPr>
              <w:t>0.5</w:t>
            </w:r>
            <w:r>
              <w:rPr>
                <w:rFonts w:hint="eastAsia" w:ascii="宋体" w:hAnsi="宋体" w:cs="宋体"/>
                <w:color w:val="000000"/>
                <w:kern w:val="0"/>
                <w:sz w:val="18"/>
                <w:szCs w:val="18"/>
              </w:rPr>
              <w:t>分。③各处室、下属单位等信息共享，得</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1361" w:type="dxa"/>
            <w:tcBorders>
              <w:top w:val="nil"/>
              <w:left w:val="nil"/>
              <w:bottom w:val="single" w:color="auto" w:sz="4" w:space="0"/>
              <w:right w:val="single" w:color="auto" w:sz="4" w:space="0"/>
            </w:tcBorders>
          </w:tcPr>
          <w:p w14:paraId="372207EA">
            <w:pPr>
              <w:widowControl/>
              <w:jc w:val="center"/>
              <w:rPr>
                <w:rFonts w:ascii="宋体"/>
                <w:color w:val="000000"/>
                <w:kern w:val="0"/>
                <w:sz w:val="18"/>
                <w:szCs w:val="18"/>
              </w:rPr>
            </w:pPr>
            <w:r>
              <w:rPr>
                <w:rFonts w:hint="eastAsia" w:ascii="宋体" w:hAnsi="宋体" w:cs="宋体"/>
                <w:color w:val="000000"/>
                <w:kern w:val="0"/>
                <w:sz w:val="18"/>
                <w:szCs w:val="18"/>
              </w:rPr>
              <w:t>信息公开、信息共享情况</w:t>
            </w:r>
          </w:p>
        </w:tc>
      </w:tr>
      <w:tr w14:paraId="1FF28AB2">
        <w:tblPrEx>
          <w:tblCellMar>
            <w:top w:w="0" w:type="dxa"/>
            <w:left w:w="108" w:type="dxa"/>
            <w:bottom w:w="0" w:type="dxa"/>
            <w:right w:w="108" w:type="dxa"/>
          </w:tblCellMar>
        </w:tblPrEx>
        <w:trPr>
          <w:trHeight w:val="1665" w:hRule="atLeast"/>
        </w:trPr>
        <w:tc>
          <w:tcPr>
            <w:tcW w:w="579" w:type="dxa"/>
            <w:vMerge w:val="continue"/>
            <w:tcBorders>
              <w:top w:val="nil"/>
              <w:left w:val="single" w:color="auto" w:sz="4" w:space="0"/>
              <w:bottom w:val="single" w:color="auto" w:sz="4" w:space="0"/>
              <w:right w:val="single" w:color="auto" w:sz="4" w:space="0"/>
            </w:tcBorders>
            <w:vAlign w:val="center"/>
          </w:tcPr>
          <w:p w14:paraId="2D2CFC93">
            <w:pPr>
              <w:widowControl/>
              <w:jc w:val="center"/>
              <w:rPr>
                <w:rFonts w:ascii="宋体"/>
                <w:b/>
                <w:bCs/>
                <w:color w:val="000000"/>
                <w:kern w:val="0"/>
                <w:sz w:val="18"/>
                <w:szCs w:val="18"/>
              </w:rPr>
            </w:pPr>
          </w:p>
        </w:tc>
        <w:tc>
          <w:tcPr>
            <w:tcW w:w="981" w:type="dxa"/>
            <w:vMerge w:val="continue"/>
            <w:tcBorders>
              <w:top w:val="nil"/>
              <w:left w:val="single" w:color="auto" w:sz="4" w:space="0"/>
              <w:bottom w:val="single" w:color="auto" w:sz="4" w:space="0"/>
              <w:right w:val="single" w:color="auto" w:sz="4" w:space="0"/>
            </w:tcBorders>
            <w:vAlign w:val="center"/>
          </w:tcPr>
          <w:p w14:paraId="6BF75038">
            <w:pPr>
              <w:widowControl/>
              <w:jc w:val="center"/>
              <w:rPr>
                <w:rFonts w:ascii="宋体"/>
                <w:color w:val="000000"/>
                <w:kern w:val="0"/>
                <w:sz w:val="18"/>
                <w:szCs w:val="18"/>
              </w:rPr>
            </w:pPr>
          </w:p>
        </w:tc>
        <w:tc>
          <w:tcPr>
            <w:tcW w:w="1559" w:type="dxa"/>
            <w:tcBorders>
              <w:top w:val="nil"/>
              <w:left w:val="nil"/>
              <w:bottom w:val="single" w:color="auto" w:sz="4" w:space="0"/>
              <w:right w:val="single" w:color="auto" w:sz="4" w:space="0"/>
            </w:tcBorders>
          </w:tcPr>
          <w:p w14:paraId="6A671901">
            <w:pPr>
              <w:widowControl/>
              <w:jc w:val="center"/>
              <w:rPr>
                <w:rFonts w:ascii="宋体"/>
                <w:color w:val="000000"/>
                <w:kern w:val="0"/>
                <w:sz w:val="18"/>
                <w:szCs w:val="18"/>
              </w:rPr>
            </w:pPr>
            <w:r>
              <w:rPr>
                <w:rFonts w:ascii="宋体" w:hAnsi="宋体" w:cs="宋体"/>
                <w:color w:val="000000"/>
                <w:kern w:val="0"/>
                <w:sz w:val="18"/>
                <w:szCs w:val="18"/>
              </w:rPr>
              <w:t>C33</w:t>
            </w:r>
            <w:r>
              <w:rPr>
                <w:rFonts w:hint="eastAsia" w:ascii="宋体" w:hAnsi="宋体" w:cs="宋体"/>
                <w:color w:val="000000"/>
                <w:kern w:val="0"/>
                <w:sz w:val="18"/>
                <w:szCs w:val="18"/>
              </w:rPr>
              <w:t>长效管理创新情况（</w:t>
            </w:r>
            <w:r>
              <w:rPr>
                <w:rFonts w:ascii="宋体" w:hAnsi="宋体" w:cs="宋体"/>
                <w:color w:val="000000"/>
                <w:kern w:val="0"/>
                <w:sz w:val="18"/>
                <w:szCs w:val="18"/>
              </w:rPr>
              <w:t>2</w:t>
            </w:r>
            <w:r>
              <w:rPr>
                <w:rFonts w:hint="eastAsia" w:ascii="宋体" w:hAnsi="宋体" w:cs="宋体"/>
                <w:color w:val="000000"/>
                <w:kern w:val="0"/>
                <w:sz w:val="18"/>
                <w:szCs w:val="18"/>
              </w:rPr>
              <w:t>分）</w:t>
            </w:r>
          </w:p>
        </w:tc>
        <w:tc>
          <w:tcPr>
            <w:tcW w:w="689" w:type="dxa"/>
            <w:tcBorders>
              <w:top w:val="nil"/>
              <w:left w:val="nil"/>
              <w:bottom w:val="single" w:color="auto" w:sz="4" w:space="0"/>
              <w:right w:val="single" w:color="auto" w:sz="4" w:space="0"/>
            </w:tcBorders>
            <w:vAlign w:val="center"/>
          </w:tcPr>
          <w:p w14:paraId="4489C036">
            <w:pPr>
              <w:widowControl/>
              <w:jc w:val="center"/>
              <w:rPr>
                <w:rFonts w:ascii="宋体"/>
                <w:color w:val="000000"/>
                <w:kern w:val="0"/>
                <w:sz w:val="18"/>
                <w:szCs w:val="18"/>
              </w:rPr>
            </w:pPr>
            <w:r>
              <w:rPr>
                <w:rFonts w:ascii="宋体" w:hAnsi="宋体" w:cs="宋体"/>
                <w:color w:val="000000"/>
                <w:kern w:val="0"/>
                <w:sz w:val="18"/>
                <w:szCs w:val="18"/>
              </w:rPr>
              <w:t>2</w:t>
            </w:r>
          </w:p>
        </w:tc>
        <w:tc>
          <w:tcPr>
            <w:tcW w:w="2050" w:type="dxa"/>
            <w:tcBorders>
              <w:top w:val="nil"/>
              <w:left w:val="nil"/>
              <w:bottom w:val="single" w:color="auto" w:sz="4" w:space="0"/>
              <w:right w:val="single" w:color="auto" w:sz="4" w:space="0"/>
            </w:tcBorders>
          </w:tcPr>
          <w:p w14:paraId="38BAD5BD">
            <w:pPr>
              <w:widowControl/>
              <w:jc w:val="center"/>
              <w:rPr>
                <w:rFonts w:ascii="宋体"/>
                <w:color w:val="000000"/>
                <w:kern w:val="0"/>
                <w:sz w:val="18"/>
                <w:szCs w:val="18"/>
              </w:rPr>
            </w:pPr>
            <w:r>
              <w:rPr>
                <w:rFonts w:hint="eastAsia" w:ascii="宋体" w:hAnsi="宋体" w:cs="宋体"/>
                <w:color w:val="000000"/>
                <w:kern w:val="0"/>
                <w:sz w:val="18"/>
                <w:szCs w:val="18"/>
              </w:rPr>
              <w:t>考察部门是否在鼓励处室改进管理、提高效率方面建立了新举措，比如人员绩效考核机制、信息化建设、数据库管理等，是部门工作长期可持续发展的保障。</w:t>
            </w:r>
          </w:p>
        </w:tc>
        <w:tc>
          <w:tcPr>
            <w:tcW w:w="2846" w:type="dxa"/>
            <w:tcBorders>
              <w:top w:val="nil"/>
              <w:left w:val="nil"/>
              <w:bottom w:val="single" w:color="auto" w:sz="4" w:space="0"/>
              <w:right w:val="single" w:color="auto" w:sz="4" w:space="0"/>
            </w:tcBorders>
          </w:tcPr>
          <w:p w14:paraId="11914180">
            <w:pPr>
              <w:widowControl/>
              <w:jc w:val="center"/>
              <w:rPr>
                <w:rFonts w:ascii="宋体"/>
                <w:color w:val="000000"/>
                <w:kern w:val="0"/>
                <w:sz w:val="18"/>
                <w:szCs w:val="18"/>
              </w:rPr>
            </w:pPr>
            <w:r>
              <w:rPr>
                <w:rFonts w:hint="eastAsia" w:ascii="宋体" w:hAnsi="宋体" w:cs="宋体"/>
                <w:color w:val="000000"/>
                <w:kern w:val="0"/>
                <w:sz w:val="18"/>
                <w:szCs w:val="18"/>
              </w:rPr>
              <w:t>管理创新机制和措施明确，且有相应工作及产出。酌情得</w:t>
            </w:r>
            <w:r>
              <w:rPr>
                <w:rFonts w:ascii="宋体" w:hAnsi="宋体" w:cs="宋体"/>
                <w:color w:val="000000"/>
                <w:kern w:val="0"/>
                <w:sz w:val="18"/>
                <w:szCs w:val="18"/>
              </w:rPr>
              <w:t>0-2</w:t>
            </w:r>
            <w:r>
              <w:rPr>
                <w:rFonts w:hint="eastAsia" w:ascii="宋体" w:hAnsi="宋体" w:cs="宋体"/>
                <w:color w:val="000000"/>
                <w:kern w:val="0"/>
                <w:sz w:val="18"/>
                <w:szCs w:val="18"/>
              </w:rPr>
              <w:t>分。</w:t>
            </w:r>
          </w:p>
        </w:tc>
        <w:tc>
          <w:tcPr>
            <w:tcW w:w="1361" w:type="dxa"/>
            <w:tcBorders>
              <w:top w:val="nil"/>
              <w:left w:val="nil"/>
              <w:bottom w:val="single" w:color="auto" w:sz="4" w:space="0"/>
              <w:right w:val="single" w:color="auto" w:sz="4" w:space="0"/>
            </w:tcBorders>
          </w:tcPr>
          <w:p w14:paraId="3EABDF7D">
            <w:pPr>
              <w:widowControl/>
              <w:jc w:val="center"/>
              <w:rPr>
                <w:rFonts w:ascii="宋体"/>
                <w:color w:val="000000"/>
                <w:kern w:val="0"/>
                <w:sz w:val="18"/>
                <w:szCs w:val="18"/>
              </w:rPr>
            </w:pPr>
            <w:r>
              <w:rPr>
                <w:rFonts w:hint="eastAsia" w:ascii="宋体" w:hAnsi="宋体" w:cs="宋体"/>
                <w:color w:val="000000"/>
                <w:kern w:val="0"/>
                <w:sz w:val="18"/>
                <w:szCs w:val="18"/>
              </w:rPr>
              <w:t>管理创新情况</w:t>
            </w:r>
          </w:p>
        </w:tc>
      </w:tr>
      <w:tr w14:paraId="35C4A52A">
        <w:tblPrEx>
          <w:tblCellMar>
            <w:top w:w="0" w:type="dxa"/>
            <w:left w:w="108" w:type="dxa"/>
            <w:bottom w:w="0" w:type="dxa"/>
            <w:right w:w="108" w:type="dxa"/>
          </w:tblCellMar>
        </w:tblPrEx>
        <w:trPr>
          <w:trHeight w:val="270" w:hRule="atLeast"/>
        </w:trPr>
        <w:tc>
          <w:tcPr>
            <w:tcW w:w="579" w:type="dxa"/>
            <w:tcBorders>
              <w:top w:val="nil"/>
              <w:left w:val="single" w:color="auto" w:sz="4" w:space="0"/>
              <w:bottom w:val="single" w:color="auto" w:sz="4" w:space="0"/>
              <w:right w:val="single" w:color="auto" w:sz="4" w:space="0"/>
            </w:tcBorders>
          </w:tcPr>
          <w:p w14:paraId="2CB0485C">
            <w:pPr>
              <w:widowControl/>
              <w:jc w:val="center"/>
              <w:rPr>
                <w:rFonts w:ascii="宋体"/>
                <w:b/>
                <w:bCs/>
                <w:color w:val="000000"/>
                <w:kern w:val="0"/>
                <w:sz w:val="18"/>
                <w:szCs w:val="18"/>
              </w:rPr>
            </w:pPr>
            <w:r>
              <w:rPr>
                <w:rFonts w:hint="eastAsia" w:ascii="宋体" w:hAnsi="宋体" w:cs="宋体"/>
                <w:b/>
                <w:bCs/>
                <w:color w:val="000000"/>
                <w:kern w:val="0"/>
                <w:sz w:val="18"/>
                <w:szCs w:val="18"/>
              </w:rPr>
              <w:t>合计</w:t>
            </w:r>
          </w:p>
        </w:tc>
        <w:tc>
          <w:tcPr>
            <w:tcW w:w="981" w:type="dxa"/>
            <w:tcBorders>
              <w:top w:val="nil"/>
              <w:left w:val="nil"/>
              <w:bottom w:val="single" w:color="auto" w:sz="4" w:space="0"/>
              <w:right w:val="single" w:color="auto" w:sz="4" w:space="0"/>
            </w:tcBorders>
          </w:tcPr>
          <w:p w14:paraId="101B34C2">
            <w:pPr>
              <w:widowControl/>
              <w:jc w:val="center"/>
              <w:rPr>
                <w:rFonts w:ascii="宋体"/>
                <w:b/>
                <w:bCs/>
                <w:color w:val="000000"/>
                <w:kern w:val="0"/>
                <w:sz w:val="18"/>
                <w:szCs w:val="18"/>
              </w:rPr>
            </w:pPr>
          </w:p>
        </w:tc>
        <w:tc>
          <w:tcPr>
            <w:tcW w:w="1559" w:type="dxa"/>
            <w:tcBorders>
              <w:top w:val="nil"/>
              <w:left w:val="nil"/>
              <w:bottom w:val="single" w:color="auto" w:sz="4" w:space="0"/>
              <w:right w:val="single" w:color="auto" w:sz="4" w:space="0"/>
            </w:tcBorders>
          </w:tcPr>
          <w:p w14:paraId="06EA1B2F">
            <w:pPr>
              <w:widowControl/>
              <w:jc w:val="center"/>
              <w:rPr>
                <w:rFonts w:ascii="宋体"/>
                <w:b/>
                <w:bCs/>
                <w:color w:val="000000"/>
                <w:kern w:val="0"/>
                <w:sz w:val="18"/>
                <w:szCs w:val="18"/>
              </w:rPr>
            </w:pPr>
            <w:r>
              <w:rPr>
                <w:rFonts w:ascii="宋体" w:hAnsi="宋体" w:cs="宋体"/>
                <w:b/>
                <w:bCs/>
                <w:color w:val="000000"/>
                <w:kern w:val="0"/>
                <w:sz w:val="18"/>
                <w:szCs w:val="18"/>
              </w:rPr>
              <w:t>100</w:t>
            </w:r>
            <w:r>
              <w:rPr>
                <w:rFonts w:hint="eastAsia" w:ascii="宋体" w:hAnsi="宋体" w:cs="宋体"/>
                <w:b/>
                <w:bCs/>
                <w:color w:val="000000"/>
                <w:kern w:val="0"/>
                <w:sz w:val="18"/>
                <w:szCs w:val="18"/>
              </w:rPr>
              <w:t>分</w:t>
            </w:r>
          </w:p>
        </w:tc>
        <w:tc>
          <w:tcPr>
            <w:tcW w:w="689" w:type="dxa"/>
            <w:tcBorders>
              <w:top w:val="nil"/>
              <w:left w:val="nil"/>
              <w:bottom w:val="single" w:color="auto" w:sz="4" w:space="0"/>
              <w:right w:val="single" w:color="auto" w:sz="4" w:space="0"/>
            </w:tcBorders>
            <w:vAlign w:val="center"/>
          </w:tcPr>
          <w:p w14:paraId="28DF07B9">
            <w:pPr>
              <w:widowControl/>
              <w:jc w:val="center"/>
              <w:rPr>
                <w:rFonts w:hint="default" w:ascii="宋体" w:eastAsia="宋体"/>
                <w:b/>
                <w:bCs/>
                <w:color w:val="000000"/>
                <w:kern w:val="0"/>
                <w:sz w:val="18"/>
                <w:szCs w:val="18"/>
                <w:lang w:val="en-US" w:eastAsia="zh-CN"/>
              </w:rPr>
            </w:pPr>
            <w:r>
              <w:rPr>
                <w:rFonts w:hint="eastAsia" w:ascii="宋体" w:hAnsi="宋体" w:cs="宋体"/>
                <w:b/>
                <w:bCs/>
                <w:color w:val="000000"/>
                <w:kern w:val="0"/>
                <w:sz w:val="18"/>
                <w:szCs w:val="18"/>
                <w:lang w:val="en-US" w:eastAsia="zh-CN"/>
              </w:rPr>
              <w:t>91</w:t>
            </w:r>
          </w:p>
        </w:tc>
        <w:tc>
          <w:tcPr>
            <w:tcW w:w="2050" w:type="dxa"/>
            <w:tcBorders>
              <w:top w:val="nil"/>
              <w:left w:val="nil"/>
              <w:bottom w:val="single" w:color="auto" w:sz="4" w:space="0"/>
              <w:right w:val="single" w:color="auto" w:sz="4" w:space="0"/>
            </w:tcBorders>
          </w:tcPr>
          <w:p w14:paraId="671880FD">
            <w:pPr>
              <w:widowControl/>
              <w:jc w:val="center"/>
              <w:rPr>
                <w:rFonts w:ascii="宋体"/>
                <w:b/>
                <w:bCs/>
                <w:color w:val="000000"/>
                <w:kern w:val="0"/>
                <w:sz w:val="18"/>
                <w:szCs w:val="18"/>
              </w:rPr>
            </w:pPr>
          </w:p>
        </w:tc>
        <w:tc>
          <w:tcPr>
            <w:tcW w:w="2846" w:type="dxa"/>
            <w:tcBorders>
              <w:top w:val="nil"/>
              <w:left w:val="nil"/>
              <w:bottom w:val="single" w:color="auto" w:sz="4" w:space="0"/>
              <w:right w:val="single" w:color="auto" w:sz="4" w:space="0"/>
            </w:tcBorders>
          </w:tcPr>
          <w:p w14:paraId="7EE62138">
            <w:pPr>
              <w:widowControl/>
              <w:jc w:val="center"/>
              <w:rPr>
                <w:rFonts w:ascii="宋体"/>
                <w:b/>
                <w:bCs/>
                <w:color w:val="000000"/>
                <w:kern w:val="0"/>
                <w:sz w:val="18"/>
                <w:szCs w:val="18"/>
              </w:rPr>
            </w:pPr>
          </w:p>
        </w:tc>
        <w:tc>
          <w:tcPr>
            <w:tcW w:w="1361" w:type="dxa"/>
            <w:tcBorders>
              <w:top w:val="nil"/>
              <w:left w:val="nil"/>
              <w:bottom w:val="single" w:color="auto" w:sz="4" w:space="0"/>
              <w:right w:val="single" w:color="auto" w:sz="4" w:space="0"/>
            </w:tcBorders>
          </w:tcPr>
          <w:p w14:paraId="5AF82B72">
            <w:pPr>
              <w:widowControl/>
              <w:jc w:val="center"/>
              <w:rPr>
                <w:rFonts w:ascii="宋体"/>
                <w:b/>
                <w:bCs/>
                <w:color w:val="000000"/>
                <w:kern w:val="0"/>
                <w:sz w:val="18"/>
                <w:szCs w:val="18"/>
              </w:rPr>
            </w:pPr>
          </w:p>
        </w:tc>
      </w:tr>
    </w:tbl>
    <w:p w14:paraId="5A2FC59C">
      <w:pPr>
        <w:jc w:val="center"/>
        <w:rPr>
          <w:rFonts w:ascii="方正小标宋_GBK" w:eastAsia="方正小标宋_GBK"/>
          <w:sz w:val="32"/>
          <w:szCs w:val="32"/>
        </w:rPr>
      </w:pPr>
    </w:p>
    <w:p w14:paraId="4BBE4365">
      <w:pPr>
        <w:jc w:val="left"/>
        <w:rPr>
          <w:rFonts w:ascii="方正小标宋_GBK" w:eastAsia="方正小标宋_GBK"/>
          <w:sz w:val="32"/>
          <w:szCs w:val="32"/>
        </w:rPr>
      </w:pPr>
    </w:p>
    <w:p w14:paraId="51D20851">
      <w:pPr>
        <w:jc w:val="left"/>
        <w:rPr>
          <w:rFonts w:ascii="方正小标宋_GBK" w:eastAsia="方正小标宋_GBK"/>
          <w:sz w:val="32"/>
          <w:szCs w:val="32"/>
        </w:rPr>
      </w:pPr>
    </w:p>
    <w:p w14:paraId="6F972BB8">
      <w:pPr>
        <w:jc w:val="left"/>
        <w:rPr>
          <w:rFonts w:ascii="方正小标宋_GBK" w:eastAsia="方正小标宋_GBK"/>
          <w:sz w:val="32"/>
          <w:szCs w:val="32"/>
        </w:rPr>
      </w:pPr>
    </w:p>
    <w:p w14:paraId="231437DF">
      <w:pPr>
        <w:jc w:val="left"/>
        <w:rPr>
          <w:rFonts w:ascii="方正小标宋_GBK" w:eastAsia="方正小标宋_GBK"/>
          <w:sz w:val="32"/>
          <w:szCs w:val="32"/>
        </w:rPr>
      </w:pPr>
    </w:p>
    <w:p w14:paraId="03B3F514">
      <w:pPr>
        <w:spacing w:line="600" w:lineRule="exact"/>
        <w:rPr>
          <w:rFonts w:ascii="仿宋_GB2312" w:eastAsia="仿宋_GB2312"/>
          <w:color w:val="000000"/>
          <w:szCs w:val="21"/>
        </w:rPr>
      </w:pPr>
    </w:p>
    <w:p w14:paraId="13B243DB">
      <w:pPr>
        <w:spacing w:line="600" w:lineRule="exact"/>
        <w:rPr>
          <w:rFonts w:ascii="仿宋_GB2312" w:eastAsia="仿宋_GB2312"/>
          <w:color w:val="000000"/>
          <w:szCs w:val="21"/>
        </w:rPr>
      </w:pPr>
    </w:p>
    <w:p w14:paraId="2A1C80FE">
      <w:pPr>
        <w:spacing w:line="520" w:lineRule="exact"/>
        <w:jc w:val="left"/>
        <w:rPr>
          <w:rFonts w:ascii="Times New Roman" w:hAnsi="Times New Roman" w:eastAsia="仿宋_GB2312"/>
          <w:color w:val="000000" w:themeColor="text1"/>
          <w14:textFill>
            <w14:solidFill>
              <w14:schemeClr w14:val="tx1"/>
            </w14:solidFill>
          </w14:textFill>
        </w:rPr>
      </w:pPr>
    </w:p>
    <w:p w14:paraId="378B6778">
      <w:pPr>
        <w:spacing w:line="520" w:lineRule="exact"/>
        <w:jc w:val="left"/>
        <w:rPr>
          <w:rFonts w:ascii="Times New Roman" w:hAnsi="Times New Roman" w:eastAsia="仿宋_GB2312"/>
          <w:color w:val="000000" w:themeColor="text1"/>
          <w14:textFill>
            <w14:solidFill>
              <w14:schemeClr w14:val="tx1"/>
            </w14:solidFill>
          </w14:textFill>
        </w:rPr>
      </w:pPr>
    </w:p>
    <w:p w14:paraId="61B8061D">
      <w:pPr>
        <w:pStyle w:val="2"/>
        <w:rPr>
          <w:rFonts w:ascii="Times New Roman" w:hAnsi="Times New Roman" w:eastAsia="仿宋_GB2312"/>
          <w:color w:val="000000" w:themeColor="text1"/>
          <w14:textFill>
            <w14:solidFill>
              <w14:schemeClr w14:val="tx1"/>
            </w14:solidFill>
          </w14:textFill>
        </w:rPr>
      </w:pPr>
    </w:p>
    <w:p w14:paraId="716259A4">
      <w:pPr>
        <w:rPr>
          <w:rFonts w:ascii="Times New Roman" w:hAnsi="Times New Roman" w:eastAsia="仿宋_GB2312"/>
          <w:color w:val="000000" w:themeColor="text1"/>
          <w14:textFill>
            <w14:solidFill>
              <w14:schemeClr w14:val="tx1"/>
            </w14:solidFill>
          </w14:textFill>
        </w:rPr>
      </w:pPr>
    </w:p>
    <w:p w14:paraId="1399442A">
      <w:pPr>
        <w:pStyle w:val="2"/>
      </w:pPr>
    </w:p>
    <w:p w14:paraId="74950C40">
      <w:pPr>
        <w:spacing w:line="520" w:lineRule="exact"/>
        <w:jc w:val="left"/>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 xml:space="preserve">附件4  </w:t>
      </w:r>
      <w:r>
        <w:rPr>
          <w:rFonts w:ascii="Times New Roman" w:hAnsi="Times New Roman" w:eastAsia="仿宋_GB2312"/>
          <w:color w:val="000000" w:themeColor="text1"/>
          <w14:textFill>
            <w14:solidFill>
              <w14:schemeClr w14:val="tx1"/>
            </w14:solidFill>
          </w14:textFill>
        </w:rPr>
        <w:t>寻甸回族彝族自治县</w:t>
      </w:r>
      <w:r>
        <w:rPr>
          <w:rFonts w:hint="eastAsia" w:ascii="Times New Roman" w:hAnsi="Times New Roman" w:eastAsia="仿宋_GB2312"/>
          <w:color w:val="000000" w:themeColor="text1"/>
          <w:lang w:eastAsia="zh-CN"/>
          <w14:textFill>
            <w14:solidFill>
              <w14:schemeClr w14:val="tx1"/>
            </w14:solidFill>
          </w14:textFill>
        </w:rPr>
        <w:t>统计</w:t>
      </w:r>
      <w:r>
        <w:rPr>
          <w:rFonts w:ascii="Times New Roman" w:hAnsi="Times New Roman" w:eastAsia="仿宋_GB2312"/>
          <w:color w:val="000000" w:themeColor="text1"/>
          <w14:textFill>
            <w14:solidFill>
              <w14:schemeClr w14:val="tx1"/>
            </w14:solidFill>
          </w14:textFill>
        </w:rPr>
        <w:t>局20</w:t>
      </w:r>
      <w:r>
        <w:rPr>
          <w:rFonts w:hint="eastAsia" w:ascii="Times New Roman" w:hAnsi="Times New Roman" w:eastAsia="仿宋_GB2312"/>
          <w:color w:val="000000" w:themeColor="text1"/>
          <w:lang w:val="en-US" w:eastAsia="zh-CN"/>
          <w14:textFill>
            <w14:solidFill>
              <w14:schemeClr w14:val="tx1"/>
            </w14:solidFill>
          </w14:textFill>
        </w:rPr>
        <w:t>23</w:t>
      </w:r>
      <w:r>
        <w:rPr>
          <w:rFonts w:ascii="Times New Roman" w:hAnsi="Times New Roman" w:eastAsia="仿宋_GB2312"/>
          <w:color w:val="000000" w:themeColor="text1"/>
          <w14:textFill>
            <w14:solidFill>
              <w14:schemeClr w14:val="tx1"/>
            </w14:solidFill>
          </w14:textFill>
        </w:rPr>
        <w:t>年部门整体支出绩效评价调查问卷（受益人群）</w:t>
      </w:r>
    </w:p>
    <w:p w14:paraId="6DCC9AB9">
      <w:pPr>
        <w:spacing w:line="520" w:lineRule="exact"/>
        <w:ind w:left="630" w:hanging="630" w:hangingChars="300"/>
        <w:jc w:val="center"/>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发放问卷:</w:t>
      </w:r>
      <w:r>
        <w:rPr>
          <w:rFonts w:hint="eastAsia" w:ascii="Times New Roman" w:hAnsi="Times New Roman" w:eastAsia="仿宋_GB2312"/>
          <w:color w:val="000000" w:themeColor="text1"/>
          <w14:textFill>
            <w14:solidFill>
              <w14:schemeClr w14:val="tx1"/>
            </w14:solidFill>
          </w14:textFill>
        </w:rPr>
        <w:t>20</w:t>
      </w:r>
      <w:r>
        <w:rPr>
          <w:rFonts w:ascii="Times New Roman" w:hAnsi="Times New Roman" w:eastAsia="仿宋_GB2312"/>
          <w:color w:val="000000" w:themeColor="text1"/>
          <w14:textFill>
            <w14:solidFill>
              <w14:schemeClr w14:val="tx1"/>
            </w14:solidFill>
          </w14:textFill>
        </w:rPr>
        <w:t>份  收回问卷：</w:t>
      </w:r>
      <w:r>
        <w:rPr>
          <w:rFonts w:hint="eastAsia" w:ascii="Times New Roman" w:hAnsi="Times New Roman" w:eastAsia="仿宋_GB2312"/>
          <w:color w:val="000000" w:themeColor="text1"/>
          <w14:textFill>
            <w14:solidFill>
              <w14:schemeClr w14:val="tx1"/>
            </w14:solidFill>
          </w14:textFill>
        </w:rPr>
        <w:t>20</w:t>
      </w:r>
      <w:r>
        <w:rPr>
          <w:rFonts w:ascii="Times New Roman" w:hAnsi="Times New Roman" w:eastAsia="仿宋_GB2312"/>
          <w:color w:val="000000" w:themeColor="text1"/>
          <w14:textFill>
            <w14:solidFill>
              <w14:schemeClr w14:val="tx1"/>
            </w14:solidFill>
          </w14:textFill>
        </w:rPr>
        <w:t>份  有效问卷：</w:t>
      </w:r>
      <w:r>
        <w:rPr>
          <w:rFonts w:hint="eastAsia" w:ascii="Times New Roman" w:hAnsi="Times New Roman" w:eastAsia="仿宋_GB2312"/>
          <w:color w:val="000000" w:themeColor="text1"/>
          <w14:textFill>
            <w14:solidFill>
              <w14:schemeClr w14:val="tx1"/>
            </w14:solidFill>
          </w14:textFill>
        </w:rPr>
        <w:t>20</w:t>
      </w:r>
      <w:r>
        <w:rPr>
          <w:rFonts w:ascii="Times New Roman" w:hAnsi="Times New Roman" w:eastAsia="仿宋_GB2312"/>
          <w:color w:val="000000" w:themeColor="text1"/>
          <w14:textFill>
            <w14:solidFill>
              <w14:schemeClr w14:val="tx1"/>
            </w14:solidFill>
          </w14:textFill>
        </w:rPr>
        <w:t>份</w:t>
      </w:r>
    </w:p>
    <w:tbl>
      <w:tblPr>
        <w:tblStyle w:val="10"/>
        <w:tblW w:w="9260" w:type="dxa"/>
        <w:jc w:val="center"/>
        <w:tblLayout w:type="fixed"/>
        <w:tblCellMar>
          <w:top w:w="0" w:type="dxa"/>
          <w:left w:w="108" w:type="dxa"/>
          <w:bottom w:w="0" w:type="dxa"/>
          <w:right w:w="108" w:type="dxa"/>
        </w:tblCellMar>
      </w:tblPr>
      <w:tblGrid>
        <w:gridCol w:w="940"/>
        <w:gridCol w:w="2820"/>
        <w:gridCol w:w="2460"/>
        <w:gridCol w:w="1380"/>
        <w:gridCol w:w="1660"/>
      </w:tblGrid>
      <w:tr w14:paraId="33841BA4">
        <w:tblPrEx>
          <w:tblCellMar>
            <w:top w:w="0" w:type="dxa"/>
            <w:left w:w="108" w:type="dxa"/>
            <w:bottom w:w="0" w:type="dxa"/>
            <w:right w:w="108" w:type="dxa"/>
          </w:tblCellMar>
        </w:tblPrEx>
        <w:trPr>
          <w:trHeight w:val="27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B1BF74">
            <w:pPr>
              <w:widowControl/>
              <w:jc w:val="center"/>
              <w:rPr>
                <w:rFonts w:ascii="Times New Roman" w:hAnsi="Times New Roman" w:eastAsia="仿宋"/>
                <w:b/>
                <w:bCs/>
                <w:color w:val="000000" w:themeColor="text1"/>
                <w:kern w:val="0"/>
                <w:szCs w:val="21"/>
                <w14:textFill>
                  <w14:solidFill>
                    <w14:schemeClr w14:val="tx1"/>
                  </w14:solidFill>
                </w14:textFill>
              </w:rPr>
            </w:pPr>
            <w:r>
              <w:rPr>
                <w:rFonts w:ascii="Times New Roman" w:hAnsi="Times New Roman" w:eastAsia="仿宋"/>
                <w:b/>
                <w:bCs/>
                <w:color w:val="000000" w:themeColor="text1"/>
                <w:kern w:val="0"/>
                <w:szCs w:val="21"/>
                <w14:textFill>
                  <w14:solidFill>
                    <w14:schemeClr w14:val="tx1"/>
                  </w14:solidFill>
                </w14:textFill>
              </w:rPr>
              <w:t>标题序号</w:t>
            </w:r>
          </w:p>
        </w:tc>
        <w:tc>
          <w:tcPr>
            <w:tcW w:w="2820" w:type="dxa"/>
            <w:tcBorders>
              <w:top w:val="single" w:color="auto" w:sz="4" w:space="0"/>
              <w:left w:val="nil"/>
              <w:bottom w:val="single" w:color="auto" w:sz="4" w:space="0"/>
              <w:right w:val="single" w:color="auto" w:sz="4" w:space="0"/>
            </w:tcBorders>
            <w:shd w:val="clear" w:color="auto" w:fill="auto"/>
            <w:vAlign w:val="center"/>
          </w:tcPr>
          <w:p w14:paraId="65CA9700">
            <w:pPr>
              <w:widowControl/>
              <w:jc w:val="center"/>
              <w:rPr>
                <w:rFonts w:ascii="Times New Roman" w:hAnsi="Times New Roman" w:eastAsia="仿宋"/>
                <w:b/>
                <w:bCs/>
                <w:color w:val="000000" w:themeColor="text1"/>
                <w:kern w:val="0"/>
                <w:szCs w:val="21"/>
                <w14:textFill>
                  <w14:solidFill>
                    <w14:schemeClr w14:val="tx1"/>
                  </w14:solidFill>
                </w14:textFill>
              </w:rPr>
            </w:pPr>
            <w:r>
              <w:rPr>
                <w:rFonts w:ascii="Times New Roman" w:hAnsi="Times New Roman" w:eastAsia="仿宋"/>
                <w:b/>
                <w:bCs/>
                <w:color w:val="000000" w:themeColor="text1"/>
                <w:kern w:val="0"/>
                <w:szCs w:val="21"/>
                <w14:textFill>
                  <w14:solidFill>
                    <w14:schemeClr w14:val="tx1"/>
                  </w14:solidFill>
                </w14:textFill>
              </w:rPr>
              <w:t>问题内容</w:t>
            </w:r>
          </w:p>
        </w:tc>
        <w:tc>
          <w:tcPr>
            <w:tcW w:w="2460" w:type="dxa"/>
            <w:tcBorders>
              <w:top w:val="single" w:color="auto" w:sz="4" w:space="0"/>
              <w:left w:val="nil"/>
              <w:bottom w:val="single" w:color="auto" w:sz="4" w:space="0"/>
              <w:right w:val="single" w:color="auto" w:sz="4" w:space="0"/>
            </w:tcBorders>
            <w:shd w:val="clear" w:color="auto" w:fill="auto"/>
            <w:vAlign w:val="center"/>
          </w:tcPr>
          <w:p w14:paraId="766D0F92">
            <w:pPr>
              <w:widowControl/>
              <w:jc w:val="center"/>
              <w:rPr>
                <w:rFonts w:ascii="Times New Roman" w:hAnsi="Times New Roman" w:eastAsia="仿宋"/>
                <w:b/>
                <w:bCs/>
                <w:color w:val="000000" w:themeColor="text1"/>
                <w:kern w:val="0"/>
                <w:szCs w:val="21"/>
                <w14:textFill>
                  <w14:solidFill>
                    <w14:schemeClr w14:val="tx1"/>
                  </w14:solidFill>
                </w14:textFill>
              </w:rPr>
            </w:pPr>
            <w:r>
              <w:rPr>
                <w:rFonts w:ascii="Times New Roman" w:hAnsi="Times New Roman" w:eastAsia="仿宋"/>
                <w:b/>
                <w:bCs/>
                <w:color w:val="000000" w:themeColor="text1"/>
                <w:kern w:val="0"/>
                <w:szCs w:val="21"/>
                <w14:textFill>
                  <w14:solidFill>
                    <w14:schemeClr w14:val="tx1"/>
                  </w14:solidFill>
                </w14:textFill>
              </w:rPr>
              <w:t>选项内容</w:t>
            </w:r>
          </w:p>
        </w:tc>
        <w:tc>
          <w:tcPr>
            <w:tcW w:w="1380" w:type="dxa"/>
            <w:tcBorders>
              <w:top w:val="single" w:color="auto" w:sz="4" w:space="0"/>
              <w:left w:val="nil"/>
              <w:bottom w:val="single" w:color="auto" w:sz="4" w:space="0"/>
              <w:right w:val="single" w:color="auto" w:sz="4" w:space="0"/>
            </w:tcBorders>
            <w:shd w:val="clear" w:color="auto" w:fill="auto"/>
            <w:vAlign w:val="center"/>
          </w:tcPr>
          <w:p w14:paraId="6C09AE60">
            <w:pPr>
              <w:widowControl/>
              <w:jc w:val="center"/>
              <w:rPr>
                <w:rFonts w:ascii="Times New Roman" w:hAnsi="Times New Roman" w:eastAsia="仿宋"/>
                <w:b/>
                <w:bCs/>
                <w:color w:val="000000" w:themeColor="text1"/>
                <w:kern w:val="0"/>
                <w:szCs w:val="21"/>
                <w14:textFill>
                  <w14:solidFill>
                    <w14:schemeClr w14:val="tx1"/>
                  </w14:solidFill>
                </w14:textFill>
              </w:rPr>
            </w:pPr>
            <w:r>
              <w:rPr>
                <w:rFonts w:ascii="Times New Roman" w:hAnsi="Times New Roman" w:eastAsia="仿宋"/>
                <w:b/>
                <w:bCs/>
                <w:color w:val="000000" w:themeColor="text1"/>
                <w:kern w:val="0"/>
                <w:szCs w:val="21"/>
                <w14:textFill>
                  <w14:solidFill>
                    <w14:schemeClr w14:val="tx1"/>
                  </w14:solidFill>
                </w14:textFill>
              </w:rPr>
              <w:t>标准分值</w:t>
            </w:r>
          </w:p>
        </w:tc>
        <w:tc>
          <w:tcPr>
            <w:tcW w:w="1660" w:type="dxa"/>
            <w:tcBorders>
              <w:top w:val="single" w:color="auto" w:sz="4" w:space="0"/>
              <w:left w:val="nil"/>
              <w:bottom w:val="single" w:color="auto" w:sz="4" w:space="0"/>
              <w:right w:val="single" w:color="auto" w:sz="4" w:space="0"/>
            </w:tcBorders>
            <w:shd w:val="clear" w:color="auto" w:fill="auto"/>
            <w:vAlign w:val="center"/>
          </w:tcPr>
          <w:p w14:paraId="3A9877EA">
            <w:pPr>
              <w:widowControl/>
              <w:jc w:val="center"/>
              <w:rPr>
                <w:rFonts w:ascii="Times New Roman" w:hAnsi="Times New Roman" w:eastAsia="仿宋"/>
                <w:b/>
                <w:bCs/>
                <w:color w:val="000000" w:themeColor="text1"/>
                <w:kern w:val="0"/>
                <w:szCs w:val="21"/>
                <w14:textFill>
                  <w14:solidFill>
                    <w14:schemeClr w14:val="tx1"/>
                  </w14:solidFill>
                </w14:textFill>
              </w:rPr>
            </w:pPr>
            <w:r>
              <w:rPr>
                <w:rFonts w:hint="eastAsia" w:ascii="Times New Roman" w:hAnsi="Times New Roman" w:eastAsia="仿宋"/>
                <w:b/>
                <w:bCs/>
                <w:color w:val="000000" w:themeColor="text1"/>
                <w:kern w:val="0"/>
                <w:szCs w:val="21"/>
                <w:lang w:eastAsia="zh-CN"/>
                <w14:textFill>
                  <w14:solidFill>
                    <w14:schemeClr w14:val="tx1"/>
                  </w14:solidFill>
                </w14:textFill>
              </w:rPr>
              <w:t>统计</w:t>
            </w:r>
            <w:r>
              <w:rPr>
                <w:rFonts w:hint="eastAsia" w:ascii="Times New Roman" w:hAnsi="Times New Roman" w:eastAsia="仿宋"/>
                <w:b/>
                <w:bCs/>
                <w:color w:val="000000" w:themeColor="text1"/>
                <w:kern w:val="0"/>
                <w:szCs w:val="21"/>
                <w14:textFill>
                  <w14:solidFill>
                    <w14:schemeClr w14:val="tx1"/>
                  </w14:solidFill>
                </w14:textFill>
              </w:rPr>
              <w:t>局</w:t>
            </w:r>
            <w:r>
              <w:rPr>
                <w:rFonts w:ascii="Times New Roman" w:hAnsi="Times New Roman" w:eastAsia="仿宋"/>
                <w:b/>
                <w:bCs/>
                <w:color w:val="000000" w:themeColor="text1"/>
                <w:kern w:val="0"/>
                <w:szCs w:val="21"/>
                <w14:textFill>
                  <w14:solidFill>
                    <w14:schemeClr w14:val="tx1"/>
                  </w14:solidFill>
                </w14:textFill>
              </w:rPr>
              <w:t>问卷数</w:t>
            </w:r>
          </w:p>
        </w:tc>
      </w:tr>
      <w:tr w14:paraId="38044975">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5FE0507B">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1</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4A1EC57E">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您认为该部门在深入基层调查研究情况方面做的如何？</w:t>
            </w:r>
          </w:p>
        </w:tc>
        <w:tc>
          <w:tcPr>
            <w:tcW w:w="2460" w:type="dxa"/>
            <w:tcBorders>
              <w:top w:val="nil"/>
              <w:left w:val="nil"/>
              <w:bottom w:val="single" w:color="auto" w:sz="4" w:space="0"/>
              <w:right w:val="single" w:color="auto" w:sz="4" w:space="0"/>
            </w:tcBorders>
            <w:shd w:val="clear" w:color="auto" w:fill="auto"/>
            <w:vAlign w:val="center"/>
          </w:tcPr>
          <w:p w14:paraId="13CBBC21">
            <w:pPr>
              <w:widowControl/>
              <w:jc w:val="left"/>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 xml:space="preserve">A.经常到基层调研 </w:t>
            </w:r>
          </w:p>
        </w:tc>
        <w:tc>
          <w:tcPr>
            <w:tcW w:w="1380" w:type="dxa"/>
            <w:tcBorders>
              <w:top w:val="nil"/>
              <w:left w:val="nil"/>
              <w:bottom w:val="single" w:color="auto" w:sz="4" w:space="0"/>
              <w:right w:val="single" w:color="auto" w:sz="4" w:space="0"/>
            </w:tcBorders>
            <w:shd w:val="clear" w:color="auto" w:fill="auto"/>
            <w:vAlign w:val="center"/>
          </w:tcPr>
          <w:p w14:paraId="1697E5AB">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14:paraId="25F3BFFD">
            <w:pPr>
              <w:widowControl/>
              <w:jc w:val="center"/>
              <w:rPr>
                <w:rFonts w:ascii="Times New Roman" w:hAnsi="Times New Roman" w:eastAsia="仿宋"/>
                <w:color w:val="000000" w:themeColor="text1"/>
                <w:kern w:val="0"/>
                <w:szCs w:val="21"/>
                <w14:textFill>
                  <w14:solidFill>
                    <w14:schemeClr w14:val="tx1"/>
                  </w14:solidFill>
                </w14:textFill>
              </w:rPr>
            </w:pPr>
            <w:r>
              <w:rPr>
                <w:rFonts w:hint="eastAsia" w:ascii="Times New Roman" w:hAnsi="Times New Roman" w:eastAsia="仿宋"/>
                <w:color w:val="000000" w:themeColor="text1"/>
                <w:kern w:val="0"/>
                <w:szCs w:val="21"/>
                <w14:textFill>
                  <w14:solidFill>
                    <w14:schemeClr w14:val="tx1"/>
                  </w14:solidFill>
                </w14:textFill>
              </w:rPr>
              <w:t>20</w:t>
            </w:r>
          </w:p>
        </w:tc>
      </w:tr>
      <w:tr w14:paraId="60B1AC09">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4B9A6C62">
            <w:pPr>
              <w:widowControl/>
              <w:jc w:val="left"/>
              <w:rPr>
                <w:rFonts w:ascii="Times New Roman" w:hAnsi="Times New Roman" w:eastAsia="仿宋"/>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2AEC67BF">
            <w:pPr>
              <w:widowControl/>
              <w:jc w:val="left"/>
              <w:rPr>
                <w:rFonts w:ascii="Times New Roman" w:hAnsi="Times New Roman" w:eastAsia="仿宋"/>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vAlign w:val="center"/>
          </w:tcPr>
          <w:p w14:paraId="17579BA2">
            <w:pPr>
              <w:widowControl/>
              <w:jc w:val="left"/>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B.偶尔到基层调研</w:t>
            </w:r>
          </w:p>
        </w:tc>
        <w:tc>
          <w:tcPr>
            <w:tcW w:w="1380" w:type="dxa"/>
            <w:tcBorders>
              <w:top w:val="nil"/>
              <w:left w:val="nil"/>
              <w:bottom w:val="single" w:color="auto" w:sz="4" w:space="0"/>
              <w:right w:val="single" w:color="auto" w:sz="4" w:space="0"/>
            </w:tcBorders>
            <w:shd w:val="clear" w:color="auto" w:fill="auto"/>
            <w:vAlign w:val="center"/>
          </w:tcPr>
          <w:p w14:paraId="2E7839BA">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14:paraId="23EDAC98">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0</w:t>
            </w:r>
          </w:p>
        </w:tc>
      </w:tr>
      <w:tr w14:paraId="29BEA05B">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0946269B">
            <w:pPr>
              <w:widowControl/>
              <w:jc w:val="left"/>
              <w:rPr>
                <w:rFonts w:ascii="Times New Roman" w:hAnsi="Times New Roman" w:eastAsia="仿宋"/>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1B1CB682">
            <w:pPr>
              <w:widowControl/>
              <w:jc w:val="left"/>
              <w:rPr>
                <w:rFonts w:ascii="Times New Roman" w:hAnsi="Times New Roman" w:eastAsia="仿宋"/>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vAlign w:val="center"/>
          </w:tcPr>
          <w:p w14:paraId="695E0DDC">
            <w:pPr>
              <w:widowControl/>
              <w:jc w:val="left"/>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 xml:space="preserve">C.从不到基层调研  </w:t>
            </w:r>
          </w:p>
        </w:tc>
        <w:tc>
          <w:tcPr>
            <w:tcW w:w="1380" w:type="dxa"/>
            <w:tcBorders>
              <w:top w:val="nil"/>
              <w:left w:val="nil"/>
              <w:bottom w:val="single" w:color="auto" w:sz="4" w:space="0"/>
              <w:right w:val="single" w:color="auto" w:sz="4" w:space="0"/>
            </w:tcBorders>
            <w:shd w:val="clear" w:color="auto" w:fill="auto"/>
            <w:vAlign w:val="center"/>
          </w:tcPr>
          <w:p w14:paraId="4939D9CF">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14:paraId="12A9C5AB">
            <w:pPr>
              <w:widowControl/>
              <w:jc w:val="center"/>
              <w:rPr>
                <w:rFonts w:hint="eastAsia" w:ascii="Times New Roman" w:hAnsi="Times New Roman" w:eastAsia="仿宋"/>
                <w:color w:val="000000" w:themeColor="text1"/>
                <w:kern w:val="0"/>
                <w:szCs w:val="21"/>
                <w:lang w:val="en-US" w:eastAsia="zh-CN"/>
                <w14:textFill>
                  <w14:solidFill>
                    <w14:schemeClr w14:val="tx1"/>
                  </w14:solidFill>
                </w14:textFill>
              </w:rPr>
            </w:pPr>
            <w:r>
              <w:rPr>
                <w:rFonts w:hint="eastAsia" w:ascii="Times New Roman" w:hAnsi="Times New Roman" w:eastAsia="仿宋"/>
                <w:color w:val="000000" w:themeColor="text1"/>
                <w:kern w:val="0"/>
                <w:szCs w:val="21"/>
                <w:lang w:val="en-US" w:eastAsia="zh-CN"/>
                <w14:textFill>
                  <w14:solidFill>
                    <w14:schemeClr w14:val="tx1"/>
                  </w14:solidFill>
                </w14:textFill>
              </w:rPr>
              <w:t>0</w:t>
            </w:r>
          </w:p>
        </w:tc>
      </w:tr>
      <w:tr w14:paraId="59223D61">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0872AF04">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2</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5044048E">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 xml:space="preserve">您是否了解该部门收集群众意见的相关渠道？ </w:t>
            </w:r>
          </w:p>
        </w:tc>
        <w:tc>
          <w:tcPr>
            <w:tcW w:w="2460" w:type="dxa"/>
            <w:tcBorders>
              <w:top w:val="nil"/>
              <w:left w:val="nil"/>
              <w:bottom w:val="single" w:color="auto" w:sz="4" w:space="0"/>
              <w:right w:val="single" w:color="auto" w:sz="4" w:space="0"/>
            </w:tcBorders>
            <w:shd w:val="clear" w:color="auto" w:fill="auto"/>
            <w:vAlign w:val="center"/>
          </w:tcPr>
          <w:p w14:paraId="55507670">
            <w:pPr>
              <w:widowControl/>
              <w:jc w:val="left"/>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 xml:space="preserve">A.多渠道反映 </w:t>
            </w:r>
          </w:p>
        </w:tc>
        <w:tc>
          <w:tcPr>
            <w:tcW w:w="1380" w:type="dxa"/>
            <w:tcBorders>
              <w:top w:val="nil"/>
              <w:left w:val="nil"/>
              <w:bottom w:val="single" w:color="auto" w:sz="4" w:space="0"/>
              <w:right w:val="single" w:color="auto" w:sz="4" w:space="0"/>
            </w:tcBorders>
            <w:shd w:val="clear" w:color="auto" w:fill="auto"/>
            <w:vAlign w:val="center"/>
          </w:tcPr>
          <w:p w14:paraId="4CFBF45F">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14:paraId="5AC9F7F2">
            <w:pPr>
              <w:widowControl/>
              <w:jc w:val="center"/>
              <w:rPr>
                <w:rFonts w:ascii="Times New Roman" w:hAnsi="Times New Roman" w:eastAsia="仿宋"/>
                <w:color w:val="000000" w:themeColor="text1"/>
                <w:kern w:val="0"/>
                <w:szCs w:val="21"/>
                <w14:textFill>
                  <w14:solidFill>
                    <w14:schemeClr w14:val="tx1"/>
                  </w14:solidFill>
                </w14:textFill>
              </w:rPr>
            </w:pPr>
            <w:r>
              <w:rPr>
                <w:rFonts w:hint="eastAsia" w:ascii="Times New Roman" w:hAnsi="Times New Roman" w:eastAsia="仿宋"/>
                <w:color w:val="000000" w:themeColor="text1"/>
                <w:kern w:val="0"/>
                <w:szCs w:val="21"/>
                <w14:textFill>
                  <w14:solidFill>
                    <w14:schemeClr w14:val="tx1"/>
                  </w14:solidFill>
                </w14:textFill>
              </w:rPr>
              <w:t>20</w:t>
            </w:r>
          </w:p>
        </w:tc>
      </w:tr>
      <w:tr w14:paraId="4B3519F5">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1D09600B">
            <w:pPr>
              <w:widowControl/>
              <w:jc w:val="left"/>
              <w:rPr>
                <w:rFonts w:ascii="Times New Roman" w:hAnsi="Times New Roman" w:eastAsia="仿宋"/>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341ABD40">
            <w:pPr>
              <w:widowControl/>
              <w:jc w:val="left"/>
              <w:rPr>
                <w:rFonts w:ascii="Times New Roman" w:hAnsi="Times New Roman" w:eastAsia="仿宋"/>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vAlign w:val="center"/>
          </w:tcPr>
          <w:p w14:paraId="76AF978C">
            <w:pPr>
              <w:widowControl/>
              <w:jc w:val="left"/>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 xml:space="preserve">B.单一渠道反映 </w:t>
            </w:r>
          </w:p>
        </w:tc>
        <w:tc>
          <w:tcPr>
            <w:tcW w:w="1380" w:type="dxa"/>
            <w:tcBorders>
              <w:top w:val="nil"/>
              <w:left w:val="nil"/>
              <w:bottom w:val="single" w:color="auto" w:sz="4" w:space="0"/>
              <w:right w:val="single" w:color="auto" w:sz="4" w:space="0"/>
            </w:tcBorders>
            <w:shd w:val="clear" w:color="auto" w:fill="auto"/>
            <w:vAlign w:val="center"/>
          </w:tcPr>
          <w:p w14:paraId="0D75D878">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14:paraId="6E0475FF">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0</w:t>
            </w:r>
          </w:p>
        </w:tc>
      </w:tr>
      <w:tr w14:paraId="3CF79F91">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2DB0CFD9">
            <w:pPr>
              <w:widowControl/>
              <w:jc w:val="left"/>
              <w:rPr>
                <w:rFonts w:ascii="Times New Roman" w:hAnsi="Times New Roman" w:eastAsia="仿宋"/>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341D3B82">
            <w:pPr>
              <w:widowControl/>
              <w:jc w:val="left"/>
              <w:rPr>
                <w:rFonts w:ascii="Times New Roman" w:hAnsi="Times New Roman" w:eastAsia="仿宋"/>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vAlign w:val="center"/>
          </w:tcPr>
          <w:p w14:paraId="7A8272C3">
            <w:pPr>
              <w:widowControl/>
              <w:jc w:val="left"/>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 xml:space="preserve">C.无渠道反映 </w:t>
            </w:r>
          </w:p>
        </w:tc>
        <w:tc>
          <w:tcPr>
            <w:tcW w:w="1380" w:type="dxa"/>
            <w:tcBorders>
              <w:top w:val="nil"/>
              <w:left w:val="nil"/>
              <w:bottom w:val="single" w:color="auto" w:sz="4" w:space="0"/>
              <w:right w:val="single" w:color="auto" w:sz="4" w:space="0"/>
            </w:tcBorders>
            <w:shd w:val="clear" w:color="auto" w:fill="auto"/>
            <w:vAlign w:val="center"/>
          </w:tcPr>
          <w:p w14:paraId="26DB51BF">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14:paraId="33F8BA80">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0</w:t>
            </w:r>
          </w:p>
        </w:tc>
      </w:tr>
      <w:tr w14:paraId="4D592DAA">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52AEC16B">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3</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5DC861E8">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 xml:space="preserve">您向该部门反映的问题是否得到反馈？ </w:t>
            </w:r>
          </w:p>
        </w:tc>
        <w:tc>
          <w:tcPr>
            <w:tcW w:w="2460" w:type="dxa"/>
            <w:tcBorders>
              <w:top w:val="nil"/>
              <w:left w:val="nil"/>
              <w:bottom w:val="single" w:color="auto" w:sz="4" w:space="0"/>
              <w:right w:val="single" w:color="auto" w:sz="4" w:space="0"/>
            </w:tcBorders>
            <w:shd w:val="clear" w:color="auto" w:fill="auto"/>
            <w:noWrap/>
            <w:vAlign w:val="center"/>
          </w:tcPr>
          <w:p w14:paraId="52FA6A3A">
            <w:pPr>
              <w:widowControl/>
              <w:jc w:val="left"/>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A.及时得到反馈</w:t>
            </w:r>
          </w:p>
        </w:tc>
        <w:tc>
          <w:tcPr>
            <w:tcW w:w="1380" w:type="dxa"/>
            <w:tcBorders>
              <w:top w:val="nil"/>
              <w:left w:val="nil"/>
              <w:bottom w:val="single" w:color="auto" w:sz="4" w:space="0"/>
              <w:right w:val="single" w:color="auto" w:sz="4" w:space="0"/>
            </w:tcBorders>
            <w:shd w:val="clear" w:color="auto" w:fill="auto"/>
            <w:noWrap/>
            <w:vAlign w:val="center"/>
          </w:tcPr>
          <w:p w14:paraId="06110188">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14:paraId="4E375FA3">
            <w:pPr>
              <w:widowControl/>
              <w:jc w:val="center"/>
              <w:rPr>
                <w:rFonts w:hint="default" w:ascii="Times New Roman" w:hAnsi="Times New Roman" w:eastAsia="仿宋"/>
                <w:color w:val="000000" w:themeColor="text1"/>
                <w:kern w:val="0"/>
                <w:szCs w:val="21"/>
                <w:lang w:val="en-US" w:eastAsia="zh-CN"/>
                <w14:textFill>
                  <w14:solidFill>
                    <w14:schemeClr w14:val="tx1"/>
                  </w14:solidFill>
                </w14:textFill>
              </w:rPr>
            </w:pPr>
            <w:r>
              <w:rPr>
                <w:rFonts w:hint="eastAsia" w:ascii="Times New Roman" w:hAnsi="Times New Roman" w:eastAsia="仿宋"/>
                <w:color w:val="000000" w:themeColor="text1"/>
                <w:kern w:val="0"/>
                <w:szCs w:val="21"/>
                <w:lang w:val="en-US" w:eastAsia="zh-CN"/>
                <w14:textFill>
                  <w14:solidFill>
                    <w14:schemeClr w14:val="tx1"/>
                  </w14:solidFill>
                </w14:textFill>
              </w:rPr>
              <w:t>16</w:t>
            </w:r>
          </w:p>
        </w:tc>
      </w:tr>
      <w:tr w14:paraId="6E8C3A84">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4D48617B">
            <w:pPr>
              <w:widowControl/>
              <w:jc w:val="left"/>
              <w:rPr>
                <w:rFonts w:ascii="Times New Roman" w:hAnsi="Times New Roman" w:eastAsia="仿宋"/>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1DCE83BD">
            <w:pPr>
              <w:widowControl/>
              <w:jc w:val="left"/>
              <w:rPr>
                <w:rFonts w:ascii="Times New Roman" w:hAnsi="Times New Roman" w:eastAsia="仿宋"/>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6F3FCE4D">
            <w:pPr>
              <w:widowControl/>
              <w:jc w:val="left"/>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B.反馈但不及时</w:t>
            </w:r>
          </w:p>
        </w:tc>
        <w:tc>
          <w:tcPr>
            <w:tcW w:w="1380" w:type="dxa"/>
            <w:tcBorders>
              <w:top w:val="nil"/>
              <w:left w:val="nil"/>
              <w:bottom w:val="single" w:color="auto" w:sz="4" w:space="0"/>
              <w:right w:val="single" w:color="auto" w:sz="4" w:space="0"/>
            </w:tcBorders>
            <w:shd w:val="clear" w:color="auto" w:fill="auto"/>
            <w:noWrap/>
            <w:vAlign w:val="center"/>
          </w:tcPr>
          <w:p w14:paraId="0892B4E6">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14:paraId="79239C0F">
            <w:pPr>
              <w:widowControl/>
              <w:jc w:val="center"/>
              <w:rPr>
                <w:rFonts w:hint="eastAsia" w:ascii="Times New Roman" w:hAnsi="Times New Roman" w:eastAsia="仿宋"/>
                <w:color w:val="000000" w:themeColor="text1"/>
                <w:kern w:val="0"/>
                <w:szCs w:val="21"/>
                <w:lang w:eastAsia="zh-CN"/>
                <w14:textFill>
                  <w14:solidFill>
                    <w14:schemeClr w14:val="tx1"/>
                  </w14:solidFill>
                </w14:textFill>
              </w:rPr>
            </w:pPr>
            <w:r>
              <w:rPr>
                <w:rFonts w:hint="eastAsia" w:ascii="Times New Roman" w:hAnsi="Times New Roman" w:eastAsia="仿宋"/>
                <w:color w:val="000000" w:themeColor="text1"/>
                <w:kern w:val="0"/>
                <w:szCs w:val="21"/>
                <w:lang w:val="en-US" w:eastAsia="zh-CN"/>
                <w14:textFill>
                  <w14:solidFill>
                    <w14:schemeClr w14:val="tx1"/>
                  </w14:solidFill>
                </w14:textFill>
              </w:rPr>
              <w:t>4</w:t>
            </w:r>
          </w:p>
        </w:tc>
      </w:tr>
      <w:tr w14:paraId="4EA37DA7">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207225E6">
            <w:pPr>
              <w:widowControl/>
              <w:jc w:val="left"/>
              <w:rPr>
                <w:rFonts w:ascii="Times New Roman" w:hAnsi="Times New Roman" w:eastAsia="仿宋"/>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2C13C293">
            <w:pPr>
              <w:widowControl/>
              <w:jc w:val="left"/>
              <w:rPr>
                <w:rFonts w:ascii="Times New Roman" w:hAnsi="Times New Roman" w:eastAsia="仿宋"/>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405BC97F">
            <w:pPr>
              <w:widowControl/>
              <w:jc w:val="left"/>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 xml:space="preserve">C.未反馈 </w:t>
            </w:r>
          </w:p>
        </w:tc>
        <w:tc>
          <w:tcPr>
            <w:tcW w:w="1380" w:type="dxa"/>
            <w:tcBorders>
              <w:top w:val="nil"/>
              <w:left w:val="nil"/>
              <w:bottom w:val="single" w:color="auto" w:sz="4" w:space="0"/>
              <w:right w:val="single" w:color="auto" w:sz="4" w:space="0"/>
            </w:tcBorders>
            <w:shd w:val="clear" w:color="auto" w:fill="auto"/>
            <w:noWrap/>
            <w:vAlign w:val="center"/>
          </w:tcPr>
          <w:p w14:paraId="09A99827">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14:paraId="33B35CCA">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0</w:t>
            </w:r>
          </w:p>
        </w:tc>
      </w:tr>
      <w:tr w14:paraId="6A80C0B3">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3435F5D6">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4</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78623050">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您认为该部门在廉洁从政方面做的如何？</w:t>
            </w:r>
          </w:p>
        </w:tc>
        <w:tc>
          <w:tcPr>
            <w:tcW w:w="2460" w:type="dxa"/>
            <w:tcBorders>
              <w:top w:val="nil"/>
              <w:left w:val="nil"/>
              <w:bottom w:val="single" w:color="auto" w:sz="4" w:space="0"/>
              <w:right w:val="single" w:color="auto" w:sz="4" w:space="0"/>
            </w:tcBorders>
            <w:shd w:val="clear" w:color="auto" w:fill="auto"/>
            <w:noWrap/>
            <w:vAlign w:val="center"/>
          </w:tcPr>
          <w:p w14:paraId="54732E66">
            <w:pPr>
              <w:widowControl/>
              <w:jc w:val="left"/>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A.较好</w:t>
            </w:r>
          </w:p>
        </w:tc>
        <w:tc>
          <w:tcPr>
            <w:tcW w:w="1380" w:type="dxa"/>
            <w:tcBorders>
              <w:top w:val="nil"/>
              <w:left w:val="nil"/>
              <w:bottom w:val="single" w:color="auto" w:sz="4" w:space="0"/>
              <w:right w:val="single" w:color="auto" w:sz="4" w:space="0"/>
            </w:tcBorders>
            <w:shd w:val="clear" w:color="auto" w:fill="auto"/>
            <w:noWrap/>
            <w:vAlign w:val="center"/>
          </w:tcPr>
          <w:p w14:paraId="13E54D64">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14:paraId="4AB0ACC0">
            <w:pPr>
              <w:widowControl/>
              <w:jc w:val="center"/>
              <w:rPr>
                <w:rFonts w:ascii="Times New Roman" w:hAnsi="Times New Roman" w:eastAsia="仿宋"/>
                <w:color w:val="000000" w:themeColor="text1"/>
                <w:kern w:val="0"/>
                <w:szCs w:val="21"/>
                <w14:textFill>
                  <w14:solidFill>
                    <w14:schemeClr w14:val="tx1"/>
                  </w14:solidFill>
                </w14:textFill>
              </w:rPr>
            </w:pPr>
            <w:r>
              <w:rPr>
                <w:rFonts w:hint="eastAsia" w:ascii="Times New Roman" w:hAnsi="Times New Roman" w:eastAsia="仿宋"/>
                <w:color w:val="000000" w:themeColor="text1"/>
                <w:kern w:val="0"/>
                <w:szCs w:val="21"/>
                <w14:textFill>
                  <w14:solidFill>
                    <w14:schemeClr w14:val="tx1"/>
                  </w14:solidFill>
                </w14:textFill>
              </w:rPr>
              <w:t>20</w:t>
            </w:r>
          </w:p>
        </w:tc>
      </w:tr>
      <w:tr w14:paraId="3C32E591">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10E08858">
            <w:pPr>
              <w:widowControl/>
              <w:jc w:val="left"/>
              <w:rPr>
                <w:rFonts w:ascii="Times New Roman" w:hAnsi="Times New Roman" w:eastAsia="仿宋"/>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795151CE">
            <w:pPr>
              <w:widowControl/>
              <w:jc w:val="left"/>
              <w:rPr>
                <w:rFonts w:ascii="Times New Roman" w:hAnsi="Times New Roman" w:eastAsia="仿宋"/>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57841CF5">
            <w:pPr>
              <w:widowControl/>
              <w:jc w:val="left"/>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 xml:space="preserve">B.一般 </w:t>
            </w:r>
          </w:p>
        </w:tc>
        <w:tc>
          <w:tcPr>
            <w:tcW w:w="1380" w:type="dxa"/>
            <w:tcBorders>
              <w:top w:val="nil"/>
              <w:left w:val="nil"/>
              <w:bottom w:val="single" w:color="auto" w:sz="4" w:space="0"/>
              <w:right w:val="single" w:color="auto" w:sz="4" w:space="0"/>
            </w:tcBorders>
            <w:shd w:val="clear" w:color="auto" w:fill="auto"/>
            <w:noWrap/>
            <w:vAlign w:val="center"/>
          </w:tcPr>
          <w:p w14:paraId="2E14CF63">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14:paraId="3F1B24AA">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0</w:t>
            </w:r>
          </w:p>
        </w:tc>
      </w:tr>
      <w:tr w14:paraId="63732208">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2C6069F3">
            <w:pPr>
              <w:widowControl/>
              <w:jc w:val="left"/>
              <w:rPr>
                <w:rFonts w:ascii="Times New Roman" w:hAnsi="Times New Roman" w:eastAsia="仿宋"/>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56452FB9">
            <w:pPr>
              <w:widowControl/>
              <w:jc w:val="left"/>
              <w:rPr>
                <w:rFonts w:ascii="Times New Roman" w:hAnsi="Times New Roman" w:eastAsia="仿宋"/>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2668A41D">
            <w:pPr>
              <w:widowControl/>
              <w:jc w:val="left"/>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 xml:space="preserve">C.差 </w:t>
            </w:r>
          </w:p>
        </w:tc>
        <w:tc>
          <w:tcPr>
            <w:tcW w:w="1380" w:type="dxa"/>
            <w:tcBorders>
              <w:top w:val="nil"/>
              <w:left w:val="nil"/>
              <w:bottom w:val="single" w:color="auto" w:sz="4" w:space="0"/>
              <w:right w:val="single" w:color="auto" w:sz="4" w:space="0"/>
            </w:tcBorders>
            <w:shd w:val="clear" w:color="auto" w:fill="auto"/>
            <w:noWrap/>
            <w:vAlign w:val="center"/>
          </w:tcPr>
          <w:p w14:paraId="0EF879BD">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14:paraId="2F9D7E82">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0</w:t>
            </w:r>
          </w:p>
        </w:tc>
      </w:tr>
      <w:tr w14:paraId="5C5318F0">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4BE8AB67">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5</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3AD48248">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您认为该部门办事程序是否合理？</w:t>
            </w:r>
          </w:p>
        </w:tc>
        <w:tc>
          <w:tcPr>
            <w:tcW w:w="2460" w:type="dxa"/>
            <w:tcBorders>
              <w:top w:val="nil"/>
              <w:left w:val="nil"/>
              <w:bottom w:val="single" w:color="auto" w:sz="4" w:space="0"/>
              <w:right w:val="single" w:color="auto" w:sz="4" w:space="0"/>
            </w:tcBorders>
            <w:shd w:val="clear" w:color="auto" w:fill="auto"/>
            <w:noWrap/>
            <w:vAlign w:val="center"/>
          </w:tcPr>
          <w:p w14:paraId="1B9E4D95">
            <w:pPr>
              <w:widowControl/>
              <w:jc w:val="left"/>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A.程序比较合理</w:t>
            </w:r>
          </w:p>
        </w:tc>
        <w:tc>
          <w:tcPr>
            <w:tcW w:w="1380" w:type="dxa"/>
            <w:tcBorders>
              <w:top w:val="nil"/>
              <w:left w:val="nil"/>
              <w:bottom w:val="single" w:color="auto" w:sz="4" w:space="0"/>
              <w:right w:val="single" w:color="auto" w:sz="4" w:space="0"/>
            </w:tcBorders>
            <w:shd w:val="clear" w:color="auto" w:fill="auto"/>
            <w:noWrap/>
            <w:vAlign w:val="center"/>
          </w:tcPr>
          <w:p w14:paraId="60B21A66">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14:paraId="27380AA8">
            <w:pPr>
              <w:widowControl/>
              <w:jc w:val="center"/>
              <w:rPr>
                <w:rFonts w:ascii="Times New Roman" w:hAnsi="Times New Roman" w:eastAsia="仿宋"/>
                <w:color w:val="000000" w:themeColor="text1"/>
                <w:kern w:val="0"/>
                <w:szCs w:val="21"/>
                <w14:textFill>
                  <w14:solidFill>
                    <w14:schemeClr w14:val="tx1"/>
                  </w14:solidFill>
                </w14:textFill>
              </w:rPr>
            </w:pPr>
            <w:r>
              <w:rPr>
                <w:rFonts w:hint="eastAsia" w:ascii="Times New Roman" w:hAnsi="Times New Roman" w:eastAsia="仿宋"/>
                <w:color w:val="000000" w:themeColor="text1"/>
                <w:kern w:val="0"/>
                <w:szCs w:val="21"/>
                <w14:textFill>
                  <w14:solidFill>
                    <w14:schemeClr w14:val="tx1"/>
                  </w14:solidFill>
                </w14:textFill>
              </w:rPr>
              <w:t>15</w:t>
            </w:r>
          </w:p>
        </w:tc>
      </w:tr>
      <w:tr w14:paraId="017BBB20">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6B90F586">
            <w:pPr>
              <w:widowControl/>
              <w:jc w:val="left"/>
              <w:rPr>
                <w:rFonts w:ascii="Times New Roman" w:hAnsi="Times New Roman" w:eastAsia="仿宋"/>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1E5A8528">
            <w:pPr>
              <w:widowControl/>
              <w:jc w:val="left"/>
              <w:rPr>
                <w:rFonts w:ascii="Times New Roman" w:hAnsi="Times New Roman" w:eastAsia="仿宋"/>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0055984F">
            <w:pPr>
              <w:widowControl/>
              <w:jc w:val="left"/>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B.程序基本合理</w:t>
            </w:r>
          </w:p>
        </w:tc>
        <w:tc>
          <w:tcPr>
            <w:tcW w:w="1380" w:type="dxa"/>
            <w:tcBorders>
              <w:top w:val="nil"/>
              <w:left w:val="nil"/>
              <w:bottom w:val="single" w:color="auto" w:sz="4" w:space="0"/>
              <w:right w:val="single" w:color="auto" w:sz="4" w:space="0"/>
            </w:tcBorders>
            <w:shd w:val="clear" w:color="auto" w:fill="auto"/>
            <w:noWrap/>
            <w:vAlign w:val="center"/>
          </w:tcPr>
          <w:p w14:paraId="1320AB4F">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14:paraId="76F28A3D">
            <w:pPr>
              <w:widowControl/>
              <w:jc w:val="center"/>
              <w:rPr>
                <w:rFonts w:ascii="Times New Roman" w:hAnsi="Times New Roman" w:eastAsia="仿宋"/>
                <w:color w:val="000000" w:themeColor="text1"/>
                <w:kern w:val="0"/>
                <w:szCs w:val="21"/>
                <w14:textFill>
                  <w14:solidFill>
                    <w14:schemeClr w14:val="tx1"/>
                  </w14:solidFill>
                </w14:textFill>
              </w:rPr>
            </w:pPr>
            <w:r>
              <w:rPr>
                <w:rFonts w:hint="eastAsia" w:ascii="Times New Roman" w:hAnsi="Times New Roman" w:eastAsia="仿宋"/>
                <w:color w:val="000000" w:themeColor="text1"/>
                <w:kern w:val="0"/>
                <w:szCs w:val="21"/>
                <w14:textFill>
                  <w14:solidFill>
                    <w14:schemeClr w14:val="tx1"/>
                  </w14:solidFill>
                </w14:textFill>
              </w:rPr>
              <w:t>5</w:t>
            </w:r>
          </w:p>
        </w:tc>
      </w:tr>
      <w:tr w14:paraId="0C3776AD">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4A1F0282">
            <w:pPr>
              <w:widowControl/>
              <w:jc w:val="left"/>
              <w:rPr>
                <w:rFonts w:ascii="Times New Roman" w:hAnsi="Times New Roman" w:eastAsia="仿宋"/>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68990D38">
            <w:pPr>
              <w:widowControl/>
              <w:jc w:val="left"/>
              <w:rPr>
                <w:rFonts w:ascii="Times New Roman" w:hAnsi="Times New Roman" w:eastAsia="仿宋"/>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6C355002">
            <w:pPr>
              <w:widowControl/>
              <w:jc w:val="left"/>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 xml:space="preserve">C.程序复杂 </w:t>
            </w:r>
          </w:p>
        </w:tc>
        <w:tc>
          <w:tcPr>
            <w:tcW w:w="1380" w:type="dxa"/>
            <w:tcBorders>
              <w:top w:val="nil"/>
              <w:left w:val="nil"/>
              <w:bottom w:val="single" w:color="auto" w:sz="4" w:space="0"/>
              <w:right w:val="single" w:color="auto" w:sz="4" w:space="0"/>
            </w:tcBorders>
            <w:shd w:val="clear" w:color="auto" w:fill="auto"/>
            <w:noWrap/>
            <w:vAlign w:val="center"/>
          </w:tcPr>
          <w:p w14:paraId="0A623CEB">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14:paraId="66010D2F">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0</w:t>
            </w:r>
          </w:p>
        </w:tc>
      </w:tr>
      <w:tr w14:paraId="745CAEE3">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12DC96F3">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6</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326231F1">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您认为该部门办理事务是否方便？</w:t>
            </w:r>
          </w:p>
        </w:tc>
        <w:tc>
          <w:tcPr>
            <w:tcW w:w="2460" w:type="dxa"/>
            <w:tcBorders>
              <w:top w:val="nil"/>
              <w:left w:val="nil"/>
              <w:bottom w:val="single" w:color="auto" w:sz="4" w:space="0"/>
              <w:right w:val="single" w:color="auto" w:sz="4" w:space="0"/>
            </w:tcBorders>
            <w:shd w:val="clear" w:color="auto" w:fill="auto"/>
            <w:noWrap/>
            <w:vAlign w:val="center"/>
          </w:tcPr>
          <w:p w14:paraId="5F558889">
            <w:pPr>
              <w:widowControl/>
              <w:jc w:val="left"/>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A.方便，高效</w:t>
            </w:r>
          </w:p>
        </w:tc>
        <w:tc>
          <w:tcPr>
            <w:tcW w:w="1380" w:type="dxa"/>
            <w:tcBorders>
              <w:top w:val="nil"/>
              <w:left w:val="nil"/>
              <w:bottom w:val="single" w:color="auto" w:sz="4" w:space="0"/>
              <w:right w:val="single" w:color="auto" w:sz="4" w:space="0"/>
            </w:tcBorders>
            <w:shd w:val="clear" w:color="auto" w:fill="auto"/>
            <w:noWrap/>
            <w:vAlign w:val="center"/>
          </w:tcPr>
          <w:p w14:paraId="793C9A7E">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14:paraId="72F520DE">
            <w:pPr>
              <w:widowControl/>
              <w:jc w:val="center"/>
              <w:rPr>
                <w:rFonts w:hint="default" w:ascii="Times New Roman" w:hAnsi="Times New Roman" w:eastAsia="仿宋"/>
                <w:color w:val="000000" w:themeColor="text1"/>
                <w:kern w:val="0"/>
                <w:szCs w:val="21"/>
                <w:lang w:val="en-US" w:eastAsia="zh-CN"/>
                <w14:textFill>
                  <w14:solidFill>
                    <w14:schemeClr w14:val="tx1"/>
                  </w14:solidFill>
                </w14:textFill>
              </w:rPr>
            </w:pPr>
            <w:r>
              <w:rPr>
                <w:rFonts w:hint="eastAsia" w:ascii="Times New Roman" w:hAnsi="Times New Roman" w:eastAsia="仿宋"/>
                <w:color w:val="000000" w:themeColor="text1"/>
                <w:kern w:val="0"/>
                <w:szCs w:val="21"/>
                <w:lang w:val="en-US" w:eastAsia="zh-CN"/>
                <w14:textFill>
                  <w14:solidFill>
                    <w14:schemeClr w14:val="tx1"/>
                  </w14:solidFill>
                </w14:textFill>
              </w:rPr>
              <w:t>15</w:t>
            </w:r>
          </w:p>
        </w:tc>
      </w:tr>
      <w:tr w14:paraId="36C893BD">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11D82B0A">
            <w:pPr>
              <w:widowControl/>
              <w:jc w:val="left"/>
              <w:rPr>
                <w:rFonts w:ascii="Times New Roman" w:hAnsi="Times New Roman" w:eastAsia="仿宋"/>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5569FD37">
            <w:pPr>
              <w:widowControl/>
              <w:jc w:val="left"/>
              <w:rPr>
                <w:rFonts w:ascii="Times New Roman" w:hAnsi="Times New Roman" w:eastAsia="仿宋"/>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3ED02BEB">
            <w:pPr>
              <w:widowControl/>
              <w:jc w:val="left"/>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B.方便，效率一般</w:t>
            </w:r>
          </w:p>
        </w:tc>
        <w:tc>
          <w:tcPr>
            <w:tcW w:w="1380" w:type="dxa"/>
            <w:tcBorders>
              <w:top w:val="nil"/>
              <w:left w:val="nil"/>
              <w:bottom w:val="single" w:color="auto" w:sz="4" w:space="0"/>
              <w:right w:val="single" w:color="auto" w:sz="4" w:space="0"/>
            </w:tcBorders>
            <w:shd w:val="clear" w:color="auto" w:fill="auto"/>
            <w:noWrap/>
            <w:vAlign w:val="center"/>
          </w:tcPr>
          <w:p w14:paraId="0FED89A8">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14:paraId="5A973070">
            <w:pPr>
              <w:widowControl/>
              <w:jc w:val="center"/>
              <w:rPr>
                <w:rFonts w:hint="eastAsia" w:ascii="Times New Roman" w:hAnsi="Times New Roman" w:eastAsia="仿宋"/>
                <w:color w:val="000000" w:themeColor="text1"/>
                <w:kern w:val="0"/>
                <w:szCs w:val="21"/>
                <w:lang w:eastAsia="zh-CN"/>
                <w14:textFill>
                  <w14:solidFill>
                    <w14:schemeClr w14:val="tx1"/>
                  </w14:solidFill>
                </w14:textFill>
              </w:rPr>
            </w:pPr>
            <w:r>
              <w:rPr>
                <w:rFonts w:hint="eastAsia" w:ascii="Times New Roman" w:hAnsi="Times New Roman" w:eastAsia="仿宋"/>
                <w:color w:val="000000" w:themeColor="text1"/>
                <w:kern w:val="0"/>
                <w:szCs w:val="21"/>
                <w:lang w:val="en-US" w:eastAsia="zh-CN"/>
                <w14:textFill>
                  <w14:solidFill>
                    <w14:schemeClr w14:val="tx1"/>
                  </w14:solidFill>
                </w14:textFill>
              </w:rPr>
              <w:t>5</w:t>
            </w:r>
          </w:p>
        </w:tc>
      </w:tr>
      <w:tr w14:paraId="4F8DD891">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34C6623F">
            <w:pPr>
              <w:widowControl/>
              <w:jc w:val="left"/>
              <w:rPr>
                <w:rFonts w:ascii="Times New Roman" w:hAnsi="Times New Roman" w:eastAsia="仿宋"/>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385FF947">
            <w:pPr>
              <w:widowControl/>
              <w:jc w:val="left"/>
              <w:rPr>
                <w:rFonts w:ascii="Times New Roman" w:hAnsi="Times New Roman" w:eastAsia="仿宋"/>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7357459E">
            <w:pPr>
              <w:widowControl/>
              <w:jc w:val="left"/>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C.不方便，效率低</w:t>
            </w:r>
          </w:p>
        </w:tc>
        <w:tc>
          <w:tcPr>
            <w:tcW w:w="1380" w:type="dxa"/>
            <w:tcBorders>
              <w:top w:val="nil"/>
              <w:left w:val="nil"/>
              <w:bottom w:val="single" w:color="auto" w:sz="4" w:space="0"/>
              <w:right w:val="single" w:color="auto" w:sz="4" w:space="0"/>
            </w:tcBorders>
            <w:shd w:val="clear" w:color="auto" w:fill="auto"/>
            <w:noWrap/>
            <w:vAlign w:val="center"/>
          </w:tcPr>
          <w:p w14:paraId="75A9BA97">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14:paraId="5FA97A89">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0</w:t>
            </w:r>
          </w:p>
        </w:tc>
      </w:tr>
      <w:tr w14:paraId="6F739DB1">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06DCB37D">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7</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3F23A386">
            <w:pPr>
              <w:widowControl/>
              <w:jc w:val="center"/>
              <w:rPr>
                <w:rFonts w:hint="eastAsia" w:ascii="Times New Roman" w:hAnsi="Times New Roman" w:eastAsia="仿宋"/>
                <w:color w:val="000000" w:themeColor="text1"/>
                <w:kern w:val="0"/>
                <w:szCs w:val="21"/>
                <w:lang w:eastAsia="zh-CN"/>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您认为该部门在</w:t>
            </w:r>
            <w:r>
              <w:rPr>
                <w:rFonts w:hint="eastAsia" w:ascii="Times New Roman" w:hAnsi="Times New Roman" w:eastAsia="仿宋"/>
                <w:color w:val="000000" w:themeColor="text1"/>
                <w:kern w:val="0"/>
                <w:szCs w:val="21"/>
                <w:lang w:eastAsia="zh-CN"/>
                <w14:textFill>
                  <w14:solidFill>
                    <w14:schemeClr w14:val="tx1"/>
                  </w14:solidFill>
                </w14:textFill>
              </w:rPr>
              <w:t>宣传工作</w:t>
            </w:r>
            <w:r>
              <w:rPr>
                <w:rFonts w:ascii="Times New Roman" w:hAnsi="Times New Roman" w:eastAsia="仿宋"/>
                <w:color w:val="000000" w:themeColor="text1"/>
                <w:kern w:val="0"/>
                <w:szCs w:val="21"/>
                <w14:textFill>
                  <w14:solidFill>
                    <w14:schemeClr w14:val="tx1"/>
                  </w14:solidFill>
                </w14:textFill>
              </w:rPr>
              <w:t>方面做的如何</w:t>
            </w:r>
            <w:r>
              <w:rPr>
                <w:rFonts w:hint="eastAsia" w:ascii="Times New Roman" w:hAnsi="Times New Roman" w:eastAsia="仿宋"/>
                <w:color w:val="000000" w:themeColor="text1"/>
                <w:kern w:val="0"/>
                <w:szCs w:val="21"/>
                <w:lang w:eastAsia="zh-CN"/>
                <w14:textFill>
                  <w14:solidFill>
                    <w14:schemeClr w14:val="tx1"/>
                  </w14:solidFill>
                </w14:textFill>
              </w:rPr>
              <w:t>？</w:t>
            </w:r>
          </w:p>
        </w:tc>
        <w:tc>
          <w:tcPr>
            <w:tcW w:w="2460" w:type="dxa"/>
            <w:tcBorders>
              <w:top w:val="nil"/>
              <w:left w:val="nil"/>
              <w:bottom w:val="single" w:color="auto" w:sz="4" w:space="0"/>
              <w:right w:val="single" w:color="auto" w:sz="4" w:space="0"/>
            </w:tcBorders>
            <w:shd w:val="clear" w:color="auto" w:fill="auto"/>
            <w:noWrap/>
            <w:vAlign w:val="center"/>
          </w:tcPr>
          <w:p w14:paraId="01377731">
            <w:pPr>
              <w:widowControl/>
              <w:jc w:val="left"/>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A.经常开展</w:t>
            </w:r>
          </w:p>
        </w:tc>
        <w:tc>
          <w:tcPr>
            <w:tcW w:w="1380" w:type="dxa"/>
            <w:tcBorders>
              <w:top w:val="nil"/>
              <w:left w:val="nil"/>
              <w:bottom w:val="single" w:color="auto" w:sz="4" w:space="0"/>
              <w:right w:val="single" w:color="auto" w:sz="4" w:space="0"/>
            </w:tcBorders>
            <w:shd w:val="clear" w:color="auto" w:fill="auto"/>
            <w:noWrap/>
            <w:vAlign w:val="center"/>
          </w:tcPr>
          <w:p w14:paraId="09FB9083">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14:paraId="0810070F">
            <w:pPr>
              <w:widowControl/>
              <w:jc w:val="center"/>
              <w:rPr>
                <w:rFonts w:ascii="Times New Roman" w:hAnsi="Times New Roman" w:eastAsia="仿宋"/>
                <w:color w:val="000000" w:themeColor="text1"/>
                <w:kern w:val="0"/>
                <w:szCs w:val="21"/>
                <w14:textFill>
                  <w14:solidFill>
                    <w14:schemeClr w14:val="tx1"/>
                  </w14:solidFill>
                </w14:textFill>
              </w:rPr>
            </w:pPr>
            <w:r>
              <w:rPr>
                <w:rFonts w:hint="eastAsia" w:ascii="Times New Roman" w:hAnsi="Times New Roman" w:eastAsia="仿宋"/>
                <w:color w:val="000000" w:themeColor="text1"/>
                <w:kern w:val="0"/>
                <w:szCs w:val="21"/>
                <w14:textFill>
                  <w14:solidFill>
                    <w14:schemeClr w14:val="tx1"/>
                  </w14:solidFill>
                </w14:textFill>
              </w:rPr>
              <w:t>11</w:t>
            </w:r>
          </w:p>
        </w:tc>
      </w:tr>
      <w:tr w14:paraId="45F5CAA0">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0A3934B6">
            <w:pPr>
              <w:widowControl/>
              <w:jc w:val="left"/>
              <w:rPr>
                <w:rFonts w:ascii="Times New Roman" w:hAnsi="Times New Roman" w:eastAsia="仿宋"/>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31B84D45">
            <w:pPr>
              <w:widowControl/>
              <w:jc w:val="left"/>
              <w:rPr>
                <w:rFonts w:ascii="Times New Roman" w:hAnsi="Times New Roman" w:eastAsia="仿宋"/>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2E05032C">
            <w:pPr>
              <w:widowControl/>
              <w:jc w:val="left"/>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B.偶尔开展</w:t>
            </w:r>
          </w:p>
        </w:tc>
        <w:tc>
          <w:tcPr>
            <w:tcW w:w="1380" w:type="dxa"/>
            <w:tcBorders>
              <w:top w:val="nil"/>
              <w:left w:val="nil"/>
              <w:bottom w:val="single" w:color="auto" w:sz="4" w:space="0"/>
              <w:right w:val="single" w:color="auto" w:sz="4" w:space="0"/>
            </w:tcBorders>
            <w:shd w:val="clear" w:color="auto" w:fill="auto"/>
            <w:noWrap/>
            <w:vAlign w:val="center"/>
          </w:tcPr>
          <w:p w14:paraId="7AC25FBC">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14:paraId="66851F0D">
            <w:pPr>
              <w:widowControl/>
              <w:jc w:val="center"/>
              <w:rPr>
                <w:rFonts w:ascii="Times New Roman" w:hAnsi="Times New Roman" w:eastAsia="仿宋"/>
                <w:color w:val="000000" w:themeColor="text1"/>
                <w:kern w:val="0"/>
                <w:szCs w:val="21"/>
                <w14:textFill>
                  <w14:solidFill>
                    <w14:schemeClr w14:val="tx1"/>
                  </w14:solidFill>
                </w14:textFill>
              </w:rPr>
            </w:pPr>
            <w:r>
              <w:rPr>
                <w:rFonts w:hint="eastAsia" w:ascii="Times New Roman" w:hAnsi="Times New Roman" w:eastAsia="仿宋"/>
                <w:color w:val="000000" w:themeColor="text1"/>
                <w:kern w:val="0"/>
                <w:szCs w:val="21"/>
                <w14:textFill>
                  <w14:solidFill>
                    <w14:schemeClr w14:val="tx1"/>
                  </w14:solidFill>
                </w14:textFill>
              </w:rPr>
              <w:t>9</w:t>
            </w:r>
          </w:p>
        </w:tc>
      </w:tr>
      <w:tr w14:paraId="198091C4">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2D8492F4">
            <w:pPr>
              <w:widowControl/>
              <w:jc w:val="left"/>
              <w:rPr>
                <w:rFonts w:ascii="Times New Roman" w:hAnsi="Times New Roman" w:eastAsia="仿宋"/>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65A89186">
            <w:pPr>
              <w:widowControl/>
              <w:jc w:val="left"/>
              <w:rPr>
                <w:rFonts w:ascii="Times New Roman" w:hAnsi="Times New Roman" w:eastAsia="仿宋"/>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2F10A2EF">
            <w:pPr>
              <w:widowControl/>
              <w:jc w:val="left"/>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C.不开展</w:t>
            </w:r>
          </w:p>
        </w:tc>
        <w:tc>
          <w:tcPr>
            <w:tcW w:w="1380" w:type="dxa"/>
            <w:tcBorders>
              <w:top w:val="nil"/>
              <w:left w:val="nil"/>
              <w:bottom w:val="single" w:color="auto" w:sz="4" w:space="0"/>
              <w:right w:val="single" w:color="auto" w:sz="4" w:space="0"/>
            </w:tcBorders>
            <w:shd w:val="clear" w:color="auto" w:fill="auto"/>
            <w:noWrap/>
            <w:vAlign w:val="center"/>
          </w:tcPr>
          <w:p w14:paraId="030B3556">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14:paraId="292F010C">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0</w:t>
            </w:r>
          </w:p>
        </w:tc>
      </w:tr>
      <w:tr w14:paraId="02DE57CE">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646357C9">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8</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56698FF4">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您对该部门的服务态度、服务质量是否满意？</w:t>
            </w:r>
          </w:p>
        </w:tc>
        <w:tc>
          <w:tcPr>
            <w:tcW w:w="2460" w:type="dxa"/>
            <w:tcBorders>
              <w:top w:val="nil"/>
              <w:left w:val="nil"/>
              <w:bottom w:val="single" w:color="auto" w:sz="4" w:space="0"/>
              <w:right w:val="single" w:color="auto" w:sz="4" w:space="0"/>
            </w:tcBorders>
            <w:shd w:val="clear" w:color="auto" w:fill="auto"/>
            <w:noWrap/>
            <w:vAlign w:val="center"/>
          </w:tcPr>
          <w:p w14:paraId="6072D984">
            <w:pPr>
              <w:widowControl/>
              <w:jc w:val="left"/>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 xml:space="preserve">A.非常满意 </w:t>
            </w:r>
          </w:p>
        </w:tc>
        <w:tc>
          <w:tcPr>
            <w:tcW w:w="1380" w:type="dxa"/>
            <w:tcBorders>
              <w:top w:val="nil"/>
              <w:left w:val="nil"/>
              <w:bottom w:val="single" w:color="auto" w:sz="4" w:space="0"/>
              <w:right w:val="single" w:color="auto" w:sz="4" w:space="0"/>
            </w:tcBorders>
            <w:shd w:val="clear" w:color="auto" w:fill="auto"/>
            <w:noWrap/>
            <w:vAlign w:val="center"/>
          </w:tcPr>
          <w:p w14:paraId="4E079107">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14:paraId="406C0F0D">
            <w:pPr>
              <w:widowControl/>
              <w:jc w:val="center"/>
              <w:rPr>
                <w:rFonts w:ascii="Times New Roman" w:hAnsi="Times New Roman" w:eastAsia="仿宋"/>
                <w:color w:val="000000" w:themeColor="text1"/>
                <w:kern w:val="0"/>
                <w:szCs w:val="21"/>
                <w14:textFill>
                  <w14:solidFill>
                    <w14:schemeClr w14:val="tx1"/>
                  </w14:solidFill>
                </w14:textFill>
              </w:rPr>
            </w:pPr>
            <w:r>
              <w:rPr>
                <w:rFonts w:hint="eastAsia" w:ascii="Times New Roman" w:hAnsi="Times New Roman" w:eastAsia="仿宋"/>
                <w:color w:val="000000" w:themeColor="text1"/>
                <w:kern w:val="0"/>
                <w:szCs w:val="21"/>
                <w14:textFill>
                  <w14:solidFill>
                    <w14:schemeClr w14:val="tx1"/>
                  </w14:solidFill>
                </w14:textFill>
              </w:rPr>
              <w:t>17</w:t>
            </w:r>
          </w:p>
        </w:tc>
      </w:tr>
      <w:tr w14:paraId="197A5D29">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05EB9F6A">
            <w:pPr>
              <w:widowControl/>
              <w:jc w:val="left"/>
              <w:rPr>
                <w:rFonts w:ascii="Times New Roman" w:hAnsi="Times New Roman" w:eastAsia="仿宋"/>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19EB3503">
            <w:pPr>
              <w:widowControl/>
              <w:jc w:val="left"/>
              <w:rPr>
                <w:rFonts w:ascii="Times New Roman" w:hAnsi="Times New Roman" w:eastAsia="仿宋"/>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611ADBFB">
            <w:pPr>
              <w:widowControl/>
              <w:jc w:val="left"/>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B.基本满意</w:t>
            </w:r>
          </w:p>
        </w:tc>
        <w:tc>
          <w:tcPr>
            <w:tcW w:w="1380" w:type="dxa"/>
            <w:tcBorders>
              <w:top w:val="nil"/>
              <w:left w:val="nil"/>
              <w:bottom w:val="single" w:color="auto" w:sz="4" w:space="0"/>
              <w:right w:val="single" w:color="auto" w:sz="4" w:space="0"/>
            </w:tcBorders>
            <w:shd w:val="clear" w:color="auto" w:fill="auto"/>
            <w:noWrap/>
            <w:vAlign w:val="center"/>
          </w:tcPr>
          <w:p w14:paraId="57471FF0">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14:paraId="7FDEE28A">
            <w:pPr>
              <w:widowControl/>
              <w:jc w:val="center"/>
              <w:rPr>
                <w:rFonts w:ascii="Times New Roman" w:hAnsi="Times New Roman" w:eastAsia="仿宋"/>
                <w:color w:val="000000" w:themeColor="text1"/>
                <w:kern w:val="0"/>
                <w:szCs w:val="21"/>
                <w14:textFill>
                  <w14:solidFill>
                    <w14:schemeClr w14:val="tx1"/>
                  </w14:solidFill>
                </w14:textFill>
              </w:rPr>
            </w:pPr>
            <w:r>
              <w:rPr>
                <w:rFonts w:hint="eastAsia" w:ascii="Times New Roman" w:hAnsi="Times New Roman" w:eastAsia="仿宋"/>
                <w:color w:val="000000" w:themeColor="text1"/>
                <w:kern w:val="0"/>
                <w:szCs w:val="21"/>
                <w14:textFill>
                  <w14:solidFill>
                    <w14:schemeClr w14:val="tx1"/>
                  </w14:solidFill>
                </w14:textFill>
              </w:rPr>
              <w:t>3</w:t>
            </w:r>
          </w:p>
        </w:tc>
      </w:tr>
      <w:tr w14:paraId="2DF8E3CA">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27C7C796">
            <w:pPr>
              <w:widowControl/>
              <w:jc w:val="left"/>
              <w:rPr>
                <w:rFonts w:ascii="Times New Roman" w:hAnsi="Times New Roman" w:eastAsia="仿宋"/>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25C65824">
            <w:pPr>
              <w:widowControl/>
              <w:jc w:val="left"/>
              <w:rPr>
                <w:rFonts w:ascii="Times New Roman" w:hAnsi="Times New Roman" w:eastAsia="仿宋"/>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429AD61C">
            <w:pPr>
              <w:widowControl/>
              <w:jc w:val="left"/>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C.不满意</w:t>
            </w:r>
          </w:p>
        </w:tc>
        <w:tc>
          <w:tcPr>
            <w:tcW w:w="1380" w:type="dxa"/>
            <w:tcBorders>
              <w:top w:val="nil"/>
              <w:left w:val="nil"/>
              <w:bottom w:val="single" w:color="auto" w:sz="4" w:space="0"/>
              <w:right w:val="single" w:color="auto" w:sz="4" w:space="0"/>
            </w:tcBorders>
            <w:shd w:val="clear" w:color="auto" w:fill="auto"/>
            <w:noWrap/>
            <w:vAlign w:val="center"/>
          </w:tcPr>
          <w:p w14:paraId="412BF6BC">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14:paraId="6040DBA2">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0</w:t>
            </w:r>
          </w:p>
        </w:tc>
      </w:tr>
      <w:tr w14:paraId="2CC8F8F8">
        <w:tblPrEx>
          <w:tblCellMar>
            <w:top w:w="0" w:type="dxa"/>
            <w:left w:w="108" w:type="dxa"/>
            <w:bottom w:w="0" w:type="dxa"/>
            <w:right w:w="108" w:type="dxa"/>
          </w:tblCellMar>
        </w:tblPrEx>
        <w:trPr>
          <w:trHeight w:val="369"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5598BECC">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9</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521EDFD8">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您对部门在信息公开方面（如党务、政务、办事程序、财务等方面）的评价如何？</w:t>
            </w:r>
          </w:p>
        </w:tc>
        <w:tc>
          <w:tcPr>
            <w:tcW w:w="2460" w:type="dxa"/>
            <w:tcBorders>
              <w:top w:val="nil"/>
              <w:left w:val="nil"/>
              <w:bottom w:val="single" w:color="auto" w:sz="4" w:space="0"/>
              <w:right w:val="single" w:color="auto" w:sz="4" w:space="0"/>
            </w:tcBorders>
            <w:shd w:val="clear" w:color="auto" w:fill="auto"/>
            <w:noWrap/>
            <w:vAlign w:val="center"/>
          </w:tcPr>
          <w:p w14:paraId="298CEF78">
            <w:pPr>
              <w:widowControl/>
              <w:jc w:val="left"/>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A.非常满意</w:t>
            </w:r>
          </w:p>
        </w:tc>
        <w:tc>
          <w:tcPr>
            <w:tcW w:w="1380" w:type="dxa"/>
            <w:tcBorders>
              <w:top w:val="nil"/>
              <w:left w:val="nil"/>
              <w:bottom w:val="single" w:color="auto" w:sz="4" w:space="0"/>
              <w:right w:val="single" w:color="auto" w:sz="4" w:space="0"/>
            </w:tcBorders>
            <w:shd w:val="clear" w:color="auto" w:fill="auto"/>
            <w:noWrap/>
            <w:vAlign w:val="center"/>
          </w:tcPr>
          <w:p w14:paraId="6C39C50A">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14:paraId="5F5458F3">
            <w:pPr>
              <w:widowControl/>
              <w:jc w:val="center"/>
              <w:rPr>
                <w:rFonts w:ascii="Times New Roman" w:hAnsi="Times New Roman" w:eastAsia="仿宋"/>
                <w:color w:val="000000" w:themeColor="text1"/>
                <w:kern w:val="0"/>
                <w:szCs w:val="21"/>
                <w14:textFill>
                  <w14:solidFill>
                    <w14:schemeClr w14:val="tx1"/>
                  </w14:solidFill>
                </w14:textFill>
              </w:rPr>
            </w:pPr>
            <w:r>
              <w:rPr>
                <w:rFonts w:hint="eastAsia" w:ascii="Times New Roman" w:hAnsi="Times New Roman" w:eastAsia="仿宋"/>
                <w:color w:val="000000" w:themeColor="text1"/>
                <w:kern w:val="0"/>
                <w:szCs w:val="21"/>
                <w14:textFill>
                  <w14:solidFill>
                    <w14:schemeClr w14:val="tx1"/>
                  </w14:solidFill>
                </w14:textFill>
              </w:rPr>
              <w:t>16</w:t>
            </w:r>
          </w:p>
        </w:tc>
      </w:tr>
      <w:tr w14:paraId="4F630D58">
        <w:tblPrEx>
          <w:tblCellMar>
            <w:top w:w="0" w:type="dxa"/>
            <w:left w:w="108" w:type="dxa"/>
            <w:bottom w:w="0" w:type="dxa"/>
            <w:right w:w="108" w:type="dxa"/>
          </w:tblCellMar>
        </w:tblPrEx>
        <w:trPr>
          <w:trHeight w:val="369"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00AF4B91">
            <w:pPr>
              <w:widowControl/>
              <w:jc w:val="left"/>
              <w:rPr>
                <w:rFonts w:ascii="Times New Roman" w:hAnsi="Times New Roman" w:eastAsia="仿宋"/>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3EB3501E">
            <w:pPr>
              <w:widowControl/>
              <w:jc w:val="left"/>
              <w:rPr>
                <w:rFonts w:ascii="Times New Roman" w:hAnsi="Times New Roman" w:eastAsia="仿宋"/>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58A82F40">
            <w:pPr>
              <w:widowControl/>
              <w:jc w:val="left"/>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B.基本满意</w:t>
            </w:r>
          </w:p>
        </w:tc>
        <w:tc>
          <w:tcPr>
            <w:tcW w:w="1380" w:type="dxa"/>
            <w:tcBorders>
              <w:top w:val="nil"/>
              <w:left w:val="nil"/>
              <w:bottom w:val="single" w:color="auto" w:sz="4" w:space="0"/>
              <w:right w:val="single" w:color="auto" w:sz="4" w:space="0"/>
            </w:tcBorders>
            <w:shd w:val="clear" w:color="auto" w:fill="auto"/>
            <w:noWrap/>
            <w:vAlign w:val="center"/>
          </w:tcPr>
          <w:p w14:paraId="1CE980E3">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14:paraId="60A9A045">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4</w:t>
            </w:r>
          </w:p>
        </w:tc>
      </w:tr>
      <w:tr w14:paraId="7B854860">
        <w:tblPrEx>
          <w:tblCellMar>
            <w:top w:w="0" w:type="dxa"/>
            <w:left w:w="108" w:type="dxa"/>
            <w:bottom w:w="0" w:type="dxa"/>
            <w:right w:w="108" w:type="dxa"/>
          </w:tblCellMar>
        </w:tblPrEx>
        <w:trPr>
          <w:trHeight w:val="369"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667AF2C7">
            <w:pPr>
              <w:widowControl/>
              <w:jc w:val="left"/>
              <w:rPr>
                <w:rFonts w:ascii="Times New Roman" w:hAnsi="Times New Roman" w:eastAsia="仿宋"/>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3C8E243B">
            <w:pPr>
              <w:widowControl/>
              <w:jc w:val="left"/>
              <w:rPr>
                <w:rFonts w:ascii="Times New Roman" w:hAnsi="Times New Roman" w:eastAsia="仿宋"/>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7567AD7D">
            <w:pPr>
              <w:widowControl/>
              <w:jc w:val="left"/>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C.不满意</w:t>
            </w:r>
          </w:p>
        </w:tc>
        <w:tc>
          <w:tcPr>
            <w:tcW w:w="1380" w:type="dxa"/>
            <w:tcBorders>
              <w:top w:val="nil"/>
              <w:left w:val="nil"/>
              <w:bottom w:val="single" w:color="auto" w:sz="4" w:space="0"/>
              <w:right w:val="single" w:color="auto" w:sz="4" w:space="0"/>
            </w:tcBorders>
            <w:shd w:val="clear" w:color="auto" w:fill="auto"/>
            <w:noWrap/>
            <w:vAlign w:val="center"/>
          </w:tcPr>
          <w:p w14:paraId="7BCD788A">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14:paraId="41514E35">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0</w:t>
            </w:r>
          </w:p>
        </w:tc>
      </w:tr>
      <w:tr w14:paraId="0B5D7F42">
        <w:tblPrEx>
          <w:tblCellMar>
            <w:top w:w="0" w:type="dxa"/>
            <w:left w:w="108" w:type="dxa"/>
            <w:bottom w:w="0" w:type="dxa"/>
            <w:right w:w="108" w:type="dxa"/>
          </w:tblCellMar>
        </w:tblPrEx>
        <w:trPr>
          <w:trHeight w:val="291" w:hRule="atLeast"/>
          <w:jc w:val="center"/>
        </w:trPr>
        <w:tc>
          <w:tcPr>
            <w:tcW w:w="940" w:type="dxa"/>
            <w:vMerge w:val="restart"/>
            <w:tcBorders>
              <w:top w:val="nil"/>
              <w:left w:val="single" w:color="auto" w:sz="4" w:space="0"/>
              <w:bottom w:val="single" w:color="auto" w:sz="4" w:space="0"/>
              <w:right w:val="single" w:color="auto" w:sz="4" w:space="0"/>
            </w:tcBorders>
            <w:shd w:val="clear" w:color="auto" w:fill="auto"/>
            <w:noWrap/>
            <w:vAlign w:val="center"/>
          </w:tcPr>
          <w:p w14:paraId="503DC11C">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10</w:t>
            </w:r>
          </w:p>
        </w:tc>
        <w:tc>
          <w:tcPr>
            <w:tcW w:w="2820" w:type="dxa"/>
            <w:vMerge w:val="restart"/>
            <w:tcBorders>
              <w:top w:val="nil"/>
              <w:left w:val="single" w:color="auto" w:sz="4" w:space="0"/>
              <w:bottom w:val="single" w:color="auto" w:sz="4" w:space="0"/>
              <w:right w:val="single" w:color="auto" w:sz="4" w:space="0"/>
            </w:tcBorders>
            <w:shd w:val="clear" w:color="auto" w:fill="auto"/>
            <w:vAlign w:val="center"/>
          </w:tcPr>
          <w:p w14:paraId="213451F9">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您对该部门工作现状的总体评价？</w:t>
            </w:r>
          </w:p>
        </w:tc>
        <w:tc>
          <w:tcPr>
            <w:tcW w:w="2460" w:type="dxa"/>
            <w:tcBorders>
              <w:top w:val="nil"/>
              <w:left w:val="nil"/>
              <w:bottom w:val="single" w:color="auto" w:sz="4" w:space="0"/>
              <w:right w:val="single" w:color="auto" w:sz="4" w:space="0"/>
            </w:tcBorders>
            <w:shd w:val="clear" w:color="auto" w:fill="auto"/>
            <w:noWrap/>
            <w:vAlign w:val="center"/>
          </w:tcPr>
          <w:p w14:paraId="088B525E">
            <w:pPr>
              <w:widowControl/>
              <w:jc w:val="left"/>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A.非常满意</w:t>
            </w:r>
          </w:p>
        </w:tc>
        <w:tc>
          <w:tcPr>
            <w:tcW w:w="1380" w:type="dxa"/>
            <w:tcBorders>
              <w:top w:val="nil"/>
              <w:left w:val="nil"/>
              <w:bottom w:val="single" w:color="auto" w:sz="4" w:space="0"/>
              <w:right w:val="single" w:color="auto" w:sz="4" w:space="0"/>
            </w:tcBorders>
            <w:shd w:val="clear" w:color="auto" w:fill="auto"/>
            <w:noWrap/>
            <w:vAlign w:val="center"/>
          </w:tcPr>
          <w:p w14:paraId="09741A62">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10</w:t>
            </w:r>
          </w:p>
        </w:tc>
        <w:tc>
          <w:tcPr>
            <w:tcW w:w="1660" w:type="dxa"/>
            <w:tcBorders>
              <w:top w:val="nil"/>
              <w:left w:val="nil"/>
              <w:bottom w:val="single" w:color="auto" w:sz="4" w:space="0"/>
              <w:right w:val="single" w:color="auto" w:sz="4" w:space="0"/>
            </w:tcBorders>
            <w:shd w:val="clear" w:color="auto" w:fill="auto"/>
            <w:vAlign w:val="center"/>
          </w:tcPr>
          <w:p w14:paraId="7D74CDE0">
            <w:pPr>
              <w:widowControl/>
              <w:jc w:val="center"/>
              <w:rPr>
                <w:rFonts w:hint="default" w:ascii="Times New Roman" w:hAnsi="Times New Roman" w:eastAsia="仿宋"/>
                <w:color w:val="000000" w:themeColor="text1"/>
                <w:kern w:val="0"/>
                <w:szCs w:val="21"/>
                <w:lang w:val="en-US" w:eastAsia="zh-CN"/>
                <w14:textFill>
                  <w14:solidFill>
                    <w14:schemeClr w14:val="tx1"/>
                  </w14:solidFill>
                </w14:textFill>
              </w:rPr>
            </w:pPr>
            <w:r>
              <w:rPr>
                <w:rFonts w:hint="eastAsia" w:ascii="Times New Roman" w:hAnsi="Times New Roman" w:eastAsia="仿宋"/>
                <w:color w:val="000000" w:themeColor="text1"/>
                <w:kern w:val="0"/>
                <w:szCs w:val="21"/>
                <w:lang w:val="en-US" w:eastAsia="zh-CN"/>
                <w14:textFill>
                  <w14:solidFill>
                    <w14:schemeClr w14:val="tx1"/>
                  </w14:solidFill>
                </w14:textFill>
              </w:rPr>
              <w:t>18</w:t>
            </w:r>
          </w:p>
        </w:tc>
      </w:tr>
      <w:tr w14:paraId="6D557926">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213989F9">
            <w:pPr>
              <w:widowControl/>
              <w:jc w:val="left"/>
              <w:rPr>
                <w:rFonts w:ascii="Times New Roman" w:hAnsi="Times New Roman" w:eastAsia="仿宋"/>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7929B766">
            <w:pPr>
              <w:widowControl/>
              <w:jc w:val="left"/>
              <w:rPr>
                <w:rFonts w:ascii="Times New Roman" w:hAnsi="Times New Roman" w:eastAsia="仿宋"/>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01834112">
            <w:pPr>
              <w:widowControl/>
              <w:jc w:val="left"/>
              <w:rPr>
                <w:rFonts w:ascii="Times New Roman" w:hAnsi="Times New Roman" w:eastAsia="仿宋"/>
                <w:color w:val="000000" w:themeColor="text1"/>
                <w:kern w:val="0"/>
                <w:szCs w:val="21"/>
                <w14:textFill>
                  <w14:solidFill>
                    <w14:schemeClr w14:val="tx1"/>
                  </w14:solidFill>
                </w14:textFill>
              </w:rPr>
            </w:pPr>
            <w:r>
              <w:rPr>
                <w:rFonts w:hint="eastAsia" w:ascii="Times New Roman" w:hAnsi="Times New Roman" w:eastAsia="仿宋"/>
                <w:color w:val="000000" w:themeColor="text1"/>
                <w:kern w:val="0"/>
                <w:szCs w:val="21"/>
                <w:lang w:val="en-US" w:eastAsia="zh-CN"/>
                <w14:textFill>
                  <w14:solidFill>
                    <w14:schemeClr w14:val="tx1"/>
                  </w14:solidFill>
                </w14:textFill>
              </w:rPr>
              <w:t>B</w:t>
            </w:r>
            <w:r>
              <w:rPr>
                <w:rFonts w:ascii="Times New Roman" w:hAnsi="Times New Roman" w:eastAsia="仿宋"/>
                <w:color w:val="000000" w:themeColor="text1"/>
                <w:kern w:val="0"/>
                <w:szCs w:val="21"/>
                <w14:textFill>
                  <w14:solidFill>
                    <w14:schemeClr w14:val="tx1"/>
                  </w14:solidFill>
                </w14:textFill>
              </w:rPr>
              <w:t xml:space="preserve">.基本满意 </w:t>
            </w:r>
          </w:p>
        </w:tc>
        <w:tc>
          <w:tcPr>
            <w:tcW w:w="1380" w:type="dxa"/>
            <w:tcBorders>
              <w:top w:val="nil"/>
              <w:left w:val="nil"/>
              <w:bottom w:val="single" w:color="auto" w:sz="4" w:space="0"/>
              <w:right w:val="single" w:color="auto" w:sz="4" w:space="0"/>
            </w:tcBorders>
            <w:shd w:val="clear" w:color="auto" w:fill="auto"/>
            <w:noWrap/>
            <w:vAlign w:val="center"/>
          </w:tcPr>
          <w:p w14:paraId="231F5D93">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5</w:t>
            </w:r>
          </w:p>
        </w:tc>
        <w:tc>
          <w:tcPr>
            <w:tcW w:w="1660" w:type="dxa"/>
            <w:tcBorders>
              <w:top w:val="nil"/>
              <w:left w:val="nil"/>
              <w:bottom w:val="single" w:color="auto" w:sz="4" w:space="0"/>
              <w:right w:val="single" w:color="auto" w:sz="4" w:space="0"/>
            </w:tcBorders>
            <w:shd w:val="clear" w:color="auto" w:fill="auto"/>
            <w:vAlign w:val="center"/>
          </w:tcPr>
          <w:p w14:paraId="359878E1">
            <w:pPr>
              <w:widowControl/>
              <w:jc w:val="center"/>
              <w:rPr>
                <w:rFonts w:hint="eastAsia" w:ascii="Times New Roman" w:hAnsi="Times New Roman" w:eastAsia="仿宋"/>
                <w:color w:val="000000" w:themeColor="text1"/>
                <w:kern w:val="0"/>
                <w:szCs w:val="21"/>
                <w:lang w:eastAsia="zh-CN"/>
                <w14:textFill>
                  <w14:solidFill>
                    <w14:schemeClr w14:val="tx1"/>
                  </w14:solidFill>
                </w14:textFill>
              </w:rPr>
            </w:pPr>
            <w:r>
              <w:rPr>
                <w:rFonts w:hint="eastAsia" w:ascii="Times New Roman" w:hAnsi="Times New Roman" w:eastAsia="仿宋"/>
                <w:color w:val="000000" w:themeColor="text1"/>
                <w:kern w:val="0"/>
                <w:szCs w:val="21"/>
                <w:lang w:val="en-US" w:eastAsia="zh-CN"/>
                <w14:textFill>
                  <w14:solidFill>
                    <w14:schemeClr w14:val="tx1"/>
                  </w14:solidFill>
                </w14:textFill>
              </w:rPr>
              <w:t>2</w:t>
            </w:r>
          </w:p>
        </w:tc>
      </w:tr>
      <w:tr w14:paraId="03AFBDB0">
        <w:tblPrEx>
          <w:tblCellMar>
            <w:top w:w="0" w:type="dxa"/>
            <w:left w:w="108" w:type="dxa"/>
            <w:bottom w:w="0" w:type="dxa"/>
            <w:right w:w="108" w:type="dxa"/>
          </w:tblCellMar>
        </w:tblPrEx>
        <w:trPr>
          <w:trHeight w:val="276" w:hRule="atLeast"/>
          <w:jc w:val="center"/>
        </w:trPr>
        <w:tc>
          <w:tcPr>
            <w:tcW w:w="940" w:type="dxa"/>
            <w:vMerge w:val="continue"/>
            <w:tcBorders>
              <w:top w:val="nil"/>
              <w:left w:val="single" w:color="auto" w:sz="4" w:space="0"/>
              <w:bottom w:val="single" w:color="auto" w:sz="4" w:space="0"/>
              <w:right w:val="single" w:color="auto" w:sz="4" w:space="0"/>
            </w:tcBorders>
            <w:vAlign w:val="center"/>
          </w:tcPr>
          <w:p w14:paraId="329AA36A">
            <w:pPr>
              <w:widowControl/>
              <w:jc w:val="left"/>
              <w:rPr>
                <w:rFonts w:ascii="Times New Roman" w:hAnsi="Times New Roman" w:eastAsia="仿宋"/>
                <w:color w:val="000000" w:themeColor="text1"/>
                <w:kern w:val="0"/>
                <w:szCs w:val="21"/>
                <w14:textFill>
                  <w14:solidFill>
                    <w14:schemeClr w14:val="tx1"/>
                  </w14:solidFill>
                </w14:textFill>
              </w:rPr>
            </w:pPr>
          </w:p>
        </w:tc>
        <w:tc>
          <w:tcPr>
            <w:tcW w:w="2820" w:type="dxa"/>
            <w:vMerge w:val="continue"/>
            <w:tcBorders>
              <w:top w:val="nil"/>
              <w:left w:val="single" w:color="auto" w:sz="4" w:space="0"/>
              <w:bottom w:val="single" w:color="auto" w:sz="4" w:space="0"/>
              <w:right w:val="single" w:color="auto" w:sz="4" w:space="0"/>
            </w:tcBorders>
            <w:vAlign w:val="center"/>
          </w:tcPr>
          <w:p w14:paraId="2FE43DDC">
            <w:pPr>
              <w:widowControl/>
              <w:jc w:val="left"/>
              <w:rPr>
                <w:rFonts w:ascii="Times New Roman" w:hAnsi="Times New Roman" w:eastAsia="仿宋"/>
                <w:color w:val="000000" w:themeColor="text1"/>
                <w:kern w:val="0"/>
                <w:szCs w:val="21"/>
                <w14:textFill>
                  <w14:solidFill>
                    <w14:schemeClr w14:val="tx1"/>
                  </w14:solidFill>
                </w14:textFill>
              </w:rPr>
            </w:pPr>
          </w:p>
        </w:tc>
        <w:tc>
          <w:tcPr>
            <w:tcW w:w="2460" w:type="dxa"/>
            <w:tcBorders>
              <w:top w:val="nil"/>
              <w:left w:val="nil"/>
              <w:bottom w:val="single" w:color="auto" w:sz="4" w:space="0"/>
              <w:right w:val="single" w:color="auto" w:sz="4" w:space="0"/>
            </w:tcBorders>
            <w:shd w:val="clear" w:color="auto" w:fill="auto"/>
            <w:noWrap/>
            <w:vAlign w:val="center"/>
          </w:tcPr>
          <w:p w14:paraId="716D98CD">
            <w:pPr>
              <w:widowControl/>
              <w:jc w:val="left"/>
              <w:rPr>
                <w:rFonts w:ascii="Times New Roman" w:hAnsi="Times New Roman" w:eastAsia="仿宋"/>
                <w:color w:val="000000" w:themeColor="text1"/>
                <w:kern w:val="0"/>
                <w:szCs w:val="21"/>
                <w14:textFill>
                  <w14:solidFill>
                    <w14:schemeClr w14:val="tx1"/>
                  </w14:solidFill>
                </w14:textFill>
              </w:rPr>
            </w:pPr>
            <w:r>
              <w:rPr>
                <w:rFonts w:hint="eastAsia" w:ascii="Times New Roman" w:hAnsi="Times New Roman" w:eastAsia="仿宋"/>
                <w:color w:val="000000" w:themeColor="text1"/>
                <w:kern w:val="0"/>
                <w:szCs w:val="21"/>
                <w:lang w:val="en-US" w:eastAsia="zh-CN"/>
                <w14:textFill>
                  <w14:solidFill>
                    <w14:schemeClr w14:val="tx1"/>
                  </w14:solidFill>
                </w14:textFill>
              </w:rPr>
              <w:t>C</w:t>
            </w:r>
            <w:r>
              <w:rPr>
                <w:rFonts w:ascii="Times New Roman" w:hAnsi="Times New Roman" w:eastAsia="仿宋"/>
                <w:color w:val="000000" w:themeColor="text1"/>
                <w:kern w:val="0"/>
                <w:szCs w:val="21"/>
                <w14:textFill>
                  <w14:solidFill>
                    <w14:schemeClr w14:val="tx1"/>
                  </w14:solidFill>
                </w14:textFill>
              </w:rPr>
              <w:t>.不满意</w:t>
            </w:r>
          </w:p>
        </w:tc>
        <w:tc>
          <w:tcPr>
            <w:tcW w:w="1380" w:type="dxa"/>
            <w:tcBorders>
              <w:top w:val="nil"/>
              <w:left w:val="nil"/>
              <w:bottom w:val="single" w:color="auto" w:sz="4" w:space="0"/>
              <w:right w:val="single" w:color="auto" w:sz="4" w:space="0"/>
            </w:tcBorders>
            <w:shd w:val="clear" w:color="auto" w:fill="auto"/>
            <w:noWrap/>
            <w:vAlign w:val="center"/>
          </w:tcPr>
          <w:p w14:paraId="32119BC5">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0</w:t>
            </w:r>
          </w:p>
        </w:tc>
        <w:tc>
          <w:tcPr>
            <w:tcW w:w="1660" w:type="dxa"/>
            <w:tcBorders>
              <w:top w:val="nil"/>
              <w:left w:val="nil"/>
              <w:bottom w:val="single" w:color="auto" w:sz="4" w:space="0"/>
              <w:right w:val="single" w:color="auto" w:sz="4" w:space="0"/>
            </w:tcBorders>
            <w:shd w:val="clear" w:color="auto" w:fill="auto"/>
            <w:vAlign w:val="center"/>
          </w:tcPr>
          <w:p w14:paraId="4B8CE5EA">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0</w:t>
            </w:r>
          </w:p>
        </w:tc>
      </w:tr>
      <w:tr w14:paraId="2AF8908A">
        <w:tblPrEx>
          <w:tblCellMar>
            <w:top w:w="0" w:type="dxa"/>
            <w:left w:w="108" w:type="dxa"/>
            <w:bottom w:w="0" w:type="dxa"/>
            <w:right w:w="108" w:type="dxa"/>
          </w:tblCellMar>
        </w:tblPrEx>
        <w:trPr>
          <w:trHeight w:val="276" w:hRule="atLeast"/>
          <w:jc w:val="center"/>
        </w:trPr>
        <w:tc>
          <w:tcPr>
            <w:tcW w:w="37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0343E28A">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问卷总分</w:t>
            </w:r>
          </w:p>
        </w:tc>
        <w:tc>
          <w:tcPr>
            <w:tcW w:w="2460" w:type="dxa"/>
            <w:tcBorders>
              <w:top w:val="nil"/>
              <w:left w:val="nil"/>
              <w:bottom w:val="single" w:color="auto" w:sz="4" w:space="0"/>
              <w:right w:val="single" w:color="auto" w:sz="4" w:space="0"/>
            </w:tcBorders>
            <w:shd w:val="clear" w:color="auto" w:fill="auto"/>
            <w:vAlign w:val="center"/>
          </w:tcPr>
          <w:p w14:paraId="10B378BC">
            <w:pPr>
              <w:widowControl/>
              <w:jc w:val="left"/>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　</w:t>
            </w:r>
          </w:p>
        </w:tc>
        <w:tc>
          <w:tcPr>
            <w:tcW w:w="1380" w:type="dxa"/>
            <w:tcBorders>
              <w:top w:val="nil"/>
              <w:left w:val="nil"/>
              <w:bottom w:val="single" w:color="auto" w:sz="4" w:space="0"/>
              <w:right w:val="single" w:color="auto" w:sz="4" w:space="0"/>
            </w:tcBorders>
            <w:shd w:val="clear" w:color="auto" w:fill="auto"/>
            <w:vAlign w:val="center"/>
          </w:tcPr>
          <w:p w14:paraId="35DE4117">
            <w:pPr>
              <w:widowControl/>
              <w:jc w:val="center"/>
              <w:rPr>
                <w:rFonts w:ascii="Times New Roman" w:hAnsi="Times New Roman" w:eastAsia="仿宋"/>
                <w:color w:val="000000" w:themeColor="text1"/>
                <w:kern w:val="0"/>
                <w:szCs w:val="21"/>
                <w14:textFill>
                  <w14:solidFill>
                    <w14:schemeClr w14:val="tx1"/>
                  </w14:solidFill>
                </w14:textFill>
              </w:rPr>
            </w:pPr>
            <w:r>
              <w:rPr>
                <w:rFonts w:hint="eastAsia" w:ascii="Times New Roman" w:hAnsi="Times New Roman" w:eastAsia="仿宋"/>
                <w:color w:val="000000" w:themeColor="text1"/>
                <w:kern w:val="0"/>
                <w:szCs w:val="21"/>
                <w14:textFill>
                  <w14:solidFill>
                    <w14:schemeClr w14:val="tx1"/>
                  </w14:solidFill>
                </w14:textFill>
              </w:rPr>
              <w:t>100</w:t>
            </w:r>
          </w:p>
        </w:tc>
        <w:tc>
          <w:tcPr>
            <w:tcW w:w="1660" w:type="dxa"/>
            <w:tcBorders>
              <w:top w:val="nil"/>
              <w:left w:val="nil"/>
              <w:bottom w:val="single" w:color="auto" w:sz="4" w:space="0"/>
              <w:right w:val="single" w:color="auto" w:sz="4" w:space="0"/>
            </w:tcBorders>
            <w:shd w:val="clear" w:color="auto" w:fill="auto"/>
            <w:vAlign w:val="center"/>
          </w:tcPr>
          <w:p w14:paraId="2D5BF77E">
            <w:pPr>
              <w:widowControl/>
              <w:jc w:val="center"/>
              <w:rPr>
                <w:rFonts w:hint="default" w:ascii="Times New Roman" w:hAnsi="Times New Roman" w:eastAsia="仿宋"/>
                <w:color w:val="000000" w:themeColor="text1"/>
                <w:kern w:val="0"/>
                <w:szCs w:val="21"/>
                <w:lang w:val="en-US" w:eastAsia="zh-CN"/>
                <w14:textFill>
                  <w14:solidFill>
                    <w14:schemeClr w14:val="tx1"/>
                  </w14:solidFill>
                </w14:textFill>
              </w:rPr>
            </w:pPr>
            <w:r>
              <w:rPr>
                <w:rFonts w:hint="eastAsia" w:ascii="Times New Roman" w:hAnsi="Times New Roman" w:eastAsia="仿宋"/>
                <w:color w:val="000000" w:themeColor="text1"/>
                <w:kern w:val="0"/>
                <w:szCs w:val="21"/>
                <w:lang w:val="en-US" w:eastAsia="zh-CN"/>
                <w14:textFill>
                  <w14:solidFill>
                    <w14:schemeClr w14:val="tx1"/>
                  </w14:solidFill>
                </w14:textFill>
              </w:rPr>
              <w:t>1840</w:t>
            </w:r>
          </w:p>
        </w:tc>
      </w:tr>
      <w:tr w14:paraId="7D3D7187">
        <w:tblPrEx>
          <w:tblCellMar>
            <w:top w:w="0" w:type="dxa"/>
            <w:left w:w="108" w:type="dxa"/>
            <w:bottom w:w="0" w:type="dxa"/>
            <w:right w:w="108" w:type="dxa"/>
          </w:tblCellMar>
        </w:tblPrEx>
        <w:trPr>
          <w:trHeight w:val="291" w:hRule="atLeast"/>
          <w:jc w:val="center"/>
        </w:trPr>
        <w:tc>
          <w:tcPr>
            <w:tcW w:w="37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7B18BD8B">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有效问卷份数</w:t>
            </w:r>
          </w:p>
        </w:tc>
        <w:tc>
          <w:tcPr>
            <w:tcW w:w="2460" w:type="dxa"/>
            <w:tcBorders>
              <w:top w:val="nil"/>
              <w:left w:val="nil"/>
              <w:bottom w:val="single" w:color="auto" w:sz="4" w:space="0"/>
              <w:right w:val="single" w:color="auto" w:sz="4" w:space="0"/>
            </w:tcBorders>
            <w:shd w:val="clear" w:color="auto" w:fill="auto"/>
            <w:vAlign w:val="center"/>
          </w:tcPr>
          <w:p w14:paraId="2EFC16AB">
            <w:pPr>
              <w:widowControl/>
              <w:jc w:val="left"/>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　</w:t>
            </w:r>
          </w:p>
        </w:tc>
        <w:tc>
          <w:tcPr>
            <w:tcW w:w="1380" w:type="dxa"/>
            <w:tcBorders>
              <w:top w:val="nil"/>
              <w:left w:val="nil"/>
              <w:bottom w:val="single" w:color="auto" w:sz="4" w:space="0"/>
              <w:right w:val="single" w:color="auto" w:sz="4" w:space="0"/>
            </w:tcBorders>
            <w:shd w:val="clear" w:color="auto" w:fill="auto"/>
            <w:vAlign w:val="center"/>
          </w:tcPr>
          <w:p w14:paraId="0F4F9F0A">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　</w:t>
            </w:r>
          </w:p>
        </w:tc>
        <w:tc>
          <w:tcPr>
            <w:tcW w:w="1660" w:type="dxa"/>
            <w:tcBorders>
              <w:top w:val="nil"/>
              <w:left w:val="nil"/>
              <w:bottom w:val="single" w:color="auto" w:sz="4" w:space="0"/>
              <w:right w:val="single" w:color="auto" w:sz="4" w:space="0"/>
            </w:tcBorders>
            <w:shd w:val="clear" w:color="auto" w:fill="auto"/>
            <w:vAlign w:val="center"/>
          </w:tcPr>
          <w:p w14:paraId="70E47486">
            <w:pPr>
              <w:widowControl/>
              <w:jc w:val="center"/>
              <w:rPr>
                <w:rFonts w:ascii="Times New Roman" w:hAnsi="Times New Roman" w:eastAsia="仿宋"/>
                <w:color w:val="000000" w:themeColor="text1"/>
                <w:kern w:val="0"/>
                <w:szCs w:val="21"/>
                <w14:textFill>
                  <w14:solidFill>
                    <w14:schemeClr w14:val="tx1"/>
                  </w14:solidFill>
                </w14:textFill>
              </w:rPr>
            </w:pPr>
            <w:r>
              <w:rPr>
                <w:rFonts w:hint="eastAsia" w:ascii="Times New Roman" w:hAnsi="Times New Roman" w:eastAsia="仿宋"/>
                <w:color w:val="000000" w:themeColor="text1"/>
                <w:kern w:val="0"/>
                <w:szCs w:val="21"/>
                <w14:textFill>
                  <w14:solidFill>
                    <w14:schemeClr w14:val="tx1"/>
                  </w14:solidFill>
                </w14:textFill>
              </w:rPr>
              <w:t>20</w:t>
            </w:r>
          </w:p>
        </w:tc>
      </w:tr>
      <w:tr w14:paraId="6F7E23D8">
        <w:tblPrEx>
          <w:tblCellMar>
            <w:top w:w="0" w:type="dxa"/>
            <w:left w:w="108" w:type="dxa"/>
            <w:bottom w:w="0" w:type="dxa"/>
            <w:right w:w="108" w:type="dxa"/>
          </w:tblCellMar>
        </w:tblPrEx>
        <w:trPr>
          <w:trHeight w:val="291" w:hRule="atLeast"/>
          <w:jc w:val="center"/>
        </w:trPr>
        <w:tc>
          <w:tcPr>
            <w:tcW w:w="376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64FF74CA">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问卷综合得分</w:t>
            </w:r>
          </w:p>
        </w:tc>
        <w:tc>
          <w:tcPr>
            <w:tcW w:w="2460" w:type="dxa"/>
            <w:tcBorders>
              <w:top w:val="nil"/>
              <w:left w:val="nil"/>
              <w:bottom w:val="single" w:color="auto" w:sz="4" w:space="0"/>
              <w:right w:val="single" w:color="auto" w:sz="4" w:space="0"/>
            </w:tcBorders>
            <w:shd w:val="clear" w:color="auto" w:fill="auto"/>
            <w:vAlign w:val="center"/>
          </w:tcPr>
          <w:p w14:paraId="492C2701">
            <w:pPr>
              <w:widowControl/>
              <w:jc w:val="left"/>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　</w:t>
            </w:r>
          </w:p>
        </w:tc>
        <w:tc>
          <w:tcPr>
            <w:tcW w:w="1380" w:type="dxa"/>
            <w:tcBorders>
              <w:top w:val="nil"/>
              <w:left w:val="nil"/>
              <w:bottom w:val="single" w:color="auto" w:sz="4" w:space="0"/>
              <w:right w:val="single" w:color="auto" w:sz="4" w:space="0"/>
            </w:tcBorders>
            <w:shd w:val="clear" w:color="auto" w:fill="auto"/>
            <w:vAlign w:val="center"/>
          </w:tcPr>
          <w:p w14:paraId="428214F1">
            <w:pPr>
              <w:widowControl/>
              <w:jc w:val="center"/>
              <w:rPr>
                <w:rFonts w:ascii="Times New Roman" w:hAnsi="Times New Roman" w:eastAsia="仿宋"/>
                <w:color w:val="000000" w:themeColor="text1"/>
                <w:kern w:val="0"/>
                <w:szCs w:val="21"/>
                <w14:textFill>
                  <w14:solidFill>
                    <w14:schemeClr w14:val="tx1"/>
                  </w14:solidFill>
                </w14:textFill>
              </w:rPr>
            </w:pPr>
            <w:r>
              <w:rPr>
                <w:rFonts w:ascii="Times New Roman" w:hAnsi="Times New Roman" w:eastAsia="仿宋"/>
                <w:color w:val="000000" w:themeColor="text1"/>
                <w:kern w:val="0"/>
                <w:szCs w:val="21"/>
                <w14:textFill>
                  <w14:solidFill>
                    <w14:schemeClr w14:val="tx1"/>
                  </w14:solidFill>
                </w14:textFill>
              </w:rPr>
              <w:t>　</w:t>
            </w:r>
          </w:p>
        </w:tc>
        <w:tc>
          <w:tcPr>
            <w:tcW w:w="1660" w:type="dxa"/>
            <w:tcBorders>
              <w:top w:val="nil"/>
              <w:left w:val="nil"/>
              <w:bottom w:val="single" w:color="auto" w:sz="4" w:space="0"/>
              <w:right w:val="single" w:color="auto" w:sz="4" w:space="0"/>
            </w:tcBorders>
            <w:shd w:val="clear" w:color="auto" w:fill="auto"/>
            <w:vAlign w:val="center"/>
          </w:tcPr>
          <w:p w14:paraId="26183501">
            <w:pPr>
              <w:widowControl/>
              <w:jc w:val="center"/>
              <w:rPr>
                <w:rFonts w:hint="default" w:ascii="Times New Roman" w:hAnsi="Times New Roman" w:eastAsia="仿宋"/>
                <w:color w:val="000000" w:themeColor="text1"/>
                <w:kern w:val="0"/>
                <w:szCs w:val="21"/>
                <w:lang w:val="en-US" w:eastAsia="zh-CN"/>
                <w14:textFill>
                  <w14:solidFill>
                    <w14:schemeClr w14:val="tx1"/>
                  </w14:solidFill>
                </w14:textFill>
              </w:rPr>
            </w:pPr>
            <w:r>
              <w:rPr>
                <w:rFonts w:hint="eastAsia" w:ascii="Times New Roman" w:hAnsi="Times New Roman" w:eastAsia="仿宋"/>
                <w:color w:val="000000" w:themeColor="text1"/>
                <w:kern w:val="0"/>
                <w:szCs w:val="21"/>
                <w:lang w:val="en-US" w:eastAsia="zh-CN"/>
                <w14:textFill>
                  <w14:solidFill>
                    <w14:schemeClr w14:val="tx1"/>
                  </w14:solidFill>
                </w14:textFill>
              </w:rPr>
              <w:t>92</w:t>
            </w:r>
          </w:p>
        </w:tc>
      </w:tr>
    </w:tbl>
    <w:p w14:paraId="4DE89F41">
      <w:pPr>
        <w:spacing w:line="520" w:lineRule="exact"/>
        <w:jc w:val="left"/>
        <w:rPr>
          <w:rFonts w:ascii="Times New Roman" w:hAnsi="Times New Roman" w:eastAsia="仿宋_GB2312"/>
          <w:color w:val="000000" w:themeColor="text1"/>
          <w14:textFill>
            <w14:solidFill>
              <w14:schemeClr w14:val="tx1"/>
            </w14:solidFill>
          </w14:textFill>
        </w:rPr>
      </w:pPr>
    </w:p>
    <w:p w14:paraId="0C8830C5">
      <w:pPr>
        <w:spacing w:line="520" w:lineRule="exact"/>
        <w:ind w:left="630" w:hanging="630" w:hangingChars="300"/>
        <w:jc w:val="left"/>
        <w:rPr>
          <w:rFonts w:ascii="Times New Roman" w:hAnsi="Times New Roman" w:eastAsia="仿宋_GB2312"/>
          <w:color w:val="000000" w:themeColor="text1"/>
          <w14:textFill>
            <w14:solidFill>
              <w14:schemeClr w14:val="tx1"/>
            </w14:solidFill>
          </w14:textFill>
        </w:rPr>
      </w:pPr>
    </w:p>
    <w:p w14:paraId="219A492A">
      <w:pPr>
        <w:spacing w:line="520" w:lineRule="exact"/>
        <w:jc w:val="left"/>
        <w:rPr>
          <w:rFonts w:ascii="Times New Roman" w:hAnsi="Times New Roman" w:eastAsia="仿宋_GB2312"/>
          <w:color w:val="000000" w:themeColor="text1"/>
          <w14:textFill>
            <w14:solidFill>
              <w14:schemeClr w14:val="tx1"/>
            </w14:solidFill>
          </w14:textFill>
        </w:rPr>
      </w:pPr>
    </w:p>
    <w:p w14:paraId="14C0E818">
      <w:pPr>
        <w:spacing w:line="520" w:lineRule="exact"/>
        <w:jc w:val="left"/>
        <w:rPr>
          <w:rFonts w:ascii="Times New Roman" w:hAnsi="Times New Roman" w:eastAsia="仿宋_GB2312"/>
          <w:color w:val="000000" w:themeColor="text1"/>
          <w14:textFill>
            <w14:solidFill>
              <w14:schemeClr w14:val="tx1"/>
            </w14:solidFill>
          </w14:textFill>
        </w:rPr>
      </w:pPr>
    </w:p>
    <w:p w14:paraId="148FD4D5">
      <w:pPr>
        <w:spacing w:line="520" w:lineRule="exact"/>
        <w:ind w:left="630" w:hanging="630" w:hangingChars="300"/>
        <w:jc w:val="left"/>
        <w:rPr>
          <w:rFonts w:hint="default" w:ascii="Times New Roman" w:hAnsi="Times New Roman" w:eastAsia="仿宋_GB2312"/>
          <w:color w:val="000000" w:themeColor="text1"/>
          <w:lang w:val="en-US"/>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附件</w:t>
      </w:r>
      <w:r>
        <w:rPr>
          <w:rFonts w:hint="default" w:ascii="Times New Roman" w:hAnsi="Times New Roman" w:eastAsia="仿宋_GB2312"/>
          <w:color w:val="000000" w:themeColor="text1"/>
          <w:lang w:val="en-US"/>
          <w14:textFill>
            <w14:solidFill>
              <w14:schemeClr w14:val="tx1"/>
            </w14:solidFill>
          </w14:textFill>
        </w:rPr>
        <w:t>5</w:t>
      </w:r>
    </w:p>
    <w:p w14:paraId="5B8B810F">
      <w:pPr>
        <w:spacing w:line="0" w:lineRule="atLeast"/>
        <w:jc w:val="center"/>
        <w:rPr>
          <w:rFonts w:ascii="Times New Roman" w:hAnsi="Times New Roman" w:eastAsia="方正小标宋_GBK"/>
          <w:color w:val="000000" w:themeColor="text1"/>
          <w:kern w:val="0"/>
          <w:sz w:val="24"/>
          <w:szCs w:val="24"/>
          <w14:textFill>
            <w14:solidFill>
              <w14:schemeClr w14:val="tx1"/>
            </w14:solidFill>
          </w14:textFill>
        </w:rPr>
      </w:pPr>
      <w:r>
        <w:rPr>
          <w:rFonts w:ascii="Times New Roman" w:hAnsi="Times New Roman" w:eastAsia="方正小标宋简体"/>
          <w:color w:val="000000" w:themeColor="text1"/>
          <w:kern w:val="0"/>
          <w:sz w:val="32"/>
          <w:szCs w:val="32"/>
          <w14:textFill>
            <w14:solidFill>
              <w14:schemeClr w14:val="tx1"/>
            </w14:solidFill>
          </w14:textFill>
        </w:rPr>
        <w:t>工作底稿</w:t>
      </w:r>
    </w:p>
    <w:tbl>
      <w:tblPr>
        <w:tblStyle w:val="10"/>
        <w:tblW w:w="932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7622"/>
      </w:tblGrid>
      <w:tr w14:paraId="5F84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22" w:type="dxa"/>
            <w:gridSpan w:val="2"/>
            <w:tcBorders>
              <w:top w:val="nil"/>
              <w:left w:val="nil"/>
              <w:bottom w:val="nil"/>
              <w:right w:val="nil"/>
            </w:tcBorders>
            <w:vAlign w:val="center"/>
          </w:tcPr>
          <w:p w14:paraId="5079CC0F">
            <w:pPr>
              <w:spacing w:line="560" w:lineRule="exact"/>
              <w:jc w:val="center"/>
              <w:rPr>
                <w:rFonts w:ascii="Times New Roman" w:hAnsi="Times New Roman"/>
                <w:b/>
                <w:bCs/>
                <w:color w:val="000000" w:themeColor="text1"/>
                <w:szCs w:val="32"/>
                <w14:textFill>
                  <w14:solidFill>
                    <w14:schemeClr w14:val="tx1"/>
                  </w14:solidFill>
                </w14:textFill>
              </w:rPr>
            </w:pPr>
            <w:r>
              <w:rPr>
                <w:rFonts w:ascii="Times New Roman" w:hAnsi="Times New Roman" w:eastAsia="方正小标宋_GBK"/>
                <w:bCs/>
                <w:color w:val="000000" w:themeColor="text1"/>
                <w:szCs w:val="32"/>
                <w14:textFill>
                  <w14:solidFill>
                    <w14:schemeClr w14:val="tx1"/>
                  </w14:solidFill>
                </w14:textFill>
              </w:rPr>
              <w:t>A11“</w:t>
            </w:r>
            <w:bookmarkStart w:id="0" w:name="OLE_LINK2"/>
            <w:r>
              <w:rPr>
                <w:rFonts w:ascii="Times New Roman" w:hAnsi="Times New Roman" w:eastAsia="方正小标宋_GBK"/>
                <w:bCs/>
                <w:color w:val="000000" w:themeColor="text1"/>
                <w:szCs w:val="32"/>
                <w14:textFill>
                  <w14:solidFill>
                    <w14:schemeClr w14:val="tx1"/>
                  </w14:solidFill>
                </w14:textFill>
              </w:rPr>
              <w:t>部门战略规划目标的明确性与合理</w:t>
            </w:r>
            <w:bookmarkEnd w:id="0"/>
            <w:r>
              <w:rPr>
                <w:rFonts w:ascii="Times New Roman" w:hAnsi="Times New Roman" w:eastAsia="方正小标宋_GBK"/>
                <w:bCs/>
                <w:color w:val="000000" w:themeColor="text1"/>
                <w:szCs w:val="32"/>
                <w14:textFill>
                  <w14:solidFill>
                    <w14:schemeClr w14:val="tx1"/>
                  </w14:solidFill>
                </w14:textFill>
              </w:rPr>
              <w:t>性”评价底稿</w:t>
            </w:r>
          </w:p>
        </w:tc>
      </w:tr>
      <w:tr w14:paraId="640F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tcBorders>
              <w:top w:val="nil"/>
              <w:left w:val="nil"/>
              <w:bottom w:val="nil"/>
              <w:right w:val="nil"/>
            </w:tcBorders>
            <w:vAlign w:val="center"/>
          </w:tcPr>
          <w:p w14:paraId="78D8B102">
            <w:pPr>
              <w:spacing w:line="560" w:lineRule="exact"/>
              <w:rPr>
                <w:rFonts w:ascii="Times New Roman" w:hAnsi="Times New Roman" w:eastAsia="仿宋_GB2312"/>
                <w:color w:val="000000" w:themeColor="text1"/>
                <w:sz w:val="28"/>
                <w:szCs w:val="28"/>
                <w14:textFill>
                  <w14:solidFill>
                    <w14:schemeClr w14:val="tx1"/>
                  </w14:solidFill>
                </w14:textFill>
              </w:rPr>
            </w:pPr>
            <w:bookmarkStart w:id="1" w:name="OLE_LINK1" w:colFirst="0" w:colLast="0"/>
            <w:r>
              <w:rPr>
                <w:rFonts w:ascii="Times New Roman" w:hAnsi="Times New Roman" w:eastAsia="仿宋_GB2312"/>
                <w:color w:val="000000" w:themeColor="text1"/>
                <w:sz w:val="28"/>
                <w:szCs w:val="28"/>
                <w14:textFill>
                  <w14:solidFill>
                    <w14:schemeClr w14:val="tx1"/>
                  </w14:solidFill>
                </w14:textFill>
              </w:rPr>
              <w:t>项目名称：寻甸回族彝族自治县</w:t>
            </w:r>
            <w:r>
              <w:rPr>
                <w:rFonts w:hint="eastAsia" w:ascii="Times New Roman" w:hAnsi="Times New Roman" w:eastAsia="仿宋_GB2312"/>
                <w:color w:val="000000" w:themeColor="text1"/>
                <w:sz w:val="28"/>
                <w:szCs w:val="28"/>
                <w:lang w:eastAsia="zh-CN"/>
                <w14:textFill>
                  <w14:solidFill>
                    <w14:schemeClr w14:val="tx1"/>
                  </w14:solidFill>
                </w14:textFill>
              </w:rPr>
              <w:t>统计</w:t>
            </w:r>
            <w:r>
              <w:rPr>
                <w:rFonts w:ascii="Times New Roman" w:hAnsi="Times New Roman" w:eastAsia="仿宋_GB2312"/>
                <w:color w:val="000000" w:themeColor="text1"/>
                <w:sz w:val="28"/>
                <w:szCs w:val="28"/>
                <w14:textFill>
                  <w14:solidFill>
                    <w14:schemeClr w14:val="tx1"/>
                  </w14:solidFill>
                </w14:textFill>
              </w:rPr>
              <w:t>局20</w:t>
            </w:r>
            <w:r>
              <w:rPr>
                <w:rFonts w:hint="eastAsia" w:ascii="Times New Roman" w:hAnsi="Times New Roman" w:eastAsia="仿宋_GB2312"/>
                <w:color w:val="000000" w:themeColor="text1"/>
                <w:sz w:val="28"/>
                <w:szCs w:val="28"/>
                <w:lang w:val="en-US" w:eastAsia="zh-CN"/>
                <w14:textFill>
                  <w14:solidFill>
                    <w14:schemeClr w14:val="tx1"/>
                  </w14:solidFill>
                </w14:textFill>
              </w:rPr>
              <w:t>23</w:t>
            </w:r>
            <w:r>
              <w:rPr>
                <w:rFonts w:ascii="Times New Roman" w:hAnsi="Times New Roman" w:eastAsia="仿宋_GB2312"/>
                <w:color w:val="000000" w:themeColor="text1"/>
                <w:sz w:val="28"/>
                <w:szCs w:val="28"/>
                <w14:textFill>
                  <w14:solidFill>
                    <w14:schemeClr w14:val="tx1"/>
                  </w14:solidFill>
                </w14:textFill>
              </w:rPr>
              <w:t>年部门整体支出</w:t>
            </w:r>
          </w:p>
        </w:tc>
      </w:tr>
      <w:tr w14:paraId="2DBA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tcBorders>
              <w:top w:val="nil"/>
              <w:left w:val="nil"/>
              <w:right w:val="nil"/>
            </w:tcBorders>
            <w:vAlign w:val="center"/>
          </w:tcPr>
          <w:p w14:paraId="11637DF8">
            <w:pPr>
              <w:spacing w:line="560" w:lineRule="exact"/>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评价机构：寻甸回族彝族自治县</w:t>
            </w:r>
            <w:r>
              <w:rPr>
                <w:rFonts w:hint="eastAsia" w:ascii="Times New Roman" w:hAnsi="Times New Roman" w:eastAsia="仿宋_GB2312"/>
                <w:color w:val="000000" w:themeColor="text1"/>
                <w:sz w:val="28"/>
                <w:szCs w:val="28"/>
                <w:lang w:eastAsia="zh-CN"/>
                <w14:textFill>
                  <w14:solidFill>
                    <w14:schemeClr w14:val="tx1"/>
                  </w14:solidFill>
                </w14:textFill>
              </w:rPr>
              <w:t>统计</w:t>
            </w:r>
            <w:r>
              <w:rPr>
                <w:rFonts w:ascii="Times New Roman" w:hAnsi="Times New Roman" w:eastAsia="仿宋_GB2312"/>
                <w:color w:val="000000" w:themeColor="text1"/>
                <w:sz w:val="28"/>
                <w:szCs w:val="28"/>
                <w14:textFill>
                  <w14:solidFill>
                    <w14:schemeClr w14:val="tx1"/>
                  </w14:solidFill>
                </w14:textFill>
              </w:rPr>
              <w:t>局</w:t>
            </w:r>
          </w:p>
        </w:tc>
      </w:tr>
      <w:bookmarkEnd w:id="1"/>
      <w:tr w14:paraId="75FD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700" w:type="dxa"/>
            <w:vAlign w:val="center"/>
          </w:tcPr>
          <w:p w14:paraId="7BDA6E72">
            <w:pPr>
              <w:adjustRightInd w:val="0"/>
              <w:snapToGrid w:val="0"/>
              <w:spacing w:line="560" w:lineRule="exact"/>
              <w:jc w:val="center"/>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指标解释</w:t>
            </w:r>
          </w:p>
        </w:tc>
        <w:tc>
          <w:tcPr>
            <w:tcW w:w="7622" w:type="dxa"/>
            <w:vAlign w:val="center"/>
          </w:tcPr>
          <w:p w14:paraId="7F89D8A5">
            <w:pPr>
              <w:adjustRightInd w:val="0"/>
              <w:snapToGrid w:val="0"/>
              <w:spacing w:line="560" w:lineRule="exact"/>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按照《附件1：部门整体支出绩效评价共性指标体系框架》中的“指标解释”进行整体预算绩效自评。</w:t>
            </w:r>
          </w:p>
        </w:tc>
      </w:tr>
      <w:tr w14:paraId="1A1D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vAlign w:val="center"/>
          </w:tcPr>
          <w:p w14:paraId="1AC2ABA5">
            <w:pPr>
              <w:adjustRightInd w:val="0"/>
              <w:snapToGrid w:val="0"/>
              <w:spacing w:line="560" w:lineRule="exact"/>
              <w:jc w:val="center"/>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指标权重</w:t>
            </w:r>
          </w:p>
        </w:tc>
        <w:tc>
          <w:tcPr>
            <w:tcW w:w="7622" w:type="dxa"/>
            <w:vAlign w:val="center"/>
          </w:tcPr>
          <w:p w14:paraId="77259AA6">
            <w:pPr>
              <w:adjustRightInd w:val="0"/>
              <w:snapToGrid w:val="0"/>
              <w:spacing w:line="560" w:lineRule="exact"/>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指标权重100分</w:t>
            </w:r>
          </w:p>
        </w:tc>
      </w:tr>
      <w:tr w14:paraId="6511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14:paraId="14F2BE1B">
            <w:pPr>
              <w:adjustRightInd w:val="0"/>
              <w:snapToGrid w:val="0"/>
              <w:spacing w:line="560" w:lineRule="exact"/>
              <w:jc w:val="center"/>
              <w:rPr>
                <w:rFonts w:ascii="Times New Roman" w:hAnsi="Times New Roman" w:eastAsia="仿宋_GB2312"/>
                <w:color w:val="000000" w:themeColor="text1"/>
                <w:sz w:val="28"/>
                <w:szCs w:val="28"/>
                <w14:textFill>
                  <w14:solidFill>
                    <w14:schemeClr w14:val="tx1"/>
                  </w14:solidFill>
                </w14:textFill>
              </w:rPr>
            </w:pPr>
          </w:p>
        </w:tc>
        <w:tc>
          <w:tcPr>
            <w:tcW w:w="7622" w:type="dxa"/>
            <w:vAlign w:val="center"/>
          </w:tcPr>
          <w:p w14:paraId="0B1456F8">
            <w:pPr>
              <w:adjustRightInd w:val="0"/>
              <w:snapToGrid w:val="0"/>
              <w:spacing w:line="560" w:lineRule="exact"/>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指标权重设定的依据、理由：参考附件1</w:t>
            </w:r>
          </w:p>
        </w:tc>
      </w:tr>
      <w:tr w14:paraId="317B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vAlign w:val="center"/>
          </w:tcPr>
          <w:p w14:paraId="1D61C717">
            <w:pPr>
              <w:adjustRightInd w:val="0"/>
              <w:snapToGrid w:val="0"/>
              <w:spacing w:line="560" w:lineRule="exact"/>
              <w:jc w:val="center"/>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评价标准</w:t>
            </w:r>
          </w:p>
        </w:tc>
        <w:tc>
          <w:tcPr>
            <w:tcW w:w="7622" w:type="dxa"/>
            <w:vAlign w:val="center"/>
          </w:tcPr>
          <w:p w14:paraId="606A5D0B">
            <w:pPr>
              <w:adjustRightInd w:val="0"/>
              <w:snapToGrid w:val="0"/>
              <w:spacing w:line="560" w:lineRule="exact"/>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指标标杆值：参考附件1</w:t>
            </w:r>
          </w:p>
        </w:tc>
      </w:tr>
      <w:tr w14:paraId="6654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00" w:type="dxa"/>
            <w:vMerge w:val="continue"/>
            <w:vAlign w:val="center"/>
          </w:tcPr>
          <w:p w14:paraId="36E27535">
            <w:pPr>
              <w:adjustRightInd w:val="0"/>
              <w:snapToGrid w:val="0"/>
              <w:spacing w:line="560" w:lineRule="exact"/>
              <w:jc w:val="center"/>
              <w:rPr>
                <w:rFonts w:ascii="Times New Roman" w:hAnsi="Times New Roman" w:eastAsia="仿宋_GB2312"/>
                <w:color w:val="000000" w:themeColor="text1"/>
                <w:sz w:val="28"/>
                <w:szCs w:val="28"/>
                <w14:textFill>
                  <w14:solidFill>
                    <w14:schemeClr w14:val="tx1"/>
                  </w14:solidFill>
                </w14:textFill>
              </w:rPr>
            </w:pPr>
          </w:p>
        </w:tc>
        <w:tc>
          <w:tcPr>
            <w:tcW w:w="7622" w:type="dxa"/>
            <w:vAlign w:val="center"/>
          </w:tcPr>
          <w:p w14:paraId="78FE09B8">
            <w:pPr>
              <w:adjustRightInd w:val="0"/>
              <w:snapToGrid w:val="0"/>
              <w:spacing w:line="560" w:lineRule="exact"/>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指标标杆值依据：参考附件1</w:t>
            </w:r>
          </w:p>
        </w:tc>
      </w:tr>
      <w:tr w14:paraId="4C4A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14:paraId="2A5F400C">
            <w:pPr>
              <w:adjustRightInd w:val="0"/>
              <w:snapToGrid w:val="0"/>
              <w:spacing w:line="560" w:lineRule="exact"/>
              <w:jc w:val="center"/>
              <w:rPr>
                <w:rFonts w:ascii="Times New Roman" w:hAnsi="Times New Roman" w:eastAsia="仿宋_GB2312"/>
                <w:color w:val="000000" w:themeColor="text1"/>
                <w:sz w:val="28"/>
                <w:szCs w:val="28"/>
                <w14:textFill>
                  <w14:solidFill>
                    <w14:schemeClr w14:val="tx1"/>
                  </w14:solidFill>
                </w14:textFill>
              </w:rPr>
            </w:pPr>
          </w:p>
        </w:tc>
        <w:tc>
          <w:tcPr>
            <w:tcW w:w="7622" w:type="dxa"/>
            <w:vAlign w:val="center"/>
          </w:tcPr>
          <w:p w14:paraId="55DD8F78">
            <w:pPr>
              <w:adjustRightInd w:val="0"/>
              <w:snapToGrid w:val="0"/>
              <w:spacing w:line="560" w:lineRule="exact"/>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指标评分细则：参考附件1</w:t>
            </w:r>
          </w:p>
        </w:tc>
      </w:tr>
      <w:tr w14:paraId="368A3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Align w:val="center"/>
          </w:tcPr>
          <w:p w14:paraId="4C79A130">
            <w:pPr>
              <w:adjustRightInd w:val="0"/>
              <w:snapToGrid w:val="0"/>
              <w:spacing w:line="560" w:lineRule="exact"/>
              <w:jc w:val="center"/>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数据来源及取数方式</w:t>
            </w:r>
          </w:p>
        </w:tc>
        <w:tc>
          <w:tcPr>
            <w:tcW w:w="7622" w:type="dxa"/>
            <w:vAlign w:val="center"/>
          </w:tcPr>
          <w:p w14:paraId="5A3FED30">
            <w:pPr>
              <w:topLinePunct/>
              <w:spacing w:line="560" w:lineRule="exact"/>
              <w:ind w:firstLine="480" w:firstLineChars="200"/>
              <w:rPr>
                <w:rFonts w:ascii="Times New Roman" w:hAnsi="Times New Roman" w:eastAsia="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通过评价小组自评的方式，按照附件1的要求，整理好各个项目的基础工作台账，为绩效自评做好评价资料的数据来源，通过绩效自评所需的考评数据指标进行取数，为部门预算绩效自评工作作出公平、公正、有效的自评</w:t>
            </w:r>
            <w:r>
              <w:rPr>
                <w:rFonts w:ascii="Times New Roman" w:hAnsi="Times New Roman" w:eastAsia="仿宋"/>
                <w:color w:val="000000" w:themeColor="text1"/>
                <w:sz w:val="24"/>
                <w:szCs w:val="24"/>
                <w14:textFill>
                  <w14:solidFill>
                    <w14:schemeClr w14:val="tx1"/>
                  </w14:solidFill>
                </w14:textFill>
              </w:rPr>
              <w:t>。</w:t>
            </w:r>
          </w:p>
        </w:tc>
      </w:tr>
      <w:tr w14:paraId="7E2A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restart"/>
            <w:vAlign w:val="center"/>
          </w:tcPr>
          <w:p w14:paraId="115EEA4F">
            <w:pPr>
              <w:adjustRightInd w:val="0"/>
              <w:snapToGrid w:val="0"/>
              <w:spacing w:line="560" w:lineRule="exact"/>
              <w:jc w:val="center"/>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评价结果</w:t>
            </w:r>
          </w:p>
        </w:tc>
        <w:tc>
          <w:tcPr>
            <w:tcW w:w="7622" w:type="dxa"/>
            <w:vAlign w:val="center"/>
          </w:tcPr>
          <w:p w14:paraId="1BFD1A7B">
            <w:pPr>
              <w:topLinePunct/>
              <w:spacing w:line="560" w:lineRule="exact"/>
              <w:ind w:firstLine="480" w:firstLineChars="200"/>
              <w:rPr>
                <w:rFonts w:ascii="Times New Roman" w:hAnsi="Times New Roman" w:eastAsia="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寻甸回族彝族自治县</w:t>
            </w:r>
            <w:r>
              <w:rPr>
                <w:rFonts w:hint="eastAsia" w:ascii="仿宋_GB2312" w:hAnsi="仿宋_GB2312" w:eastAsia="仿宋_GB2312" w:cs="仿宋_GB2312"/>
                <w:color w:val="000000" w:themeColor="text1"/>
                <w:sz w:val="24"/>
                <w:szCs w:val="24"/>
                <w:lang w:eastAsia="zh-CN"/>
                <w14:textFill>
                  <w14:solidFill>
                    <w14:schemeClr w14:val="tx1"/>
                  </w14:solidFill>
                </w14:textFill>
              </w:rPr>
              <w:t>统计</w:t>
            </w:r>
            <w:r>
              <w:rPr>
                <w:rFonts w:hint="eastAsia" w:ascii="仿宋_GB2312" w:hAnsi="仿宋_GB2312" w:eastAsia="仿宋_GB2312" w:cs="仿宋_GB2312"/>
                <w:color w:val="000000" w:themeColor="text1"/>
                <w:sz w:val="24"/>
                <w:szCs w:val="24"/>
                <w14:textFill>
                  <w14:solidFill>
                    <w14:schemeClr w14:val="tx1"/>
                  </w14:solidFill>
                </w14:textFill>
              </w:rPr>
              <w:t>局2</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023</w:t>
            </w:r>
            <w:r>
              <w:rPr>
                <w:rFonts w:hint="eastAsia" w:ascii="仿宋_GB2312" w:hAnsi="仿宋_GB2312" w:eastAsia="仿宋_GB2312" w:cs="仿宋_GB2312"/>
                <w:color w:val="000000" w:themeColor="text1"/>
                <w:sz w:val="24"/>
                <w:szCs w:val="24"/>
                <w14:textFill>
                  <w14:solidFill>
                    <w14:schemeClr w14:val="tx1"/>
                  </w14:solidFill>
                </w14:textFill>
              </w:rPr>
              <w:t>年目标责任完成情况</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良</w:t>
            </w:r>
            <w:r>
              <w:rPr>
                <w:rFonts w:hint="eastAsia" w:ascii="仿宋_GB2312" w:hAnsi="仿宋_GB2312" w:eastAsia="仿宋_GB2312" w:cs="仿宋_GB2312"/>
                <w:color w:val="000000" w:themeColor="text1"/>
                <w:sz w:val="24"/>
                <w:szCs w:val="24"/>
                <w14:textFill>
                  <w14:solidFill>
                    <w14:schemeClr w14:val="tx1"/>
                  </w14:solidFill>
                </w14:textFill>
              </w:rPr>
              <w:t>好， 20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23</w:t>
            </w:r>
            <w:r>
              <w:rPr>
                <w:rFonts w:hint="eastAsia" w:ascii="仿宋_GB2312" w:hAnsi="仿宋_GB2312" w:eastAsia="仿宋_GB2312" w:cs="仿宋_GB2312"/>
                <w:color w:val="000000" w:themeColor="text1"/>
                <w:sz w:val="24"/>
                <w:szCs w:val="24"/>
                <w14:textFill>
                  <w14:solidFill>
                    <w14:schemeClr w14:val="tx1"/>
                  </w14:solidFill>
                </w14:textFill>
              </w:rPr>
              <w:t>年工作目标绩效管理考核得分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92.03</w:t>
            </w:r>
            <w:r>
              <w:rPr>
                <w:rFonts w:hint="eastAsia" w:ascii="仿宋_GB2312" w:hAnsi="仿宋_GB2312" w:eastAsia="仿宋_GB2312" w:cs="仿宋_GB2312"/>
                <w:color w:val="000000" w:themeColor="text1"/>
                <w:sz w:val="24"/>
                <w:szCs w:val="24"/>
                <w14:textFill>
                  <w14:solidFill>
                    <w14:schemeClr w14:val="tx1"/>
                  </w14:solidFill>
                </w14:textFill>
              </w:rPr>
              <w:t>分，获得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良好</w:t>
            </w:r>
            <w:r>
              <w:rPr>
                <w:rFonts w:hint="eastAsia" w:ascii="仿宋_GB2312" w:hAnsi="仿宋_GB2312" w:eastAsia="仿宋_GB2312" w:cs="仿宋_GB2312"/>
                <w:color w:val="000000" w:themeColor="text1"/>
                <w:sz w:val="24"/>
                <w:szCs w:val="24"/>
                <w14:textFill>
                  <w14:solidFill>
                    <w14:schemeClr w14:val="tx1"/>
                  </w14:solidFill>
                </w14:textFill>
              </w:rPr>
              <w:t>等次。20</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23</w:t>
            </w:r>
            <w:r>
              <w:rPr>
                <w:rFonts w:hint="eastAsia" w:ascii="仿宋_GB2312" w:hAnsi="仿宋_GB2312" w:eastAsia="仿宋_GB2312" w:cs="仿宋_GB2312"/>
                <w:color w:val="000000" w:themeColor="text1"/>
                <w:sz w:val="24"/>
                <w:szCs w:val="24"/>
                <w14:textFill>
                  <w14:solidFill>
                    <w14:schemeClr w14:val="tx1"/>
                  </w14:solidFill>
                </w14:textFill>
              </w:rPr>
              <w:t>年度部门总体支出情况良好，目标责任基本完成。根据指标评价体系，本次绩效考核得分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91</w:t>
            </w:r>
            <w:r>
              <w:rPr>
                <w:rFonts w:hint="eastAsia" w:ascii="仿宋_GB2312" w:hAnsi="仿宋_GB2312" w:eastAsia="仿宋_GB2312" w:cs="仿宋_GB2312"/>
                <w:color w:val="000000" w:themeColor="text1"/>
                <w:sz w:val="24"/>
                <w:szCs w:val="24"/>
                <w14:textFill>
                  <w14:solidFill>
                    <w14:schemeClr w14:val="tx1"/>
                  </w14:solidFill>
                </w14:textFill>
              </w:rPr>
              <w:t>分，评价结果为“优”。</w:t>
            </w:r>
          </w:p>
        </w:tc>
      </w:tr>
      <w:tr w14:paraId="23EE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0" w:type="dxa"/>
            <w:vMerge w:val="continue"/>
            <w:vAlign w:val="center"/>
          </w:tcPr>
          <w:p w14:paraId="39FBEC93">
            <w:pPr>
              <w:spacing w:line="560" w:lineRule="exact"/>
              <w:jc w:val="center"/>
              <w:rPr>
                <w:rFonts w:ascii="Times New Roman" w:hAnsi="Times New Roman" w:eastAsia="仿宋_GB2312"/>
                <w:color w:val="000000" w:themeColor="text1"/>
                <w:sz w:val="28"/>
                <w:szCs w:val="28"/>
                <w14:textFill>
                  <w14:solidFill>
                    <w14:schemeClr w14:val="tx1"/>
                  </w14:solidFill>
                </w14:textFill>
              </w:rPr>
            </w:pPr>
          </w:p>
        </w:tc>
        <w:tc>
          <w:tcPr>
            <w:tcW w:w="7622" w:type="dxa"/>
            <w:vAlign w:val="center"/>
          </w:tcPr>
          <w:p w14:paraId="299174E3">
            <w:pPr>
              <w:spacing w:line="560" w:lineRule="exact"/>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指标得分：</w:t>
            </w:r>
            <w:r>
              <w:rPr>
                <w:rFonts w:hint="eastAsia" w:ascii="Times New Roman" w:hAnsi="Times New Roman" w:eastAsia="仿宋_GB2312"/>
                <w:color w:val="000000" w:themeColor="text1"/>
                <w:sz w:val="28"/>
                <w:szCs w:val="28"/>
                <w:lang w:val="en-US" w:eastAsia="zh-CN"/>
                <w14:textFill>
                  <w14:solidFill>
                    <w14:schemeClr w14:val="tx1"/>
                  </w14:solidFill>
                </w14:textFill>
              </w:rPr>
              <w:t>91</w:t>
            </w:r>
            <w:r>
              <w:rPr>
                <w:rFonts w:ascii="Times New Roman" w:hAnsi="Times New Roman" w:eastAsia="仿宋_GB2312"/>
                <w:color w:val="000000" w:themeColor="text1"/>
                <w:sz w:val="28"/>
                <w:szCs w:val="28"/>
                <w14:textFill>
                  <w14:solidFill>
                    <w14:schemeClr w14:val="tx1"/>
                  </w14:solidFill>
                </w14:textFill>
              </w:rPr>
              <w:t>分</w:t>
            </w:r>
          </w:p>
        </w:tc>
      </w:tr>
    </w:tbl>
    <w:p w14:paraId="6C9BA748">
      <w:pPr>
        <w:spacing w:line="520" w:lineRule="exact"/>
        <w:jc w:val="left"/>
        <w:rPr>
          <w:rFonts w:ascii="Times New Roman" w:hAnsi="Times New Roman" w:eastAsia="仿宋_GB2312"/>
          <w:color w:val="000000" w:themeColor="text1"/>
          <w14:textFill>
            <w14:solidFill>
              <w14:schemeClr w14:val="tx1"/>
            </w14:solidFill>
          </w14:textFill>
        </w:rPr>
        <w:sectPr>
          <w:pgSz w:w="11906" w:h="16838"/>
          <w:pgMar w:top="1984" w:right="1417" w:bottom="0" w:left="1417" w:header="851" w:footer="992" w:gutter="0"/>
          <w:cols w:space="425" w:num="1"/>
          <w:docGrid w:linePitch="312" w:charSpace="0"/>
        </w:sectPr>
      </w:pPr>
    </w:p>
    <w:p w14:paraId="1620573F">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 xml:space="preserve">附件6 </w:t>
      </w:r>
      <w:r>
        <w:rPr>
          <w:rFonts w:hint="eastAsia" w:ascii="Times New Roman" w:hAnsi="Times New Roman" w:eastAsia="仿宋_GB2312" w:cs="Times New Roman"/>
          <w:color w:val="000000" w:themeColor="text1"/>
          <w:lang w:val="en-US" w:eastAsia="zh-CN"/>
          <w14:textFill>
            <w14:solidFill>
              <w14:schemeClr w14:val="tx1"/>
            </w14:solidFill>
          </w14:textFill>
        </w:rPr>
        <w:t>2023</w:t>
      </w:r>
      <w:r>
        <w:rPr>
          <w:rFonts w:ascii="Times New Roman" w:hAnsi="Times New Roman" w:eastAsia="仿宋_GB2312" w:cs="Times New Roman"/>
          <w:color w:val="000000" w:themeColor="text1"/>
          <w14:textFill>
            <w14:solidFill>
              <w14:schemeClr w14:val="tx1"/>
            </w14:solidFill>
          </w14:textFill>
        </w:rPr>
        <w:t>年收入支出决算表</w:t>
      </w:r>
    </w:p>
    <w:p w14:paraId="12FFECA3">
      <w:pPr>
        <w:jc w:val="righ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单位：元</w:t>
      </w:r>
    </w:p>
    <w:tbl>
      <w:tblPr>
        <w:tblStyle w:val="10"/>
        <w:tblW w:w="14295" w:type="dxa"/>
        <w:tblInd w:w="0" w:type="dxa"/>
        <w:shd w:val="clear" w:color="auto" w:fill="auto"/>
        <w:tblLayout w:type="fixed"/>
        <w:tblCellMar>
          <w:top w:w="0" w:type="dxa"/>
          <w:left w:w="0" w:type="dxa"/>
          <w:bottom w:w="0" w:type="dxa"/>
          <w:right w:w="0" w:type="dxa"/>
        </w:tblCellMar>
      </w:tblPr>
      <w:tblGrid>
        <w:gridCol w:w="505"/>
        <w:gridCol w:w="579"/>
        <w:gridCol w:w="299"/>
        <w:gridCol w:w="1531"/>
        <w:gridCol w:w="1185"/>
        <w:gridCol w:w="1211"/>
        <w:gridCol w:w="1350"/>
        <w:gridCol w:w="1600"/>
        <w:gridCol w:w="1939"/>
        <w:gridCol w:w="1130"/>
        <w:gridCol w:w="1464"/>
        <w:gridCol w:w="1502"/>
      </w:tblGrid>
      <w:tr w14:paraId="12064935">
        <w:tblPrEx>
          <w:tblCellMar>
            <w:top w:w="0" w:type="dxa"/>
            <w:left w:w="0" w:type="dxa"/>
            <w:bottom w:w="0" w:type="dxa"/>
            <w:right w:w="0" w:type="dxa"/>
          </w:tblCellMar>
        </w:tblPrEx>
        <w:trPr>
          <w:trHeight w:val="300" w:hRule="atLeast"/>
        </w:trPr>
        <w:tc>
          <w:tcPr>
            <w:tcW w:w="2914"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D4F6A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项目</w:t>
            </w:r>
          </w:p>
        </w:tc>
        <w:tc>
          <w:tcPr>
            <w:tcW w:w="3746" w:type="dxa"/>
            <w:gridSpan w:val="3"/>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424FDF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资金来源</w:t>
            </w:r>
          </w:p>
        </w:tc>
        <w:tc>
          <w:tcPr>
            <w:tcW w:w="4669" w:type="dxa"/>
            <w:gridSpan w:val="3"/>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55B8482">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支出数</w:t>
            </w:r>
          </w:p>
        </w:tc>
        <w:tc>
          <w:tcPr>
            <w:tcW w:w="2966" w:type="dxa"/>
            <w:gridSpan w:val="2"/>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444C5C1C">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年末结转和结余</w:t>
            </w:r>
          </w:p>
        </w:tc>
      </w:tr>
      <w:tr w14:paraId="496FCE09">
        <w:tblPrEx>
          <w:shd w:val="clear" w:color="auto" w:fill="auto"/>
          <w:tblCellMar>
            <w:top w:w="0" w:type="dxa"/>
            <w:left w:w="0" w:type="dxa"/>
            <w:bottom w:w="0" w:type="dxa"/>
            <w:right w:w="0" w:type="dxa"/>
          </w:tblCellMar>
        </w:tblPrEx>
        <w:trPr>
          <w:trHeight w:val="525" w:hRule="atLeast"/>
        </w:trPr>
        <w:tc>
          <w:tcPr>
            <w:tcW w:w="1383" w:type="dxa"/>
            <w:gridSpan w:val="3"/>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53B1AF8C">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支出功能分类科目编码</w:t>
            </w:r>
          </w:p>
        </w:tc>
        <w:tc>
          <w:tcPr>
            <w:tcW w:w="153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EF5E1A0">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科目名称</w:t>
            </w:r>
          </w:p>
        </w:tc>
        <w:tc>
          <w:tcPr>
            <w:tcW w:w="11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C018C7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合计</w:t>
            </w:r>
          </w:p>
        </w:tc>
        <w:tc>
          <w:tcPr>
            <w:tcW w:w="121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F13234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财政拨款</w:t>
            </w:r>
          </w:p>
        </w:tc>
        <w:tc>
          <w:tcPr>
            <w:tcW w:w="135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3636358">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其他资金</w:t>
            </w:r>
          </w:p>
        </w:tc>
        <w:tc>
          <w:tcPr>
            <w:tcW w:w="160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32ADB2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合计</w:t>
            </w:r>
          </w:p>
        </w:tc>
        <w:tc>
          <w:tcPr>
            <w:tcW w:w="1939"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FE43A78">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财政拨款</w:t>
            </w:r>
          </w:p>
        </w:tc>
        <w:tc>
          <w:tcPr>
            <w:tcW w:w="1130"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13D043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其他资金</w:t>
            </w:r>
          </w:p>
        </w:tc>
        <w:tc>
          <w:tcPr>
            <w:tcW w:w="2966" w:type="dxa"/>
            <w:gridSpan w:val="2"/>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F7E5118">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其中：</w:t>
            </w:r>
            <w:r>
              <w:rPr>
                <w:rFonts w:hint="eastAsia" w:ascii="Times New Roman" w:hAnsi="Times New Roman" w:cs="Times New Roman"/>
                <w:i w:val="0"/>
                <w:color w:val="000000"/>
                <w:kern w:val="0"/>
                <w:sz w:val="21"/>
                <w:szCs w:val="21"/>
                <w:u w:val="none"/>
                <w:lang w:val="en-US" w:eastAsia="zh-CN" w:bidi="ar"/>
              </w:rPr>
              <w:t>年末</w:t>
            </w:r>
            <w:r>
              <w:rPr>
                <w:rFonts w:hint="default" w:ascii="Times New Roman" w:hAnsi="Times New Roman" w:eastAsia="宋体" w:cs="Times New Roman"/>
                <w:i w:val="0"/>
                <w:color w:val="000000"/>
                <w:kern w:val="0"/>
                <w:sz w:val="21"/>
                <w:szCs w:val="21"/>
                <w:u w:val="none"/>
                <w:lang w:val="en-US" w:eastAsia="zh-CN" w:bidi="ar"/>
              </w:rPr>
              <w:t>结转</w:t>
            </w:r>
          </w:p>
        </w:tc>
      </w:tr>
      <w:tr w14:paraId="1772BB64">
        <w:tblPrEx>
          <w:tblCellMar>
            <w:top w:w="0" w:type="dxa"/>
            <w:left w:w="0" w:type="dxa"/>
            <w:bottom w:w="0" w:type="dxa"/>
            <w:right w:w="0" w:type="dxa"/>
          </w:tblCellMar>
        </w:tblPrEx>
        <w:trPr>
          <w:trHeight w:val="300" w:hRule="atLeast"/>
        </w:trPr>
        <w:tc>
          <w:tcPr>
            <w:tcW w:w="1383" w:type="dxa"/>
            <w:gridSpan w:val="3"/>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68C515E">
            <w:pPr>
              <w:jc w:val="center"/>
              <w:rPr>
                <w:rFonts w:hint="eastAsia" w:ascii="宋体" w:hAnsi="宋体" w:eastAsia="宋体" w:cs="宋体"/>
                <w:i w:val="0"/>
                <w:color w:val="000000"/>
                <w:sz w:val="21"/>
                <w:szCs w:val="21"/>
                <w:u w:val="none"/>
              </w:rPr>
            </w:pPr>
          </w:p>
        </w:tc>
        <w:tc>
          <w:tcPr>
            <w:tcW w:w="153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870156E">
            <w:pPr>
              <w:jc w:val="center"/>
              <w:rPr>
                <w:rFonts w:hint="default" w:ascii="Times New Roman" w:hAnsi="Times New Roman" w:eastAsia="宋体" w:cs="Times New Roman"/>
                <w:i w:val="0"/>
                <w:color w:val="000000"/>
                <w:sz w:val="21"/>
                <w:szCs w:val="21"/>
                <w:u w:val="none"/>
              </w:rPr>
            </w:pPr>
          </w:p>
        </w:tc>
        <w:tc>
          <w:tcPr>
            <w:tcW w:w="11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EF84E7E">
            <w:pPr>
              <w:jc w:val="center"/>
              <w:rPr>
                <w:rFonts w:hint="default" w:ascii="Times New Roman" w:hAnsi="Times New Roman" w:eastAsia="宋体" w:cs="Times New Roman"/>
                <w:i w:val="0"/>
                <w:color w:val="000000"/>
                <w:sz w:val="21"/>
                <w:szCs w:val="21"/>
                <w:u w:val="none"/>
              </w:rPr>
            </w:pPr>
          </w:p>
        </w:tc>
        <w:tc>
          <w:tcPr>
            <w:tcW w:w="121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612FAB0">
            <w:pPr>
              <w:jc w:val="center"/>
              <w:rPr>
                <w:rFonts w:hint="default" w:ascii="Times New Roman" w:hAnsi="Times New Roman" w:eastAsia="宋体" w:cs="Times New Roman"/>
                <w:i w:val="0"/>
                <w:color w:val="000000"/>
                <w:sz w:val="21"/>
                <w:szCs w:val="21"/>
                <w:u w:val="none"/>
              </w:rPr>
            </w:pPr>
          </w:p>
        </w:tc>
        <w:tc>
          <w:tcPr>
            <w:tcW w:w="135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E54F2E1">
            <w:pPr>
              <w:jc w:val="center"/>
              <w:rPr>
                <w:rFonts w:hint="default" w:ascii="Times New Roman" w:hAnsi="Times New Roman" w:eastAsia="宋体" w:cs="Times New Roman"/>
                <w:i w:val="0"/>
                <w:color w:val="000000"/>
                <w:sz w:val="21"/>
                <w:szCs w:val="21"/>
                <w:u w:val="none"/>
              </w:rPr>
            </w:pPr>
          </w:p>
        </w:tc>
        <w:tc>
          <w:tcPr>
            <w:tcW w:w="16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979045E">
            <w:pPr>
              <w:jc w:val="center"/>
              <w:rPr>
                <w:rFonts w:hint="default" w:ascii="Times New Roman" w:hAnsi="Times New Roman" w:eastAsia="宋体" w:cs="Times New Roman"/>
                <w:i w:val="0"/>
                <w:color w:val="000000"/>
                <w:sz w:val="21"/>
                <w:szCs w:val="21"/>
                <w:u w:val="none"/>
              </w:rPr>
            </w:pPr>
          </w:p>
        </w:tc>
        <w:tc>
          <w:tcPr>
            <w:tcW w:w="1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162F9DB">
            <w:pPr>
              <w:jc w:val="center"/>
              <w:rPr>
                <w:rFonts w:hint="default" w:ascii="Times New Roman" w:hAnsi="Times New Roman" w:eastAsia="宋体" w:cs="Times New Roman"/>
                <w:i w:val="0"/>
                <w:color w:val="000000"/>
                <w:sz w:val="21"/>
                <w:szCs w:val="21"/>
                <w:u w:val="none"/>
              </w:rPr>
            </w:pPr>
          </w:p>
        </w:tc>
        <w:tc>
          <w:tcPr>
            <w:tcW w:w="113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C8D9BC0">
            <w:pPr>
              <w:jc w:val="center"/>
              <w:rPr>
                <w:rFonts w:hint="default" w:ascii="Times New Roman" w:hAnsi="Times New Roman" w:eastAsia="宋体" w:cs="Times New Roman"/>
                <w:i w:val="0"/>
                <w:color w:val="000000"/>
                <w:sz w:val="21"/>
                <w:szCs w:val="21"/>
                <w:u w:val="none"/>
              </w:rPr>
            </w:pPr>
          </w:p>
        </w:tc>
        <w:tc>
          <w:tcPr>
            <w:tcW w:w="1464"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18412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财政拨款结转</w:t>
            </w:r>
          </w:p>
        </w:tc>
        <w:tc>
          <w:tcPr>
            <w:tcW w:w="150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E461829">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其他结转</w:t>
            </w:r>
          </w:p>
        </w:tc>
      </w:tr>
      <w:tr w14:paraId="1D1A3655">
        <w:tblPrEx>
          <w:tblCellMar>
            <w:top w:w="0" w:type="dxa"/>
            <w:left w:w="0" w:type="dxa"/>
            <w:bottom w:w="0" w:type="dxa"/>
            <w:right w:w="0" w:type="dxa"/>
          </w:tblCellMar>
        </w:tblPrEx>
        <w:trPr>
          <w:trHeight w:val="270" w:hRule="atLeast"/>
        </w:trPr>
        <w:tc>
          <w:tcPr>
            <w:tcW w:w="1383" w:type="dxa"/>
            <w:gridSpan w:val="3"/>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EACFC5C">
            <w:pPr>
              <w:jc w:val="center"/>
              <w:rPr>
                <w:rFonts w:hint="eastAsia" w:ascii="宋体" w:hAnsi="宋体" w:eastAsia="宋体" w:cs="宋体"/>
                <w:i w:val="0"/>
                <w:color w:val="000000"/>
                <w:sz w:val="21"/>
                <w:szCs w:val="21"/>
                <w:u w:val="none"/>
              </w:rPr>
            </w:pPr>
          </w:p>
        </w:tc>
        <w:tc>
          <w:tcPr>
            <w:tcW w:w="153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34C1764">
            <w:pPr>
              <w:jc w:val="center"/>
              <w:rPr>
                <w:rFonts w:hint="default" w:ascii="Times New Roman" w:hAnsi="Times New Roman" w:eastAsia="宋体" w:cs="Times New Roman"/>
                <w:i w:val="0"/>
                <w:color w:val="000000"/>
                <w:sz w:val="21"/>
                <w:szCs w:val="21"/>
                <w:u w:val="none"/>
              </w:rPr>
            </w:pPr>
          </w:p>
        </w:tc>
        <w:tc>
          <w:tcPr>
            <w:tcW w:w="11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A6C5036">
            <w:pPr>
              <w:jc w:val="center"/>
              <w:rPr>
                <w:rFonts w:hint="default" w:ascii="Times New Roman" w:hAnsi="Times New Roman" w:eastAsia="宋体" w:cs="Times New Roman"/>
                <w:i w:val="0"/>
                <w:color w:val="000000"/>
                <w:sz w:val="21"/>
                <w:szCs w:val="21"/>
                <w:u w:val="none"/>
              </w:rPr>
            </w:pPr>
          </w:p>
        </w:tc>
        <w:tc>
          <w:tcPr>
            <w:tcW w:w="121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384124B">
            <w:pPr>
              <w:jc w:val="center"/>
              <w:rPr>
                <w:rFonts w:hint="default" w:ascii="Times New Roman" w:hAnsi="Times New Roman" w:eastAsia="宋体" w:cs="Times New Roman"/>
                <w:i w:val="0"/>
                <w:color w:val="000000"/>
                <w:sz w:val="21"/>
                <w:szCs w:val="21"/>
                <w:u w:val="none"/>
              </w:rPr>
            </w:pPr>
          </w:p>
        </w:tc>
        <w:tc>
          <w:tcPr>
            <w:tcW w:w="135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1832D8D">
            <w:pPr>
              <w:jc w:val="center"/>
              <w:rPr>
                <w:rFonts w:hint="default" w:ascii="Times New Roman" w:hAnsi="Times New Roman" w:eastAsia="宋体" w:cs="Times New Roman"/>
                <w:i w:val="0"/>
                <w:color w:val="000000"/>
                <w:sz w:val="21"/>
                <w:szCs w:val="21"/>
                <w:u w:val="none"/>
              </w:rPr>
            </w:pPr>
          </w:p>
        </w:tc>
        <w:tc>
          <w:tcPr>
            <w:tcW w:w="1600"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4504632">
            <w:pPr>
              <w:jc w:val="center"/>
              <w:rPr>
                <w:rFonts w:hint="default" w:ascii="Times New Roman" w:hAnsi="Times New Roman" w:eastAsia="宋体" w:cs="Times New Roman"/>
                <w:i w:val="0"/>
                <w:color w:val="000000"/>
                <w:sz w:val="21"/>
                <w:szCs w:val="21"/>
                <w:u w:val="none"/>
              </w:rPr>
            </w:pPr>
          </w:p>
        </w:tc>
        <w:tc>
          <w:tcPr>
            <w:tcW w:w="1939"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C4D01E5">
            <w:pPr>
              <w:jc w:val="center"/>
              <w:rPr>
                <w:rFonts w:hint="default" w:ascii="Times New Roman" w:hAnsi="Times New Roman" w:eastAsia="宋体" w:cs="Times New Roman"/>
                <w:i w:val="0"/>
                <w:color w:val="000000"/>
                <w:sz w:val="21"/>
                <w:szCs w:val="21"/>
                <w:u w:val="none"/>
              </w:rPr>
            </w:pPr>
          </w:p>
        </w:tc>
        <w:tc>
          <w:tcPr>
            <w:tcW w:w="1130" w:type="dxa"/>
            <w:vMerge w:val="continue"/>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12381C32">
            <w:pPr>
              <w:jc w:val="center"/>
              <w:rPr>
                <w:rFonts w:hint="default" w:ascii="Times New Roman" w:hAnsi="Times New Roman" w:eastAsia="宋体" w:cs="Times New Roman"/>
                <w:i w:val="0"/>
                <w:color w:val="000000"/>
                <w:sz w:val="21"/>
                <w:szCs w:val="21"/>
                <w:u w:val="none"/>
              </w:rPr>
            </w:pPr>
          </w:p>
        </w:tc>
        <w:tc>
          <w:tcPr>
            <w:tcW w:w="1464"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E49193E">
            <w:pPr>
              <w:jc w:val="center"/>
              <w:rPr>
                <w:rFonts w:hint="default" w:ascii="Times New Roman" w:hAnsi="Times New Roman" w:eastAsia="宋体" w:cs="Times New Roman"/>
                <w:i w:val="0"/>
                <w:color w:val="000000"/>
                <w:sz w:val="21"/>
                <w:szCs w:val="21"/>
                <w:u w:val="none"/>
              </w:rPr>
            </w:pPr>
          </w:p>
        </w:tc>
        <w:tc>
          <w:tcPr>
            <w:tcW w:w="150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21F0098">
            <w:pPr>
              <w:jc w:val="center"/>
              <w:rPr>
                <w:rFonts w:hint="default" w:ascii="Times New Roman" w:hAnsi="Times New Roman" w:eastAsia="宋体" w:cs="Times New Roman"/>
                <w:i w:val="0"/>
                <w:color w:val="000000"/>
                <w:sz w:val="21"/>
                <w:szCs w:val="21"/>
                <w:u w:val="none"/>
              </w:rPr>
            </w:pPr>
          </w:p>
        </w:tc>
      </w:tr>
      <w:tr w14:paraId="58D8728E">
        <w:tblPrEx>
          <w:tblCellMar>
            <w:top w:w="0" w:type="dxa"/>
            <w:left w:w="0" w:type="dxa"/>
            <w:bottom w:w="0" w:type="dxa"/>
            <w:right w:w="0" w:type="dxa"/>
          </w:tblCellMar>
        </w:tblPrEx>
        <w:trPr>
          <w:trHeight w:val="315" w:hRule="atLeast"/>
        </w:trPr>
        <w:tc>
          <w:tcPr>
            <w:tcW w:w="505"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14:paraId="63F91FAC">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类</w:t>
            </w:r>
          </w:p>
        </w:tc>
        <w:tc>
          <w:tcPr>
            <w:tcW w:w="579"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1F1C86E2">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款</w:t>
            </w:r>
          </w:p>
        </w:tc>
        <w:tc>
          <w:tcPr>
            <w:tcW w:w="299"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7A6D9F89">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项</w:t>
            </w:r>
          </w:p>
        </w:tc>
        <w:tc>
          <w:tcPr>
            <w:tcW w:w="1531"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5EE7290F">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合计</w:t>
            </w:r>
          </w:p>
        </w:tc>
        <w:tc>
          <w:tcPr>
            <w:tcW w:w="1185" w:type="dxa"/>
            <w:tcBorders>
              <w:top w:val="nil"/>
              <w:left w:val="nil"/>
              <w:bottom w:val="single" w:color="auto" w:sz="4" w:space="0"/>
              <w:right w:val="single" w:color="000000" w:sz="8" w:space="0"/>
            </w:tcBorders>
            <w:shd w:val="clear" w:color="auto" w:fill="auto"/>
            <w:noWrap/>
            <w:tcMar>
              <w:top w:w="15" w:type="dxa"/>
              <w:left w:w="15" w:type="dxa"/>
              <w:right w:w="15" w:type="dxa"/>
            </w:tcMar>
            <w:vAlign w:val="center"/>
          </w:tcPr>
          <w:p w14:paraId="14B8D63E">
            <w:pPr>
              <w:keepNext w:val="0"/>
              <w:keepLines w:val="0"/>
              <w:widowControl/>
              <w:suppressLineNumbers w:val="0"/>
              <w:jc w:val="center"/>
              <w:textAlignment w:val="center"/>
              <w:rPr>
                <w:rFonts w:hint="default" w:ascii="黑体" w:hAnsi="黑体" w:eastAsia="黑体" w:cs="黑体"/>
                <w:i w:val="0"/>
                <w:color w:val="000000"/>
                <w:sz w:val="22"/>
                <w:szCs w:val="22"/>
                <w:u w:val="none"/>
                <w:lang w:val="en-US" w:eastAsia="zh-CN"/>
              </w:rPr>
            </w:pPr>
            <w:r>
              <w:rPr>
                <w:rFonts w:hint="eastAsia" w:ascii="黑体" w:hAnsi="黑体" w:eastAsia="黑体" w:cs="黑体"/>
                <w:i w:val="0"/>
                <w:color w:val="000000"/>
                <w:sz w:val="22"/>
                <w:szCs w:val="22"/>
                <w:u w:val="none"/>
                <w:lang w:val="en-US" w:eastAsia="zh-CN"/>
              </w:rPr>
              <w:t>5365489.84</w:t>
            </w:r>
          </w:p>
        </w:tc>
        <w:tc>
          <w:tcPr>
            <w:tcW w:w="1211" w:type="dxa"/>
            <w:tcBorders>
              <w:top w:val="nil"/>
              <w:left w:val="nil"/>
              <w:bottom w:val="single" w:color="auto" w:sz="4" w:space="0"/>
              <w:right w:val="single" w:color="000000" w:sz="8" w:space="0"/>
            </w:tcBorders>
            <w:shd w:val="clear" w:color="auto" w:fill="auto"/>
            <w:noWrap/>
            <w:tcMar>
              <w:top w:w="15" w:type="dxa"/>
              <w:left w:w="15" w:type="dxa"/>
              <w:right w:w="15" w:type="dxa"/>
            </w:tcMar>
            <w:vAlign w:val="center"/>
          </w:tcPr>
          <w:p w14:paraId="592CA048">
            <w:pPr>
              <w:keepNext w:val="0"/>
              <w:keepLines w:val="0"/>
              <w:widowControl/>
              <w:suppressLineNumbers w:val="0"/>
              <w:jc w:val="center"/>
              <w:textAlignment w:val="center"/>
              <w:rPr>
                <w:rFonts w:hint="default" w:ascii="黑体" w:hAnsi="黑体" w:eastAsia="黑体" w:cs="黑体"/>
                <w:i w:val="0"/>
                <w:color w:val="000000"/>
                <w:sz w:val="22"/>
                <w:szCs w:val="22"/>
                <w:u w:val="none"/>
                <w:lang w:val="en-US" w:eastAsia="zh-CN"/>
              </w:rPr>
            </w:pPr>
            <w:r>
              <w:rPr>
                <w:rFonts w:hint="eastAsia" w:ascii="黑体" w:hAnsi="黑体" w:eastAsia="黑体" w:cs="黑体"/>
                <w:i w:val="0"/>
                <w:color w:val="000000"/>
                <w:sz w:val="22"/>
                <w:szCs w:val="22"/>
                <w:u w:val="none"/>
                <w:lang w:val="en-US" w:eastAsia="zh-CN"/>
              </w:rPr>
              <w:t>4967069.84</w:t>
            </w:r>
          </w:p>
        </w:tc>
        <w:tc>
          <w:tcPr>
            <w:tcW w:w="1350" w:type="dxa"/>
            <w:tcBorders>
              <w:top w:val="nil"/>
              <w:left w:val="nil"/>
              <w:bottom w:val="single" w:color="auto" w:sz="4" w:space="0"/>
              <w:right w:val="single" w:color="000000" w:sz="8" w:space="0"/>
            </w:tcBorders>
            <w:shd w:val="clear" w:color="auto" w:fill="auto"/>
            <w:noWrap/>
            <w:tcMar>
              <w:top w:w="15" w:type="dxa"/>
              <w:left w:w="15" w:type="dxa"/>
              <w:right w:w="15" w:type="dxa"/>
            </w:tcMar>
            <w:vAlign w:val="center"/>
          </w:tcPr>
          <w:p w14:paraId="3A59DA67">
            <w:pPr>
              <w:keepNext w:val="0"/>
              <w:keepLines w:val="0"/>
              <w:widowControl/>
              <w:suppressLineNumbers w:val="0"/>
              <w:jc w:val="center"/>
              <w:textAlignment w:val="center"/>
              <w:rPr>
                <w:rFonts w:hint="default" w:ascii="黑体" w:hAnsi="黑体" w:eastAsia="黑体" w:cs="黑体"/>
                <w:i w:val="0"/>
                <w:color w:val="000000"/>
                <w:sz w:val="22"/>
                <w:szCs w:val="22"/>
                <w:u w:val="none"/>
                <w:lang w:val="en-US" w:eastAsia="zh-CN"/>
              </w:rPr>
            </w:pPr>
            <w:r>
              <w:rPr>
                <w:rFonts w:hint="eastAsia" w:ascii="黑体" w:hAnsi="黑体" w:eastAsia="黑体" w:cs="黑体"/>
                <w:i w:val="0"/>
                <w:color w:val="000000"/>
                <w:sz w:val="22"/>
                <w:szCs w:val="22"/>
                <w:u w:val="none"/>
                <w:lang w:val="en-US" w:eastAsia="zh-CN"/>
              </w:rPr>
              <w:t>398420</w:t>
            </w:r>
          </w:p>
        </w:tc>
        <w:tc>
          <w:tcPr>
            <w:tcW w:w="1600" w:type="dxa"/>
            <w:tcBorders>
              <w:top w:val="nil"/>
              <w:left w:val="nil"/>
              <w:bottom w:val="single" w:color="auto" w:sz="4" w:space="0"/>
              <w:right w:val="single" w:color="000000" w:sz="8" w:space="0"/>
            </w:tcBorders>
            <w:shd w:val="clear" w:color="auto" w:fill="auto"/>
            <w:noWrap/>
            <w:tcMar>
              <w:top w:w="15" w:type="dxa"/>
              <w:left w:w="15" w:type="dxa"/>
              <w:right w:w="15" w:type="dxa"/>
            </w:tcMar>
            <w:vAlign w:val="center"/>
          </w:tcPr>
          <w:p w14:paraId="233BF184">
            <w:pPr>
              <w:keepNext w:val="0"/>
              <w:keepLines w:val="0"/>
              <w:widowControl/>
              <w:suppressLineNumbers w:val="0"/>
              <w:jc w:val="center"/>
              <w:textAlignment w:val="center"/>
              <w:rPr>
                <w:rFonts w:hint="default" w:ascii="黑体" w:hAnsi="黑体" w:eastAsia="黑体" w:cs="黑体"/>
                <w:i w:val="0"/>
                <w:color w:val="000000"/>
                <w:sz w:val="22"/>
                <w:szCs w:val="22"/>
                <w:u w:val="none"/>
                <w:lang w:val="en-US" w:eastAsia="zh-CN"/>
              </w:rPr>
            </w:pPr>
            <w:r>
              <w:rPr>
                <w:rFonts w:hint="eastAsia" w:ascii="黑体" w:hAnsi="黑体" w:eastAsia="黑体" w:cs="黑体"/>
                <w:i w:val="0"/>
                <w:color w:val="000000"/>
                <w:sz w:val="22"/>
                <w:szCs w:val="22"/>
                <w:u w:val="none"/>
                <w:lang w:val="en-US" w:eastAsia="zh-CN"/>
              </w:rPr>
              <w:t>5310231.57</w:t>
            </w:r>
          </w:p>
        </w:tc>
        <w:tc>
          <w:tcPr>
            <w:tcW w:w="1939"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14:paraId="658CBA42">
            <w:pPr>
              <w:keepNext w:val="0"/>
              <w:keepLines w:val="0"/>
              <w:widowControl/>
              <w:suppressLineNumbers w:val="0"/>
              <w:jc w:val="center"/>
              <w:textAlignment w:val="center"/>
              <w:rPr>
                <w:rFonts w:hint="default" w:ascii="黑体" w:hAnsi="黑体" w:eastAsia="黑体" w:cs="黑体"/>
                <w:i w:val="0"/>
                <w:color w:val="000000"/>
                <w:sz w:val="22"/>
                <w:szCs w:val="22"/>
                <w:u w:val="none"/>
                <w:lang w:val="en-US" w:eastAsia="zh-CN"/>
              </w:rPr>
            </w:pPr>
            <w:r>
              <w:rPr>
                <w:rFonts w:hint="eastAsia" w:ascii="黑体" w:hAnsi="黑体" w:eastAsia="黑体" w:cs="黑体"/>
                <w:i w:val="0"/>
                <w:color w:val="000000"/>
                <w:sz w:val="22"/>
                <w:szCs w:val="22"/>
                <w:u w:val="none"/>
                <w:lang w:val="en-US" w:eastAsia="zh-CN"/>
              </w:rPr>
              <w:t>4969639.34</w:t>
            </w:r>
          </w:p>
        </w:tc>
        <w:tc>
          <w:tcPr>
            <w:tcW w:w="11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ACA2D4">
            <w:pPr>
              <w:keepNext w:val="0"/>
              <w:keepLines w:val="0"/>
              <w:widowControl/>
              <w:suppressLineNumbers w:val="0"/>
              <w:jc w:val="center"/>
              <w:textAlignment w:val="center"/>
              <w:rPr>
                <w:rFonts w:hint="default" w:ascii="黑体" w:hAnsi="黑体" w:eastAsia="黑体" w:cs="黑体"/>
                <w:i w:val="0"/>
                <w:color w:val="000000"/>
                <w:sz w:val="22"/>
                <w:szCs w:val="22"/>
                <w:u w:val="none"/>
                <w:lang w:val="en-US" w:eastAsia="zh-CN"/>
              </w:rPr>
            </w:pPr>
            <w:r>
              <w:rPr>
                <w:rFonts w:hint="eastAsia" w:ascii="黑体" w:hAnsi="黑体" w:eastAsia="黑体" w:cs="黑体"/>
                <w:i w:val="0"/>
                <w:color w:val="000000"/>
                <w:sz w:val="22"/>
                <w:szCs w:val="22"/>
                <w:u w:val="none"/>
                <w:lang w:val="en-US" w:eastAsia="zh-CN"/>
              </w:rPr>
              <w:t>340592.23</w:t>
            </w:r>
          </w:p>
        </w:tc>
        <w:tc>
          <w:tcPr>
            <w:tcW w:w="1464" w:type="dxa"/>
            <w:tcBorders>
              <w:top w:val="nil"/>
              <w:left w:val="single" w:color="auto" w:sz="4" w:space="0"/>
              <w:bottom w:val="single" w:color="auto" w:sz="4" w:space="0"/>
              <w:right w:val="single" w:color="000000" w:sz="8" w:space="0"/>
            </w:tcBorders>
            <w:shd w:val="clear" w:color="auto" w:fill="auto"/>
            <w:noWrap/>
            <w:tcMar>
              <w:top w:w="15" w:type="dxa"/>
              <w:left w:w="15" w:type="dxa"/>
              <w:right w:w="15" w:type="dxa"/>
            </w:tcMar>
            <w:vAlign w:val="center"/>
          </w:tcPr>
          <w:p w14:paraId="4050B62F">
            <w:pPr>
              <w:keepNext w:val="0"/>
              <w:keepLines w:val="0"/>
              <w:widowControl/>
              <w:suppressLineNumbers w:val="0"/>
              <w:jc w:val="center"/>
              <w:textAlignment w:val="center"/>
              <w:rPr>
                <w:rFonts w:hint="default" w:ascii="黑体" w:hAnsi="黑体" w:eastAsia="黑体" w:cs="黑体"/>
                <w:i w:val="0"/>
                <w:color w:val="000000"/>
                <w:sz w:val="22"/>
                <w:szCs w:val="22"/>
                <w:u w:val="none"/>
                <w:lang w:val="en-US" w:eastAsia="zh-CN"/>
              </w:rPr>
            </w:pPr>
          </w:p>
        </w:tc>
        <w:tc>
          <w:tcPr>
            <w:tcW w:w="1502" w:type="dxa"/>
            <w:tcBorders>
              <w:top w:val="nil"/>
              <w:left w:val="nil"/>
              <w:bottom w:val="single" w:color="auto" w:sz="4" w:space="0"/>
              <w:right w:val="single" w:color="000000" w:sz="8" w:space="0"/>
            </w:tcBorders>
            <w:shd w:val="clear" w:color="auto" w:fill="auto"/>
            <w:noWrap/>
            <w:tcMar>
              <w:top w:w="15" w:type="dxa"/>
              <w:left w:w="15" w:type="dxa"/>
              <w:right w:w="15" w:type="dxa"/>
            </w:tcMar>
            <w:vAlign w:val="center"/>
          </w:tcPr>
          <w:p w14:paraId="14249604">
            <w:pPr>
              <w:jc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117965.31</w:t>
            </w:r>
          </w:p>
        </w:tc>
      </w:tr>
      <w:tr w14:paraId="51BB8B7D">
        <w:tblPrEx>
          <w:tblCellMar>
            <w:top w:w="0" w:type="dxa"/>
            <w:left w:w="0" w:type="dxa"/>
            <w:bottom w:w="0" w:type="dxa"/>
            <w:right w:w="0" w:type="dxa"/>
          </w:tblCellMar>
        </w:tblPrEx>
        <w:trPr>
          <w:trHeight w:val="415" w:hRule="atLeast"/>
        </w:trPr>
        <w:tc>
          <w:tcPr>
            <w:tcW w:w="138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A53CD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2010501</w:t>
            </w:r>
          </w:p>
        </w:tc>
        <w:tc>
          <w:tcPr>
            <w:tcW w:w="15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632342">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行政运行</w:t>
            </w: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A64920">
            <w:pPr>
              <w:keepNext w:val="0"/>
              <w:keepLines w:val="0"/>
              <w:widowControl/>
              <w:suppressLineNumbers w:val="0"/>
              <w:jc w:val="center"/>
              <w:textAlignment w:val="center"/>
              <w:rPr>
                <w:rFonts w:hint="default" w:ascii="黑体" w:hAnsi="黑体" w:eastAsia="黑体" w:cs="黑体"/>
                <w:i w:val="0"/>
                <w:color w:val="000000"/>
                <w:sz w:val="22"/>
                <w:szCs w:val="22"/>
                <w:u w:val="none"/>
                <w:lang w:val="en-US"/>
              </w:rPr>
            </w:pPr>
            <w:r>
              <w:rPr>
                <w:rFonts w:hint="eastAsia"/>
                <w:lang w:val="en-US" w:eastAsia="zh-CN"/>
              </w:rPr>
              <w:t>3377441.24</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7134E1">
            <w:pPr>
              <w:keepNext w:val="0"/>
              <w:keepLines w:val="0"/>
              <w:widowControl/>
              <w:suppressLineNumbers w:val="0"/>
              <w:jc w:val="center"/>
              <w:textAlignment w:val="center"/>
              <w:rPr>
                <w:rFonts w:hint="default"/>
                <w:lang w:val="en-US" w:eastAsia="zh-CN"/>
              </w:rPr>
            </w:pPr>
            <w:r>
              <w:rPr>
                <w:rFonts w:hint="eastAsia"/>
                <w:lang w:val="en-US" w:eastAsia="zh-CN"/>
              </w:rPr>
              <w:t>3377441.24</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E0F356">
            <w:pPr>
              <w:keepNext w:val="0"/>
              <w:keepLines w:val="0"/>
              <w:widowControl/>
              <w:suppressLineNumbers w:val="0"/>
              <w:jc w:val="center"/>
              <w:textAlignment w:val="center"/>
              <w:rPr>
                <w:rFonts w:hint="default" w:ascii="黑体" w:hAnsi="黑体" w:eastAsia="黑体" w:cs="黑体"/>
                <w:i w:val="0"/>
                <w:color w:val="000000"/>
                <w:sz w:val="22"/>
                <w:szCs w:val="22"/>
                <w:u w:val="none"/>
                <w:lang w:val="en-US" w:eastAsia="zh-CN"/>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F7CA35">
            <w:pPr>
              <w:keepNext w:val="0"/>
              <w:keepLines w:val="0"/>
              <w:widowControl/>
              <w:suppressLineNumbers w:val="0"/>
              <w:jc w:val="center"/>
              <w:textAlignment w:val="center"/>
              <w:rPr>
                <w:rFonts w:hint="default" w:ascii="黑体" w:hAnsi="黑体" w:eastAsia="黑体" w:cs="黑体"/>
                <w:i w:val="0"/>
                <w:color w:val="000000"/>
                <w:sz w:val="22"/>
                <w:szCs w:val="22"/>
                <w:u w:val="none"/>
                <w:lang w:val="en-US"/>
              </w:rPr>
            </w:pPr>
            <w:r>
              <w:rPr>
                <w:rFonts w:hint="eastAsia" w:ascii="黑体" w:hAnsi="黑体" w:eastAsia="黑体" w:cs="黑体"/>
                <w:i w:val="0"/>
                <w:color w:val="000000"/>
                <w:sz w:val="22"/>
                <w:szCs w:val="22"/>
                <w:u w:val="none"/>
                <w:lang w:val="en-US" w:eastAsia="zh-CN"/>
              </w:rPr>
              <w:t>3380010.74</w:t>
            </w:r>
          </w:p>
        </w:tc>
        <w:tc>
          <w:tcPr>
            <w:tcW w:w="19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0960F2">
            <w:pPr>
              <w:keepNext w:val="0"/>
              <w:keepLines w:val="0"/>
              <w:widowControl/>
              <w:suppressLineNumbers w:val="0"/>
              <w:jc w:val="center"/>
              <w:textAlignment w:val="center"/>
              <w:rPr>
                <w:rFonts w:hint="default" w:ascii="黑体" w:hAnsi="黑体" w:eastAsia="黑体" w:cs="黑体"/>
                <w:i w:val="0"/>
                <w:color w:val="000000"/>
                <w:sz w:val="22"/>
                <w:szCs w:val="22"/>
                <w:u w:val="none"/>
                <w:lang w:val="en-US" w:eastAsia="zh-CN"/>
              </w:rPr>
            </w:pPr>
            <w:r>
              <w:rPr>
                <w:rFonts w:hint="eastAsia" w:ascii="黑体" w:hAnsi="黑体" w:eastAsia="黑体" w:cs="黑体"/>
                <w:i w:val="0"/>
                <w:color w:val="000000"/>
                <w:sz w:val="22"/>
                <w:szCs w:val="22"/>
                <w:u w:val="none"/>
                <w:lang w:val="en-US" w:eastAsia="zh-CN"/>
              </w:rPr>
              <w:t>3380010.74</w:t>
            </w:r>
          </w:p>
        </w:tc>
        <w:tc>
          <w:tcPr>
            <w:tcW w:w="11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533889">
            <w:pPr>
              <w:keepNext w:val="0"/>
              <w:keepLines w:val="0"/>
              <w:widowControl/>
              <w:suppressLineNumbers w:val="0"/>
              <w:jc w:val="center"/>
              <w:textAlignment w:val="center"/>
              <w:rPr>
                <w:rFonts w:hint="default" w:ascii="黑体" w:hAnsi="黑体" w:eastAsia="黑体" w:cs="黑体"/>
                <w:i w:val="0"/>
                <w:color w:val="000000"/>
                <w:sz w:val="22"/>
                <w:szCs w:val="22"/>
                <w:u w:val="none"/>
                <w:lang w:val="en-US"/>
              </w:rPr>
            </w:pPr>
          </w:p>
        </w:tc>
        <w:tc>
          <w:tcPr>
            <w:tcW w:w="14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8034F6">
            <w:pPr>
              <w:keepNext w:val="0"/>
              <w:keepLines w:val="0"/>
              <w:widowControl/>
              <w:suppressLineNumbers w:val="0"/>
              <w:jc w:val="center"/>
              <w:textAlignment w:val="center"/>
              <w:rPr>
                <w:rFonts w:hint="default" w:ascii="黑体" w:hAnsi="黑体" w:eastAsia="黑体" w:cs="黑体"/>
                <w:i w:val="0"/>
                <w:color w:val="000000"/>
                <w:sz w:val="22"/>
                <w:szCs w:val="22"/>
                <w:u w:val="none"/>
                <w:lang w:val="en-US" w:eastAsia="zh-CN"/>
              </w:rPr>
            </w:pPr>
          </w:p>
        </w:tc>
        <w:tc>
          <w:tcPr>
            <w:tcW w:w="1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35DA6C">
            <w:pPr>
              <w:jc w:val="center"/>
              <w:rPr>
                <w:rFonts w:hint="default" w:ascii="Times New Roman" w:hAnsi="Times New Roman" w:eastAsia="宋体" w:cs="Times New Roman"/>
                <w:i w:val="0"/>
                <w:color w:val="000000"/>
                <w:sz w:val="21"/>
                <w:szCs w:val="21"/>
                <w:u w:val="none"/>
                <w:lang w:val="en-US" w:eastAsia="zh-CN"/>
              </w:rPr>
            </w:pPr>
          </w:p>
        </w:tc>
      </w:tr>
      <w:tr w14:paraId="0B8E38BB">
        <w:tblPrEx>
          <w:tblCellMar>
            <w:top w:w="0" w:type="dxa"/>
            <w:left w:w="0" w:type="dxa"/>
            <w:bottom w:w="0" w:type="dxa"/>
            <w:right w:w="0" w:type="dxa"/>
          </w:tblCellMar>
        </w:tblPrEx>
        <w:trPr>
          <w:trHeight w:val="415" w:hRule="atLeast"/>
        </w:trPr>
        <w:tc>
          <w:tcPr>
            <w:tcW w:w="138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13B60E">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2010502</w:t>
            </w:r>
          </w:p>
        </w:tc>
        <w:tc>
          <w:tcPr>
            <w:tcW w:w="15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675480">
            <w:pPr>
              <w:keepNext w:val="0"/>
              <w:keepLines w:val="0"/>
              <w:widowControl/>
              <w:suppressLineNumbers w:val="0"/>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一般行政管理事务</w:t>
            </w: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A73DDF">
            <w:pPr>
              <w:keepNext w:val="0"/>
              <w:keepLines w:val="0"/>
              <w:widowControl/>
              <w:suppressLineNumbers w:val="0"/>
              <w:jc w:val="center"/>
              <w:textAlignment w:val="center"/>
              <w:rPr>
                <w:rFonts w:hint="default" w:ascii="黑体" w:hAnsi="黑体" w:eastAsia="黑体" w:cs="黑体"/>
                <w:i w:val="0"/>
                <w:color w:val="000000"/>
                <w:sz w:val="22"/>
                <w:szCs w:val="22"/>
                <w:u w:val="none"/>
                <w:lang w:val="en-US"/>
              </w:rPr>
            </w:pPr>
            <w:r>
              <w:rPr>
                <w:rFonts w:hint="eastAsia" w:ascii="黑体" w:hAnsi="黑体" w:eastAsia="黑体" w:cs="黑体"/>
                <w:i w:val="0"/>
                <w:color w:val="000000"/>
                <w:sz w:val="22"/>
                <w:szCs w:val="22"/>
                <w:u w:val="none"/>
                <w:lang w:val="en-US" w:eastAsia="zh-CN"/>
              </w:rPr>
              <w:t>40000</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C37081">
            <w:pPr>
              <w:keepNext w:val="0"/>
              <w:keepLines w:val="0"/>
              <w:widowControl/>
              <w:suppressLineNumbers w:val="0"/>
              <w:jc w:val="center"/>
              <w:textAlignment w:val="center"/>
              <w:rPr>
                <w:rFonts w:hint="default" w:ascii="黑体" w:hAnsi="黑体" w:eastAsia="黑体" w:cs="黑体"/>
                <w:i w:val="0"/>
                <w:color w:val="000000"/>
                <w:sz w:val="22"/>
                <w:szCs w:val="22"/>
                <w:u w:val="none"/>
                <w:lang w:val="en-US" w:eastAsia="zh-CN"/>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44C28E">
            <w:pPr>
              <w:keepNext w:val="0"/>
              <w:keepLines w:val="0"/>
              <w:widowControl/>
              <w:suppressLineNumbers w:val="0"/>
              <w:jc w:val="center"/>
              <w:textAlignment w:val="center"/>
              <w:rPr>
                <w:rFonts w:hint="default" w:ascii="黑体" w:hAnsi="黑体" w:eastAsia="黑体" w:cs="黑体"/>
                <w:i w:val="0"/>
                <w:color w:val="000000"/>
                <w:sz w:val="22"/>
                <w:szCs w:val="22"/>
                <w:u w:val="none"/>
                <w:lang w:val="en-US" w:eastAsia="zh-CN"/>
              </w:rPr>
            </w:pPr>
            <w:r>
              <w:rPr>
                <w:rFonts w:hint="eastAsia" w:ascii="黑体" w:hAnsi="黑体" w:eastAsia="黑体" w:cs="黑体"/>
                <w:i w:val="0"/>
                <w:color w:val="000000"/>
                <w:sz w:val="22"/>
                <w:szCs w:val="22"/>
                <w:u w:val="none"/>
                <w:lang w:val="en-US" w:eastAsia="zh-CN"/>
              </w:rPr>
              <w:t>40000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CDE948">
            <w:pPr>
              <w:keepNext w:val="0"/>
              <w:keepLines w:val="0"/>
              <w:widowControl/>
              <w:suppressLineNumbers w:val="0"/>
              <w:jc w:val="center"/>
              <w:textAlignment w:val="center"/>
              <w:rPr>
                <w:rFonts w:hint="default" w:ascii="黑体" w:hAnsi="黑体" w:eastAsia="黑体" w:cs="黑体"/>
                <w:i w:val="0"/>
                <w:color w:val="000000"/>
                <w:sz w:val="22"/>
                <w:szCs w:val="22"/>
                <w:u w:val="none"/>
                <w:lang w:val="en-US"/>
              </w:rPr>
            </w:pPr>
            <w:r>
              <w:rPr>
                <w:rFonts w:hint="eastAsia" w:ascii="黑体" w:hAnsi="黑体" w:eastAsia="黑体" w:cs="黑体"/>
                <w:i w:val="0"/>
                <w:color w:val="000000"/>
                <w:kern w:val="0"/>
                <w:sz w:val="22"/>
                <w:szCs w:val="22"/>
                <w:u w:val="none"/>
                <w:lang w:val="en-US" w:eastAsia="zh-CN" w:bidi="ar"/>
              </w:rPr>
              <w:t>9224.45</w:t>
            </w:r>
          </w:p>
        </w:tc>
        <w:tc>
          <w:tcPr>
            <w:tcW w:w="19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7A37F8">
            <w:pPr>
              <w:keepNext w:val="0"/>
              <w:keepLines w:val="0"/>
              <w:widowControl/>
              <w:suppressLineNumbers w:val="0"/>
              <w:jc w:val="center"/>
              <w:textAlignment w:val="center"/>
              <w:rPr>
                <w:rFonts w:hint="default" w:ascii="黑体" w:hAnsi="黑体" w:eastAsia="黑体" w:cs="黑体"/>
                <w:i w:val="0"/>
                <w:color w:val="000000"/>
                <w:kern w:val="0"/>
                <w:sz w:val="22"/>
                <w:szCs w:val="22"/>
                <w:u w:val="none"/>
                <w:lang w:val="en-US" w:eastAsia="zh-CN" w:bidi="ar"/>
              </w:rPr>
            </w:pPr>
          </w:p>
        </w:tc>
        <w:tc>
          <w:tcPr>
            <w:tcW w:w="11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19617F">
            <w:pPr>
              <w:keepNext w:val="0"/>
              <w:keepLines w:val="0"/>
              <w:widowControl/>
              <w:suppressLineNumbers w:val="0"/>
              <w:jc w:val="center"/>
              <w:textAlignment w:val="center"/>
              <w:rPr>
                <w:rFonts w:hint="default" w:ascii="黑体" w:hAnsi="黑体" w:eastAsia="黑体" w:cs="黑体"/>
                <w:i w:val="0"/>
                <w:color w:val="000000"/>
                <w:sz w:val="22"/>
                <w:szCs w:val="22"/>
                <w:u w:val="none"/>
                <w:lang w:val="en-US"/>
              </w:rPr>
            </w:pPr>
            <w:r>
              <w:rPr>
                <w:rFonts w:hint="eastAsia" w:ascii="黑体" w:hAnsi="黑体" w:eastAsia="黑体" w:cs="黑体"/>
                <w:i w:val="0"/>
                <w:color w:val="000000"/>
                <w:kern w:val="0"/>
                <w:sz w:val="22"/>
                <w:szCs w:val="22"/>
                <w:u w:val="none"/>
                <w:lang w:val="en-US" w:eastAsia="zh-CN" w:bidi="ar"/>
              </w:rPr>
              <w:t>9224.45</w:t>
            </w:r>
          </w:p>
        </w:tc>
        <w:tc>
          <w:tcPr>
            <w:tcW w:w="14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F43329">
            <w:pPr>
              <w:keepNext w:val="0"/>
              <w:keepLines w:val="0"/>
              <w:widowControl/>
              <w:suppressLineNumbers w:val="0"/>
              <w:jc w:val="center"/>
              <w:textAlignment w:val="center"/>
              <w:rPr>
                <w:rFonts w:hint="eastAsia" w:ascii="黑体" w:hAnsi="黑体" w:eastAsia="黑体" w:cs="黑体"/>
                <w:i w:val="0"/>
                <w:color w:val="000000"/>
                <w:sz w:val="22"/>
                <w:szCs w:val="22"/>
                <w:u w:val="none"/>
              </w:rPr>
            </w:pPr>
          </w:p>
        </w:tc>
        <w:tc>
          <w:tcPr>
            <w:tcW w:w="1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A94DF2">
            <w:pPr>
              <w:jc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30775.55</w:t>
            </w:r>
          </w:p>
        </w:tc>
      </w:tr>
      <w:tr w14:paraId="1DCB9B09">
        <w:tblPrEx>
          <w:shd w:val="clear" w:color="auto" w:fill="auto"/>
          <w:tblCellMar>
            <w:top w:w="0" w:type="dxa"/>
            <w:left w:w="0" w:type="dxa"/>
            <w:bottom w:w="0" w:type="dxa"/>
            <w:right w:w="0" w:type="dxa"/>
          </w:tblCellMar>
        </w:tblPrEx>
        <w:trPr>
          <w:trHeight w:val="300" w:hRule="atLeast"/>
        </w:trPr>
        <w:tc>
          <w:tcPr>
            <w:tcW w:w="138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E0A1C5">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2010505</w:t>
            </w:r>
          </w:p>
        </w:tc>
        <w:tc>
          <w:tcPr>
            <w:tcW w:w="15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FEA0C9">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专项统计业务</w:t>
            </w: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4F7BC3">
            <w:pPr>
              <w:keepNext w:val="0"/>
              <w:keepLines w:val="0"/>
              <w:widowControl/>
              <w:suppressLineNumbers w:val="0"/>
              <w:jc w:val="center"/>
              <w:textAlignment w:val="center"/>
              <w:rPr>
                <w:rFonts w:hint="default" w:ascii="黑体" w:hAnsi="黑体" w:eastAsia="黑体" w:cs="黑体"/>
                <w:i w:val="0"/>
                <w:color w:val="000000"/>
                <w:kern w:val="0"/>
                <w:sz w:val="22"/>
                <w:szCs w:val="22"/>
                <w:u w:val="none"/>
                <w:lang w:val="en-US" w:eastAsia="zh-CN" w:bidi="ar"/>
              </w:rPr>
            </w:pPr>
            <w:r>
              <w:rPr>
                <w:rFonts w:hint="eastAsia" w:ascii="黑体" w:hAnsi="黑体" w:eastAsia="黑体" w:cs="黑体"/>
                <w:i w:val="0"/>
                <w:color w:val="000000"/>
                <w:kern w:val="0"/>
                <w:sz w:val="22"/>
                <w:szCs w:val="22"/>
                <w:u w:val="none"/>
                <w:lang w:val="en-US" w:eastAsia="zh-CN" w:bidi="ar"/>
              </w:rPr>
              <w:t>316386</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34967B">
            <w:pPr>
              <w:keepNext w:val="0"/>
              <w:keepLines w:val="0"/>
              <w:widowControl/>
              <w:suppressLineNumbers w:val="0"/>
              <w:jc w:val="center"/>
              <w:textAlignment w:val="center"/>
              <w:rPr>
                <w:rFonts w:hint="default" w:ascii="黑体" w:hAnsi="黑体" w:eastAsia="黑体" w:cs="黑体"/>
                <w:i w:val="0"/>
                <w:color w:val="000000"/>
                <w:kern w:val="0"/>
                <w:sz w:val="22"/>
                <w:szCs w:val="22"/>
                <w:u w:val="none"/>
                <w:lang w:val="en-US" w:eastAsia="zh-CN" w:bidi="ar"/>
              </w:rPr>
            </w:pPr>
            <w:r>
              <w:rPr>
                <w:rFonts w:hint="eastAsia" w:ascii="黑体" w:hAnsi="黑体" w:eastAsia="黑体" w:cs="黑体"/>
                <w:i w:val="0"/>
                <w:color w:val="000000"/>
                <w:kern w:val="0"/>
                <w:sz w:val="22"/>
                <w:szCs w:val="22"/>
                <w:u w:val="none"/>
                <w:lang w:val="en-US" w:eastAsia="zh-CN" w:bidi="ar"/>
              </w:rPr>
              <w:t>316386</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3B8EF1">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8A1254">
            <w:pPr>
              <w:keepNext w:val="0"/>
              <w:keepLines w:val="0"/>
              <w:widowControl/>
              <w:suppressLineNumbers w:val="0"/>
              <w:jc w:val="center"/>
              <w:textAlignment w:val="center"/>
              <w:rPr>
                <w:rFonts w:hint="default" w:ascii="黑体" w:hAnsi="黑体" w:eastAsia="黑体" w:cs="黑体"/>
                <w:i w:val="0"/>
                <w:color w:val="000000"/>
                <w:kern w:val="0"/>
                <w:sz w:val="22"/>
                <w:szCs w:val="22"/>
                <w:u w:val="none"/>
                <w:lang w:val="en-US" w:eastAsia="zh-CN" w:bidi="ar"/>
              </w:rPr>
            </w:pPr>
            <w:r>
              <w:rPr>
                <w:rFonts w:hint="eastAsia" w:ascii="黑体" w:hAnsi="黑体" w:eastAsia="黑体" w:cs="黑体"/>
                <w:i w:val="0"/>
                <w:color w:val="000000"/>
                <w:kern w:val="0"/>
                <w:sz w:val="22"/>
                <w:szCs w:val="22"/>
                <w:u w:val="none"/>
                <w:lang w:val="en-US" w:eastAsia="zh-CN" w:bidi="ar"/>
              </w:rPr>
              <w:t>316386</w:t>
            </w:r>
          </w:p>
        </w:tc>
        <w:tc>
          <w:tcPr>
            <w:tcW w:w="19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D74AC7">
            <w:pPr>
              <w:keepNext w:val="0"/>
              <w:keepLines w:val="0"/>
              <w:widowControl/>
              <w:suppressLineNumbers w:val="0"/>
              <w:jc w:val="center"/>
              <w:textAlignment w:val="center"/>
              <w:rPr>
                <w:rFonts w:hint="default" w:ascii="黑体" w:hAnsi="黑体" w:eastAsia="黑体" w:cs="黑体"/>
                <w:i w:val="0"/>
                <w:color w:val="000000"/>
                <w:kern w:val="0"/>
                <w:sz w:val="22"/>
                <w:szCs w:val="22"/>
                <w:u w:val="none"/>
                <w:lang w:val="en-US" w:eastAsia="zh-CN" w:bidi="ar"/>
              </w:rPr>
            </w:pPr>
            <w:r>
              <w:rPr>
                <w:rFonts w:hint="eastAsia" w:ascii="黑体" w:hAnsi="黑体" w:eastAsia="黑体" w:cs="黑体"/>
                <w:i w:val="0"/>
                <w:color w:val="000000"/>
                <w:kern w:val="0"/>
                <w:sz w:val="22"/>
                <w:szCs w:val="22"/>
                <w:u w:val="none"/>
                <w:lang w:val="en-US" w:eastAsia="zh-CN" w:bidi="ar"/>
              </w:rPr>
              <w:t>316386</w:t>
            </w:r>
          </w:p>
        </w:tc>
        <w:tc>
          <w:tcPr>
            <w:tcW w:w="11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581202">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p>
        </w:tc>
        <w:tc>
          <w:tcPr>
            <w:tcW w:w="14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942A79">
            <w:pPr>
              <w:keepNext w:val="0"/>
              <w:keepLines w:val="0"/>
              <w:widowControl/>
              <w:suppressLineNumbers w:val="0"/>
              <w:jc w:val="center"/>
              <w:textAlignment w:val="center"/>
              <w:rPr>
                <w:rFonts w:hint="default" w:ascii="黑体" w:hAnsi="黑体" w:eastAsia="黑体" w:cs="黑体"/>
                <w:i w:val="0"/>
                <w:color w:val="000000"/>
                <w:sz w:val="22"/>
                <w:szCs w:val="22"/>
                <w:u w:val="none"/>
                <w:lang w:val="en-US" w:eastAsia="zh-CN"/>
              </w:rPr>
            </w:pPr>
          </w:p>
        </w:tc>
        <w:tc>
          <w:tcPr>
            <w:tcW w:w="1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F80211">
            <w:pPr>
              <w:jc w:val="center"/>
              <w:rPr>
                <w:rFonts w:hint="default" w:ascii="Times New Roman" w:hAnsi="Times New Roman" w:eastAsia="宋体" w:cs="Times New Roman"/>
                <w:i w:val="0"/>
                <w:color w:val="000000"/>
                <w:sz w:val="21"/>
                <w:szCs w:val="21"/>
                <w:u w:val="none"/>
                <w:lang w:val="en-US" w:eastAsia="zh-CN"/>
              </w:rPr>
            </w:pPr>
          </w:p>
        </w:tc>
      </w:tr>
      <w:tr w14:paraId="2F527478">
        <w:tblPrEx>
          <w:tblCellMar>
            <w:top w:w="0" w:type="dxa"/>
            <w:left w:w="0" w:type="dxa"/>
            <w:bottom w:w="0" w:type="dxa"/>
            <w:right w:w="0" w:type="dxa"/>
          </w:tblCellMar>
        </w:tblPrEx>
        <w:trPr>
          <w:trHeight w:val="90" w:hRule="atLeast"/>
        </w:trPr>
        <w:tc>
          <w:tcPr>
            <w:tcW w:w="138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0916DB">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2010507</w:t>
            </w:r>
          </w:p>
        </w:tc>
        <w:tc>
          <w:tcPr>
            <w:tcW w:w="15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6A7F68">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 专项普查活动</w:t>
            </w: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245554">
            <w:pPr>
              <w:keepNext w:val="0"/>
              <w:keepLines w:val="0"/>
              <w:widowControl/>
              <w:suppressLineNumbers w:val="0"/>
              <w:jc w:val="center"/>
              <w:textAlignment w:val="center"/>
              <w:rPr>
                <w:rFonts w:hint="default" w:ascii="黑体" w:hAnsi="黑体" w:eastAsia="黑体" w:cs="黑体"/>
                <w:i w:val="0"/>
                <w:color w:val="000000"/>
                <w:kern w:val="0"/>
                <w:sz w:val="22"/>
                <w:szCs w:val="22"/>
                <w:u w:val="none"/>
                <w:lang w:val="en-US" w:eastAsia="zh-CN" w:bidi="ar"/>
              </w:rPr>
            </w:pPr>
            <w:r>
              <w:rPr>
                <w:rFonts w:hint="eastAsia" w:ascii="黑体" w:hAnsi="黑体" w:eastAsia="黑体" w:cs="黑体"/>
                <w:i w:val="0"/>
                <w:color w:val="000000"/>
                <w:kern w:val="0"/>
                <w:sz w:val="22"/>
                <w:szCs w:val="22"/>
                <w:u w:val="none"/>
                <w:lang w:val="en-US" w:eastAsia="zh-CN" w:bidi="ar"/>
              </w:rPr>
              <w:t>72051</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6E5D10">
            <w:pPr>
              <w:keepNext w:val="0"/>
              <w:keepLines w:val="0"/>
              <w:widowControl/>
              <w:suppressLineNumbers w:val="0"/>
              <w:jc w:val="center"/>
              <w:textAlignment w:val="center"/>
              <w:rPr>
                <w:rFonts w:hint="default" w:ascii="黑体" w:hAnsi="黑体" w:eastAsia="黑体" w:cs="黑体"/>
                <w:i w:val="0"/>
                <w:color w:val="000000"/>
                <w:kern w:val="0"/>
                <w:sz w:val="22"/>
                <w:szCs w:val="22"/>
                <w:u w:val="none"/>
                <w:lang w:val="en-US" w:eastAsia="zh-CN" w:bidi="ar"/>
              </w:rPr>
            </w:pPr>
            <w:r>
              <w:rPr>
                <w:rFonts w:hint="eastAsia" w:ascii="黑体" w:hAnsi="黑体" w:eastAsia="黑体" w:cs="黑体"/>
                <w:i w:val="0"/>
                <w:color w:val="000000"/>
                <w:kern w:val="0"/>
                <w:sz w:val="22"/>
                <w:szCs w:val="22"/>
                <w:u w:val="none"/>
                <w:lang w:val="en-US" w:eastAsia="zh-CN" w:bidi="ar"/>
              </w:rPr>
              <w:t>57051</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BF772A">
            <w:pPr>
              <w:keepNext w:val="0"/>
              <w:keepLines w:val="0"/>
              <w:widowControl/>
              <w:suppressLineNumbers w:val="0"/>
              <w:jc w:val="center"/>
              <w:textAlignment w:val="center"/>
              <w:rPr>
                <w:rFonts w:hint="default" w:ascii="黑体" w:hAnsi="黑体" w:eastAsia="黑体" w:cs="黑体"/>
                <w:i w:val="0"/>
                <w:color w:val="000000"/>
                <w:kern w:val="0"/>
                <w:sz w:val="22"/>
                <w:szCs w:val="22"/>
                <w:u w:val="none"/>
                <w:lang w:val="en-US" w:eastAsia="zh-CN" w:bidi="ar"/>
              </w:rPr>
            </w:pPr>
            <w:r>
              <w:rPr>
                <w:rFonts w:hint="eastAsia" w:ascii="黑体" w:hAnsi="黑体" w:eastAsia="黑体" w:cs="黑体"/>
                <w:i w:val="0"/>
                <w:color w:val="000000"/>
                <w:kern w:val="0"/>
                <w:sz w:val="22"/>
                <w:szCs w:val="22"/>
                <w:u w:val="none"/>
                <w:lang w:val="en-US" w:eastAsia="zh-CN" w:bidi="ar"/>
              </w:rPr>
              <w:t>15000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9097F6">
            <w:pPr>
              <w:keepNext w:val="0"/>
              <w:keepLines w:val="0"/>
              <w:widowControl/>
              <w:suppressLineNumbers w:val="0"/>
              <w:jc w:val="center"/>
              <w:textAlignment w:val="center"/>
              <w:rPr>
                <w:rFonts w:hint="default" w:ascii="黑体" w:hAnsi="黑体" w:eastAsia="黑体" w:cs="黑体"/>
                <w:i w:val="0"/>
                <w:color w:val="000000"/>
                <w:kern w:val="0"/>
                <w:sz w:val="22"/>
                <w:szCs w:val="22"/>
                <w:u w:val="none"/>
                <w:lang w:val="en-US" w:eastAsia="zh-CN" w:bidi="ar"/>
              </w:rPr>
            </w:pPr>
            <w:r>
              <w:rPr>
                <w:rFonts w:hint="eastAsia" w:ascii="黑体" w:hAnsi="黑体" w:eastAsia="黑体" w:cs="黑体"/>
                <w:i w:val="0"/>
                <w:color w:val="000000"/>
                <w:kern w:val="0"/>
                <w:sz w:val="22"/>
                <w:szCs w:val="22"/>
                <w:u w:val="none"/>
                <w:lang w:val="en-US" w:eastAsia="zh-CN" w:bidi="ar"/>
              </w:rPr>
              <w:t>57651</w:t>
            </w:r>
          </w:p>
        </w:tc>
        <w:tc>
          <w:tcPr>
            <w:tcW w:w="19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120B7C">
            <w:pPr>
              <w:keepNext w:val="0"/>
              <w:keepLines w:val="0"/>
              <w:widowControl/>
              <w:suppressLineNumbers w:val="0"/>
              <w:jc w:val="center"/>
              <w:textAlignment w:val="center"/>
              <w:rPr>
                <w:rFonts w:hint="default" w:ascii="黑体" w:hAnsi="黑体" w:eastAsia="黑体" w:cs="黑体"/>
                <w:i w:val="0"/>
                <w:color w:val="000000"/>
                <w:kern w:val="0"/>
                <w:sz w:val="22"/>
                <w:szCs w:val="22"/>
                <w:u w:val="none"/>
                <w:lang w:val="en-US" w:eastAsia="zh-CN" w:bidi="ar"/>
              </w:rPr>
            </w:pPr>
            <w:r>
              <w:rPr>
                <w:rFonts w:hint="eastAsia" w:ascii="黑体" w:hAnsi="黑体" w:eastAsia="黑体" w:cs="黑体"/>
                <w:i w:val="0"/>
                <w:color w:val="000000"/>
                <w:kern w:val="0"/>
                <w:sz w:val="22"/>
                <w:szCs w:val="22"/>
                <w:u w:val="none"/>
                <w:lang w:val="en-US" w:eastAsia="zh-CN" w:bidi="ar"/>
              </w:rPr>
              <w:t>57051</w:t>
            </w:r>
          </w:p>
        </w:tc>
        <w:tc>
          <w:tcPr>
            <w:tcW w:w="11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E9CC42">
            <w:pPr>
              <w:keepNext w:val="0"/>
              <w:keepLines w:val="0"/>
              <w:widowControl/>
              <w:suppressLineNumbers w:val="0"/>
              <w:jc w:val="center"/>
              <w:textAlignment w:val="center"/>
              <w:rPr>
                <w:rFonts w:hint="default" w:ascii="黑体" w:hAnsi="黑体" w:eastAsia="黑体" w:cs="黑体"/>
                <w:i w:val="0"/>
                <w:color w:val="000000"/>
                <w:kern w:val="0"/>
                <w:sz w:val="22"/>
                <w:szCs w:val="22"/>
                <w:u w:val="none"/>
                <w:lang w:val="en-US" w:eastAsia="zh-CN" w:bidi="ar"/>
              </w:rPr>
            </w:pPr>
            <w:r>
              <w:rPr>
                <w:rFonts w:hint="eastAsia" w:ascii="黑体" w:hAnsi="黑体" w:eastAsia="黑体" w:cs="黑体"/>
                <w:i w:val="0"/>
                <w:color w:val="000000"/>
                <w:kern w:val="0"/>
                <w:sz w:val="22"/>
                <w:szCs w:val="22"/>
                <w:u w:val="none"/>
                <w:lang w:val="en-US" w:eastAsia="zh-CN" w:bidi="ar"/>
              </w:rPr>
              <w:t>600</w:t>
            </w:r>
          </w:p>
        </w:tc>
        <w:tc>
          <w:tcPr>
            <w:tcW w:w="14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1EC80D">
            <w:pPr>
              <w:keepNext w:val="0"/>
              <w:keepLines w:val="0"/>
              <w:widowControl/>
              <w:suppressLineNumbers w:val="0"/>
              <w:jc w:val="center"/>
              <w:textAlignment w:val="center"/>
              <w:rPr>
                <w:rFonts w:hint="default" w:ascii="黑体" w:hAnsi="黑体" w:eastAsia="黑体" w:cs="黑体"/>
                <w:i w:val="0"/>
                <w:color w:val="000000"/>
                <w:sz w:val="22"/>
                <w:szCs w:val="22"/>
                <w:u w:val="none"/>
                <w:lang w:val="en-US" w:eastAsia="zh-CN"/>
              </w:rPr>
            </w:pPr>
          </w:p>
        </w:tc>
        <w:tc>
          <w:tcPr>
            <w:tcW w:w="1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042930">
            <w:pPr>
              <w:jc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14400</w:t>
            </w:r>
          </w:p>
        </w:tc>
      </w:tr>
      <w:tr w14:paraId="255FEF79">
        <w:tblPrEx>
          <w:shd w:val="clear" w:color="auto" w:fill="auto"/>
          <w:tblCellMar>
            <w:top w:w="0" w:type="dxa"/>
            <w:left w:w="0" w:type="dxa"/>
            <w:bottom w:w="0" w:type="dxa"/>
            <w:right w:w="0" w:type="dxa"/>
          </w:tblCellMar>
        </w:tblPrEx>
        <w:trPr>
          <w:trHeight w:val="497" w:hRule="atLeast"/>
        </w:trPr>
        <w:tc>
          <w:tcPr>
            <w:tcW w:w="138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AD3162">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2010508</w:t>
            </w:r>
          </w:p>
        </w:tc>
        <w:tc>
          <w:tcPr>
            <w:tcW w:w="15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48A76">
            <w:pPr>
              <w:keepNext w:val="0"/>
              <w:keepLines w:val="0"/>
              <w:widowControl/>
              <w:suppressLineNumbers w:val="0"/>
              <w:jc w:val="lef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统计抽样调查</w:t>
            </w: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0014CE">
            <w:pPr>
              <w:keepNext w:val="0"/>
              <w:keepLines w:val="0"/>
              <w:widowControl/>
              <w:suppressLineNumbers w:val="0"/>
              <w:jc w:val="center"/>
              <w:textAlignment w:val="center"/>
              <w:rPr>
                <w:rFonts w:hint="default" w:ascii="黑体" w:hAnsi="黑体" w:eastAsia="黑体" w:cs="黑体"/>
                <w:i w:val="0"/>
                <w:color w:val="000000"/>
                <w:kern w:val="0"/>
                <w:sz w:val="22"/>
                <w:szCs w:val="22"/>
                <w:u w:val="none"/>
                <w:lang w:val="en-US" w:eastAsia="zh-CN" w:bidi="ar"/>
              </w:rPr>
            </w:pPr>
            <w:r>
              <w:rPr>
                <w:rFonts w:hint="eastAsia" w:ascii="黑体" w:hAnsi="黑体" w:eastAsia="黑体" w:cs="黑体"/>
                <w:i w:val="0"/>
                <w:color w:val="000000"/>
                <w:sz w:val="22"/>
                <w:szCs w:val="22"/>
                <w:u w:val="none"/>
                <w:lang w:val="en-US" w:eastAsia="zh-CN"/>
              </w:rPr>
              <w:t>343420</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EC86BA">
            <w:pPr>
              <w:keepNext w:val="0"/>
              <w:keepLines w:val="0"/>
              <w:widowControl/>
              <w:suppressLineNumbers w:val="0"/>
              <w:jc w:val="center"/>
              <w:textAlignment w:val="center"/>
              <w:rPr>
                <w:rFonts w:hint="default" w:ascii="黑体" w:hAnsi="黑体" w:eastAsia="黑体" w:cs="黑体"/>
                <w:i w:val="0"/>
                <w:color w:val="000000"/>
                <w:sz w:val="22"/>
                <w:szCs w:val="22"/>
                <w:u w:val="none"/>
                <w:lang w:val="en-US" w:eastAsia="zh-CN"/>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10591A">
            <w:pPr>
              <w:jc w:val="center"/>
              <w:rPr>
                <w:rFonts w:hint="default" w:ascii="黑体" w:hAnsi="黑体" w:eastAsia="黑体" w:cs="黑体"/>
                <w:i w:val="0"/>
                <w:color w:val="000000"/>
                <w:sz w:val="22"/>
                <w:szCs w:val="22"/>
                <w:u w:val="none"/>
                <w:lang w:val="en-US" w:eastAsia="zh-CN"/>
              </w:rPr>
            </w:pPr>
            <w:r>
              <w:rPr>
                <w:rFonts w:hint="eastAsia" w:ascii="黑体" w:hAnsi="黑体" w:eastAsia="黑体" w:cs="黑体"/>
                <w:i w:val="0"/>
                <w:color w:val="000000"/>
                <w:sz w:val="22"/>
                <w:szCs w:val="22"/>
                <w:u w:val="none"/>
                <w:lang w:val="en-US" w:eastAsia="zh-CN"/>
              </w:rPr>
              <w:t>343420</w:t>
            </w:r>
          </w:p>
        </w:tc>
        <w:tc>
          <w:tcPr>
            <w:tcW w:w="16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51ACA9">
            <w:pPr>
              <w:keepNext w:val="0"/>
              <w:keepLines w:val="0"/>
              <w:widowControl/>
              <w:suppressLineNumbers w:val="0"/>
              <w:jc w:val="center"/>
              <w:textAlignment w:val="center"/>
              <w:rPr>
                <w:rFonts w:hint="default" w:ascii="黑体" w:hAnsi="黑体" w:eastAsia="黑体" w:cs="黑体"/>
                <w:i w:val="0"/>
                <w:color w:val="000000"/>
                <w:kern w:val="0"/>
                <w:sz w:val="22"/>
                <w:szCs w:val="22"/>
                <w:u w:val="none"/>
                <w:lang w:val="en-US" w:eastAsia="zh-CN" w:bidi="ar"/>
              </w:rPr>
            </w:pPr>
            <w:r>
              <w:rPr>
                <w:rFonts w:hint="eastAsia" w:ascii="黑体" w:hAnsi="黑体" w:eastAsia="黑体" w:cs="黑体"/>
                <w:i w:val="0"/>
                <w:color w:val="000000"/>
                <w:sz w:val="22"/>
                <w:szCs w:val="22"/>
                <w:u w:val="none"/>
                <w:lang w:val="en-US" w:eastAsia="zh-CN"/>
              </w:rPr>
              <w:t>330767.78</w:t>
            </w:r>
          </w:p>
        </w:tc>
        <w:tc>
          <w:tcPr>
            <w:tcW w:w="19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CE7791">
            <w:pPr>
              <w:keepNext w:val="0"/>
              <w:keepLines w:val="0"/>
              <w:widowControl/>
              <w:suppressLineNumbers w:val="0"/>
              <w:jc w:val="center"/>
              <w:textAlignment w:val="center"/>
              <w:rPr>
                <w:rFonts w:hint="default" w:ascii="黑体" w:hAnsi="黑体" w:eastAsia="黑体" w:cs="黑体"/>
                <w:i w:val="0"/>
                <w:color w:val="000000"/>
                <w:kern w:val="0"/>
                <w:sz w:val="22"/>
                <w:szCs w:val="22"/>
                <w:u w:val="none"/>
                <w:lang w:val="en-US" w:eastAsia="zh-CN" w:bidi="ar"/>
              </w:rPr>
            </w:pPr>
          </w:p>
        </w:tc>
        <w:tc>
          <w:tcPr>
            <w:tcW w:w="11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BBCCF4">
            <w:pPr>
              <w:rPr>
                <w:rFonts w:hint="default" w:ascii="黑体" w:hAnsi="黑体" w:eastAsia="黑体" w:cs="黑体"/>
                <w:i w:val="0"/>
                <w:color w:val="000000"/>
                <w:sz w:val="22"/>
                <w:szCs w:val="22"/>
                <w:u w:val="none"/>
                <w:lang w:val="en-US" w:eastAsia="zh-CN"/>
              </w:rPr>
            </w:pPr>
            <w:r>
              <w:rPr>
                <w:rFonts w:hint="eastAsia" w:ascii="黑体" w:hAnsi="黑体" w:eastAsia="黑体" w:cs="黑体"/>
                <w:i w:val="0"/>
                <w:color w:val="000000"/>
                <w:sz w:val="22"/>
                <w:szCs w:val="22"/>
                <w:u w:val="none"/>
                <w:lang w:val="en-US" w:eastAsia="zh-CN"/>
              </w:rPr>
              <w:t>330767.78</w:t>
            </w:r>
          </w:p>
        </w:tc>
        <w:tc>
          <w:tcPr>
            <w:tcW w:w="14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86AF55">
            <w:pPr>
              <w:jc w:val="center"/>
              <w:rPr>
                <w:rFonts w:hint="default" w:ascii="黑体" w:hAnsi="黑体" w:eastAsia="黑体" w:cs="黑体"/>
                <w:i w:val="0"/>
                <w:color w:val="000000"/>
                <w:sz w:val="22"/>
                <w:szCs w:val="22"/>
                <w:u w:val="none"/>
                <w:lang w:val="en-US" w:eastAsia="zh-CN"/>
              </w:rPr>
            </w:pPr>
          </w:p>
        </w:tc>
        <w:tc>
          <w:tcPr>
            <w:tcW w:w="1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8EC9FF">
            <w:pPr>
              <w:jc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72789.76</w:t>
            </w:r>
          </w:p>
        </w:tc>
      </w:tr>
      <w:tr w14:paraId="13E36A21">
        <w:tblPrEx>
          <w:tblCellMar>
            <w:top w:w="0" w:type="dxa"/>
            <w:left w:w="0" w:type="dxa"/>
            <w:bottom w:w="0" w:type="dxa"/>
            <w:right w:w="0" w:type="dxa"/>
          </w:tblCellMar>
        </w:tblPrEx>
        <w:trPr>
          <w:trHeight w:val="885" w:hRule="atLeast"/>
        </w:trPr>
        <w:tc>
          <w:tcPr>
            <w:tcW w:w="138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4DE70D">
            <w:pPr>
              <w:keepNext w:val="0"/>
              <w:keepLines w:val="0"/>
              <w:widowControl/>
              <w:suppressLineNumbers w:val="0"/>
              <w:jc w:val="center"/>
              <w:textAlignment w:val="center"/>
              <w:rPr>
                <w:rFonts w:hint="default" w:ascii="Times New Roman" w:hAnsi="Times New Roman"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2010599</w:t>
            </w:r>
          </w:p>
        </w:tc>
        <w:tc>
          <w:tcPr>
            <w:tcW w:w="15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BD420D">
            <w:pPr>
              <w:keepNext w:val="0"/>
              <w:keepLines w:val="0"/>
              <w:widowControl/>
              <w:suppressLineNumbers w:val="0"/>
              <w:jc w:val="left"/>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其他统计信息事务支出</w:t>
            </w: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7ED1A8">
            <w:pPr>
              <w:keepNext w:val="0"/>
              <w:keepLines w:val="0"/>
              <w:widowControl/>
              <w:suppressLineNumbers w:val="0"/>
              <w:jc w:val="center"/>
              <w:textAlignment w:val="center"/>
              <w:rPr>
                <w:rFonts w:hint="eastAsia" w:ascii="黑体" w:hAnsi="黑体" w:eastAsia="黑体" w:cs="黑体"/>
                <w:i w:val="0"/>
                <w:color w:val="000000"/>
                <w:sz w:val="22"/>
                <w:szCs w:val="22"/>
                <w:u w:val="none"/>
                <w:lang w:val="en-US" w:eastAsia="zh-CN"/>
              </w:rPr>
            </w:pPr>
            <w:r>
              <w:rPr>
                <w:rFonts w:hint="eastAsia" w:ascii="黑体" w:hAnsi="黑体" w:eastAsia="黑体" w:cs="黑体"/>
                <w:i w:val="0"/>
                <w:color w:val="000000"/>
                <w:sz w:val="22"/>
                <w:szCs w:val="22"/>
                <w:u w:val="none"/>
                <w:lang w:val="en-US" w:eastAsia="zh-CN"/>
              </w:rPr>
              <w:t>100000</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F5F0E8">
            <w:pPr>
              <w:keepNext w:val="0"/>
              <w:keepLines w:val="0"/>
              <w:widowControl/>
              <w:suppressLineNumbers w:val="0"/>
              <w:jc w:val="center"/>
              <w:textAlignment w:val="center"/>
              <w:rPr>
                <w:rFonts w:hint="default" w:ascii="黑体" w:hAnsi="黑体" w:eastAsia="黑体" w:cs="黑体"/>
                <w:i w:val="0"/>
                <w:color w:val="000000"/>
                <w:sz w:val="22"/>
                <w:szCs w:val="22"/>
                <w:u w:val="none"/>
                <w:lang w:val="en-US" w:eastAsia="zh-CN"/>
              </w:rPr>
            </w:pPr>
            <w:r>
              <w:rPr>
                <w:rFonts w:hint="eastAsia" w:ascii="黑体" w:hAnsi="黑体" w:eastAsia="黑体" w:cs="黑体"/>
                <w:i w:val="0"/>
                <w:color w:val="000000"/>
                <w:sz w:val="22"/>
                <w:szCs w:val="22"/>
                <w:u w:val="none"/>
                <w:lang w:val="en-US" w:eastAsia="zh-CN"/>
              </w:rPr>
              <w:t>100000</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5467F2">
            <w:pPr>
              <w:jc w:val="center"/>
              <w:rPr>
                <w:rFonts w:hint="eastAsia" w:ascii="黑体" w:hAnsi="黑体" w:eastAsia="黑体" w:cs="黑体"/>
                <w:i w:val="0"/>
                <w:color w:val="000000"/>
                <w:sz w:val="22"/>
                <w:szCs w:val="22"/>
                <w:u w:val="none"/>
                <w:lang w:val="en-US" w:eastAsia="zh-CN"/>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8012C0">
            <w:pPr>
              <w:keepNext w:val="0"/>
              <w:keepLines w:val="0"/>
              <w:widowControl/>
              <w:suppressLineNumbers w:val="0"/>
              <w:jc w:val="center"/>
              <w:textAlignment w:val="center"/>
              <w:rPr>
                <w:rFonts w:hint="eastAsia" w:ascii="黑体" w:hAnsi="黑体" w:eastAsia="黑体" w:cs="黑体"/>
                <w:i w:val="0"/>
                <w:color w:val="000000"/>
                <w:kern w:val="0"/>
                <w:sz w:val="22"/>
                <w:szCs w:val="22"/>
                <w:u w:val="none"/>
                <w:lang w:val="en-US" w:eastAsia="zh-CN" w:bidi="ar"/>
              </w:rPr>
            </w:pPr>
            <w:r>
              <w:rPr>
                <w:rFonts w:hint="eastAsia" w:ascii="黑体" w:hAnsi="黑体" w:eastAsia="黑体" w:cs="黑体"/>
                <w:i w:val="0"/>
                <w:color w:val="000000"/>
                <w:kern w:val="0"/>
                <w:sz w:val="22"/>
                <w:szCs w:val="22"/>
                <w:u w:val="none"/>
                <w:lang w:val="en-US" w:eastAsia="zh-CN" w:bidi="ar"/>
              </w:rPr>
              <w:t>100000</w:t>
            </w:r>
          </w:p>
        </w:tc>
        <w:tc>
          <w:tcPr>
            <w:tcW w:w="19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9D206E">
            <w:pPr>
              <w:keepNext w:val="0"/>
              <w:keepLines w:val="0"/>
              <w:widowControl/>
              <w:suppressLineNumbers w:val="0"/>
              <w:jc w:val="center"/>
              <w:textAlignment w:val="center"/>
              <w:rPr>
                <w:rFonts w:hint="default" w:ascii="黑体" w:hAnsi="黑体" w:eastAsia="黑体" w:cs="黑体"/>
                <w:i w:val="0"/>
                <w:color w:val="000000"/>
                <w:kern w:val="0"/>
                <w:sz w:val="22"/>
                <w:szCs w:val="22"/>
                <w:u w:val="none"/>
                <w:lang w:val="en-US" w:eastAsia="zh-CN" w:bidi="ar"/>
              </w:rPr>
            </w:pPr>
            <w:r>
              <w:rPr>
                <w:rFonts w:hint="eastAsia" w:ascii="黑体" w:hAnsi="黑体" w:eastAsia="黑体" w:cs="黑体"/>
                <w:i w:val="0"/>
                <w:color w:val="000000"/>
                <w:kern w:val="0"/>
                <w:sz w:val="22"/>
                <w:szCs w:val="22"/>
                <w:u w:val="none"/>
                <w:lang w:val="en-US" w:eastAsia="zh-CN" w:bidi="ar"/>
              </w:rPr>
              <w:t>100000</w:t>
            </w:r>
          </w:p>
        </w:tc>
        <w:tc>
          <w:tcPr>
            <w:tcW w:w="11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C4DF77">
            <w:pPr>
              <w:rPr>
                <w:rFonts w:hint="default" w:ascii="黑体" w:hAnsi="黑体" w:eastAsia="黑体" w:cs="黑体"/>
                <w:i w:val="0"/>
                <w:color w:val="000000"/>
                <w:kern w:val="0"/>
                <w:sz w:val="22"/>
                <w:szCs w:val="22"/>
                <w:u w:val="none"/>
                <w:lang w:val="en-US" w:eastAsia="zh-CN" w:bidi="ar"/>
              </w:rPr>
            </w:pPr>
          </w:p>
        </w:tc>
        <w:tc>
          <w:tcPr>
            <w:tcW w:w="14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60F2CB">
            <w:pPr>
              <w:jc w:val="center"/>
              <w:rPr>
                <w:rFonts w:hint="default" w:ascii="黑体" w:hAnsi="黑体" w:eastAsia="黑体" w:cs="黑体"/>
                <w:i w:val="0"/>
                <w:color w:val="000000"/>
                <w:sz w:val="22"/>
                <w:szCs w:val="22"/>
                <w:u w:val="none"/>
                <w:lang w:val="en-US" w:eastAsia="zh-CN"/>
              </w:rPr>
            </w:pPr>
          </w:p>
        </w:tc>
        <w:tc>
          <w:tcPr>
            <w:tcW w:w="1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CFEB9E">
            <w:pPr>
              <w:jc w:val="center"/>
              <w:rPr>
                <w:rFonts w:hint="eastAsia" w:ascii="黑体" w:hAnsi="黑体" w:eastAsia="黑体" w:cs="黑体"/>
                <w:i w:val="0"/>
                <w:color w:val="000000"/>
                <w:sz w:val="22"/>
                <w:szCs w:val="22"/>
                <w:u w:val="none"/>
                <w:lang w:val="en-US" w:eastAsia="zh-CN"/>
              </w:rPr>
            </w:pPr>
          </w:p>
        </w:tc>
      </w:tr>
      <w:tr w14:paraId="4517BD0C">
        <w:tblPrEx>
          <w:tblCellMar>
            <w:top w:w="0" w:type="dxa"/>
            <w:left w:w="0" w:type="dxa"/>
            <w:bottom w:w="0" w:type="dxa"/>
            <w:right w:w="0" w:type="dxa"/>
          </w:tblCellMar>
        </w:tblPrEx>
        <w:trPr>
          <w:trHeight w:val="660" w:hRule="atLeast"/>
        </w:trPr>
        <w:tc>
          <w:tcPr>
            <w:tcW w:w="138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072D90">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bidi="ar"/>
              </w:rPr>
              <w:t>2080505</w:t>
            </w:r>
          </w:p>
        </w:tc>
        <w:tc>
          <w:tcPr>
            <w:tcW w:w="15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46C3D4">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lang w:val="en-US" w:eastAsia="zh-CN"/>
              </w:rPr>
            </w:pPr>
            <w:r>
              <w:rPr>
                <w:rFonts w:hint="eastAsia" w:ascii="宋体" w:hAnsi="宋体" w:eastAsia="宋体" w:cs="宋体"/>
                <w:i w:val="0"/>
                <w:color w:val="000000"/>
                <w:kern w:val="0"/>
                <w:sz w:val="21"/>
                <w:szCs w:val="21"/>
                <w:u w:val="none"/>
                <w:lang w:val="en-US" w:eastAsia="zh-CN" w:bidi="ar"/>
              </w:rPr>
              <w:t>机关事业单位基本养老保险缴费支出</w:t>
            </w: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E2CD39">
            <w:pPr>
              <w:keepNext w:val="0"/>
              <w:keepLines w:val="0"/>
              <w:widowControl/>
              <w:suppressLineNumbers w:val="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sz w:val="22"/>
                <w:szCs w:val="22"/>
                <w:u w:val="none"/>
                <w:lang w:val="en-US" w:eastAsia="zh-CN"/>
              </w:rPr>
              <w:t>358126.88</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25DC7A">
            <w:pPr>
              <w:keepNext w:val="0"/>
              <w:keepLines w:val="0"/>
              <w:widowControl/>
              <w:suppressLineNumbers w:val="0"/>
              <w:jc w:val="center"/>
              <w:textAlignment w:val="center"/>
              <w:rPr>
                <w:rFonts w:hint="default" w:ascii="黑体" w:hAnsi="黑体" w:eastAsia="黑体" w:cs="黑体"/>
                <w:i w:val="0"/>
                <w:color w:val="000000"/>
                <w:sz w:val="22"/>
                <w:szCs w:val="22"/>
                <w:u w:val="none"/>
                <w:lang w:val="en-US" w:eastAsia="zh-CN"/>
              </w:rPr>
            </w:pPr>
            <w:r>
              <w:rPr>
                <w:rFonts w:hint="eastAsia" w:ascii="黑体" w:hAnsi="黑体" w:eastAsia="黑体" w:cs="黑体"/>
                <w:i w:val="0"/>
                <w:color w:val="000000"/>
                <w:sz w:val="22"/>
                <w:szCs w:val="22"/>
                <w:u w:val="none"/>
                <w:lang w:val="en-US" w:eastAsia="zh-CN"/>
              </w:rPr>
              <w:t>358126.88</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937F25">
            <w:pPr>
              <w:jc w:val="center"/>
              <w:rPr>
                <w:rFonts w:hint="eastAsia" w:ascii="黑体" w:hAnsi="黑体" w:eastAsia="黑体" w:cs="黑体"/>
                <w:i w:val="0"/>
                <w:color w:val="000000"/>
                <w:sz w:val="22"/>
                <w:szCs w:val="22"/>
                <w:u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3CE122">
            <w:pPr>
              <w:keepNext w:val="0"/>
              <w:keepLines w:val="0"/>
              <w:widowControl/>
              <w:suppressLineNumbers w:val="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sz w:val="22"/>
                <w:szCs w:val="22"/>
                <w:u w:val="none"/>
                <w:lang w:val="en-US" w:eastAsia="zh-CN"/>
              </w:rPr>
              <w:t>358126.88</w:t>
            </w:r>
          </w:p>
        </w:tc>
        <w:tc>
          <w:tcPr>
            <w:tcW w:w="19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EE6965">
            <w:pPr>
              <w:keepNext w:val="0"/>
              <w:keepLines w:val="0"/>
              <w:widowControl/>
              <w:suppressLineNumbers w:val="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sz w:val="22"/>
                <w:szCs w:val="22"/>
                <w:u w:val="none"/>
                <w:lang w:val="en-US" w:eastAsia="zh-CN"/>
              </w:rPr>
              <w:t>358126.88</w:t>
            </w:r>
          </w:p>
        </w:tc>
        <w:tc>
          <w:tcPr>
            <w:tcW w:w="11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49244B">
            <w:pPr>
              <w:jc w:val="center"/>
              <w:rPr>
                <w:rFonts w:hint="eastAsia" w:ascii="黑体" w:hAnsi="黑体" w:eastAsia="黑体" w:cs="黑体"/>
                <w:i w:val="0"/>
                <w:color w:val="000000"/>
                <w:sz w:val="22"/>
                <w:szCs w:val="22"/>
                <w:u w:val="none"/>
              </w:rPr>
            </w:pPr>
          </w:p>
        </w:tc>
        <w:tc>
          <w:tcPr>
            <w:tcW w:w="14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2B908">
            <w:pPr>
              <w:jc w:val="center"/>
              <w:rPr>
                <w:rFonts w:hint="eastAsia" w:ascii="黑体" w:hAnsi="黑体" w:eastAsia="黑体" w:cs="黑体"/>
                <w:i w:val="0"/>
                <w:color w:val="000000"/>
                <w:sz w:val="22"/>
                <w:szCs w:val="22"/>
                <w:u w:val="none"/>
              </w:rPr>
            </w:pPr>
          </w:p>
        </w:tc>
        <w:tc>
          <w:tcPr>
            <w:tcW w:w="1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459976">
            <w:pPr>
              <w:jc w:val="center"/>
              <w:rPr>
                <w:rFonts w:hint="default" w:ascii="Times New Roman" w:hAnsi="Times New Roman" w:eastAsia="宋体" w:cs="Times New Roman"/>
                <w:i w:val="0"/>
                <w:color w:val="000000"/>
                <w:sz w:val="21"/>
                <w:szCs w:val="21"/>
                <w:u w:val="none"/>
              </w:rPr>
            </w:pPr>
          </w:p>
        </w:tc>
      </w:tr>
      <w:tr w14:paraId="54B3B47E">
        <w:tblPrEx>
          <w:shd w:val="clear" w:color="auto" w:fill="auto"/>
          <w:tblCellMar>
            <w:top w:w="0" w:type="dxa"/>
            <w:left w:w="0" w:type="dxa"/>
            <w:bottom w:w="0" w:type="dxa"/>
            <w:right w:w="0" w:type="dxa"/>
          </w:tblCellMar>
        </w:tblPrEx>
        <w:trPr>
          <w:trHeight w:val="680" w:hRule="atLeast"/>
        </w:trPr>
        <w:tc>
          <w:tcPr>
            <w:tcW w:w="138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DCEEE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2080506</w:t>
            </w:r>
          </w:p>
        </w:tc>
        <w:tc>
          <w:tcPr>
            <w:tcW w:w="15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731B81">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机关事业单位职业年金缴费支出</w:t>
            </w: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8B6775">
            <w:pPr>
              <w:keepNext w:val="0"/>
              <w:keepLines w:val="0"/>
              <w:widowControl/>
              <w:suppressLineNumbers w:val="0"/>
              <w:jc w:val="center"/>
              <w:textAlignment w:val="center"/>
              <w:rPr>
                <w:rFonts w:hint="default" w:ascii="黑体" w:hAnsi="黑体" w:eastAsia="黑体" w:cs="黑体"/>
                <w:i w:val="0"/>
                <w:color w:val="000000"/>
                <w:sz w:val="22"/>
                <w:szCs w:val="22"/>
                <w:u w:val="none"/>
                <w:lang w:val="en-US" w:eastAsia="zh-CN"/>
              </w:rPr>
            </w:pPr>
            <w:r>
              <w:rPr>
                <w:rFonts w:hint="eastAsia" w:ascii="黑体" w:hAnsi="黑体" w:eastAsia="黑体" w:cs="黑体"/>
                <w:i w:val="0"/>
                <w:color w:val="000000"/>
                <w:sz w:val="22"/>
                <w:szCs w:val="22"/>
                <w:u w:val="none"/>
                <w:lang w:val="en-US" w:eastAsia="zh-CN"/>
              </w:rPr>
              <w:t>69778.42</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65BEE0">
            <w:pPr>
              <w:keepNext w:val="0"/>
              <w:keepLines w:val="0"/>
              <w:widowControl/>
              <w:suppressLineNumbers w:val="0"/>
              <w:jc w:val="center"/>
              <w:textAlignment w:val="center"/>
              <w:rPr>
                <w:rFonts w:hint="default" w:ascii="黑体" w:hAnsi="黑体" w:eastAsia="黑体" w:cs="黑体"/>
                <w:i w:val="0"/>
                <w:color w:val="000000"/>
                <w:sz w:val="22"/>
                <w:szCs w:val="22"/>
                <w:u w:val="none"/>
                <w:lang w:val="en-US" w:eastAsia="zh-CN"/>
              </w:rPr>
            </w:pPr>
            <w:r>
              <w:rPr>
                <w:rFonts w:hint="eastAsia" w:ascii="黑体" w:hAnsi="黑体" w:eastAsia="黑体" w:cs="黑体"/>
                <w:i w:val="0"/>
                <w:color w:val="000000"/>
                <w:sz w:val="22"/>
                <w:szCs w:val="22"/>
                <w:u w:val="none"/>
                <w:lang w:val="en-US" w:eastAsia="zh-CN"/>
              </w:rPr>
              <w:t>69778.42</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35577F">
            <w:pPr>
              <w:jc w:val="center"/>
              <w:rPr>
                <w:rFonts w:hint="eastAsia" w:ascii="黑体" w:hAnsi="黑体" w:eastAsia="黑体" w:cs="黑体"/>
                <w:i w:val="0"/>
                <w:color w:val="000000"/>
                <w:sz w:val="22"/>
                <w:szCs w:val="22"/>
                <w:u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349DE9">
            <w:pPr>
              <w:keepNext w:val="0"/>
              <w:keepLines w:val="0"/>
              <w:widowControl/>
              <w:suppressLineNumbers w:val="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sz w:val="22"/>
                <w:szCs w:val="22"/>
                <w:u w:val="none"/>
                <w:lang w:val="en-US" w:eastAsia="zh-CN"/>
              </w:rPr>
              <w:t>69778.42</w:t>
            </w:r>
          </w:p>
        </w:tc>
        <w:tc>
          <w:tcPr>
            <w:tcW w:w="19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3C7B7C">
            <w:pPr>
              <w:keepNext w:val="0"/>
              <w:keepLines w:val="0"/>
              <w:widowControl/>
              <w:suppressLineNumbers w:val="0"/>
              <w:jc w:val="center"/>
              <w:textAlignment w:val="center"/>
              <w:rPr>
                <w:rFonts w:hint="eastAsia" w:ascii="黑体" w:hAnsi="黑体" w:eastAsia="黑体" w:cs="黑体"/>
                <w:i w:val="0"/>
                <w:color w:val="000000"/>
                <w:sz w:val="22"/>
                <w:szCs w:val="22"/>
                <w:u w:val="none"/>
              </w:rPr>
            </w:pPr>
            <w:r>
              <w:rPr>
                <w:rFonts w:hint="eastAsia" w:ascii="黑体" w:hAnsi="黑体" w:eastAsia="黑体" w:cs="黑体"/>
                <w:i w:val="0"/>
                <w:color w:val="000000"/>
                <w:sz w:val="22"/>
                <w:szCs w:val="22"/>
                <w:u w:val="none"/>
                <w:lang w:val="en-US" w:eastAsia="zh-CN"/>
              </w:rPr>
              <w:t>69778.42</w:t>
            </w:r>
          </w:p>
        </w:tc>
        <w:tc>
          <w:tcPr>
            <w:tcW w:w="11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5EB3DC">
            <w:pPr>
              <w:jc w:val="center"/>
              <w:rPr>
                <w:rFonts w:hint="eastAsia" w:ascii="黑体" w:hAnsi="黑体" w:eastAsia="黑体" w:cs="黑体"/>
                <w:i w:val="0"/>
                <w:color w:val="000000"/>
                <w:sz w:val="22"/>
                <w:szCs w:val="22"/>
                <w:u w:val="none"/>
              </w:rPr>
            </w:pPr>
          </w:p>
        </w:tc>
        <w:tc>
          <w:tcPr>
            <w:tcW w:w="14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ED9CB2">
            <w:pPr>
              <w:jc w:val="center"/>
              <w:rPr>
                <w:rFonts w:hint="eastAsia" w:ascii="黑体" w:hAnsi="黑体" w:eastAsia="黑体" w:cs="黑体"/>
                <w:i w:val="0"/>
                <w:color w:val="000000"/>
                <w:sz w:val="22"/>
                <w:szCs w:val="22"/>
                <w:u w:val="none"/>
              </w:rPr>
            </w:pPr>
          </w:p>
        </w:tc>
        <w:tc>
          <w:tcPr>
            <w:tcW w:w="1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80FBDE">
            <w:pPr>
              <w:jc w:val="center"/>
              <w:rPr>
                <w:rFonts w:hint="default" w:ascii="Times New Roman" w:hAnsi="Times New Roman" w:eastAsia="宋体" w:cs="Times New Roman"/>
                <w:i w:val="0"/>
                <w:color w:val="000000"/>
                <w:sz w:val="21"/>
                <w:szCs w:val="21"/>
                <w:u w:val="none"/>
              </w:rPr>
            </w:pPr>
          </w:p>
        </w:tc>
      </w:tr>
      <w:tr w14:paraId="7D5BEC79">
        <w:tblPrEx>
          <w:tblCellMar>
            <w:top w:w="0" w:type="dxa"/>
            <w:left w:w="0" w:type="dxa"/>
            <w:bottom w:w="0" w:type="dxa"/>
            <w:right w:w="0" w:type="dxa"/>
          </w:tblCellMar>
        </w:tblPrEx>
        <w:trPr>
          <w:trHeight w:val="300" w:hRule="atLeast"/>
        </w:trPr>
        <w:tc>
          <w:tcPr>
            <w:tcW w:w="1383"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C6DBD3">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2080599</w:t>
            </w:r>
          </w:p>
        </w:tc>
        <w:tc>
          <w:tcPr>
            <w:tcW w:w="15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4A3574">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其他行政事业达纳韦养老支出</w:t>
            </w: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DD329E">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Times New Roman" w:hAnsi="Times New Roman" w:cs="Times New Roman"/>
                <w:i w:val="0"/>
                <w:color w:val="000000"/>
                <w:sz w:val="21"/>
                <w:szCs w:val="21"/>
                <w:u w:val="none"/>
                <w:lang w:val="en-US" w:eastAsia="zh-CN"/>
              </w:rPr>
              <w:t>4200</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70C2CD">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4200</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C0B068">
            <w:pPr>
              <w:jc w:val="center"/>
              <w:rPr>
                <w:rFonts w:hint="default" w:ascii="Times New Roman" w:hAnsi="Times New Roman" w:eastAsia="宋体" w:cs="Times New Roman"/>
                <w:i w:val="0"/>
                <w:color w:val="000000"/>
                <w:sz w:val="21"/>
                <w:szCs w:val="21"/>
                <w:u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E3AD0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Times New Roman" w:hAnsi="Times New Roman" w:cs="Times New Roman"/>
                <w:i w:val="0"/>
                <w:color w:val="000000"/>
                <w:sz w:val="21"/>
                <w:szCs w:val="21"/>
                <w:u w:val="none"/>
                <w:lang w:val="en-US" w:eastAsia="zh-CN"/>
              </w:rPr>
              <w:t>4200</w:t>
            </w:r>
          </w:p>
        </w:tc>
        <w:tc>
          <w:tcPr>
            <w:tcW w:w="19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D01C87">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eastAsia" w:ascii="Times New Roman" w:hAnsi="Times New Roman" w:cs="Times New Roman"/>
                <w:i w:val="0"/>
                <w:color w:val="000000"/>
                <w:sz w:val="21"/>
                <w:szCs w:val="21"/>
                <w:u w:val="none"/>
                <w:lang w:val="en-US" w:eastAsia="zh-CN"/>
              </w:rPr>
              <w:t>4200</w:t>
            </w:r>
          </w:p>
        </w:tc>
        <w:tc>
          <w:tcPr>
            <w:tcW w:w="11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850EFD">
            <w:pPr>
              <w:jc w:val="center"/>
              <w:rPr>
                <w:rFonts w:hint="default" w:ascii="Times New Roman" w:hAnsi="Times New Roman" w:eastAsia="宋体" w:cs="Times New Roman"/>
                <w:i w:val="0"/>
                <w:color w:val="000000"/>
                <w:sz w:val="21"/>
                <w:szCs w:val="21"/>
                <w:u w:val="none"/>
              </w:rPr>
            </w:pPr>
          </w:p>
        </w:tc>
        <w:tc>
          <w:tcPr>
            <w:tcW w:w="14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C36386">
            <w:pPr>
              <w:jc w:val="center"/>
              <w:rPr>
                <w:rFonts w:hint="default" w:ascii="Times New Roman" w:hAnsi="Times New Roman" w:eastAsia="宋体" w:cs="Times New Roman"/>
                <w:i w:val="0"/>
                <w:color w:val="000000"/>
                <w:sz w:val="21"/>
                <w:szCs w:val="21"/>
                <w:u w:val="none"/>
              </w:rPr>
            </w:pPr>
          </w:p>
        </w:tc>
        <w:tc>
          <w:tcPr>
            <w:tcW w:w="1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BCB664">
            <w:pPr>
              <w:jc w:val="center"/>
              <w:rPr>
                <w:rFonts w:hint="default" w:ascii="Times New Roman" w:hAnsi="Times New Roman" w:eastAsia="宋体" w:cs="Times New Roman"/>
                <w:i w:val="0"/>
                <w:color w:val="000000"/>
                <w:sz w:val="21"/>
                <w:szCs w:val="21"/>
                <w:u w:val="none"/>
              </w:rPr>
            </w:pPr>
          </w:p>
        </w:tc>
      </w:tr>
      <w:tr w14:paraId="31D8E32D">
        <w:tblPrEx>
          <w:shd w:val="clear" w:color="auto" w:fill="auto"/>
          <w:tblCellMar>
            <w:top w:w="0" w:type="dxa"/>
            <w:left w:w="0" w:type="dxa"/>
            <w:bottom w:w="0" w:type="dxa"/>
            <w:right w:w="0" w:type="dxa"/>
          </w:tblCellMar>
        </w:tblPrEx>
        <w:trPr>
          <w:trHeight w:val="554" w:hRule="atLeast"/>
        </w:trPr>
        <w:tc>
          <w:tcPr>
            <w:tcW w:w="1383"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18EFBC">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2101101</w:t>
            </w:r>
          </w:p>
        </w:tc>
        <w:tc>
          <w:tcPr>
            <w:tcW w:w="15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4963F3">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行政单位医疗</w:t>
            </w: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414FC8">
            <w:pPr>
              <w:jc w:val="center"/>
              <w:rPr>
                <w:rFonts w:hint="default" w:ascii="Times New Roman" w:hAnsi="Times New Roman" w:eastAsia="宋体" w:cs="Times New Roman"/>
                <w:i w:val="0"/>
                <w:color w:val="000000"/>
                <w:sz w:val="21"/>
                <w:szCs w:val="21"/>
                <w:u w:val="none"/>
              </w:rPr>
            </w:pPr>
            <w:r>
              <w:rPr>
                <w:rFonts w:hint="eastAsia" w:ascii="Times New Roman" w:hAnsi="Times New Roman" w:cs="Times New Roman"/>
                <w:i w:val="0"/>
                <w:color w:val="000000"/>
                <w:sz w:val="21"/>
                <w:szCs w:val="21"/>
                <w:u w:val="none"/>
                <w:lang w:val="en-US" w:eastAsia="zh-CN"/>
              </w:rPr>
              <w:t>129076</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A4598F">
            <w:pPr>
              <w:jc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129076</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A9A7F2">
            <w:pPr>
              <w:jc w:val="center"/>
              <w:rPr>
                <w:rFonts w:hint="default" w:ascii="Times New Roman" w:hAnsi="Times New Roman" w:eastAsia="宋体" w:cs="Times New Roman"/>
                <w:i w:val="0"/>
                <w:color w:val="000000"/>
                <w:sz w:val="21"/>
                <w:szCs w:val="21"/>
                <w:u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05220F">
            <w:pPr>
              <w:jc w:val="center"/>
              <w:rPr>
                <w:rFonts w:hint="default" w:ascii="Times New Roman" w:hAnsi="Times New Roman" w:eastAsia="宋体" w:cs="Times New Roman"/>
                <w:i w:val="0"/>
                <w:color w:val="000000"/>
                <w:sz w:val="21"/>
                <w:szCs w:val="21"/>
                <w:u w:val="none"/>
              </w:rPr>
            </w:pPr>
            <w:r>
              <w:rPr>
                <w:rFonts w:hint="eastAsia" w:ascii="Times New Roman" w:hAnsi="Times New Roman" w:cs="Times New Roman"/>
                <w:i w:val="0"/>
                <w:color w:val="000000"/>
                <w:sz w:val="21"/>
                <w:szCs w:val="21"/>
                <w:u w:val="none"/>
                <w:lang w:val="en-US" w:eastAsia="zh-CN"/>
              </w:rPr>
              <w:t>129076</w:t>
            </w:r>
          </w:p>
        </w:tc>
        <w:tc>
          <w:tcPr>
            <w:tcW w:w="19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34A503">
            <w:pPr>
              <w:jc w:val="center"/>
              <w:rPr>
                <w:rFonts w:hint="default" w:ascii="Times New Roman" w:hAnsi="Times New Roman" w:eastAsia="宋体" w:cs="Times New Roman"/>
                <w:i w:val="0"/>
                <w:color w:val="000000"/>
                <w:sz w:val="21"/>
                <w:szCs w:val="21"/>
                <w:u w:val="none"/>
              </w:rPr>
            </w:pPr>
            <w:r>
              <w:rPr>
                <w:rFonts w:hint="eastAsia" w:ascii="Times New Roman" w:hAnsi="Times New Roman" w:cs="Times New Roman"/>
                <w:i w:val="0"/>
                <w:color w:val="000000"/>
                <w:sz w:val="21"/>
                <w:szCs w:val="21"/>
                <w:u w:val="none"/>
                <w:lang w:val="en-US" w:eastAsia="zh-CN"/>
              </w:rPr>
              <w:t>129076</w:t>
            </w:r>
          </w:p>
        </w:tc>
        <w:tc>
          <w:tcPr>
            <w:tcW w:w="11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C77314">
            <w:pPr>
              <w:jc w:val="center"/>
              <w:rPr>
                <w:rFonts w:hint="default" w:ascii="Times New Roman" w:hAnsi="Times New Roman" w:eastAsia="宋体" w:cs="Times New Roman"/>
                <w:i w:val="0"/>
                <w:color w:val="000000"/>
                <w:sz w:val="21"/>
                <w:szCs w:val="21"/>
                <w:u w:val="none"/>
              </w:rPr>
            </w:pPr>
          </w:p>
        </w:tc>
        <w:tc>
          <w:tcPr>
            <w:tcW w:w="14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706F42">
            <w:pPr>
              <w:jc w:val="center"/>
              <w:rPr>
                <w:rFonts w:hint="default" w:ascii="Times New Roman" w:hAnsi="Times New Roman" w:eastAsia="宋体" w:cs="Times New Roman"/>
                <w:i w:val="0"/>
                <w:color w:val="000000"/>
                <w:sz w:val="21"/>
                <w:szCs w:val="21"/>
                <w:u w:val="none"/>
              </w:rPr>
            </w:pPr>
          </w:p>
        </w:tc>
        <w:tc>
          <w:tcPr>
            <w:tcW w:w="1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68572E">
            <w:pPr>
              <w:jc w:val="center"/>
              <w:rPr>
                <w:rFonts w:hint="default" w:ascii="Times New Roman" w:hAnsi="Times New Roman" w:eastAsia="宋体" w:cs="Times New Roman"/>
                <w:i w:val="0"/>
                <w:color w:val="000000"/>
                <w:sz w:val="21"/>
                <w:szCs w:val="21"/>
                <w:u w:val="none"/>
              </w:rPr>
            </w:pPr>
          </w:p>
        </w:tc>
      </w:tr>
      <w:tr w14:paraId="64246EF9">
        <w:tblPrEx>
          <w:tblCellMar>
            <w:top w:w="0" w:type="dxa"/>
            <w:left w:w="0" w:type="dxa"/>
            <w:bottom w:w="0" w:type="dxa"/>
            <w:right w:w="0" w:type="dxa"/>
          </w:tblCellMar>
        </w:tblPrEx>
        <w:trPr>
          <w:trHeight w:val="300" w:hRule="atLeast"/>
        </w:trPr>
        <w:tc>
          <w:tcPr>
            <w:tcW w:w="1383"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DC75B2">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2101102</w:t>
            </w:r>
          </w:p>
        </w:tc>
        <w:tc>
          <w:tcPr>
            <w:tcW w:w="15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BA0086">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事业单位医疗</w:t>
            </w: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C32CC1">
            <w:pPr>
              <w:jc w:val="center"/>
              <w:rPr>
                <w:rFonts w:hint="default" w:ascii="Times New Roman" w:hAnsi="Times New Roman" w:eastAsia="宋体" w:cs="Times New Roman"/>
                <w:i w:val="0"/>
                <w:color w:val="000000"/>
                <w:sz w:val="21"/>
                <w:szCs w:val="21"/>
                <w:u w:val="none"/>
              </w:rPr>
            </w:pPr>
            <w:r>
              <w:rPr>
                <w:rFonts w:hint="eastAsia" w:ascii="Times New Roman" w:hAnsi="Times New Roman" w:cs="Times New Roman"/>
                <w:i w:val="0"/>
                <w:color w:val="000000"/>
                <w:sz w:val="21"/>
                <w:szCs w:val="21"/>
                <w:u w:val="none"/>
                <w:lang w:val="en-US" w:eastAsia="zh-CN"/>
              </w:rPr>
              <w:t>79048.22</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AE867F">
            <w:pPr>
              <w:jc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79048.22</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6A267B">
            <w:pPr>
              <w:jc w:val="center"/>
              <w:rPr>
                <w:rFonts w:hint="default" w:ascii="Times New Roman" w:hAnsi="Times New Roman" w:eastAsia="宋体" w:cs="Times New Roman"/>
                <w:i w:val="0"/>
                <w:color w:val="000000"/>
                <w:sz w:val="21"/>
                <w:szCs w:val="21"/>
                <w:u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2EB928">
            <w:pPr>
              <w:jc w:val="center"/>
              <w:rPr>
                <w:rFonts w:hint="default" w:ascii="Times New Roman" w:hAnsi="Times New Roman" w:eastAsia="宋体" w:cs="Times New Roman"/>
                <w:i w:val="0"/>
                <w:color w:val="000000"/>
                <w:sz w:val="21"/>
                <w:szCs w:val="21"/>
                <w:u w:val="none"/>
              </w:rPr>
            </w:pPr>
            <w:r>
              <w:rPr>
                <w:rFonts w:hint="eastAsia" w:ascii="Times New Roman" w:hAnsi="Times New Roman" w:cs="Times New Roman"/>
                <w:i w:val="0"/>
                <w:color w:val="000000"/>
                <w:sz w:val="21"/>
                <w:szCs w:val="21"/>
                <w:u w:val="none"/>
                <w:lang w:val="en-US" w:eastAsia="zh-CN"/>
              </w:rPr>
              <w:t>79048.22</w:t>
            </w:r>
          </w:p>
        </w:tc>
        <w:tc>
          <w:tcPr>
            <w:tcW w:w="19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2F998A">
            <w:pPr>
              <w:jc w:val="center"/>
              <w:rPr>
                <w:rFonts w:hint="default" w:ascii="Times New Roman" w:hAnsi="Times New Roman" w:eastAsia="宋体" w:cs="Times New Roman"/>
                <w:i w:val="0"/>
                <w:color w:val="000000"/>
                <w:sz w:val="21"/>
                <w:szCs w:val="21"/>
                <w:u w:val="none"/>
              </w:rPr>
            </w:pPr>
            <w:r>
              <w:rPr>
                <w:rFonts w:hint="eastAsia" w:ascii="Times New Roman" w:hAnsi="Times New Roman" w:cs="Times New Roman"/>
                <w:i w:val="0"/>
                <w:color w:val="000000"/>
                <w:sz w:val="21"/>
                <w:szCs w:val="21"/>
                <w:u w:val="none"/>
                <w:lang w:val="en-US" w:eastAsia="zh-CN"/>
              </w:rPr>
              <w:t>79048.22</w:t>
            </w:r>
          </w:p>
        </w:tc>
        <w:tc>
          <w:tcPr>
            <w:tcW w:w="11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F5A704">
            <w:pPr>
              <w:jc w:val="center"/>
              <w:rPr>
                <w:rFonts w:hint="default" w:ascii="Times New Roman" w:hAnsi="Times New Roman" w:eastAsia="宋体" w:cs="Times New Roman"/>
                <w:i w:val="0"/>
                <w:color w:val="000000"/>
                <w:sz w:val="21"/>
                <w:szCs w:val="21"/>
                <w:u w:val="none"/>
              </w:rPr>
            </w:pPr>
          </w:p>
        </w:tc>
        <w:tc>
          <w:tcPr>
            <w:tcW w:w="14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5D31CF">
            <w:pPr>
              <w:jc w:val="center"/>
              <w:rPr>
                <w:rFonts w:hint="default" w:ascii="Times New Roman" w:hAnsi="Times New Roman" w:eastAsia="宋体" w:cs="Times New Roman"/>
                <w:i w:val="0"/>
                <w:color w:val="000000"/>
                <w:sz w:val="21"/>
                <w:szCs w:val="21"/>
                <w:u w:val="none"/>
              </w:rPr>
            </w:pPr>
          </w:p>
        </w:tc>
        <w:tc>
          <w:tcPr>
            <w:tcW w:w="1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EFC810">
            <w:pPr>
              <w:jc w:val="center"/>
              <w:rPr>
                <w:rFonts w:hint="default" w:ascii="Times New Roman" w:hAnsi="Times New Roman" w:eastAsia="宋体" w:cs="Times New Roman"/>
                <w:i w:val="0"/>
                <w:color w:val="000000"/>
                <w:sz w:val="21"/>
                <w:szCs w:val="21"/>
                <w:u w:val="none"/>
              </w:rPr>
            </w:pPr>
          </w:p>
        </w:tc>
      </w:tr>
      <w:tr w14:paraId="26B3D6C3">
        <w:tblPrEx>
          <w:tblCellMar>
            <w:top w:w="0" w:type="dxa"/>
            <w:left w:w="0" w:type="dxa"/>
            <w:bottom w:w="0" w:type="dxa"/>
            <w:right w:w="0" w:type="dxa"/>
          </w:tblCellMar>
        </w:tblPrEx>
        <w:trPr>
          <w:trHeight w:val="300" w:hRule="atLeast"/>
        </w:trPr>
        <w:tc>
          <w:tcPr>
            <w:tcW w:w="1383"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ECE5B">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2101103</w:t>
            </w:r>
          </w:p>
        </w:tc>
        <w:tc>
          <w:tcPr>
            <w:tcW w:w="15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33AAF5">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公务员医疗补助</w:t>
            </w: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D13B21">
            <w:pPr>
              <w:jc w:val="center"/>
              <w:rPr>
                <w:rFonts w:hint="default" w:ascii="Times New Roman" w:hAnsi="Times New Roman" w:eastAsia="宋体" w:cs="Times New Roman"/>
                <w:i w:val="0"/>
                <w:color w:val="000000"/>
                <w:sz w:val="21"/>
                <w:szCs w:val="21"/>
                <w:u w:val="none"/>
              </w:rPr>
            </w:pPr>
            <w:r>
              <w:rPr>
                <w:rFonts w:hint="eastAsia" w:ascii="Times New Roman" w:hAnsi="Times New Roman" w:cs="Times New Roman"/>
                <w:i w:val="0"/>
                <w:color w:val="000000"/>
                <w:sz w:val="21"/>
                <w:szCs w:val="21"/>
                <w:u w:val="none"/>
                <w:lang w:val="en-US" w:eastAsia="zh-CN"/>
              </w:rPr>
              <w:t>108818.5</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FF9F5B">
            <w:pPr>
              <w:jc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108818.5</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5708E8">
            <w:pPr>
              <w:jc w:val="center"/>
              <w:rPr>
                <w:rFonts w:hint="default" w:ascii="Times New Roman" w:hAnsi="Times New Roman" w:eastAsia="宋体" w:cs="Times New Roman"/>
                <w:i w:val="0"/>
                <w:color w:val="000000"/>
                <w:sz w:val="21"/>
                <w:szCs w:val="21"/>
                <w:u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E0C298">
            <w:pPr>
              <w:jc w:val="center"/>
              <w:rPr>
                <w:rFonts w:hint="default" w:ascii="Times New Roman" w:hAnsi="Times New Roman" w:eastAsia="宋体" w:cs="Times New Roman"/>
                <w:i w:val="0"/>
                <w:color w:val="000000"/>
                <w:sz w:val="21"/>
                <w:szCs w:val="21"/>
                <w:u w:val="none"/>
              </w:rPr>
            </w:pPr>
            <w:r>
              <w:rPr>
                <w:rFonts w:hint="eastAsia" w:ascii="Times New Roman" w:hAnsi="Times New Roman" w:cs="Times New Roman"/>
                <w:i w:val="0"/>
                <w:color w:val="000000"/>
                <w:sz w:val="21"/>
                <w:szCs w:val="21"/>
                <w:u w:val="none"/>
                <w:lang w:val="en-US" w:eastAsia="zh-CN"/>
              </w:rPr>
              <w:t>108818.5</w:t>
            </w:r>
          </w:p>
        </w:tc>
        <w:tc>
          <w:tcPr>
            <w:tcW w:w="19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BA3382">
            <w:pPr>
              <w:jc w:val="center"/>
              <w:rPr>
                <w:rFonts w:hint="default" w:ascii="Times New Roman" w:hAnsi="Times New Roman" w:eastAsia="宋体" w:cs="Times New Roman"/>
                <w:i w:val="0"/>
                <w:color w:val="000000"/>
                <w:sz w:val="21"/>
                <w:szCs w:val="21"/>
                <w:u w:val="none"/>
              </w:rPr>
            </w:pPr>
            <w:r>
              <w:rPr>
                <w:rFonts w:hint="eastAsia" w:ascii="Times New Roman" w:hAnsi="Times New Roman" w:cs="Times New Roman"/>
                <w:i w:val="0"/>
                <w:color w:val="000000"/>
                <w:sz w:val="21"/>
                <w:szCs w:val="21"/>
                <w:u w:val="none"/>
                <w:lang w:val="en-US" w:eastAsia="zh-CN"/>
              </w:rPr>
              <w:t>108818.5</w:t>
            </w:r>
          </w:p>
        </w:tc>
        <w:tc>
          <w:tcPr>
            <w:tcW w:w="11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E36FAB">
            <w:pPr>
              <w:jc w:val="center"/>
              <w:rPr>
                <w:rFonts w:hint="default" w:ascii="Times New Roman" w:hAnsi="Times New Roman" w:eastAsia="宋体" w:cs="Times New Roman"/>
                <w:i w:val="0"/>
                <w:color w:val="000000"/>
                <w:sz w:val="21"/>
                <w:szCs w:val="21"/>
                <w:u w:val="none"/>
              </w:rPr>
            </w:pPr>
          </w:p>
        </w:tc>
        <w:tc>
          <w:tcPr>
            <w:tcW w:w="14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E74CEC">
            <w:pPr>
              <w:jc w:val="center"/>
              <w:rPr>
                <w:rFonts w:hint="default" w:ascii="Times New Roman" w:hAnsi="Times New Roman" w:eastAsia="宋体" w:cs="Times New Roman"/>
                <w:i w:val="0"/>
                <w:color w:val="000000"/>
                <w:sz w:val="21"/>
                <w:szCs w:val="21"/>
                <w:u w:val="none"/>
              </w:rPr>
            </w:pPr>
          </w:p>
        </w:tc>
        <w:tc>
          <w:tcPr>
            <w:tcW w:w="1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B21FD6">
            <w:pPr>
              <w:jc w:val="center"/>
              <w:rPr>
                <w:rFonts w:hint="default" w:ascii="Times New Roman" w:hAnsi="Times New Roman" w:eastAsia="宋体" w:cs="Times New Roman"/>
                <w:i w:val="0"/>
                <w:color w:val="000000"/>
                <w:sz w:val="21"/>
                <w:szCs w:val="21"/>
                <w:u w:val="none"/>
              </w:rPr>
            </w:pPr>
          </w:p>
        </w:tc>
      </w:tr>
      <w:tr w14:paraId="2C712FCE">
        <w:tblPrEx>
          <w:shd w:val="clear" w:color="auto" w:fill="auto"/>
          <w:tblCellMar>
            <w:top w:w="0" w:type="dxa"/>
            <w:left w:w="0" w:type="dxa"/>
            <w:bottom w:w="0" w:type="dxa"/>
            <w:right w:w="0" w:type="dxa"/>
          </w:tblCellMar>
        </w:tblPrEx>
        <w:trPr>
          <w:trHeight w:val="300" w:hRule="atLeast"/>
        </w:trPr>
        <w:tc>
          <w:tcPr>
            <w:tcW w:w="1383"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A408F2">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2101199</w:t>
            </w:r>
          </w:p>
        </w:tc>
        <w:tc>
          <w:tcPr>
            <w:tcW w:w="15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5654EC">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其他行政事业单位医疗支出</w:t>
            </w: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DC0A0E">
            <w:pPr>
              <w:jc w:val="center"/>
              <w:rPr>
                <w:rFonts w:hint="default" w:ascii="Times New Roman" w:hAnsi="Times New Roman" w:eastAsia="宋体" w:cs="Times New Roman"/>
                <w:i w:val="0"/>
                <w:color w:val="000000"/>
                <w:sz w:val="21"/>
                <w:szCs w:val="21"/>
                <w:u w:val="none"/>
              </w:rPr>
            </w:pPr>
            <w:r>
              <w:rPr>
                <w:rFonts w:hint="eastAsia" w:ascii="Times New Roman" w:hAnsi="Times New Roman" w:cs="Times New Roman"/>
                <w:i w:val="0"/>
                <w:color w:val="000000"/>
                <w:sz w:val="21"/>
                <w:szCs w:val="21"/>
                <w:u w:val="none"/>
                <w:lang w:val="en-US" w:eastAsia="zh-CN"/>
              </w:rPr>
              <w:t>13104.58</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F26616">
            <w:pPr>
              <w:jc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13104.58</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6A7726">
            <w:pPr>
              <w:jc w:val="center"/>
              <w:rPr>
                <w:rFonts w:hint="default" w:ascii="Times New Roman" w:hAnsi="Times New Roman" w:eastAsia="宋体" w:cs="Times New Roman"/>
                <w:i w:val="0"/>
                <w:color w:val="000000"/>
                <w:sz w:val="21"/>
                <w:szCs w:val="21"/>
                <w:u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1B5F85">
            <w:pPr>
              <w:jc w:val="center"/>
              <w:rPr>
                <w:rFonts w:hint="default" w:ascii="Times New Roman" w:hAnsi="Times New Roman" w:eastAsia="宋体" w:cs="Times New Roman"/>
                <w:i w:val="0"/>
                <w:color w:val="000000"/>
                <w:sz w:val="21"/>
                <w:szCs w:val="21"/>
                <w:u w:val="none"/>
              </w:rPr>
            </w:pPr>
            <w:r>
              <w:rPr>
                <w:rFonts w:hint="eastAsia" w:ascii="Times New Roman" w:hAnsi="Times New Roman" w:cs="Times New Roman"/>
                <w:i w:val="0"/>
                <w:color w:val="000000"/>
                <w:sz w:val="21"/>
                <w:szCs w:val="21"/>
                <w:u w:val="none"/>
                <w:lang w:val="en-US" w:eastAsia="zh-CN"/>
              </w:rPr>
              <w:t>13104.58</w:t>
            </w:r>
          </w:p>
        </w:tc>
        <w:tc>
          <w:tcPr>
            <w:tcW w:w="19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C36F45">
            <w:pPr>
              <w:jc w:val="center"/>
              <w:rPr>
                <w:rFonts w:hint="default" w:ascii="Times New Roman" w:hAnsi="Times New Roman" w:eastAsia="宋体" w:cs="Times New Roman"/>
                <w:i w:val="0"/>
                <w:color w:val="000000"/>
                <w:sz w:val="21"/>
                <w:szCs w:val="21"/>
                <w:u w:val="none"/>
              </w:rPr>
            </w:pPr>
            <w:r>
              <w:rPr>
                <w:rFonts w:hint="eastAsia" w:ascii="Times New Roman" w:hAnsi="Times New Roman" w:cs="Times New Roman"/>
                <w:i w:val="0"/>
                <w:color w:val="000000"/>
                <w:sz w:val="21"/>
                <w:szCs w:val="21"/>
                <w:u w:val="none"/>
                <w:lang w:val="en-US" w:eastAsia="zh-CN"/>
              </w:rPr>
              <w:t>13104.58</w:t>
            </w:r>
          </w:p>
        </w:tc>
        <w:tc>
          <w:tcPr>
            <w:tcW w:w="11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68E465">
            <w:pPr>
              <w:jc w:val="center"/>
              <w:rPr>
                <w:rFonts w:hint="default" w:ascii="Times New Roman" w:hAnsi="Times New Roman" w:eastAsia="宋体" w:cs="Times New Roman"/>
                <w:i w:val="0"/>
                <w:color w:val="000000"/>
                <w:sz w:val="21"/>
                <w:szCs w:val="21"/>
                <w:u w:val="none"/>
              </w:rPr>
            </w:pPr>
          </w:p>
        </w:tc>
        <w:tc>
          <w:tcPr>
            <w:tcW w:w="14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D8B3CC">
            <w:pPr>
              <w:jc w:val="center"/>
              <w:rPr>
                <w:rFonts w:hint="default" w:ascii="Times New Roman" w:hAnsi="Times New Roman" w:eastAsia="宋体" w:cs="Times New Roman"/>
                <w:i w:val="0"/>
                <w:color w:val="000000"/>
                <w:sz w:val="21"/>
                <w:szCs w:val="21"/>
                <w:u w:val="none"/>
              </w:rPr>
            </w:pPr>
          </w:p>
        </w:tc>
        <w:tc>
          <w:tcPr>
            <w:tcW w:w="1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4801C1">
            <w:pPr>
              <w:jc w:val="center"/>
              <w:rPr>
                <w:rFonts w:hint="default" w:ascii="Times New Roman" w:hAnsi="Times New Roman" w:eastAsia="宋体" w:cs="Times New Roman"/>
                <w:i w:val="0"/>
                <w:color w:val="000000"/>
                <w:sz w:val="21"/>
                <w:szCs w:val="21"/>
                <w:u w:val="none"/>
              </w:rPr>
            </w:pPr>
          </w:p>
        </w:tc>
      </w:tr>
      <w:tr w14:paraId="277DACB9">
        <w:tblPrEx>
          <w:shd w:val="clear" w:color="auto" w:fill="auto"/>
          <w:tblCellMar>
            <w:top w:w="0" w:type="dxa"/>
            <w:left w:w="0" w:type="dxa"/>
            <w:bottom w:w="0" w:type="dxa"/>
            <w:right w:w="0" w:type="dxa"/>
          </w:tblCellMar>
        </w:tblPrEx>
        <w:trPr>
          <w:trHeight w:val="300" w:hRule="atLeast"/>
        </w:trPr>
        <w:tc>
          <w:tcPr>
            <w:tcW w:w="1383"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9717AE">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cs="Times New Roman"/>
                <w:i w:val="0"/>
                <w:color w:val="000000"/>
                <w:kern w:val="0"/>
                <w:sz w:val="21"/>
                <w:szCs w:val="21"/>
                <w:u w:val="none"/>
                <w:lang w:val="en-US" w:eastAsia="zh-CN" w:bidi="ar"/>
              </w:rPr>
              <w:t>2130111</w:t>
            </w:r>
          </w:p>
        </w:tc>
        <w:tc>
          <w:tcPr>
            <w:tcW w:w="15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5F51DB">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Times New Roman" w:hAnsi="Times New Roman" w:cs="Times New Roman"/>
                <w:i w:val="0"/>
                <w:color w:val="000000"/>
                <w:sz w:val="21"/>
                <w:szCs w:val="21"/>
                <w:u w:val="none"/>
                <w:lang w:val="en-US" w:eastAsia="zh-CN"/>
              </w:rPr>
              <w:t>统计监测与信息服务</w:t>
            </w: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6B7CDA">
            <w:pPr>
              <w:jc w:val="center"/>
              <w:rPr>
                <w:rFonts w:hint="default" w:ascii="Times New Roman" w:hAnsi="Times New Roman" w:eastAsia="宋体" w:cs="Times New Roman"/>
                <w:i w:val="0"/>
                <w:color w:val="000000"/>
                <w:sz w:val="21"/>
                <w:szCs w:val="21"/>
                <w:u w:val="none"/>
              </w:rPr>
            </w:pPr>
            <w:r>
              <w:rPr>
                <w:rFonts w:hint="eastAsia" w:ascii="Times New Roman" w:hAnsi="Times New Roman" w:cs="Times New Roman"/>
                <w:i w:val="0"/>
                <w:color w:val="000000"/>
                <w:sz w:val="21"/>
                <w:szCs w:val="21"/>
                <w:u w:val="none"/>
                <w:lang w:val="en-US" w:eastAsia="zh-CN"/>
              </w:rPr>
              <w:t>52000</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343F7E">
            <w:pPr>
              <w:jc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52000</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88042C">
            <w:pPr>
              <w:jc w:val="center"/>
              <w:rPr>
                <w:rFonts w:hint="default" w:ascii="Times New Roman" w:hAnsi="Times New Roman" w:eastAsia="宋体" w:cs="Times New Roman"/>
                <w:i w:val="0"/>
                <w:color w:val="000000"/>
                <w:sz w:val="21"/>
                <w:szCs w:val="21"/>
                <w:u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3C1A8F">
            <w:pPr>
              <w:jc w:val="center"/>
              <w:rPr>
                <w:rFonts w:hint="default" w:ascii="Times New Roman" w:hAnsi="Times New Roman" w:eastAsia="宋体" w:cs="Times New Roman"/>
                <w:i w:val="0"/>
                <w:color w:val="000000"/>
                <w:sz w:val="21"/>
                <w:szCs w:val="21"/>
                <w:u w:val="none"/>
              </w:rPr>
            </w:pPr>
            <w:r>
              <w:rPr>
                <w:rFonts w:hint="eastAsia" w:ascii="Times New Roman" w:hAnsi="Times New Roman" w:cs="Times New Roman"/>
                <w:i w:val="0"/>
                <w:color w:val="000000"/>
                <w:sz w:val="21"/>
                <w:szCs w:val="21"/>
                <w:u w:val="none"/>
                <w:lang w:val="en-US" w:eastAsia="zh-CN"/>
              </w:rPr>
              <w:t>52000</w:t>
            </w:r>
          </w:p>
        </w:tc>
        <w:tc>
          <w:tcPr>
            <w:tcW w:w="19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87B608">
            <w:pPr>
              <w:jc w:val="center"/>
              <w:rPr>
                <w:rFonts w:hint="default" w:ascii="Times New Roman" w:hAnsi="Times New Roman" w:eastAsia="宋体" w:cs="Times New Roman"/>
                <w:i w:val="0"/>
                <w:color w:val="000000"/>
                <w:sz w:val="21"/>
                <w:szCs w:val="21"/>
                <w:u w:val="none"/>
              </w:rPr>
            </w:pPr>
            <w:r>
              <w:rPr>
                <w:rFonts w:hint="eastAsia" w:ascii="Times New Roman" w:hAnsi="Times New Roman" w:cs="Times New Roman"/>
                <w:i w:val="0"/>
                <w:color w:val="000000"/>
                <w:sz w:val="21"/>
                <w:szCs w:val="21"/>
                <w:u w:val="none"/>
                <w:lang w:val="en-US" w:eastAsia="zh-CN"/>
              </w:rPr>
              <w:t>52000</w:t>
            </w:r>
          </w:p>
        </w:tc>
        <w:tc>
          <w:tcPr>
            <w:tcW w:w="11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A7C73E">
            <w:pPr>
              <w:jc w:val="center"/>
              <w:rPr>
                <w:rFonts w:hint="default" w:ascii="Times New Roman" w:hAnsi="Times New Roman" w:eastAsia="宋体" w:cs="Times New Roman"/>
                <w:i w:val="0"/>
                <w:color w:val="000000"/>
                <w:sz w:val="21"/>
                <w:szCs w:val="21"/>
                <w:u w:val="none"/>
              </w:rPr>
            </w:pPr>
          </w:p>
        </w:tc>
        <w:tc>
          <w:tcPr>
            <w:tcW w:w="14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15CA2E">
            <w:pPr>
              <w:jc w:val="center"/>
              <w:rPr>
                <w:rFonts w:hint="default" w:ascii="Times New Roman" w:hAnsi="Times New Roman" w:eastAsia="宋体" w:cs="Times New Roman"/>
                <w:i w:val="0"/>
                <w:color w:val="000000"/>
                <w:sz w:val="21"/>
                <w:szCs w:val="21"/>
                <w:u w:val="none"/>
              </w:rPr>
            </w:pPr>
          </w:p>
        </w:tc>
        <w:tc>
          <w:tcPr>
            <w:tcW w:w="1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9B5354">
            <w:pPr>
              <w:jc w:val="center"/>
              <w:rPr>
                <w:rFonts w:hint="default" w:ascii="Times New Roman" w:hAnsi="Times New Roman" w:eastAsia="宋体" w:cs="Times New Roman"/>
                <w:i w:val="0"/>
                <w:color w:val="000000"/>
                <w:sz w:val="21"/>
                <w:szCs w:val="21"/>
                <w:u w:val="none"/>
              </w:rPr>
            </w:pPr>
          </w:p>
        </w:tc>
      </w:tr>
      <w:tr w14:paraId="61E57B5A">
        <w:tblPrEx>
          <w:tblCellMar>
            <w:top w:w="0" w:type="dxa"/>
            <w:left w:w="0" w:type="dxa"/>
            <w:bottom w:w="0" w:type="dxa"/>
            <w:right w:w="0" w:type="dxa"/>
          </w:tblCellMar>
        </w:tblPrEx>
        <w:trPr>
          <w:trHeight w:val="300" w:hRule="atLeast"/>
        </w:trPr>
        <w:tc>
          <w:tcPr>
            <w:tcW w:w="1383"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F3357B">
            <w:pPr>
              <w:keepNext w:val="0"/>
              <w:keepLines w:val="0"/>
              <w:widowControl/>
              <w:suppressLineNumbers w:val="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2210201</w:t>
            </w:r>
          </w:p>
        </w:tc>
        <w:tc>
          <w:tcPr>
            <w:tcW w:w="153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98E581">
            <w:pPr>
              <w:keepNext w:val="0"/>
              <w:keepLines w:val="0"/>
              <w:widowControl/>
              <w:suppressLineNumbers w:val="0"/>
              <w:jc w:val="left"/>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住房公积金</w:t>
            </w:r>
          </w:p>
        </w:tc>
        <w:tc>
          <w:tcPr>
            <w:tcW w:w="11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E6C5F3">
            <w:pPr>
              <w:jc w:val="center"/>
              <w:rPr>
                <w:rFonts w:hint="default" w:ascii="Times New Roman" w:hAnsi="Times New Roman" w:eastAsia="宋体" w:cs="Times New Roman"/>
                <w:i w:val="0"/>
                <w:color w:val="000000"/>
                <w:sz w:val="21"/>
                <w:szCs w:val="21"/>
                <w:u w:val="none"/>
              </w:rPr>
            </w:pPr>
            <w:r>
              <w:rPr>
                <w:rFonts w:hint="eastAsia" w:ascii="Times New Roman" w:hAnsi="Times New Roman" w:cs="Times New Roman"/>
                <w:i w:val="0"/>
                <w:color w:val="000000"/>
                <w:sz w:val="21"/>
                <w:szCs w:val="21"/>
                <w:u w:val="none"/>
                <w:lang w:val="en-US" w:eastAsia="zh-CN"/>
              </w:rPr>
              <w:t>302039</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4D09A3">
            <w:pPr>
              <w:jc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cs="Times New Roman"/>
                <w:i w:val="0"/>
                <w:color w:val="000000"/>
                <w:sz w:val="21"/>
                <w:szCs w:val="21"/>
                <w:u w:val="none"/>
                <w:lang w:val="en-US" w:eastAsia="zh-CN"/>
              </w:rPr>
              <w:t>302039</w:t>
            </w:r>
          </w:p>
        </w:tc>
        <w:tc>
          <w:tcPr>
            <w:tcW w:w="13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30AACD">
            <w:pPr>
              <w:jc w:val="center"/>
              <w:rPr>
                <w:rFonts w:hint="default" w:ascii="Times New Roman" w:hAnsi="Times New Roman" w:eastAsia="宋体" w:cs="Times New Roman"/>
                <w:i w:val="0"/>
                <w:color w:val="000000"/>
                <w:sz w:val="21"/>
                <w:szCs w:val="21"/>
                <w:u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B1D3A0">
            <w:pPr>
              <w:jc w:val="center"/>
              <w:rPr>
                <w:rFonts w:hint="default" w:ascii="Times New Roman" w:hAnsi="Times New Roman" w:eastAsia="宋体" w:cs="Times New Roman"/>
                <w:i w:val="0"/>
                <w:color w:val="000000"/>
                <w:sz w:val="21"/>
                <w:szCs w:val="21"/>
                <w:u w:val="none"/>
              </w:rPr>
            </w:pPr>
            <w:r>
              <w:rPr>
                <w:rFonts w:hint="eastAsia" w:ascii="Times New Roman" w:hAnsi="Times New Roman" w:cs="Times New Roman"/>
                <w:i w:val="0"/>
                <w:color w:val="000000"/>
                <w:sz w:val="21"/>
                <w:szCs w:val="21"/>
                <w:u w:val="none"/>
                <w:lang w:val="en-US" w:eastAsia="zh-CN"/>
              </w:rPr>
              <w:t>302039</w:t>
            </w:r>
          </w:p>
        </w:tc>
        <w:tc>
          <w:tcPr>
            <w:tcW w:w="193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6BBF2C">
            <w:pPr>
              <w:jc w:val="center"/>
              <w:rPr>
                <w:rFonts w:hint="default" w:ascii="Times New Roman" w:hAnsi="Times New Roman" w:eastAsia="宋体" w:cs="Times New Roman"/>
                <w:i w:val="0"/>
                <w:color w:val="000000"/>
                <w:sz w:val="21"/>
                <w:szCs w:val="21"/>
                <w:u w:val="none"/>
              </w:rPr>
            </w:pPr>
            <w:r>
              <w:rPr>
                <w:rFonts w:hint="eastAsia" w:ascii="Times New Roman" w:hAnsi="Times New Roman" w:cs="Times New Roman"/>
                <w:i w:val="0"/>
                <w:color w:val="000000"/>
                <w:sz w:val="21"/>
                <w:szCs w:val="21"/>
                <w:u w:val="none"/>
                <w:lang w:val="en-US" w:eastAsia="zh-CN"/>
              </w:rPr>
              <w:t>302039</w:t>
            </w:r>
          </w:p>
        </w:tc>
        <w:tc>
          <w:tcPr>
            <w:tcW w:w="11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AADC03">
            <w:pPr>
              <w:jc w:val="center"/>
              <w:rPr>
                <w:rFonts w:hint="default" w:ascii="Times New Roman" w:hAnsi="Times New Roman" w:eastAsia="宋体" w:cs="Times New Roman"/>
                <w:i w:val="0"/>
                <w:color w:val="000000"/>
                <w:sz w:val="21"/>
                <w:szCs w:val="21"/>
                <w:u w:val="none"/>
              </w:rPr>
            </w:pPr>
          </w:p>
        </w:tc>
        <w:tc>
          <w:tcPr>
            <w:tcW w:w="146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C7B92A">
            <w:pPr>
              <w:jc w:val="center"/>
              <w:rPr>
                <w:rFonts w:hint="default" w:ascii="Times New Roman" w:hAnsi="Times New Roman" w:eastAsia="宋体" w:cs="Times New Roman"/>
                <w:i w:val="0"/>
                <w:color w:val="000000"/>
                <w:sz w:val="21"/>
                <w:szCs w:val="21"/>
                <w:u w:val="none"/>
              </w:rPr>
            </w:pPr>
          </w:p>
        </w:tc>
        <w:tc>
          <w:tcPr>
            <w:tcW w:w="1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F471FC">
            <w:pPr>
              <w:jc w:val="center"/>
              <w:rPr>
                <w:rFonts w:hint="default" w:ascii="Times New Roman" w:hAnsi="Times New Roman" w:eastAsia="宋体" w:cs="Times New Roman"/>
                <w:i w:val="0"/>
                <w:color w:val="000000"/>
                <w:sz w:val="21"/>
                <w:szCs w:val="21"/>
                <w:u w:val="none"/>
              </w:rPr>
            </w:pPr>
          </w:p>
        </w:tc>
      </w:tr>
    </w:tbl>
    <w:p w14:paraId="6B694005">
      <w:pPr>
        <w:jc w:val="both"/>
        <w:rPr>
          <w:rFonts w:ascii="Times New Roman" w:hAnsi="Times New Roman" w:eastAsia="仿宋_GB2312" w:cs="Times New Roman"/>
          <w:color w:val="000000" w:themeColor="text1"/>
          <w14:textFill>
            <w14:solidFill>
              <w14:schemeClr w14:val="tx1"/>
            </w14:solidFill>
          </w14:textFill>
        </w:rPr>
      </w:pPr>
    </w:p>
    <w:p w14:paraId="54BDF1B1">
      <w:pPr>
        <w:jc w:val="both"/>
        <w:rPr>
          <w:rFonts w:ascii="Times New Roman" w:hAnsi="Times New Roman" w:eastAsia="仿宋_GB2312" w:cs="Times New Roman"/>
          <w:color w:val="000000" w:themeColor="text1"/>
          <w14:textFill>
            <w14:solidFill>
              <w14:schemeClr w14:val="tx1"/>
            </w14:solidFill>
          </w14:textFill>
        </w:rPr>
      </w:pPr>
    </w:p>
    <w:p w14:paraId="7957DA62">
      <w:pPr>
        <w:jc w:val="center"/>
        <w:rPr>
          <w:rFonts w:hint="eastAsia" w:ascii="黑体" w:hAnsi="黑体" w:eastAsia="黑体" w:cs="黑体"/>
          <w:color w:val="000000" w:themeColor="text1"/>
          <w14:textFill>
            <w14:solidFill>
              <w14:schemeClr w14:val="tx1"/>
            </w14:solidFill>
          </w14:textFill>
        </w:rPr>
      </w:pPr>
    </w:p>
    <w:p w14:paraId="2AEF276C">
      <w:pPr>
        <w:pStyle w:val="2"/>
        <w:rPr>
          <w:rFonts w:hint="eastAsia" w:ascii="黑体" w:hAnsi="黑体" w:eastAsia="黑体" w:cs="黑体"/>
          <w:color w:val="000000" w:themeColor="text1"/>
          <w14:textFill>
            <w14:solidFill>
              <w14:schemeClr w14:val="tx1"/>
            </w14:solidFill>
          </w14:textFill>
        </w:rPr>
      </w:pPr>
    </w:p>
    <w:p w14:paraId="660755E7">
      <w:pPr>
        <w:rPr>
          <w:rFonts w:hint="eastAsia" w:ascii="黑体" w:hAnsi="黑体" w:eastAsia="黑体" w:cs="黑体"/>
          <w:color w:val="000000" w:themeColor="text1"/>
          <w14:textFill>
            <w14:solidFill>
              <w14:schemeClr w14:val="tx1"/>
            </w14:solidFill>
          </w14:textFill>
        </w:rPr>
      </w:pPr>
    </w:p>
    <w:p w14:paraId="64C3D600">
      <w:pPr>
        <w:pStyle w:val="2"/>
        <w:rPr>
          <w:rFonts w:hint="eastAsia" w:ascii="黑体" w:hAnsi="黑体" w:eastAsia="黑体" w:cs="黑体"/>
          <w:color w:val="000000" w:themeColor="text1"/>
          <w14:textFill>
            <w14:solidFill>
              <w14:schemeClr w14:val="tx1"/>
            </w14:solidFill>
          </w14:textFill>
        </w:rPr>
      </w:pPr>
    </w:p>
    <w:p w14:paraId="156F1116">
      <w:pPr>
        <w:rPr>
          <w:rFonts w:hint="eastAsia" w:ascii="黑体" w:hAnsi="黑体" w:eastAsia="黑体" w:cs="黑体"/>
          <w:color w:val="000000" w:themeColor="text1"/>
          <w14:textFill>
            <w14:solidFill>
              <w14:schemeClr w14:val="tx1"/>
            </w14:solidFill>
          </w14:textFill>
        </w:rPr>
      </w:pPr>
    </w:p>
    <w:p w14:paraId="6B5F50E1">
      <w:pPr>
        <w:pStyle w:val="2"/>
        <w:rPr>
          <w:rFonts w:hint="eastAsia" w:ascii="黑体" w:hAnsi="黑体" w:eastAsia="黑体" w:cs="黑体"/>
          <w:color w:val="000000" w:themeColor="text1"/>
          <w14:textFill>
            <w14:solidFill>
              <w14:schemeClr w14:val="tx1"/>
            </w14:solidFill>
          </w14:textFill>
        </w:rPr>
      </w:pPr>
    </w:p>
    <w:p w14:paraId="70D0BDC2">
      <w:pPr>
        <w:rPr>
          <w:rFonts w:hint="eastAsia" w:ascii="黑体" w:hAnsi="黑体" w:eastAsia="黑体" w:cs="黑体"/>
          <w:color w:val="000000" w:themeColor="text1"/>
          <w14:textFill>
            <w14:solidFill>
              <w14:schemeClr w14:val="tx1"/>
            </w14:solidFill>
          </w14:textFill>
        </w:rPr>
      </w:pPr>
    </w:p>
    <w:p w14:paraId="379CF481">
      <w:pPr>
        <w:pStyle w:val="2"/>
        <w:rPr>
          <w:rFonts w:hint="eastAsia"/>
        </w:rPr>
      </w:pPr>
    </w:p>
    <w:p w14:paraId="3D6B6DF4">
      <w:pPr>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20</w:t>
      </w:r>
      <w:r>
        <w:rPr>
          <w:rFonts w:hint="eastAsia" w:ascii="Times New Roman" w:hAnsi="Times New Roman" w:eastAsia="仿宋_GB2312" w:cs="Times New Roman"/>
          <w:color w:val="000000" w:themeColor="text1"/>
          <w:lang w:val="en-US" w:eastAsia="zh-CN"/>
          <w14:textFill>
            <w14:solidFill>
              <w14:schemeClr w14:val="tx1"/>
            </w14:solidFill>
          </w14:textFill>
        </w:rPr>
        <w:t>23</w:t>
      </w:r>
      <w:r>
        <w:rPr>
          <w:rFonts w:ascii="Times New Roman" w:hAnsi="Times New Roman" w:eastAsia="仿宋_GB2312" w:cs="Times New Roman"/>
          <w:color w:val="000000" w:themeColor="text1"/>
          <w14:textFill>
            <w14:solidFill>
              <w14:schemeClr w14:val="tx1"/>
            </w14:solidFill>
          </w14:textFill>
        </w:rPr>
        <w:t>年收入支出决算明细表</w:t>
      </w:r>
    </w:p>
    <w:p w14:paraId="3B787F11">
      <w:pPr>
        <w:jc w:val="right"/>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单位：元</w:t>
      </w:r>
    </w:p>
    <w:tbl>
      <w:tblPr>
        <w:tblStyle w:val="10"/>
        <w:tblW w:w="15341" w:type="dxa"/>
        <w:jc w:val="center"/>
        <w:tblLayout w:type="fixed"/>
        <w:tblCellMar>
          <w:top w:w="0" w:type="dxa"/>
          <w:left w:w="108" w:type="dxa"/>
          <w:bottom w:w="0" w:type="dxa"/>
          <w:right w:w="108" w:type="dxa"/>
        </w:tblCellMar>
      </w:tblPr>
      <w:tblGrid>
        <w:gridCol w:w="716"/>
        <w:gridCol w:w="822"/>
        <w:gridCol w:w="422"/>
        <w:gridCol w:w="1518"/>
        <w:gridCol w:w="1646"/>
        <w:gridCol w:w="1501"/>
        <w:gridCol w:w="1362"/>
        <w:gridCol w:w="1508"/>
        <w:gridCol w:w="1833"/>
        <w:gridCol w:w="1059"/>
        <w:gridCol w:w="1462"/>
        <w:gridCol w:w="1492"/>
      </w:tblGrid>
      <w:tr w14:paraId="1FFBD17D">
        <w:tblPrEx>
          <w:tblCellMar>
            <w:top w:w="0" w:type="dxa"/>
            <w:left w:w="108" w:type="dxa"/>
            <w:bottom w:w="0" w:type="dxa"/>
            <w:right w:w="108" w:type="dxa"/>
          </w:tblCellMar>
        </w:tblPrEx>
        <w:trPr>
          <w:trHeight w:val="308" w:hRule="atLeast"/>
          <w:jc w:val="center"/>
        </w:trPr>
        <w:tc>
          <w:tcPr>
            <w:tcW w:w="34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98CF1F">
            <w:pPr>
              <w:keepNext w:val="0"/>
              <w:keepLines w:val="0"/>
              <w:widowControl/>
              <w:suppressLineNumbers w:val="0"/>
              <w:jc w:val="center"/>
              <w:textAlignment w:val="center"/>
              <w:rPr>
                <w:rFonts w:ascii="Times New Roman" w:hAnsi="Times New Roman" w:eastAsia="仿宋_GB2312" w:cs="Times New Roman"/>
                <w:color w:val="000000"/>
                <w:kern w:val="0"/>
                <w:szCs w:val="21"/>
              </w:rPr>
            </w:pPr>
            <w:r>
              <w:rPr>
                <w:rFonts w:hint="default" w:ascii="Times New Roman" w:hAnsi="Times New Roman" w:eastAsia="宋体" w:cs="Times New Roman"/>
                <w:i w:val="0"/>
                <w:color w:val="000000"/>
                <w:kern w:val="0"/>
                <w:sz w:val="21"/>
                <w:szCs w:val="21"/>
                <w:u w:val="none"/>
                <w:lang w:val="en-US" w:eastAsia="zh-CN" w:bidi="ar"/>
              </w:rPr>
              <w:t>项目</w:t>
            </w:r>
          </w:p>
        </w:tc>
        <w:tc>
          <w:tcPr>
            <w:tcW w:w="1646" w:type="dxa"/>
            <w:vMerge w:val="restart"/>
            <w:tcBorders>
              <w:top w:val="single" w:color="000000" w:sz="4" w:space="0"/>
              <w:left w:val="nil"/>
              <w:bottom w:val="single" w:color="000000" w:sz="4" w:space="0"/>
              <w:right w:val="single" w:color="000000" w:sz="4" w:space="0"/>
            </w:tcBorders>
            <w:shd w:val="clear" w:color="auto" w:fill="auto"/>
            <w:vAlign w:val="center"/>
          </w:tcPr>
          <w:p w14:paraId="088B87BF">
            <w:pPr>
              <w:keepNext w:val="0"/>
              <w:keepLines w:val="0"/>
              <w:widowControl/>
              <w:suppressLineNumbers w:val="0"/>
              <w:jc w:val="center"/>
              <w:textAlignment w:val="center"/>
              <w:rPr>
                <w:rFonts w:ascii="Times New Roman" w:hAnsi="Times New Roman" w:eastAsia="仿宋_GB2312" w:cs="Times New Roman"/>
                <w:color w:val="000000"/>
                <w:kern w:val="0"/>
                <w:szCs w:val="21"/>
              </w:rPr>
            </w:pPr>
            <w:r>
              <w:rPr>
                <w:rFonts w:hint="default" w:ascii="Times New Roman" w:hAnsi="Times New Roman" w:eastAsia="宋体" w:cs="Times New Roman"/>
                <w:i w:val="0"/>
                <w:color w:val="000000"/>
                <w:kern w:val="0"/>
                <w:sz w:val="21"/>
                <w:szCs w:val="21"/>
                <w:u w:val="none"/>
                <w:lang w:val="en-US" w:eastAsia="zh-CN" w:bidi="ar"/>
              </w:rPr>
              <w:t>合计</w:t>
            </w:r>
          </w:p>
        </w:tc>
        <w:tc>
          <w:tcPr>
            <w:tcW w:w="2863" w:type="dxa"/>
            <w:gridSpan w:val="2"/>
            <w:tcBorders>
              <w:top w:val="single" w:color="000000" w:sz="4" w:space="0"/>
              <w:left w:val="nil"/>
              <w:bottom w:val="single" w:color="000000" w:sz="4" w:space="0"/>
              <w:right w:val="single" w:color="000000" w:sz="4" w:space="0"/>
            </w:tcBorders>
            <w:shd w:val="clear" w:color="auto" w:fill="auto"/>
            <w:noWrap/>
            <w:vAlign w:val="center"/>
          </w:tcPr>
          <w:p w14:paraId="3108F8D5">
            <w:pPr>
              <w:keepNext w:val="0"/>
              <w:keepLines w:val="0"/>
              <w:widowControl/>
              <w:suppressLineNumbers w:val="0"/>
              <w:jc w:val="center"/>
              <w:textAlignment w:val="center"/>
              <w:rPr>
                <w:rFonts w:ascii="Times New Roman" w:hAnsi="Times New Roman" w:eastAsia="仿宋_GB2312" w:cs="Times New Roman"/>
                <w:color w:val="000000"/>
                <w:kern w:val="0"/>
                <w:szCs w:val="21"/>
              </w:rPr>
            </w:pPr>
            <w:r>
              <w:rPr>
                <w:rFonts w:hint="default" w:ascii="Times New Roman" w:hAnsi="Times New Roman" w:eastAsia="宋体" w:cs="Times New Roman"/>
                <w:i w:val="0"/>
                <w:color w:val="000000"/>
                <w:kern w:val="0"/>
                <w:sz w:val="21"/>
                <w:szCs w:val="21"/>
                <w:u w:val="none"/>
                <w:lang w:val="en-US" w:eastAsia="zh-CN" w:bidi="ar"/>
              </w:rPr>
              <w:t>商品和服务支出</w:t>
            </w:r>
          </w:p>
        </w:tc>
        <w:tc>
          <w:tcPr>
            <w:tcW w:w="4400" w:type="dxa"/>
            <w:gridSpan w:val="3"/>
            <w:tcBorders>
              <w:top w:val="single" w:color="000000" w:sz="4" w:space="0"/>
              <w:left w:val="nil"/>
              <w:bottom w:val="single" w:color="000000" w:sz="4" w:space="0"/>
              <w:right w:val="single" w:color="000000" w:sz="4" w:space="0"/>
            </w:tcBorders>
            <w:shd w:val="clear" w:color="auto" w:fill="auto"/>
            <w:noWrap/>
            <w:vAlign w:val="center"/>
          </w:tcPr>
          <w:p w14:paraId="096384C1">
            <w:pPr>
              <w:keepNext w:val="0"/>
              <w:keepLines w:val="0"/>
              <w:widowControl/>
              <w:suppressLineNumbers w:val="0"/>
              <w:jc w:val="center"/>
              <w:textAlignment w:val="center"/>
              <w:rPr>
                <w:rFonts w:ascii="Times New Roman" w:hAnsi="Times New Roman" w:eastAsia="仿宋_GB2312" w:cs="Times New Roman"/>
                <w:color w:val="000000"/>
                <w:kern w:val="0"/>
                <w:szCs w:val="21"/>
              </w:rPr>
            </w:pPr>
            <w:r>
              <w:rPr>
                <w:rFonts w:hint="default" w:ascii="Times New Roman" w:hAnsi="Times New Roman" w:eastAsia="宋体" w:cs="Times New Roman"/>
                <w:i w:val="0"/>
                <w:color w:val="000000"/>
                <w:kern w:val="0"/>
                <w:sz w:val="21"/>
                <w:szCs w:val="21"/>
                <w:u w:val="none"/>
                <w:lang w:val="en-US" w:eastAsia="zh-CN" w:bidi="ar"/>
              </w:rPr>
              <w:t>对个人和家庭的补助</w:t>
            </w:r>
          </w:p>
        </w:tc>
        <w:tc>
          <w:tcPr>
            <w:tcW w:w="2954" w:type="dxa"/>
            <w:gridSpan w:val="2"/>
            <w:tcBorders>
              <w:top w:val="single" w:color="000000" w:sz="4" w:space="0"/>
              <w:left w:val="nil"/>
              <w:bottom w:val="single" w:color="000000" w:sz="4" w:space="0"/>
              <w:right w:val="single" w:color="000000" w:sz="4" w:space="0"/>
            </w:tcBorders>
            <w:shd w:val="clear" w:color="auto" w:fill="auto"/>
            <w:noWrap/>
            <w:vAlign w:val="center"/>
          </w:tcPr>
          <w:p w14:paraId="2530FC14">
            <w:pPr>
              <w:keepNext w:val="0"/>
              <w:keepLines w:val="0"/>
              <w:widowControl/>
              <w:suppressLineNumbers w:val="0"/>
              <w:jc w:val="center"/>
              <w:textAlignment w:val="center"/>
              <w:rPr>
                <w:rFonts w:ascii="Times New Roman" w:hAnsi="Times New Roman" w:eastAsia="仿宋_GB2312" w:cs="Times New Roman"/>
                <w:color w:val="000000"/>
                <w:kern w:val="0"/>
                <w:szCs w:val="21"/>
              </w:rPr>
            </w:pPr>
            <w:r>
              <w:rPr>
                <w:rFonts w:hint="default" w:ascii="Times New Roman" w:hAnsi="Times New Roman" w:eastAsia="宋体" w:cs="Times New Roman"/>
                <w:i w:val="0"/>
                <w:color w:val="000000"/>
                <w:kern w:val="0"/>
                <w:sz w:val="21"/>
                <w:szCs w:val="21"/>
                <w:u w:val="none"/>
                <w:lang w:val="en-US" w:eastAsia="zh-CN" w:bidi="ar"/>
              </w:rPr>
              <w:t>资本性支出</w:t>
            </w:r>
          </w:p>
        </w:tc>
      </w:tr>
      <w:tr w14:paraId="18B1F96F">
        <w:tblPrEx>
          <w:tblCellMar>
            <w:top w:w="0" w:type="dxa"/>
            <w:left w:w="108" w:type="dxa"/>
            <w:bottom w:w="0" w:type="dxa"/>
            <w:right w:w="108" w:type="dxa"/>
          </w:tblCellMar>
        </w:tblPrEx>
        <w:trPr>
          <w:trHeight w:val="308" w:hRule="atLeast"/>
          <w:jc w:val="center"/>
        </w:trPr>
        <w:tc>
          <w:tcPr>
            <w:tcW w:w="1960"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6D66E61F">
            <w:pPr>
              <w:keepNext w:val="0"/>
              <w:keepLines w:val="0"/>
              <w:widowControl/>
              <w:suppressLineNumbers w:val="0"/>
              <w:jc w:val="center"/>
              <w:textAlignment w:val="center"/>
              <w:rPr>
                <w:rFonts w:ascii="Times New Roman" w:hAnsi="Times New Roman" w:eastAsia="仿宋_GB2312" w:cs="Times New Roman"/>
                <w:color w:val="000000"/>
                <w:kern w:val="0"/>
                <w:szCs w:val="21"/>
              </w:rPr>
            </w:pPr>
            <w:r>
              <w:rPr>
                <w:rFonts w:hint="default" w:ascii="Times New Roman" w:hAnsi="Times New Roman" w:eastAsia="宋体" w:cs="Times New Roman"/>
                <w:i w:val="0"/>
                <w:color w:val="000000"/>
                <w:kern w:val="0"/>
                <w:sz w:val="21"/>
                <w:szCs w:val="21"/>
                <w:u w:val="none"/>
                <w:lang w:val="en-US" w:eastAsia="zh-CN" w:bidi="ar"/>
              </w:rPr>
              <w:t>支出功能分类科目编码</w:t>
            </w:r>
          </w:p>
        </w:tc>
        <w:tc>
          <w:tcPr>
            <w:tcW w:w="1518" w:type="dxa"/>
            <w:vMerge w:val="restart"/>
            <w:tcBorders>
              <w:top w:val="nil"/>
              <w:left w:val="nil"/>
              <w:bottom w:val="single" w:color="000000" w:sz="4" w:space="0"/>
              <w:right w:val="single" w:color="000000" w:sz="4" w:space="0"/>
            </w:tcBorders>
            <w:shd w:val="clear" w:color="auto" w:fill="auto"/>
            <w:vAlign w:val="center"/>
          </w:tcPr>
          <w:p w14:paraId="18F71CF3">
            <w:pPr>
              <w:keepNext w:val="0"/>
              <w:keepLines w:val="0"/>
              <w:widowControl/>
              <w:suppressLineNumbers w:val="0"/>
              <w:jc w:val="center"/>
              <w:textAlignment w:val="center"/>
              <w:rPr>
                <w:rFonts w:ascii="Times New Roman" w:hAnsi="Times New Roman" w:eastAsia="仿宋_GB2312" w:cs="Times New Roman"/>
                <w:color w:val="000000"/>
                <w:kern w:val="0"/>
                <w:szCs w:val="21"/>
              </w:rPr>
            </w:pPr>
            <w:r>
              <w:rPr>
                <w:rFonts w:hint="default" w:ascii="Times New Roman" w:hAnsi="Times New Roman" w:eastAsia="宋体" w:cs="Times New Roman"/>
                <w:i w:val="0"/>
                <w:color w:val="000000"/>
                <w:kern w:val="0"/>
                <w:sz w:val="21"/>
                <w:szCs w:val="21"/>
                <w:u w:val="none"/>
                <w:lang w:val="en-US" w:eastAsia="zh-CN" w:bidi="ar"/>
              </w:rPr>
              <w:t>科目名称</w:t>
            </w:r>
          </w:p>
        </w:tc>
        <w:tc>
          <w:tcPr>
            <w:tcW w:w="1646" w:type="dxa"/>
            <w:vMerge w:val="continue"/>
            <w:tcBorders>
              <w:top w:val="single" w:color="000000" w:sz="4" w:space="0"/>
              <w:left w:val="nil"/>
              <w:bottom w:val="single" w:color="000000" w:sz="4" w:space="0"/>
              <w:right w:val="single" w:color="000000" w:sz="4" w:space="0"/>
            </w:tcBorders>
            <w:shd w:val="clear" w:color="auto" w:fill="auto"/>
            <w:vAlign w:val="center"/>
          </w:tcPr>
          <w:p w14:paraId="4ABD7C65">
            <w:pPr>
              <w:jc w:val="center"/>
              <w:rPr>
                <w:rFonts w:ascii="Times New Roman" w:hAnsi="Times New Roman" w:eastAsia="仿宋_GB2312" w:cs="Times New Roman"/>
                <w:color w:val="000000"/>
                <w:kern w:val="0"/>
                <w:szCs w:val="21"/>
              </w:rPr>
            </w:pPr>
          </w:p>
        </w:tc>
        <w:tc>
          <w:tcPr>
            <w:tcW w:w="1501" w:type="dxa"/>
            <w:vMerge w:val="restart"/>
            <w:tcBorders>
              <w:top w:val="nil"/>
              <w:left w:val="nil"/>
              <w:bottom w:val="single" w:color="000000" w:sz="4" w:space="0"/>
              <w:right w:val="single" w:color="000000" w:sz="4" w:space="0"/>
            </w:tcBorders>
            <w:shd w:val="clear" w:color="auto" w:fill="auto"/>
            <w:vAlign w:val="center"/>
          </w:tcPr>
          <w:p w14:paraId="08BC5B91">
            <w:pPr>
              <w:keepNext w:val="0"/>
              <w:keepLines w:val="0"/>
              <w:widowControl/>
              <w:suppressLineNumbers w:val="0"/>
              <w:jc w:val="center"/>
              <w:textAlignment w:val="center"/>
              <w:rPr>
                <w:rFonts w:ascii="Times New Roman" w:hAnsi="Times New Roman" w:eastAsia="仿宋_GB2312" w:cs="Times New Roman"/>
                <w:color w:val="000000"/>
                <w:kern w:val="0"/>
                <w:szCs w:val="21"/>
              </w:rPr>
            </w:pPr>
            <w:r>
              <w:rPr>
                <w:rFonts w:hint="default" w:ascii="Times New Roman" w:hAnsi="Times New Roman" w:eastAsia="宋体" w:cs="Times New Roman"/>
                <w:i w:val="0"/>
                <w:color w:val="000000"/>
                <w:kern w:val="0"/>
                <w:sz w:val="21"/>
                <w:szCs w:val="21"/>
                <w:u w:val="none"/>
                <w:lang w:val="en-US" w:eastAsia="zh-CN" w:bidi="ar"/>
              </w:rPr>
              <w:t>小计</w:t>
            </w:r>
          </w:p>
        </w:tc>
        <w:tc>
          <w:tcPr>
            <w:tcW w:w="1362" w:type="dxa"/>
            <w:vMerge w:val="restart"/>
            <w:tcBorders>
              <w:top w:val="nil"/>
              <w:left w:val="nil"/>
              <w:bottom w:val="single" w:color="000000" w:sz="4" w:space="0"/>
              <w:right w:val="single" w:color="000000" w:sz="4" w:space="0"/>
            </w:tcBorders>
            <w:shd w:val="clear" w:color="auto" w:fill="auto"/>
            <w:vAlign w:val="center"/>
          </w:tcPr>
          <w:p w14:paraId="59604B84">
            <w:pPr>
              <w:keepNext w:val="0"/>
              <w:keepLines w:val="0"/>
              <w:widowControl/>
              <w:suppressLineNumbers w:val="0"/>
              <w:jc w:val="center"/>
              <w:textAlignment w:val="center"/>
              <w:rPr>
                <w:rFonts w:ascii="Times New Roman" w:hAnsi="Times New Roman" w:eastAsia="仿宋_GB2312" w:cs="Times New Roman"/>
                <w:color w:val="000000"/>
                <w:kern w:val="0"/>
                <w:szCs w:val="21"/>
              </w:rPr>
            </w:pPr>
            <w:r>
              <w:rPr>
                <w:rFonts w:hint="default" w:ascii="Times New Roman" w:hAnsi="Times New Roman" w:eastAsia="宋体" w:cs="Times New Roman"/>
                <w:i w:val="0"/>
                <w:color w:val="000000"/>
                <w:kern w:val="0"/>
                <w:sz w:val="21"/>
                <w:szCs w:val="21"/>
                <w:u w:val="none"/>
                <w:lang w:val="en-US" w:eastAsia="zh-CN" w:bidi="ar"/>
              </w:rPr>
              <w:t>办公费</w:t>
            </w:r>
          </w:p>
        </w:tc>
        <w:tc>
          <w:tcPr>
            <w:tcW w:w="1508" w:type="dxa"/>
            <w:vMerge w:val="restart"/>
            <w:tcBorders>
              <w:top w:val="nil"/>
              <w:left w:val="nil"/>
              <w:bottom w:val="single" w:color="000000" w:sz="4" w:space="0"/>
              <w:right w:val="single" w:color="000000" w:sz="4" w:space="0"/>
            </w:tcBorders>
            <w:shd w:val="clear" w:color="auto" w:fill="auto"/>
            <w:vAlign w:val="center"/>
          </w:tcPr>
          <w:p w14:paraId="02A39559">
            <w:pPr>
              <w:keepNext w:val="0"/>
              <w:keepLines w:val="0"/>
              <w:widowControl/>
              <w:suppressLineNumbers w:val="0"/>
              <w:jc w:val="center"/>
              <w:textAlignment w:val="center"/>
              <w:rPr>
                <w:rFonts w:ascii="Times New Roman" w:hAnsi="Times New Roman" w:eastAsia="仿宋_GB2312" w:cs="Times New Roman"/>
                <w:color w:val="000000"/>
                <w:kern w:val="0"/>
                <w:szCs w:val="21"/>
              </w:rPr>
            </w:pPr>
            <w:r>
              <w:rPr>
                <w:rFonts w:hint="default" w:ascii="Times New Roman" w:hAnsi="Times New Roman" w:eastAsia="宋体" w:cs="Times New Roman"/>
                <w:i w:val="0"/>
                <w:color w:val="000000"/>
                <w:kern w:val="0"/>
                <w:sz w:val="21"/>
                <w:szCs w:val="21"/>
                <w:u w:val="none"/>
                <w:lang w:val="en-US" w:eastAsia="zh-CN" w:bidi="ar"/>
              </w:rPr>
              <w:t>小计</w:t>
            </w:r>
          </w:p>
        </w:tc>
        <w:tc>
          <w:tcPr>
            <w:tcW w:w="1833" w:type="dxa"/>
            <w:vMerge w:val="restart"/>
            <w:tcBorders>
              <w:top w:val="nil"/>
              <w:left w:val="nil"/>
              <w:bottom w:val="single" w:color="000000" w:sz="4" w:space="0"/>
              <w:right w:val="single" w:color="000000" w:sz="4" w:space="0"/>
            </w:tcBorders>
            <w:shd w:val="clear" w:color="auto" w:fill="auto"/>
            <w:vAlign w:val="center"/>
          </w:tcPr>
          <w:p w14:paraId="0FC64EE3">
            <w:pPr>
              <w:keepNext w:val="0"/>
              <w:keepLines w:val="0"/>
              <w:widowControl/>
              <w:suppressLineNumbers w:val="0"/>
              <w:jc w:val="center"/>
              <w:textAlignment w:val="center"/>
              <w:rPr>
                <w:rFonts w:ascii="Times New Roman" w:hAnsi="Times New Roman" w:eastAsia="仿宋_GB2312" w:cs="Times New Roman"/>
                <w:color w:val="000000"/>
                <w:kern w:val="0"/>
                <w:szCs w:val="21"/>
              </w:rPr>
            </w:pPr>
            <w:r>
              <w:rPr>
                <w:rFonts w:hint="default" w:ascii="Times New Roman" w:hAnsi="Times New Roman" w:eastAsia="宋体" w:cs="Times New Roman"/>
                <w:i w:val="0"/>
                <w:color w:val="000000"/>
                <w:kern w:val="0"/>
                <w:sz w:val="21"/>
                <w:szCs w:val="21"/>
                <w:u w:val="none"/>
                <w:lang w:val="en-US" w:eastAsia="zh-CN" w:bidi="ar"/>
              </w:rPr>
              <w:t>医疗费补助</w:t>
            </w:r>
          </w:p>
        </w:tc>
        <w:tc>
          <w:tcPr>
            <w:tcW w:w="1059" w:type="dxa"/>
            <w:vMerge w:val="restart"/>
            <w:tcBorders>
              <w:top w:val="nil"/>
              <w:left w:val="nil"/>
              <w:bottom w:val="single" w:color="000000" w:sz="4" w:space="0"/>
              <w:right w:val="single" w:color="000000" w:sz="4" w:space="0"/>
            </w:tcBorders>
            <w:shd w:val="clear" w:color="auto" w:fill="auto"/>
            <w:vAlign w:val="center"/>
          </w:tcPr>
          <w:p w14:paraId="7D41317D">
            <w:pPr>
              <w:keepNext w:val="0"/>
              <w:keepLines w:val="0"/>
              <w:widowControl/>
              <w:suppressLineNumbers w:val="0"/>
              <w:jc w:val="center"/>
              <w:textAlignment w:val="center"/>
              <w:rPr>
                <w:rFonts w:ascii="Times New Roman" w:hAnsi="Times New Roman" w:eastAsia="仿宋_GB2312" w:cs="Times New Roman"/>
                <w:color w:val="000000"/>
                <w:kern w:val="0"/>
                <w:szCs w:val="21"/>
              </w:rPr>
            </w:pPr>
            <w:r>
              <w:rPr>
                <w:rFonts w:hint="default" w:ascii="Times New Roman" w:hAnsi="Times New Roman" w:eastAsia="宋体" w:cs="Times New Roman"/>
                <w:i w:val="0"/>
                <w:color w:val="000000"/>
                <w:kern w:val="0"/>
                <w:sz w:val="21"/>
                <w:szCs w:val="21"/>
                <w:u w:val="none"/>
                <w:lang w:val="en-US" w:eastAsia="zh-CN" w:bidi="ar"/>
              </w:rPr>
              <w:t>助学金</w:t>
            </w:r>
          </w:p>
        </w:tc>
        <w:tc>
          <w:tcPr>
            <w:tcW w:w="1462" w:type="dxa"/>
            <w:vMerge w:val="restart"/>
            <w:tcBorders>
              <w:top w:val="nil"/>
              <w:left w:val="nil"/>
              <w:bottom w:val="single" w:color="000000" w:sz="4" w:space="0"/>
              <w:right w:val="single" w:color="000000" w:sz="4" w:space="0"/>
            </w:tcBorders>
            <w:shd w:val="clear" w:color="auto" w:fill="auto"/>
            <w:vAlign w:val="center"/>
          </w:tcPr>
          <w:p w14:paraId="438290F6">
            <w:pPr>
              <w:keepNext w:val="0"/>
              <w:keepLines w:val="0"/>
              <w:widowControl/>
              <w:suppressLineNumbers w:val="0"/>
              <w:jc w:val="center"/>
              <w:textAlignment w:val="center"/>
              <w:rPr>
                <w:rFonts w:ascii="Times New Roman" w:hAnsi="Times New Roman" w:eastAsia="仿宋_GB2312" w:cs="Times New Roman"/>
                <w:color w:val="000000"/>
                <w:kern w:val="0"/>
                <w:szCs w:val="21"/>
              </w:rPr>
            </w:pPr>
            <w:r>
              <w:rPr>
                <w:rFonts w:hint="default" w:ascii="Times New Roman" w:hAnsi="Times New Roman" w:eastAsia="宋体" w:cs="Times New Roman"/>
                <w:i w:val="0"/>
                <w:color w:val="000000"/>
                <w:kern w:val="0"/>
                <w:sz w:val="21"/>
                <w:szCs w:val="21"/>
                <w:u w:val="none"/>
                <w:lang w:val="en-US" w:eastAsia="zh-CN" w:bidi="ar"/>
              </w:rPr>
              <w:t>小计</w:t>
            </w:r>
          </w:p>
        </w:tc>
        <w:tc>
          <w:tcPr>
            <w:tcW w:w="1492" w:type="dxa"/>
            <w:vMerge w:val="restart"/>
            <w:tcBorders>
              <w:top w:val="nil"/>
              <w:left w:val="nil"/>
              <w:bottom w:val="single" w:color="000000" w:sz="4" w:space="0"/>
              <w:right w:val="single" w:color="000000" w:sz="4" w:space="0"/>
            </w:tcBorders>
            <w:shd w:val="clear" w:color="auto" w:fill="auto"/>
            <w:vAlign w:val="center"/>
          </w:tcPr>
          <w:p w14:paraId="16BFF966">
            <w:pPr>
              <w:keepNext w:val="0"/>
              <w:keepLines w:val="0"/>
              <w:widowControl/>
              <w:suppressLineNumbers w:val="0"/>
              <w:jc w:val="center"/>
              <w:textAlignment w:val="center"/>
              <w:rPr>
                <w:rFonts w:ascii="Times New Roman" w:hAnsi="Times New Roman" w:eastAsia="仿宋_GB2312" w:cs="Times New Roman"/>
                <w:color w:val="000000"/>
                <w:kern w:val="0"/>
                <w:szCs w:val="21"/>
              </w:rPr>
            </w:pPr>
            <w:r>
              <w:rPr>
                <w:rFonts w:hint="default" w:ascii="Times New Roman" w:hAnsi="Times New Roman" w:eastAsia="宋体" w:cs="Times New Roman"/>
                <w:i w:val="0"/>
                <w:color w:val="000000"/>
                <w:kern w:val="0"/>
                <w:sz w:val="21"/>
                <w:szCs w:val="21"/>
                <w:u w:val="none"/>
                <w:lang w:val="en-US" w:eastAsia="zh-CN" w:bidi="ar"/>
              </w:rPr>
              <w:t>房屋建筑物购建</w:t>
            </w:r>
          </w:p>
        </w:tc>
      </w:tr>
      <w:tr w14:paraId="77322207">
        <w:tblPrEx>
          <w:tblCellMar>
            <w:top w:w="0" w:type="dxa"/>
            <w:left w:w="108" w:type="dxa"/>
            <w:bottom w:w="0" w:type="dxa"/>
            <w:right w:w="108" w:type="dxa"/>
          </w:tblCellMar>
        </w:tblPrEx>
        <w:trPr>
          <w:trHeight w:val="308" w:hRule="atLeast"/>
          <w:jc w:val="center"/>
        </w:trPr>
        <w:tc>
          <w:tcPr>
            <w:tcW w:w="19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2D15AD93">
            <w:pPr>
              <w:widowControl/>
              <w:jc w:val="left"/>
              <w:rPr>
                <w:rFonts w:ascii="Times New Roman" w:hAnsi="Times New Roman" w:eastAsia="仿宋_GB2312" w:cs="Times New Roman"/>
                <w:color w:val="000000"/>
                <w:kern w:val="0"/>
                <w:szCs w:val="21"/>
              </w:rPr>
            </w:pPr>
          </w:p>
        </w:tc>
        <w:tc>
          <w:tcPr>
            <w:tcW w:w="1518" w:type="dxa"/>
            <w:vMerge w:val="continue"/>
            <w:tcBorders>
              <w:top w:val="nil"/>
              <w:left w:val="nil"/>
              <w:bottom w:val="single" w:color="000000" w:sz="4" w:space="0"/>
              <w:right w:val="single" w:color="000000" w:sz="4" w:space="0"/>
            </w:tcBorders>
            <w:shd w:val="clear" w:color="auto" w:fill="auto"/>
            <w:vAlign w:val="center"/>
          </w:tcPr>
          <w:p w14:paraId="3013F47D">
            <w:pPr>
              <w:widowControl/>
              <w:jc w:val="left"/>
              <w:rPr>
                <w:rFonts w:ascii="Times New Roman" w:hAnsi="Times New Roman" w:eastAsia="仿宋_GB2312" w:cs="Times New Roman"/>
                <w:color w:val="000000"/>
                <w:kern w:val="0"/>
                <w:szCs w:val="21"/>
              </w:rPr>
            </w:pPr>
          </w:p>
        </w:tc>
        <w:tc>
          <w:tcPr>
            <w:tcW w:w="1646" w:type="dxa"/>
            <w:vMerge w:val="continue"/>
            <w:tcBorders>
              <w:top w:val="single" w:color="000000" w:sz="4" w:space="0"/>
              <w:left w:val="nil"/>
              <w:bottom w:val="single" w:color="000000" w:sz="4" w:space="0"/>
              <w:right w:val="single" w:color="000000" w:sz="4" w:space="0"/>
            </w:tcBorders>
            <w:shd w:val="clear" w:color="auto" w:fill="auto"/>
            <w:vAlign w:val="center"/>
          </w:tcPr>
          <w:p w14:paraId="08FCCFD2">
            <w:pPr>
              <w:widowControl/>
              <w:jc w:val="left"/>
              <w:rPr>
                <w:rFonts w:ascii="Times New Roman" w:hAnsi="Times New Roman" w:eastAsia="仿宋_GB2312" w:cs="Times New Roman"/>
                <w:color w:val="000000"/>
                <w:kern w:val="0"/>
                <w:szCs w:val="21"/>
              </w:rPr>
            </w:pPr>
          </w:p>
        </w:tc>
        <w:tc>
          <w:tcPr>
            <w:tcW w:w="1501" w:type="dxa"/>
            <w:vMerge w:val="continue"/>
            <w:tcBorders>
              <w:top w:val="nil"/>
              <w:left w:val="nil"/>
              <w:bottom w:val="single" w:color="000000" w:sz="4" w:space="0"/>
              <w:right w:val="single" w:color="000000" w:sz="4" w:space="0"/>
            </w:tcBorders>
            <w:shd w:val="clear" w:color="auto" w:fill="auto"/>
            <w:vAlign w:val="center"/>
          </w:tcPr>
          <w:p w14:paraId="34E02A2D">
            <w:pPr>
              <w:widowControl/>
              <w:jc w:val="left"/>
              <w:rPr>
                <w:rFonts w:ascii="Times New Roman" w:hAnsi="Times New Roman" w:eastAsia="仿宋_GB2312" w:cs="Times New Roman"/>
                <w:color w:val="000000"/>
                <w:kern w:val="0"/>
                <w:szCs w:val="21"/>
              </w:rPr>
            </w:pPr>
          </w:p>
        </w:tc>
        <w:tc>
          <w:tcPr>
            <w:tcW w:w="1362" w:type="dxa"/>
            <w:vMerge w:val="continue"/>
            <w:tcBorders>
              <w:top w:val="nil"/>
              <w:left w:val="nil"/>
              <w:bottom w:val="single" w:color="000000" w:sz="4" w:space="0"/>
              <w:right w:val="single" w:color="000000" w:sz="4" w:space="0"/>
            </w:tcBorders>
            <w:shd w:val="clear" w:color="auto" w:fill="auto"/>
            <w:vAlign w:val="center"/>
          </w:tcPr>
          <w:p w14:paraId="5D5F726E">
            <w:pPr>
              <w:widowControl/>
              <w:jc w:val="left"/>
              <w:rPr>
                <w:rFonts w:ascii="Times New Roman" w:hAnsi="Times New Roman" w:eastAsia="仿宋_GB2312" w:cs="Times New Roman"/>
                <w:color w:val="000000"/>
                <w:kern w:val="0"/>
                <w:szCs w:val="21"/>
              </w:rPr>
            </w:pPr>
          </w:p>
        </w:tc>
        <w:tc>
          <w:tcPr>
            <w:tcW w:w="1508" w:type="dxa"/>
            <w:vMerge w:val="continue"/>
            <w:tcBorders>
              <w:top w:val="nil"/>
              <w:left w:val="nil"/>
              <w:bottom w:val="single" w:color="000000" w:sz="4" w:space="0"/>
              <w:right w:val="single" w:color="000000" w:sz="4" w:space="0"/>
            </w:tcBorders>
            <w:shd w:val="clear" w:color="auto" w:fill="auto"/>
            <w:vAlign w:val="center"/>
          </w:tcPr>
          <w:p w14:paraId="66CDD9BA">
            <w:pPr>
              <w:widowControl/>
              <w:jc w:val="left"/>
              <w:rPr>
                <w:rFonts w:ascii="Times New Roman" w:hAnsi="Times New Roman" w:eastAsia="仿宋_GB2312" w:cs="Times New Roman"/>
                <w:color w:val="000000"/>
                <w:kern w:val="0"/>
                <w:szCs w:val="21"/>
              </w:rPr>
            </w:pPr>
          </w:p>
        </w:tc>
        <w:tc>
          <w:tcPr>
            <w:tcW w:w="1833" w:type="dxa"/>
            <w:vMerge w:val="continue"/>
            <w:tcBorders>
              <w:top w:val="nil"/>
              <w:left w:val="nil"/>
              <w:bottom w:val="single" w:color="000000" w:sz="4" w:space="0"/>
              <w:right w:val="single" w:color="000000" w:sz="4" w:space="0"/>
            </w:tcBorders>
            <w:shd w:val="clear" w:color="auto" w:fill="auto"/>
            <w:vAlign w:val="center"/>
          </w:tcPr>
          <w:p w14:paraId="6D462B93">
            <w:pPr>
              <w:widowControl/>
              <w:jc w:val="left"/>
              <w:rPr>
                <w:rFonts w:ascii="Times New Roman" w:hAnsi="Times New Roman" w:eastAsia="仿宋_GB2312" w:cs="Times New Roman"/>
                <w:color w:val="000000"/>
                <w:kern w:val="0"/>
                <w:szCs w:val="21"/>
              </w:rPr>
            </w:pPr>
          </w:p>
        </w:tc>
        <w:tc>
          <w:tcPr>
            <w:tcW w:w="1059" w:type="dxa"/>
            <w:vMerge w:val="continue"/>
            <w:tcBorders>
              <w:top w:val="nil"/>
              <w:left w:val="nil"/>
              <w:bottom w:val="single" w:color="000000" w:sz="4" w:space="0"/>
              <w:right w:val="single" w:color="000000" w:sz="4" w:space="0"/>
            </w:tcBorders>
            <w:shd w:val="clear" w:color="auto" w:fill="auto"/>
            <w:vAlign w:val="center"/>
          </w:tcPr>
          <w:p w14:paraId="4434EB82">
            <w:pPr>
              <w:widowControl/>
              <w:jc w:val="left"/>
              <w:rPr>
                <w:rFonts w:ascii="Times New Roman" w:hAnsi="Times New Roman" w:eastAsia="仿宋_GB2312" w:cs="Times New Roman"/>
                <w:color w:val="000000"/>
                <w:kern w:val="0"/>
                <w:szCs w:val="21"/>
              </w:rPr>
            </w:pPr>
          </w:p>
        </w:tc>
        <w:tc>
          <w:tcPr>
            <w:tcW w:w="1462" w:type="dxa"/>
            <w:vMerge w:val="continue"/>
            <w:tcBorders>
              <w:top w:val="nil"/>
              <w:left w:val="nil"/>
              <w:bottom w:val="single" w:color="000000" w:sz="4" w:space="0"/>
              <w:right w:val="single" w:color="000000" w:sz="4" w:space="0"/>
            </w:tcBorders>
            <w:shd w:val="clear" w:color="auto" w:fill="auto"/>
            <w:vAlign w:val="center"/>
          </w:tcPr>
          <w:p w14:paraId="645B5222">
            <w:pPr>
              <w:widowControl/>
              <w:jc w:val="left"/>
              <w:rPr>
                <w:rFonts w:ascii="Times New Roman" w:hAnsi="Times New Roman" w:eastAsia="仿宋_GB2312" w:cs="Times New Roman"/>
                <w:color w:val="000000"/>
                <w:kern w:val="0"/>
                <w:szCs w:val="21"/>
              </w:rPr>
            </w:pPr>
          </w:p>
        </w:tc>
        <w:tc>
          <w:tcPr>
            <w:tcW w:w="1492" w:type="dxa"/>
            <w:vMerge w:val="continue"/>
            <w:tcBorders>
              <w:top w:val="nil"/>
              <w:left w:val="nil"/>
              <w:bottom w:val="single" w:color="000000" w:sz="4" w:space="0"/>
              <w:right w:val="single" w:color="000000" w:sz="4" w:space="0"/>
            </w:tcBorders>
            <w:shd w:val="clear" w:color="auto" w:fill="auto"/>
            <w:vAlign w:val="center"/>
          </w:tcPr>
          <w:p w14:paraId="225EBC55">
            <w:pPr>
              <w:widowControl/>
              <w:jc w:val="left"/>
              <w:rPr>
                <w:rFonts w:ascii="Times New Roman" w:hAnsi="Times New Roman" w:eastAsia="仿宋_GB2312" w:cs="Times New Roman"/>
                <w:color w:val="000000"/>
                <w:kern w:val="0"/>
                <w:szCs w:val="21"/>
              </w:rPr>
            </w:pPr>
          </w:p>
        </w:tc>
      </w:tr>
      <w:tr w14:paraId="536489D5">
        <w:tblPrEx>
          <w:tblCellMar>
            <w:top w:w="0" w:type="dxa"/>
            <w:left w:w="108" w:type="dxa"/>
            <w:bottom w:w="0" w:type="dxa"/>
            <w:right w:w="108" w:type="dxa"/>
          </w:tblCellMar>
        </w:tblPrEx>
        <w:trPr>
          <w:trHeight w:val="308" w:hRule="atLeast"/>
          <w:jc w:val="center"/>
        </w:trPr>
        <w:tc>
          <w:tcPr>
            <w:tcW w:w="19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4DF32F62">
            <w:pPr>
              <w:widowControl/>
              <w:jc w:val="left"/>
              <w:rPr>
                <w:rFonts w:ascii="Times New Roman" w:hAnsi="Times New Roman" w:eastAsia="仿宋_GB2312" w:cs="Times New Roman"/>
                <w:color w:val="000000"/>
                <w:kern w:val="0"/>
                <w:szCs w:val="21"/>
              </w:rPr>
            </w:pPr>
          </w:p>
        </w:tc>
        <w:tc>
          <w:tcPr>
            <w:tcW w:w="1518" w:type="dxa"/>
            <w:vMerge w:val="continue"/>
            <w:tcBorders>
              <w:top w:val="nil"/>
              <w:left w:val="nil"/>
              <w:bottom w:val="single" w:color="000000" w:sz="4" w:space="0"/>
              <w:right w:val="single" w:color="000000" w:sz="4" w:space="0"/>
            </w:tcBorders>
            <w:shd w:val="clear" w:color="auto" w:fill="auto"/>
            <w:vAlign w:val="center"/>
          </w:tcPr>
          <w:p w14:paraId="1AC6B5A5">
            <w:pPr>
              <w:widowControl/>
              <w:jc w:val="left"/>
              <w:rPr>
                <w:rFonts w:ascii="Times New Roman" w:hAnsi="Times New Roman" w:eastAsia="仿宋_GB2312" w:cs="Times New Roman"/>
                <w:color w:val="000000"/>
                <w:kern w:val="0"/>
                <w:szCs w:val="21"/>
              </w:rPr>
            </w:pPr>
          </w:p>
        </w:tc>
        <w:tc>
          <w:tcPr>
            <w:tcW w:w="1646" w:type="dxa"/>
            <w:vMerge w:val="continue"/>
            <w:tcBorders>
              <w:top w:val="single" w:color="000000" w:sz="4" w:space="0"/>
              <w:left w:val="nil"/>
              <w:bottom w:val="single" w:color="000000" w:sz="4" w:space="0"/>
              <w:right w:val="single" w:color="000000" w:sz="4" w:space="0"/>
            </w:tcBorders>
            <w:shd w:val="clear" w:color="auto" w:fill="auto"/>
            <w:vAlign w:val="center"/>
          </w:tcPr>
          <w:p w14:paraId="4F0209E8">
            <w:pPr>
              <w:widowControl/>
              <w:jc w:val="left"/>
              <w:rPr>
                <w:rFonts w:ascii="Times New Roman" w:hAnsi="Times New Roman" w:eastAsia="仿宋_GB2312" w:cs="Times New Roman"/>
                <w:color w:val="000000"/>
                <w:kern w:val="0"/>
                <w:szCs w:val="21"/>
              </w:rPr>
            </w:pPr>
          </w:p>
        </w:tc>
        <w:tc>
          <w:tcPr>
            <w:tcW w:w="1501" w:type="dxa"/>
            <w:vMerge w:val="continue"/>
            <w:tcBorders>
              <w:top w:val="nil"/>
              <w:left w:val="nil"/>
              <w:bottom w:val="single" w:color="000000" w:sz="4" w:space="0"/>
              <w:right w:val="single" w:color="000000" w:sz="4" w:space="0"/>
            </w:tcBorders>
            <w:shd w:val="clear" w:color="auto" w:fill="auto"/>
            <w:vAlign w:val="center"/>
          </w:tcPr>
          <w:p w14:paraId="5FE9E435">
            <w:pPr>
              <w:widowControl/>
              <w:jc w:val="left"/>
              <w:rPr>
                <w:rFonts w:ascii="Times New Roman" w:hAnsi="Times New Roman" w:eastAsia="仿宋_GB2312" w:cs="Times New Roman"/>
                <w:color w:val="000000"/>
                <w:kern w:val="0"/>
                <w:szCs w:val="21"/>
              </w:rPr>
            </w:pPr>
          </w:p>
        </w:tc>
        <w:tc>
          <w:tcPr>
            <w:tcW w:w="1362" w:type="dxa"/>
            <w:vMerge w:val="continue"/>
            <w:tcBorders>
              <w:top w:val="nil"/>
              <w:left w:val="nil"/>
              <w:bottom w:val="single" w:color="000000" w:sz="4" w:space="0"/>
              <w:right w:val="single" w:color="000000" w:sz="4" w:space="0"/>
            </w:tcBorders>
            <w:shd w:val="clear" w:color="auto" w:fill="auto"/>
            <w:vAlign w:val="center"/>
          </w:tcPr>
          <w:p w14:paraId="1ADAB5DE">
            <w:pPr>
              <w:widowControl/>
              <w:jc w:val="left"/>
              <w:rPr>
                <w:rFonts w:ascii="Times New Roman" w:hAnsi="Times New Roman" w:eastAsia="仿宋_GB2312" w:cs="Times New Roman"/>
                <w:color w:val="000000"/>
                <w:kern w:val="0"/>
                <w:szCs w:val="21"/>
              </w:rPr>
            </w:pPr>
          </w:p>
        </w:tc>
        <w:tc>
          <w:tcPr>
            <w:tcW w:w="1508" w:type="dxa"/>
            <w:vMerge w:val="continue"/>
            <w:tcBorders>
              <w:top w:val="nil"/>
              <w:left w:val="nil"/>
              <w:bottom w:val="single" w:color="000000" w:sz="4" w:space="0"/>
              <w:right w:val="single" w:color="000000" w:sz="4" w:space="0"/>
            </w:tcBorders>
            <w:shd w:val="clear" w:color="auto" w:fill="auto"/>
            <w:vAlign w:val="center"/>
          </w:tcPr>
          <w:p w14:paraId="5BA8B045">
            <w:pPr>
              <w:widowControl/>
              <w:jc w:val="left"/>
              <w:rPr>
                <w:rFonts w:ascii="Times New Roman" w:hAnsi="Times New Roman" w:eastAsia="仿宋_GB2312" w:cs="Times New Roman"/>
                <w:color w:val="000000"/>
                <w:kern w:val="0"/>
                <w:szCs w:val="21"/>
              </w:rPr>
            </w:pPr>
          </w:p>
        </w:tc>
        <w:tc>
          <w:tcPr>
            <w:tcW w:w="1833" w:type="dxa"/>
            <w:vMerge w:val="continue"/>
            <w:tcBorders>
              <w:top w:val="nil"/>
              <w:left w:val="nil"/>
              <w:bottom w:val="single" w:color="000000" w:sz="4" w:space="0"/>
              <w:right w:val="single" w:color="000000" w:sz="4" w:space="0"/>
            </w:tcBorders>
            <w:shd w:val="clear" w:color="auto" w:fill="auto"/>
            <w:vAlign w:val="center"/>
          </w:tcPr>
          <w:p w14:paraId="38DD2463">
            <w:pPr>
              <w:widowControl/>
              <w:jc w:val="left"/>
              <w:rPr>
                <w:rFonts w:ascii="Times New Roman" w:hAnsi="Times New Roman" w:eastAsia="仿宋_GB2312" w:cs="Times New Roman"/>
                <w:color w:val="000000"/>
                <w:kern w:val="0"/>
                <w:szCs w:val="21"/>
              </w:rPr>
            </w:pPr>
          </w:p>
        </w:tc>
        <w:tc>
          <w:tcPr>
            <w:tcW w:w="1059" w:type="dxa"/>
            <w:vMerge w:val="continue"/>
            <w:tcBorders>
              <w:top w:val="nil"/>
              <w:left w:val="nil"/>
              <w:bottom w:val="single" w:color="000000" w:sz="4" w:space="0"/>
              <w:right w:val="single" w:color="000000" w:sz="4" w:space="0"/>
            </w:tcBorders>
            <w:shd w:val="clear" w:color="auto" w:fill="auto"/>
            <w:vAlign w:val="center"/>
          </w:tcPr>
          <w:p w14:paraId="5808D466">
            <w:pPr>
              <w:widowControl/>
              <w:jc w:val="left"/>
              <w:rPr>
                <w:rFonts w:ascii="Times New Roman" w:hAnsi="Times New Roman" w:eastAsia="仿宋_GB2312" w:cs="Times New Roman"/>
                <w:color w:val="000000"/>
                <w:kern w:val="0"/>
                <w:szCs w:val="21"/>
              </w:rPr>
            </w:pPr>
          </w:p>
        </w:tc>
        <w:tc>
          <w:tcPr>
            <w:tcW w:w="1462" w:type="dxa"/>
            <w:vMerge w:val="continue"/>
            <w:tcBorders>
              <w:top w:val="nil"/>
              <w:left w:val="nil"/>
              <w:bottom w:val="single" w:color="000000" w:sz="4" w:space="0"/>
              <w:right w:val="single" w:color="000000" w:sz="4" w:space="0"/>
            </w:tcBorders>
            <w:shd w:val="clear" w:color="auto" w:fill="auto"/>
            <w:vAlign w:val="center"/>
          </w:tcPr>
          <w:p w14:paraId="30CC63AF">
            <w:pPr>
              <w:widowControl/>
              <w:jc w:val="left"/>
              <w:rPr>
                <w:rFonts w:ascii="Times New Roman" w:hAnsi="Times New Roman" w:eastAsia="仿宋_GB2312" w:cs="Times New Roman"/>
                <w:color w:val="000000"/>
                <w:kern w:val="0"/>
                <w:szCs w:val="21"/>
              </w:rPr>
            </w:pPr>
          </w:p>
        </w:tc>
        <w:tc>
          <w:tcPr>
            <w:tcW w:w="1492" w:type="dxa"/>
            <w:vMerge w:val="continue"/>
            <w:tcBorders>
              <w:top w:val="nil"/>
              <w:left w:val="nil"/>
              <w:bottom w:val="single" w:color="000000" w:sz="4" w:space="0"/>
              <w:right w:val="single" w:color="000000" w:sz="4" w:space="0"/>
            </w:tcBorders>
            <w:shd w:val="clear" w:color="auto" w:fill="auto"/>
            <w:vAlign w:val="center"/>
          </w:tcPr>
          <w:p w14:paraId="6DADCB3D">
            <w:pPr>
              <w:widowControl/>
              <w:jc w:val="left"/>
              <w:rPr>
                <w:rFonts w:ascii="Times New Roman" w:hAnsi="Times New Roman" w:eastAsia="仿宋_GB2312" w:cs="Times New Roman"/>
                <w:color w:val="000000"/>
                <w:kern w:val="0"/>
                <w:szCs w:val="21"/>
              </w:rPr>
            </w:pPr>
          </w:p>
        </w:tc>
      </w:tr>
      <w:tr w14:paraId="0F8F162C">
        <w:tblPrEx>
          <w:tblCellMar>
            <w:top w:w="0" w:type="dxa"/>
            <w:left w:w="108" w:type="dxa"/>
            <w:bottom w:w="0" w:type="dxa"/>
            <w:right w:w="108" w:type="dxa"/>
          </w:tblCellMar>
        </w:tblPrEx>
        <w:trPr>
          <w:trHeight w:val="308" w:hRule="atLeast"/>
          <w:jc w:val="center"/>
        </w:trPr>
        <w:tc>
          <w:tcPr>
            <w:tcW w:w="716" w:type="dxa"/>
            <w:tcBorders>
              <w:left w:val="single" w:color="000000" w:sz="4" w:space="0"/>
              <w:bottom w:val="single" w:color="000000" w:sz="4" w:space="0"/>
              <w:right w:val="single" w:color="000000" w:sz="4" w:space="0"/>
            </w:tcBorders>
            <w:shd w:val="clear" w:color="auto" w:fill="auto"/>
            <w:vAlign w:val="center"/>
          </w:tcPr>
          <w:p w14:paraId="4024C4E0">
            <w:pPr>
              <w:keepNext w:val="0"/>
              <w:keepLines w:val="0"/>
              <w:widowControl/>
              <w:suppressLineNumbers w:val="0"/>
              <w:jc w:val="left"/>
              <w:textAlignment w:val="center"/>
              <w:rPr>
                <w:rFonts w:ascii="Times New Roman" w:hAnsi="Times New Roman" w:eastAsia="仿宋_GB2312" w:cs="Times New Roman"/>
                <w:color w:val="000000"/>
                <w:kern w:val="0"/>
                <w:szCs w:val="21"/>
              </w:rPr>
            </w:pPr>
            <w:r>
              <w:rPr>
                <w:rFonts w:hint="default" w:ascii="Times New Roman" w:hAnsi="Times New Roman" w:eastAsia="宋体" w:cs="Times New Roman"/>
                <w:i w:val="0"/>
                <w:color w:val="000000"/>
                <w:kern w:val="0"/>
                <w:sz w:val="21"/>
                <w:szCs w:val="21"/>
                <w:u w:val="none"/>
                <w:lang w:val="en-US" w:eastAsia="zh-CN" w:bidi="ar"/>
              </w:rPr>
              <w:t>类</w:t>
            </w:r>
          </w:p>
        </w:tc>
        <w:tc>
          <w:tcPr>
            <w:tcW w:w="822" w:type="dxa"/>
            <w:tcBorders>
              <w:top w:val="nil"/>
              <w:left w:val="nil"/>
              <w:bottom w:val="single" w:color="000000" w:sz="4" w:space="0"/>
              <w:right w:val="single" w:color="000000" w:sz="4" w:space="0"/>
            </w:tcBorders>
            <w:shd w:val="clear" w:color="auto" w:fill="auto"/>
            <w:vAlign w:val="center"/>
          </w:tcPr>
          <w:p w14:paraId="577FFA48">
            <w:pPr>
              <w:keepNext w:val="0"/>
              <w:keepLines w:val="0"/>
              <w:widowControl/>
              <w:suppressLineNumbers w:val="0"/>
              <w:jc w:val="left"/>
              <w:textAlignment w:val="center"/>
              <w:rPr>
                <w:rFonts w:ascii="Times New Roman" w:hAnsi="Times New Roman" w:eastAsia="仿宋_GB2312" w:cs="Times New Roman"/>
                <w:color w:val="000000"/>
                <w:kern w:val="0"/>
                <w:szCs w:val="21"/>
              </w:rPr>
            </w:pPr>
            <w:r>
              <w:rPr>
                <w:rFonts w:hint="default" w:ascii="Times New Roman" w:hAnsi="Times New Roman" w:eastAsia="宋体" w:cs="Times New Roman"/>
                <w:i w:val="0"/>
                <w:color w:val="000000"/>
                <w:kern w:val="0"/>
                <w:sz w:val="21"/>
                <w:szCs w:val="21"/>
                <w:u w:val="none"/>
                <w:lang w:val="en-US" w:eastAsia="zh-CN" w:bidi="ar"/>
              </w:rPr>
              <w:t>款</w:t>
            </w:r>
          </w:p>
        </w:tc>
        <w:tc>
          <w:tcPr>
            <w:tcW w:w="422" w:type="dxa"/>
            <w:tcBorders>
              <w:top w:val="nil"/>
              <w:left w:val="nil"/>
              <w:bottom w:val="single" w:color="000000" w:sz="4" w:space="0"/>
              <w:right w:val="single" w:color="000000" w:sz="4" w:space="0"/>
            </w:tcBorders>
            <w:shd w:val="clear" w:color="auto" w:fill="auto"/>
            <w:vAlign w:val="center"/>
          </w:tcPr>
          <w:p w14:paraId="5A848386">
            <w:pPr>
              <w:keepNext w:val="0"/>
              <w:keepLines w:val="0"/>
              <w:widowControl/>
              <w:suppressLineNumbers w:val="0"/>
              <w:jc w:val="left"/>
              <w:textAlignment w:val="center"/>
              <w:rPr>
                <w:rFonts w:ascii="Times New Roman" w:hAnsi="Times New Roman" w:eastAsia="仿宋_GB2312" w:cs="Times New Roman"/>
                <w:color w:val="000000"/>
                <w:kern w:val="0"/>
                <w:szCs w:val="21"/>
              </w:rPr>
            </w:pPr>
            <w:r>
              <w:rPr>
                <w:rFonts w:hint="default" w:ascii="Times New Roman" w:hAnsi="Times New Roman" w:eastAsia="宋体" w:cs="Times New Roman"/>
                <w:i w:val="0"/>
                <w:color w:val="000000"/>
                <w:kern w:val="0"/>
                <w:sz w:val="21"/>
                <w:szCs w:val="21"/>
                <w:u w:val="none"/>
                <w:lang w:val="en-US" w:eastAsia="zh-CN" w:bidi="ar"/>
              </w:rPr>
              <w:t>项</w:t>
            </w:r>
          </w:p>
        </w:tc>
        <w:tc>
          <w:tcPr>
            <w:tcW w:w="1518" w:type="dxa"/>
            <w:tcBorders>
              <w:top w:val="nil"/>
              <w:left w:val="nil"/>
              <w:bottom w:val="single" w:color="000000" w:sz="4" w:space="0"/>
              <w:right w:val="single" w:color="000000" w:sz="4" w:space="0"/>
            </w:tcBorders>
            <w:shd w:val="clear" w:color="auto" w:fill="auto"/>
            <w:vAlign w:val="center"/>
          </w:tcPr>
          <w:p w14:paraId="7E57744B">
            <w:pPr>
              <w:keepNext w:val="0"/>
              <w:keepLines w:val="0"/>
              <w:widowControl/>
              <w:suppressLineNumbers w:val="0"/>
              <w:jc w:val="center"/>
              <w:textAlignment w:val="center"/>
            </w:pPr>
            <w:r>
              <w:rPr>
                <w:rFonts w:hint="default" w:ascii="Times New Roman" w:hAnsi="Times New Roman" w:eastAsia="宋体" w:cs="Times New Roman"/>
                <w:i w:val="0"/>
                <w:color w:val="000000"/>
                <w:kern w:val="0"/>
                <w:sz w:val="21"/>
                <w:szCs w:val="21"/>
                <w:u w:val="none"/>
                <w:lang w:val="en-US" w:eastAsia="zh-CN" w:bidi="ar"/>
              </w:rPr>
              <w:t>合计</w:t>
            </w:r>
          </w:p>
        </w:tc>
        <w:tc>
          <w:tcPr>
            <w:tcW w:w="1646" w:type="dxa"/>
            <w:tcBorders>
              <w:top w:val="nil"/>
              <w:left w:val="nil"/>
              <w:bottom w:val="single" w:color="000000" w:sz="4" w:space="0"/>
              <w:right w:val="single" w:color="000000" w:sz="4" w:space="0"/>
            </w:tcBorders>
            <w:shd w:val="clear" w:color="auto" w:fill="auto"/>
            <w:noWrap/>
            <w:vAlign w:val="center"/>
          </w:tcPr>
          <w:p w14:paraId="2FE6CCE0">
            <w:pPr>
              <w:keepNext w:val="0"/>
              <w:keepLines w:val="0"/>
              <w:widowControl/>
              <w:suppressLineNumbers w:val="0"/>
              <w:jc w:val="center"/>
              <w:textAlignment w:val="center"/>
              <w:rPr>
                <w:rFonts w:hint="default" w:ascii="楷体_GB2312" w:hAnsi="楷体_GB2312" w:eastAsia="楷体_GB2312" w:cs="楷体_GB2312"/>
                <w:color w:val="000000"/>
                <w:kern w:val="0"/>
                <w:sz w:val="21"/>
                <w:szCs w:val="21"/>
                <w:lang w:val="en-US" w:eastAsia="zh-CN"/>
              </w:rPr>
            </w:pPr>
            <w:r>
              <w:rPr>
                <w:rFonts w:hint="eastAsia" w:ascii="楷体_GB2312" w:hAnsi="楷体_GB2312" w:eastAsia="楷体_GB2312" w:cs="楷体_GB2312"/>
                <w:color w:val="000000"/>
                <w:kern w:val="0"/>
                <w:sz w:val="21"/>
                <w:szCs w:val="21"/>
                <w:lang w:val="en-US" w:eastAsia="zh-CN"/>
              </w:rPr>
              <w:t>1120383.33</w:t>
            </w:r>
          </w:p>
        </w:tc>
        <w:tc>
          <w:tcPr>
            <w:tcW w:w="1501" w:type="dxa"/>
            <w:tcBorders>
              <w:top w:val="nil"/>
              <w:left w:val="nil"/>
              <w:bottom w:val="single" w:color="000000" w:sz="4" w:space="0"/>
              <w:right w:val="single" w:color="000000" w:sz="4" w:space="0"/>
            </w:tcBorders>
            <w:shd w:val="clear" w:color="auto" w:fill="auto"/>
            <w:noWrap/>
            <w:vAlign w:val="center"/>
          </w:tcPr>
          <w:p w14:paraId="404130BB">
            <w:pPr>
              <w:keepNext w:val="0"/>
              <w:keepLines w:val="0"/>
              <w:widowControl/>
              <w:suppressLineNumbers w:val="0"/>
              <w:jc w:val="center"/>
              <w:textAlignment w:val="center"/>
              <w:rPr>
                <w:rFonts w:hint="default" w:ascii="楷体_GB2312" w:hAnsi="楷体_GB2312" w:eastAsia="楷体_GB2312" w:cs="楷体_GB2312"/>
                <w:color w:val="000000"/>
                <w:kern w:val="0"/>
                <w:sz w:val="21"/>
                <w:szCs w:val="21"/>
                <w:lang w:val="en-US" w:eastAsia="zh-CN"/>
              </w:rPr>
            </w:pPr>
            <w:r>
              <w:rPr>
                <w:rFonts w:hint="eastAsia" w:ascii="楷体_GB2312" w:hAnsi="楷体_GB2312" w:eastAsia="楷体_GB2312" w:cs="楷体_GB2312"/>
                <w:color w:val="000000"/>
                <w:kern w:val="0"/>
                <w:sz w:val="21"/>
                <w:szCs w:val="21"/>
                <w:lang w:val="en-US" w:eastAsia="zh-CN"/>
              </w:rPr>
              <w:t>1120383.33</w:t>
            </w:r>
          </w:p>
        </w:tc>
        <w:tc>
          <w:tcPr>
            <w:tcW w:w="1362" w:type="dxa"/>
            <w:tcBorders>
              <w:top w:val="nil"/>
              <w:left w:val="nil"/>
              <w:bottom w:val="single" w:color="000000" w:sz="4" w:space="0"/>
              <w:right w:val="single" w:color="000000" w:sz="4" w:space="0"/>
            </w:tcBorders>
            <w:shd w:val="clear" w:color="auto" w:fill="auto"/>
            <w:noWrap/>
            <w:vAlign w:val="center"/>
          </w:tcPr>
          <w:p w14:paraId="3A900240">
            <w:pPr>
              <w:keepNext w:val="0"/>
              <w:keepLines w:val="0"/>
              <w:widowControl/>
              <w:suppressLineNumbers w:val="0"/>
              <w:jc w:val="center"/>
              <w:textAlignment w:val="center"/>
              <w:rPr>
                <w:rFonts w:hint="default" w:ascii="楷体_GB2312" w:hAnsi="楷体_GB2312" w:eastAsia="楷体_GB2312" w:cs="楷体_GB2312"/>
                <w:color w:val="000000"/>
                <w:kern w:val="0"/>
                <w:sz w:val="21"/>
                <w:szCs w:val="21"/>
                <w:lang w:val="en-US" w:eastAsia="zh-CN"/>
              </w:rPr>
            </w:pPr>
            <w:r>
              <w:rPr>
                <w:rFonts w:hint="eastAsia" w:ascii="楷体_GB2312" w:hAnsi="楷体_GB2312" w:eastAsia="楷体_GB2312" w:cs="楷体_GB2312"/>
                <w:color w:val="000000"/>
                <w:kern w:val="0"/>
                <w:sz w:val="21"/>
                <w:szCs w:val="21"/>
                <w:lang w:val="en-US" w:eastAsia="zh-CN"/>
              </w:rPr>
              <w:t>229894.45</w:t>
            </w:r>
          </w:p>
        </w:tc>
        <w:tc>
          <w:tcPr>
            <w:tcW w:w="1508" w:type="dxa"/>
            <w:tcBorders>
              <w:top w:val="nil"/>
              <w:left w:val="nil"/>
              <w:bottom w:val="single" w:color="000000" w:sz="4" w:space="0"/>
              <w:right w:val="single" w:color="000000" w:sz="4" w:space="0"/>
            </w:tcBorders>
            <w:shd w:val="clear" w:color="auto" w:fill="auto"/>
            <w:noWrap/>
            <w:vAlign w:val="center"/>
          </w:tcPr>
          <w:p w14:paraId="25F6A247">
            <w:pPr>
              <w:keepNext w:val="0"/>
              <w:keepLines w:val="0"/>
              <w:widowControl/>
              <w:suppressLineNumbers w:val="0"/>
              <w:jc w:val="center"/>
              <w:textAlignment w:val="center"/>
              <w:rPr>
                <w:rFonts w:hint="default" w:ascii="楷体_GB2312" w:hAnsi="楷体_GB2312" w:eastAsia="楷体_GB2312" w:cs="楷体_GB2312"/>
                <w:color w:val="000000"/>
                <w:kern w:val="0"/>
                <w:sz w:val="21"/>
                <w:szCs w:val="21"/>
                <w:lang w:val="en-US" w:eastAsia="zh-CN"/>
              </w:rPr>
            </w:pPr>
          </w:p>
        </w:tc>
        <w:tc>
          <w:tcPr>
            <w:tcW w:w="1833" w:type="dxa"/>
            <w:tcBorders>
              <w:top w:val="nil"/>
              <w:left w:val="nil"/>
              <w:bottom w:val="single" w:color="000000" w:sz="4" w:space="0"/>
              <w:right w:val="single" w:color="000000" w:sz="4" w:space="0"/>
            </w:tcBorders>
            <w:shd w:val="clear" w:color="auto" w:fill="auto"/>
            <w:noWrap/>
            <w:vAlign w:val="center"/>
          </w:tcPr>
          <w:p w14:paraId="5CD413B9">
            <w:pPr>
              <w:jc w:val="center"/>
              <w:rPr>
                <w:rFonts w:ascii="Times New Roman" w:hAnsi="Times New Roman" w:eastAsia="仿宋_GB2312" w:cs="Times New Roman"/>
                <w:color w:val="000000"/>
                <w:kern w:val="0"/>
                <w:szCs w:val="21"/>
              </w:rPr>
            </w:pPr>
          </w:p>
        </w:tc>
        <w:tc>
          <w:tcPr>
            <w:tcW w:w="1059" w:type="dxa"/>
            <w:tcBorders>
              <w:top w:val="nil"/>
              <w:left w:val="nil"/>
              <w:bottom w:val="single" w:color="000000" w:sz="4" w:space="0"/>
              <w:right w:val="single" w:color="000000" w:sz="4" w:space="0"/>
            </w:tcBorders>
            <w:shd w:val="clear" w:color="auto" w:fill="auto"/>
            <w:noWrap/>
            <w:vAlign w:val="center"/>
          </w:tcPr>
          <w:p w14:paraId="3A265F99">
            <w:pPr>
              <w:jc w:val="center"/>
              <w:rPr>
                <w:rFonts w:ascii="Times New Roman" w:hAnsi="Times New Roman" w:eastAsia="仿宋_GB2312" w:cs="Times New Roman"/>
                <w:color w:val="000000"/>
                <w:kern w:val="0"/>
                <w:szCs w:val="21"/>
              </w:rPr>
            </w:pPr>
          </w:p>
        </w:tc>
        <w:tc>
          <w:tcPr>
            <w:tcW w:w="1462" w:type="dxa"/>
            <w:tcBorders>
              <w:top w:val="nil"/>
              <w:left w:val="nil"/>
              <w:bottom w:val="single" w:color="000000" w:sz="4" w:space="0"/>
              <w:right w:val="single" w:color="000000" w:sz="4" w:space="0"/>
            </w:tcBorders>
            <w:shd w:val="clear" w:color="auto" w:fill="auto"/>
            <w:noWrap/>
            <w:vAlign w:val="center"/>
          </w:tcPr>
          <w:p w14:paraId="206588C0">
            <w:pPr>
              <w:jc w:val="center"/>
              <w:rPr>
                <w:rFonts w:ascii="Times New Roman" w:hAnsi="Times New Roman" w:eastAsia="仿宋_GB2312" w:cs="Times New Roman"/>
                <w:color w:val="000000"/>
                <w:kern w:val="0"/>
                <w:szCs w:val="21"/>
              </w:rPr>
            </w:pPr>
          </w:p>
        </w:tc>
        <w:tc>
          <w:tcPr>
            <w:tcW w:w="1492" w:type="dxa"/>
            <w:tcBorders>
              <w:top w:val="nil"/>
              <w:left w:val="nil"/>
              <w:bottom w:val="single" w:color="000000" w:sz="4" w:space="0"/>
              <w:right w:val="single" w:color="000000" w:sz="4" w:space="0"/>
            </w:tcBorders>
            <w:shd w:val="clear" w:color="auto" w:fill="auto"/>
            <w:noWrap/>
            <w:vAlign w:val="center"/>
          </w:tcPr>
          <w:p w14:paraId="0F2B82D1">
            <w:pPr>
              <w:jc w:val="center"/>
              <w:rPr>
                <w:rFonts w:ascii="Times New Roman" w:hAnsi="Times New Roman" w:eastAsia="仿宋_GB2312" w:cs="Times New Roman"/>
                <w:color w:val="000000"/>
                <w:kern w:val="0"/>
                <w:szCs w:val="21"/>
              </w:rPr>
            </w:pPr>
          </w:p>
        </w:tc>
      </w:tr>
      <w:tr w14:paraId="379ED2D2">
        <w:tblPrEx>
          <w:tblCellMar>
            <w:top w:w="0" w:type="dxa"/>
            <w:left w:w="108" w:type="dxa"/>
            <w:bottom w:w="0" w:type="dxa"/>
            <w:right w:w="108" w:type="dxa"/>
          </w:tblCellMar>
        </w:tblPrEx>
        <w:trPr>
          <w:trHeight w:val="308" w:hRule="atLeast"/>
          <w:jc w:val="center"/>
        </w:trPr>
        <w:tc>
          <w:tcPr>
            <w:tcW w:w="1960" w:type="dxa"/>
            <w:gridSpan w:val="3"/>
            <w:tcBorders>
              <w:top w:val="nil"/>
              <w:left w:val="single" w:color="000000" w:sz="4" w:space="0"/>
              <w:bottom w:val="single" w:color="000000" w:sz="4" w:space="0"/>
              <w:right w:val="single" w:color="000000" w:sz="4" w:space="0"/>
            </w:tcBorders>
            <w:shd w:val="clear" w:color="auto" w:fill="auto"/>
            <w:noWrap/>
            <w:vAlign w:val="center"/>
          </w:tcPr>
          <w:p w14:paraId="30F446CD">
            <w:pPr>
              <w:keepNext w:val="0"/>
              <w:keepLines w:val="0"/>
              <w:widowControl/>
              <w:suppressLineNumbers w:val="0"/>
              <w:jc w:val="center"/>
              <w:textAlignment w:val="center"/>
              <w:rPr>
                <w:rFonts w:hint="eastAsia" w:ascii="楷体_GB2312" w:hAnsi="楷体_GB2312" w:eastAsia="楷体_GB2312" w:cs="楷体_GB2312"/>
                <w:i w:val="0"/>
                <w:color w:val="000000"/>
                <w:kern w:val="0"/>
                <w:sz w:val="21"/>
                <w:szCs w:val="21"/>
                <w:u w:val="none"/>
                <w:lang w:val="en-US" w:eastAsia="zh-CN" w:bidi="ar"/>
              </w:rPr>
            </w:pPr>
            <w:r>
              <w:rPr>
                <w:rFonts w:hint="eastAsia" w:ascii="楷体_GB2312" w:hAnsi="楷体_GB2312" w:eastAsia="楷体_GB2312" w:cs="楷体_GB2312"/>
                <w:i w:val="0"/>
                <w:color w:val="000000"/>
                <w:kern w:val="0"/>
                <w:sz w:val="21"/>
                <w:szCs w:val="21"/>
                <w:u w:val="none"/>
                <w:lang w:val="en-US" w:eastAsia="zh-CN" w:bidi="ar"/>
              </w:rPr>
              <w:t>2010501</w:t>
            </w:r>
          </w:p>
        </w:tc>
        <w:tc>
          <w:tcPr>
            <w:tcW w:w="1518" w:type="dxa"/>
            <w:tcBorders>
              <w:top w:val="nil"/>
              <w:left w:val="nil"/>
              <w:bottom w:val="single" w:color="000000" w:sz="4" w:space="0"/>
              <w:right w:val="single" w:color="000000" w:sz="4" w:space="0"/>
            </w:tcBorders>
            <w:shd w:val="clear" w:color="auto" w:fill="auto"/>
            <w:noWrap/>
            <w:vAlign w:val="center"/>
          </w:tcPr>
          <w:p w14:paraId="0ED308E6">
            <w:pPr>
              <w:keepNext w:val="0"/>
              <w:keepLines w:val="0"/>
              <w:widowControl/>
              <w:suppressLineNumbers w:val="0"/>
              <w:jc w:val="center"/>
              <w:textAlignment w:val="center"/>
              <w:rPr>
                <w:rFonts w:hint="eastAsia" w:ascii="楷体_GB2312" w:hAnsi="楷体_GB2312" w:eastAsia="楷体_GB2312" w:cs="楷体_GB2312"/>
                <w:i w:val="0"/>
                <w:color w:val="000000"/>
                <w:kern w:val="0"/>
                <w:sz w:val="21"/>
                <w:szCs w:val="21"/>
                <w:u w:val="none"/>
                <w:lang w:val="en-US" w:eastAsia="zh-CN" w:bidi="ar"/>
              </w:rPr>
            </w:pPr>
            <w:r>
              <w:rPr>
                <w:rFonts w:hint="eastAsia" w:ascii="楷体_GB2312" w:hAnsi="楷体_GB2312" w:eastAsia="楷体_GB2312" w:cs="楷体_GB2312"/>
                <w:i w:val="0"/>
                <w:color w:val="000000"/>
                <w:kern w:val="0"/>
                <w:sz w:val="21"/>
                <w:szCs w:val="21"/>
                <w:u w:val="none"/>
                <w:lang w:val="en-US" w:eastAsia="zh-CN" w:bidi="ar"/>
              </w:rPr>
              <w:t>行政运行</w:t>
            </w:r>
          </w:p>
        </w:tc>
        <w:tc>
          <w:tcPr>
            <w:tcW w:w="1646" w:type="dxa"/>
            <w:tcBorders>
              <w:top w:val="nil"/>
              <w:left w:val="nil"/>
              <w:bottom w:val="single" w:color="000000" w:sz="4" w:space="0"/>
              <w:right w:val="single" w:color="000000" w:sz="4" w:space="0"/>
            </w:tcBorders>
            <w:shd w:val="clear" w:color="auto" w:fill="auto"/>
            <w:noWrap/>
            <w:vAlign w:val="center"/>
          </w:tcPr>
          <w:p w14:paraId="2B297E8A">
            <w:pPr>
              <w:keepNext w:val="0"/>
              <w:keepLines w:val="0"/>
              <w:widowControl/>
              <w:suppressLineNumbers w:val="0"/>
              <w:jc w:val="center"/>
              <w:textAlignment w:val="center"/>
              <w:rPr>
                <w:rFonts w:hint="default" w:ascii="楷体_GB2312" w:hAnsi="楷体_GB2312" w:eastAsia="楷体_GB2312" w:cs="楷体_GB2312"/>
                <w:i w:val="0"/>
                <w:color w:val="000000"/>
                <w:kern w:val="0"/>
                <w:sz w:val="21"/>
                <w:szCs w:val="21"/>
                <w:u w:val="none"/>
                <w:lang w:val="en-US" w:eastAsia="zh-CN" w:bidi="ar"/>
              </w:rPr>
            </w:pPr>
            <w:r>
              <w:rPr>
                <w:rFonts w:hint="eastAsia" w:ascii="楷体_GB2312" w:hAnsi="楷体_GB2312" w:eastAsia="楷体_GB2312" w:cs="楷体_GB2312"/>
                <w:color w:val="000000"/>
                <w:kern w:val="0"/>
                <w:sz w:val="21"/>
                <w:szCs w:val="21"/>
                <w:lang w:val="en-US" w:eastAsia="zh-CN"/>
              </w:rPr>
              <w:t>250154.10</w:t>
            </w:r>
          </w:p>
        </w:tc>
        <w:tc>
          <w:tcPr>
            <w:tcW w:w="1501" w:type="dxa"/>
            <w:tcBorders>
              <w:top w:val="nil"/>
              <w:left w:val="nil"/>
              <w:bottom w:val="single" w:color="000000" w:sz="4" w:space="0"/>
              <w:right w:val="single" w:color="000000" w:sz="4" w:space="0"/>
            </w:tcBorders>
            <w:shd w:val="clear" w:color="auto" w:fill="auto"/>
            <w:noWrap/>
            <w:vAlign w:val="center"/>
          </w:tcPr>
          <w:p w14:paraId="586F869C">
            <w:pPr>
              <w:keepNext w:val="0"/>
              <w:keepLines w:val="0"/>
              <w:widowControl/>
              <w:suppressLineNumbers w:val="0"/>
              <w:jc w:val="center"/>
              <w:textAlignment w:val="center"/>
              <w:rPr>
                <w:rFonts w:hint="default" w:ascii="楷体_GB2312" w:hAnsi="楷体_GB2312" w:eastAsia="楷体_GB2312" w:cs="楷体_GB2312"/>
                <w:color w:val="000000"/>
                <w:kern w:val="0"/>
                <w:sz w:val="21"/>
                <w:szCs w:val="21"/>
                <w:lang w:val="en-US" w:eastAsia="zh-CN"/>
              </w:rPr>
            </w:pPr>
            <w:r>
              <w:rPr>
                <w:rFonts w:hint="eastAsia" w:ascii="楷体_GB2312" w:hAnsi="楷体_GB2312" w:eastAsia="楷体_GB2312" w:cs="楷体_GB2312"/>
                <w:color w:val="000000"/>
                <w:kern w:val="0"/>
                <w:sz w:val="21"/>
                <w:szCs w:val="21"/>
                <w:lang w:val="en-US" w:eastAsia="zh-CN"/>
              </w:rPr>
              <w:t>250154.10</w:t>
            </w:r>
          </w:p>
        </w:tc>
        <w:tc>
          <w:tcPr>
            <w:tcW w:w="1362" w:type="dxa"/>
            <w:tcBorders>
              <w:top w:val="nil"/>
              <w:left w:val="nil"/>
              <w:bottom w:val="single" w:color="000000" w:sz="4" w:space="0"/>
              <w:right w:val="single" w:color="000000" w:sz="4" w:space="0"/>
            </w:tcBorders>
            <w:shd w:val="clear" w:color="auto" w:fill="auto"/>
            <w:noWrap/>
            <w:vAlign w:val="center"/>
          </w:tcPr>
          <w:p w14:paraId="04B1F251">
            <w:pPr>
              <w:keepNext w:val="0"/>
              <w:keepLines w:val="0"/>
              <w:widowControl/>
              <w:suppressLineNumbers w:val="0"/>
              <w:jc w:val="center"/>
              <w:textAlignment w:val="center"/>
              <w:rPr>
                <w:rFonts w:hint="default" w:ascii="楷体_GB2312" w:hAnsi="楷体_GB2312" w:eastAsia="楷体_GB2312" w:cs="楷体_GB2312"/>
                <w:color w:val="000000"/>
                <w:kern w:val="0"/>
                <w:sz w:val="21"/>
                <w:szCs w:val="21"/>
                <w:lang w:val="en-US" w:eastAsia="zh-CN"/>
              </w:rPr>
            </w:pPr>
            <w:r>
              <w:rPr>
                <w:rFonts w:hint="eastAsia" w:ascii="楷体_GB2312" w:hAnsi="楷体_GB2312" w:eastAsia="楷体_GB2312" w:cs="楷体_GB2312"/>
                <w:color w:val="000000"/>
                <w:kern w:val="0"/>
                <w:sz w:val="21"/>
                <w:szCs w:val="21"/>
                <w:lang w:val="en-US" w:eastAsia="zh-CN"/>
              </w:rPr>
              <w:t>2286.22</w:t>
            </w:r>
          </w:p>
        </w:tc>
        <w:tc>
          <w:tcPr>
            <w:tcW w:w="1508" w:type="dxa"/>
            <w:tcBorders>
              <w:top w:val="nil"/>
              <w:left w:val="nil"/>
              <w:bottom w:val="single" w:color="000000" w:sz="4" w:space="0"/>
              <w:right w:val="single" w:color="000000" w:sz="4" w:space="0"/>
            </w:tcBorders>
            <w:shd w:val="clear" w:color="auto" w:fill="auto"/>
            <w:noWrap/>
            <w:vAlign w:val="center"/>
          </w:tcPr>
          <w:p w14:paraId="595E314D">
            <w:pPr>
              <w:keepNext w:val="0"/>
              <w:keepLines w:val="0"/>
              <w:widowControl/>
              <w:suppressLineNumbers w:val="0"/>
              <w:jc w:val="center"/>
              <w:textAlignment w:val="center"/>
              <w:rPr>
                <w:rFonts w:hint="default" w:ascii="楷体_GB2312" w:hAnsi="楷体_GB2312" w:eastAsia="楷体_GB2312" w:cs="楷体_GB2312"/>
                <w:color w:val="000000"/>
                <w:kern w:val="0"/>
                <w:sz w:val="21"/>
                <w:szCs w:val="21"/>
                <w:lang w:val="en-US" w:eastAsia="zh-CN"/>
              </w:rPr>
            </w:pPr>
          </w:p>
        </w:tc>
        <w:tc>
          <w:tcPr>
            <w:tcW w:w="1833" w:type="dxa"/>
            <w:tcBorders>
              <w:top w:val="nil"/>
              <w:left w:val="nil"/>
              <w:bottom w:val="single" w:color="000000" w:sz="4" w:space="0"/>
              <w:right w:val="single" w:color="000000" w:sz="4" w:space="0"/>
            </w:tcBorders>
            <w:shd w:val="clear" w:color="auto" w:fill="auto"/>
            <w:noWrap/>
            <w:vAlign w:val="center"/>
          </w:tcPr>
          <w:p w14:paraId="13FFFC07">
            <w:pPr>
              <w:jc w:val="center"/>
              <w:rPr>
                <w:rFonts w:ascii="Times New Roman" w:hAnsi="Times New Roman" w:eastAsia="仿宋_GB2312" w:cs="Times New Roman"/>
                <w:color w:val="000000"/>
                <w:kern w:val="0"/>
                <w:szCs w:val="21"/>
              </w:rPr>
            </w:pPr>
          </w:p>
        </w:tc>
        <w:tc>
          <w:tcPr>
            <w:tcW w:w="1059" w:type="dxa"/>
            <w:tcBorders>
              <w:top w:val="nil"/>
              <w:left w:val="nil"/>
              <w:bottom w:val="single" w:color="000000" w:sz="4" w:space="0"/>
              <w:right w:val="single" w:color="000000" w:sz="4" w:space="0"/>
            </w:tcBorders>
            <w:shd w:val="clear" w:color="auto" w:fill="auto"/>
            <w:noWrap/>
            <w:vAlign w:val="center"/>
          </w:tcPr>
          <w:p w14:paraId="7275303E">
            <w:pPr>
              <w:jc w:val="center"/>
              <w:rPr>
                <w:rFonts w:ascii="Times New Roman" w:hAnsi="Times New Roman" w:eastAsia="仿宋_GB2312" w:cs="Times New Roman"/>
                <w:color w:val="000000"/>
                <w:kern w:val="0"/>
                <w:szCs w:val="21"/>
              </w:rPr>
            </w:pPr>
          </w:p>
        </w:tc>
        <w:tc>
          <w:tcPr>
            <w:tcW w:w="1462" w:type="dxa"/>
            <w:tcBorders>
              <w:top w:val="nil"/>
              <w:left w:val="nil"/>
              <w:bottom w:val="single" w:color="000000" w:sz="4" w:space="0"/>
              <w:right w:val="single" w:color="000000" w:sz="4" w:space="0"/>
            </w:tcBorders>
            <w:shd w:val="clear" w:color="auto" w:fill="auto"/>
            <w:noWrap/>
            <w:vAlign w:val="center"/>
          </w:tcPr>
          <w:p w14:paraId="4CC959CD">
            <w:pPr>
              <w:jc w:val="center"/>
              <w:rPr>
                <w:rFonts w:ascii="Times New Roman" w:hAnsi="Times New Roman" w:eastAsia="仿宋_GB2312" w:cs="Times New Roman"/>
                <w:color w:val="000000"/>
                <w:kern w:val="0"/>
                <w:szCs w:val="21"/>
              </w:rPr>
            </w:pPr>
          </w:p>
        </w:tc>
        <w:tc>
          <w:tcPr>
            <w:tcW w:w="1492" w:type="dxa"/>
            <w:tcBorders>
              <w:top w:val="nil"/>
              <w:left w:val="nil"/>
              <w:bottom w:val="single" w:color="000000" w:sz="4" w:space="0"/>
              <w:right w:val="single" w:color="000000" w:sz="4" w:space="0"/>
            </w:tcBorders>
            <w:shd w:val="clear" w:color="auto" w:fill="auto"/>
            <w:noWrap/>
            <w:vAlign w:val="center"/>
          </w:tcPr>
          <w:p w14:paraId="3E0153DA">
            <w:pPr>
              <w:jc w:val="center"/>
              <w:rPr>
                <w:rFonts w:ascii="Times New Roman" w:hAnsi="Times New Roman" w:eastAsia="仿宋_GB2312" w:cs="Times New Roman"/>
                <w:color w:val="000000"/>
                <w:kern w:val="0"/>
                <w:szCs w:val="21"/>
              </w:rPr>
            </w:pPr>
          </w:p>
        </w:tc>
      </w:tr>
      <w:tr w14:paraId="51A7CD61">
        <w:tblPrEx>
          <w:tblCellMar>
            <w:top w:w="0" w:type="dxa"/>
            <w:left w:w="108" w:type="dxa"/>
            <w:bottom w:w="0" w:type="dxa"/>
            <w:right w:w="108" w:type="dxa"/>
          </w:tblCellMar>
        </w:tblPrEx>
        <w:trPr>
          <w:trHeight w:val="308" w:hRule="atLeast"/>
          <w:jc w:val="center"/>
        </w:trPr>
        <w:tc>
          <w:tcPr>
            <w:tcW w:w="1960" w:type="dxa"/>
            <w:gridSpan w:val="3"/>
            <w:tcBorders>
              <w:top w:val="nil"/>
              <w:left w:val="single" w:color="000000" w:sz="4" w:space="0"/>
              <w:bottom w:val="single" w:color="000000" w:sz="4" w:space="0"/>
              <w:right w:val="single" w:color="000000" w:sz="4" w:space="0"/>
            </w:tcBorders>
            <w:shd w:val="clear" w:color="auto" w:fill="auto"/>
            <w:noWrap/>
            <w:vAlign w:val="center"/>
          </w:tcPr>
          <w:p w14:paraId="61D45F6F">
            <w:pPr>
              <w:keepNext w:val="0"/>
              <w:keepLines w:val="0"/>
              <w:widowControl/>
              <w:suppressLineNumbers w:val="0"/>
              <w:jc w:val="center"/>
              <w:textAlignment w:val="center"/>
              <w:rPr>
                <w:rFonts w:hint="default" w:ascii="楷体_GB2312" w:hAnsi="楷体_GB2312" w:eastAsia="楷体_GB2312" w:cs="楷体_GB2312"/>
                <w:i w:val="0"/>
                <w:color w:val="000000"/>
                <w:kern w:val="0"/>
                <w:sz w:val="21"/>
                <w:szCs w:val="21"/>
                <w:u w:val="none"/>
                <w:lang w:val="en-US" w:eastAsia="zh-CN" w:bidi="ar"/>
              </w:rPr>
            </w:pPr>
            <w:r>
              <w:rPr>
                <w:rFonts w:hint="eastAsia" w:ascii="楷体_GB2312" w:hAnsi="楷体_GB2312" w:eastAsia="楷体_GB2312" w:cs="楷体_GB2312"/>
                <w:i w:val="0"/>
                <w:color w:val="000000"/>
                <w:kern w:val="0"/>
                <w:sz w:val="21"/>
                <w:szCs w:val="21"/>
                <w:u w:val="none"/>
                <w:lang w:val="en-US" w:eastAsia="zh-CN" w:bidi="ar"/>
              </w:rPr>
              <w:t>2010502</w:t>
            </w:r>
          </w:p>
        </w:tc>
        <w:tc>
          <w:tcPr>
            <w:tcW w:w="1518" w:type="dxa"/>
            <w:tcBorders>
              <w:top w:val="nil"/>
              <w:left w:val="nil"/>
              <w:bottom w:val="single" w:color="000000" w:sz="4" w:space="0"/>
              <w:right w:val="single" w:color="000000" w:sz="4" w:space="0"/>
            </w:tcBorders>
            <w:shd w:val="clear" w:color="auto" w:fill="auto"/>
            <w:noWrap/>
            <w:vAlign w:val="center"/>
          </w:tcPr>
          <w:p w14:paraId="09E7C2C7">
            <w:pPr>
              <w:keepNext w:val="0"/>
              <w:keepLines w:val="0"/>
              <w:widowControl/>
              <w:suppressLineNumbers w:val="0"/>
              <w:jc w:val="center"/>
              <w:textAlignment w:val="center"/>
              <w:rPr>
                <w:rFonts w:hint="default" w:ascii="楷体_GB2312" w:hAnsi="楷体_GB2312" w:eastAsia="楷体_GB2312" w:cs="楷体_GB2312"/>
                <w:i w:val="0"/>
                <w:color w:val="000000"/>
                <w:kern w:val="0"/>
                <w:sz w:val="21"/>
                <w:szCs w:val="21"/>
                <w:u w:val="none"/>
                <w:lang w:val="en-US" w:eastAsia="zh-CN" w:bidi="ar"/>
              </w:rPr>
            </w:pPr>
            <w:r>
              <w:rPr>
                <w:rFonts w:hint="eastAsia" w:ascii="楷体_GB2312" w:hAnsi="楷体_GB2312" w:eastAsia="楷体_GB2312" w:cs="楷体_GB2312"/>
                <w:i w:val="0"/>
                <w:color w:val="000000"/>
                <w:kern w:val="0"/>
                <w:sz w:val="21"/>
                <w:szCs w:val="21"/>
                <w:u w:val="none"/>
                <w:lang w:val="en-US" w:eastAsia="zh-CN" w:bidi="ar"/>
              </w:rPr>
              <w:t>一般行政管理服务</w:t>
            </w:r>
          </w:p>
        </w:tc>
        <w:tc>
          <w:tcPr>
            <w:tcW w:w="1646" w:type="dxa"/>
            <w:tcBorders>
              <w:top w:val="nil"/>
              <w:left w:val="nil"/>
              <w:bottom w:val="single" w:color="000000" w:sz="4" w:space="0"/>
              <w:right w:val="single" w:color="000000" w:sz="4" w:space="0"/>
            </w:tcBorders>
            <w:shd w:val="clear" w:color="auto" w:fill="auto"/>
            <w:noWrap/>
            <w:vAlign w:val="center"/>
          </w:tcPr>
          <w:p w14:paraId="3A78A669">
            <w:pPr>
              <w:keepNext w:val="0"/>
              <w:keepLines w:val="0"/>
              <w:widowControl/>
              <w:suppressLineNumbers w:val="0"/>
              <w:jc w:val="center"/>
              <w:textAlignment w:val="center"/>
              <w:rPr>
                <w:rFonts w:hint="default" w:ascii="楷体_GB2312" w:hAnsi="楷体_GB2312" w:eastAsia="楷体_GB2312" w:cs="楷体_GB2312"/>
                <w:i w:val="0"/>
                <w:color w:val="000000"/>
                <w:kern w:val="0"/>
                <w:sz w:val="21"/>
                <w:szCs w:val="21"/>
                <w:u w:val="none"/>
                <w:lang w:val="en-US" w:eastAsia="zh-CN" w:bidi="ar"/>
              </w:rPr>
            </w:pPr>
            <w:r>
              <w:rPr>
                <w:rFonts w:hint="eastAsia" w:ascii="楷体_GB2312" w:hAnsi="楷体_GB2312" w:eastAsia="楷体_GB2312" w:cs="楷体_GB2312"/>
                <w:color w:val="000000"/>
                <w:kern w:val="0"/>
                <w:sz w:val="21"/>
                <w:szCs w:val="21"/>
                <w:lang w:val="en-US" w:eastAsia="zh-CN"/>
              </w:rPr>
              <w:t>9224.45</w:t>
            </w:r>
          </w:p>
        </w:tc>
        <w:tc>
          <w:tcPr>
            <w:tcW w:w="1501" w:type="dxa"/>
            <w:tcBorders>
              <w:top w:val="nil"/>
              <w:left w:val="nil"/>
              <w:bottom w:val="single" w:color="000000" w:sz="4" w:space="0"/>
              <w:right w:val="single" w:color="000000" w:sz="4" w:space="0"/>
            </w:tcBorders>
            <w:shd w:val="clear" w:color="auto" w:fill="auto"/>
            <w:noWrap/>
            <w:vAlign w:val="center"/>
          </w:tcPr>
          <w:p w14:paraId="6DB2FE47">
            <w:pPr>
              <w:keepNext w:val="0"/>
              <w:keepLines w:val="0"/>
              <w:widowControl/>
              <w:suppressLineNumbers w:val="0"/>
              <w:jc w:val="center"/>
              <w:textAlignment w:val="center"/>
              <w:rPr>
                <w:rFonts w:hint="default" w:ascii="楷体_GB2312" w:hAnsi="楷体_GB2312" w:eastAsia="楷体_GB2312" w:cs="楷体_GB2312"/>
                <w:color w:val="000000"/>
                <w:kern w:val="0"/>
                <w:sz w:val="21"/>
                <w:szCs w:val="21"/>
                <w:lang w:val="en-US" w:eastAsia="zh-CN"/>
              </w:rPr>
            </w:pPr>
            <w:r>
              <w:rPr>
                <w:rFonts w:hint="eastAsia" w:ascii="楷体_GB2312" w:hAnsi="楷体_GB2312" w:eastAsia="楷体_GB2312" w:cs="楷体_GB2312"/>
                <w:color w:val="000000"/>
                <w:kern w:val="0"/>
                <w:sz w:val="21"/>
                <w:szCs w:val="21"/>
                <w:lang w:val="en-US" w:eastAsia="zh-CN"/>
              </w:rPr>
              <w:t>9224.45</w:t>
            </w:r>
          </w:p>
        </w:tc>
        <w:tc>
          <w:tcPr>
            <w:tcW w:w="1362" w:type="dxa"/>
            <w:tcBorders>
              <w:top w:val="nil"/>
              <w:left w:val="nil"/>
              <w:bottom w:val="single" w:color="000000" w:sz="4" w:space="0"/>
              <w:right w:val="single" w:color="000000" w:sz="4" w:space="0"/>
            </w:tcBorders>
            <w:shd w:val="clear" w:color="auto" w:fill="auto"/>
            <w:noWrap/>
            <w:vAlign w:val="center"/>
          </w:tcPr>
          <w:p w14:paraId="0DD0BD56">
            <w:pPr>
              <w:keepNext w:val="0"/>
              <w:keepLines w:val="0"/>
              <w:widowControl/>
              <w:suppressLineNumbers w:val="0"/>
              <w:jc w:val="center"/>
              <w:textAlignment w:val="center"/>
              <w:rPr>
                <w:rFonts w:hint="default" w:ascii="楷体_GB2312" w:hAnsi="楷体_GB2312" w:eastAsia="楷体_GB2312" w:cs="楷体_GB2312"/>
                <w:color w:val="000000"/>
                <w:kern w:val="0"/>
                <w:sz w:val="21"/>
                <w:szCs w:val="21"/>
                <w:lang w:val="en-US" w:eastAsia="zh-CN"/>
              </w:rPr>
            </w:pPr>
            <w:r>
              <w:rPr>
                <w:rFonts w:hint="eastAsia" w:ascii="楷体_GB2312" w:hAnsi="楷体_GB2312" w:eastAsia="楷体_GB2312" w:cs="楷体_GB2312"/>
                <w:color w:val="000000"/>
                <w:kern w:val="0"/>
                <w:sz w:val="21"/>
                <w:szCs w:val="21"/>
                <w:lang w:val="en-US" w:eastAsia="zh-CN"/>
              </w:rPr>
              <w:t>4224.45</w:t>
            </w:r>
          </w:p>
        </w:tc>
        <w:tc>
          <w:tcPr>
            <w:tcW w:w="1508" w:type="dxa"/>
            <w:tcBorders>
              <w:top w:val="nil"/>
              <w:left w:val="nil"/>
              <w:bottom w:val="single" w:color="000000" w:sz="4" w:space="0"/>
              <w:right w:val="single" w:color="000000" w:sz="4" w:space="0"/>
            </w:tcBorders>
            <w:shd w:val="clear" w:color="auto" w:fill="auto"/>
            <w:noWrap/>
            <w:vAlign w:val="center"/>
          </w:tcPr>
          <w:p w14:paraId="746AFFC1">
            <w:pPr>
              <w:keepNext w:val="0"/>
              <w:keepLines w:val="0"/>
              <w:widowControl/>
              <w:suppressLineNumbers w:val="0"/>
              <w:jc w:val="center"/>
              <w:textAlignment w:val="center"/>
              <w:rPr>
                <w:rFonts w:hint="eastAsia" w:ascii="楷体_GB2312" w:hAnsi="楷体_GB2312" w:eastAsia="楷体_GB2312" w:cs="楷体_GB2312"/>
                <w:color w:val="000000"/>
                <w:kern w:val="0"/>
                <w:sz w:val="21"/>
                <w:szCs w:val="21"/>
                <w:lang w:val="en-US" w:eastAsia="zh-CN"/>
              </w:rPr>
            </w:pPr>
          </w:p>
        </w:tc>
        <w:tc>
          <w:tcPr>
            <w:tcW w:w="1833" w:type="dxa"/>
            <w:tcBorders>
              <w:top w:val="nil"/>
              <w:left w:val="nil"/>
              <w:bottom w:val="single" w:color="000000" w:sz="4" w:space="0"/>
              <w:right w:val="single" w:color="000000" w:sz="4" w:space="0"/>
            </w:tcBorders>
            <w:shd w:val="clear" w:color="auto" w:fill="auto"/>
            <w:noWrap/>
            <w:vAlign w:val="center"/>
          </w:tcPr>
          <w:p w14:paraId="498EBF45">
            <w:pPr>
              <w:jc w:val="center"/>
              <w:rPr>
                <w:rFonts w:ascii="Times New Roman" w:hAnsi="Times New Roman" w:eastAsia="仿宋_GB2312" w:cs="Times New Roman"/>
                <w:color w:val="000000"/>
                <w:kern w:val="0"/>
                <w:szCs w:val="21"/>
              </w:rPr>
            </w:pPr>
          </w:p>
        </w:tc>
        <w:tc>
          <w:tcPr>
            <w:tcW w:w="1059" w:type="dxa"/>
            <w:tcBorders>
              <w:top w:val="nil"/>
              <w:left w:val="nil"/>
              <w:bottom w:val="single" w:color="000000" w:sz="4" w:space="0"/>
              <w:right w:val="single" w:color="000000" w:sz="4" w:space="0"/>
            </w:tcBorders>
            <w:shd w:val="clear" w:color="auto" w:fill="auto"/>
            <w:noWrap/>
            <w:vAlign w:val="center"/>
          </w:tcPr>
          <w:p w14:paraId="51A63FBB">
            <w:pPr>
              <w:jc w:val="center"/>
              <w:rPr>
                <w:rFonts w:ascii="Times New Roman" w:hAnsi="Times New Roman" w:eastAsia="仿宋_GB2312" w:cs="Times New Roman"/>
                <w:color w:val="000000"/>
                <w:kern w:val="0"/>
                <w:szCs w:val="21"/>
              </w:rPr>
            </w:pPr>
          </w:p>
        </w:tc>
        <w:tc>
          <w:tcPr>
            <w:tcW w:w="1462" w:type="dxa"/>
            <w:tcBorders>
              <w:top w:val="nil"/>
              <w:left w:val="nil"/>
              <w:bottom w:val="single" w:color="000000" w:sz="4" w:space="0"/>
              <w:right w:val="single" w:color="000000" w:sz="4" w:space="0"/>
            </w:tcBorders>
            <w:shd w:val="clear" w:color="auto" w:fill="auto"/>
            <w:noWrap/>
            <w:vAlign w:val="center"/>
          </w:tcPr>
          <w:p w14:paraId="5BB5A519">
            <w:pPr>
              <w:jc w:val="center"/>
              <w:rPr>
                <w:rFonts w:ascii="Times New Roman" w:hAnsi="Times New Roman" w:eastAsia="仿宋_GB2312" w:cs="Times New Roman"/>
                <w:color w:val="000000"/>
                <w:kern w:val="0"/>
                <w:szCs w:val="21"/>
              </w:rPr>
            </w:pPr>
          </w:p>
        </w:tc>
        <w:tc>
          <w:tcPr>
            <w:tcW w:w="1492" w:type="dxa"/>
            <w:tcBorders>
              <w:top w:val="nil"/>
              <w:left w:val="nil"/>
              <w:bottom w:val="single" w:color="000000" w:sz="4" w:space="0"/>
              <w:right w:val="single" w:color="000000" w:sz="4" w:space="0"/>
            </w:tcBorders>
            <w:shd w:val="clear" w:color="auto" w:fill="auto"/>
            <w:noWrap/>
            <w:vAlign w:val="center"/>
          </w:tcPr>
          <w:p w14:paraId="12F55271">
            <w:pPr>
              <w:jc w:val="center"/>
              <w:rPr>
                <w:rFonts w:ascii="Times New Roman" w:hAnsi="Times New Roman" w:eastAsia="仿宋_GB2312" w:cs="Times New Roman"/>
                <w:color w:val="000000"/>
                <w:kern w:val="0"/>
                <w:szCs w:val="21"/>
              </w:rPr>
            </w:pPr>
          </w:p>
        </w:tc>
      </w:tr>
      <w:tr w14:paraId="4EE4BADD">
        <w:tblPrEx>
          <w:tblCellMar>
            <w:top w:w="0" w:type="dxa"/>
            <w:left w:w="108" w:type="dxa"/>
            <w:bottom w:w="0" w:type="dxa"/>
            <w:right w:w="108" w:type="dxa"/>
          </w:tblCellMar>
        </w:tblPrEx>
        <w:trPr>
          <w:trHeight w:val="308" w:hRule="atLeast"/>
          <w:jc w:val="center"/>
        </w:trPr>
        <w:tc>
          <w:tcPr>
            <w:tcW w:w="1960" w:type="dxa"/>
            <w:gridSpan w:val="3"/>
            <w:tcBorders>
              <w:top w:val="nil"/>
              <w:left w:val="single" w:color="000000" w:sz="4" w:space="0"/>
              <w:bottom w:val="single" w:color="000000" w:sz="4" w:space="0"/>
              <w:right w:val="single" w:color="000000" w:sz="4" w:space="0"/>
            </w:tcBorders>
            <w:shd w:val="clear" w:color="auto" w:fill="auto"/>
            <w:noWrap/>
            <w:vAlign w:val="center"/>
          </w:tcPr>
          <w:p w14:paraId="55E44F46">
            <w:pPr>
              <w:keepNext w:val="0"/>
              <w:keepLines w:val="0"/>
              <w:widowControl/>
              <w:suppressLineNumbers w:val="0"/>
              <w:jc w:val="center"/>
              <w:textAlignment w:val="center"/>
              <w:rPr>
                <w:rFonts w:hint="eastAsia" w:ascii="楷体_GB2312" w:hAnsi="楷体_GB2312" w:eastAsia="楷体_GB2312" w:cs="楷体_GB2312"/>
                <w:i w:val="0"/>
                <w:color w:val="000000"/>
                <w:kern w:val="0"/>
                <w:sz w:val="21"/>
                <w:szCs w:val="21"/>
                <w:u w:val="none"/>
                <w:lang w:val="en-US" w:eastAsia="zh-CN" w:bidi="ar"/>
              </w:rPr>
            </w:pPr>
            <w:r>
              <w:rPr>
                <w:rFonts w:hint="eastAsia" w:ascii="楷体_GB2312" w:hAnsi="楷体_GB2312" w:eastAsia="楷体_GB2312" w:cs="楷体_GB2312"/>
                <w:i w:val="0"/>
                <w:color w:val="000000"/>
                <w:kern w:val="0"/>
                <w:sz w:val="21"/>
                <w:szCs w:val="21"/>
                <w:u w:val="none"/>
                <w:lang w:val="en-US" w:eastAsia="zh-CN" w:bidi="ar"/>
              </w:rPr>
              <w:t>2010505</w:t>
            </w:r>
          </w:p>
        </w:tc>
        <w:tc>
          <w:tcPr>
            <w:tcW w:w="1518" w:type="dxa"/>
            <w:tcBorders>
              <w:top w:val="nil"/>
              <w:left w:val="nil"/>
              <w:bottom w:val="single" w:color="000000" w:sz="4" w:space="0"/>
              <w:right w:val="single" w:color="000000" w:sz="4" w:space="0"/>
            </w:tcBorders>
            <w:shd w:val="clear" w:color="auto" w:fill="auto"/>
            <w:noWrap/>
            <w:vAlign w:val="center"/>
          </w:tcPr>
          <w:p w14:paraId="6E8BB11C">
            <w:pPr>
              <w:keepNext w:val="0"/>
              <w:keepLines w:val="0"/>
              <w:widowControl/>
              <w:suppressLineNumbers w:val="0"/>
              <w:jc w:val="center"/>
              <w:textAlignment w:val="center"/>
              <w:rPr>
                <w:rFonts w:hint="eastAsia" w:ascii="楷体_GB2312" w:hAnsi="楷体_GB2312" w:eastAsia="楷体_GB2312" w:cs="楷体_GB2312"/>
                <w:i w:val="0"/>
                <w:color w:val="000000"/>
                <w:kern w:val="0"/>
                <w:sz w:val="21"/>
                <w:szCs w:val="21"/>
                <w:u w:val="none"/>
                <w:lang w:val="en-US" w:eastAsia="zh-CN" w:bidi="ar"/>
              </w:rPr>
            </w:pPr>
            <w:r>
              <w:rPr>
                <w:rFonts w:hint="eastAsia" w:ascii="楷体_GB2312" w:hAnsi="楷体_GB2312" w:eastAsia="楷体_GB2312" w:cs="楷体_GB2312"/>
                <w:i w:val="0"/>
                <w:color w:val="000000"/>
                <w:kern w:val="0"/>
                <w:sz w:val="21"/>
                <w:szCs w:val="21"/>
                <w:u w:val="none"/>
                <w:lang w:val="en-US" w:eastAsia="zh-CN" w:bidi="ar"/>
              </w:rPr>
              <w:t>专项统计业务</w:t>
            </w:r>
          </w:p>
        </w:tc>
        <w:tc>
          <w:tcPr>
            <w:tcW w:w="1646" w:type="dxa"/>
            <w:tcBorders>
              <w:top w:val="nil"/>
              <w:left w:val="nil"/>
              <w:bottom w:val="single" w:color="000000" w:sz="4" w:space="0"/>
              <w:right w:val="single" w:color="000000" w:sz="4" w:space="0"/>
            </w:tcBorders>
            <w:shd w:val="clear" w:color="auto" w:fill="auto"/>
            <w:noWrap/>
            <w:vAlign w:val="center"/>
          </w:tcPr>
          <w:p w14:paraId="4E86F29C">
            <w:pPr>
              <w:keepNext w:val="0"/>
              <w:keepLines w:val="0"/>
              <w:widowControl/>
              <w:suppressLineNumbers w:val="0"/>
              <w:jc w:val="center"/>
              <w:textAlignment w:val="center"/>
              <w:rPr>
                <w:rFonts w:hint="default" w:ascii="楷体_GB2312" w:hAnsi="楷体_GB2312" w:eastAsia="楷体_GB2312" w:cs="楷体_GB2312"/>
                <w:i w:val="0"/>
                <w:color w:val="000000"/>
                <w:kern w:val="0"/>
                <w:sz w:val="21"/>
                <w:szCs w:val="21"/>
                <w:u w:val="none"/>
                <w:lang w:val="en-US" w:eastAsia="zh-CN" w:bidi="ar"/>
              </w:rPr>
            </w:pPr>
            <w:r>
              <w:rPr>
                <w:rFonts w:hint="eastAsia" w:ascii="楷体_GB2312" w:hAnsi="楷体_GB2312" w:eastAsia="楷体_GB2312" w:cs="楷体_GB2312"/>
                <w:i w:val="0"/>
                <w:color w:val="000000"/>
                <w:kern w:val="0"/>
                <w:sz w:val="21"/>
                <w:szCs w:val="21"/>
                <w:u w:val="none"/>
                <w:lang w:val="en-US" w:eastAsia="zh-CN" w:bidi="ar"/>
              </w:rPr>
              <w:t>316386</w:t>
            </w:r>
          </w:p>
        </w:tc>
        <w:tc>
          <w:tcPr>
            <w:tcW w:w="1501" w:type="dxa"/>
            <w:tcBorders>
              <w:top w:val="nil"/>
              <w:left w:val="nil"/>
              <w:bottom w:val="single" w:color="000000" w:sz="4" w:space="0"/>
              <w:right w:val="single" w:color="000000" w:sz="4" w:space="0"/>
            </w:tcBorders>
            <w:shd w:val="clear" w:color="auto" w:fill="auto"/>
            <w:noWrap/>
            <w:vAlign w:val="center"/>
          </w:tcPr>
          <w:p w14:paraId="6BFB000B">
            <w:pPr>
              <w:keepNext w:val="0"/>
              <w:keepLines w:val="0"/>
              <w:widowControl/>
              <w:suppressLineNumbers w:val="0"/>
              <w:jc w:val="center"/>
              <w:textAlignment w:val="center"/>
              <w:rPr>
                <w:rFonts w:hint="default" w:ascii="楷体_GB2312" w:hAnsi="楷体_GB2312" w:eastAsia="楷体_GB2312" w:cs="楷体_GB2312"/>
                <w:i w:val="0"/>
                <w:color w:val="000000"/>
                <w:kern w:val="0"/>
                <w:sz w:val="21"/>
                <w:szCs w:val="21"/>
                <w:u w:val="none"/>
                <w:lang w:val="en-US" w:eastAsia="zh-CN" w:bidi="ar"/>
              </w:rPr>
            </w:pPr>
            <w:r>
              <w:rPr>
                <w:rFonts w:hint="eastAsia" w:ascii="楷体_GB2312" w:hAnsi="楷体_GB2312" w:eastAsia="楷体_GB2312" w:cs="楷体_GB2312"/>
                <w:i w:val="0"/>
                <w:color w:val="000000"/>
                <w:kern w:val="0"/>
                <w:sz w:val="21"/>
                <w:szCs w:val="21"/>
                <w:u w:val="none"/>
                <w:lang w:val="en-US" w:eastAsia="zh-CN" w:bidi="ar"/>
              </w:rPr>
              <w:t>316386</w:t>
            </w:r>
          </w:p>
        </w:tc>
        <w:tc>
          <w:tcPr>
            <w:tcW w:w="1362" w:type="dxa"/>
            <w:tcBorders>
              <w:top w:val="nil"/>
              <w:left w:val="nil"/>
              <w:bottom w:val="single" w:color="000000" w:sz="4" w:space="0"/>
              <w:right w:val="single" w:color="000000" w:sz="4" w:space="0"/>
            </w:tcBorders>
            <w:shd w:val="clear" w:color="auto" w:fill="auto"/>
            <w:noWrap/>
            <w:vAlign w:val="center"/>
          </w:tcPr>
          <w:p w14:paraId="10D8F00C">
            <w:pPr>
              <w:keepNext w:val="0"/>
              <w:keepLines w:val="0"/>
              <w:widowControl/>
              <w:suppressLineNumbers w:val="0"/>
              <w:jc w:val="center"/>
              <w:textAlignment w:val="center"/>
              <w:rPr>
                <w:rFonts w:hint="default" w:ascii="楷体_GB2312" w:hAnsi="楷体_GB2312" w:eastAsia="楷体_GB2312" w:cs="楷体_GB2312"/>
                <w:i w:val="0"/>
                <w:color w:val="000000"/>
                <w:kern w:val="0"/>
                <w:sz w:val="21"/>
                <w:szCs w:val="21"/>
                <w:u w:val="none"/>
                <w:lang w:val="en-US" w:eastAsia="zh-CN" w:bidi="ar"/>
              </w:rPr>
            </w:pPr>
            <w:r>
              <w:rPr>
                <w:rFonts w:hint="eastAsia" w:ascii="楷体_GB2312" w:hAnsi="楷体_GB2312" w:eastAsia="楷体_GB2312" w:cs="楷体_GB2312"/>
                <w:i w:val="0"/>
                <w:color w:val="000000"/>
                <w:kern w:val="0"/>
                <w:sz w:val="21"/>
                <w:szCs w:val="21"/>
                <w:u w:val="none"/>
                <w:lang w:val="en-US" w:eastAsia="zh-CN" w:bidi="ar"/>
              </w:rPr>
              <w:t>35815</w:t>
            </w:r>
          </w:p>
        </w:tc>
        <w:tc>
          <w:tcPr>
            <w:tcW w:w="1508" w:type="dxa"/>
            <w:tcBorders>
              <w:top w:val="nil"/>
              <w:left w:val="nil"/>
              <w:bottom w:val="single" w:color="000000" w:sz="4" w:space="0"/>
              <w:right w:val="single" w:color="000000" w:sz="4" w:space="0"/>
            </w:tcBorders>
            <w:shd w:val="clear" w:color="auto" w:fill="auto"/>
            <w:noWrap/>
            <w:vAlign w:val="center"/>
          </w:tcPr>
          <w:p w14:paraId="30C7007E">
            <w:pPr>
              <w:keepNext w:val="0"/>
              <w:keepLines w:val="0"/>
              <w:widowControl/>
              <w:suppressLineNumbers w:val="0"/>
              <w:jc w:val="center"/>
              <w:textAlignment w:val="center"/>
              <w:rPr>
                <w:rFonts w:hint="eastAsia" w:ascii="楷体_GB2312" w:hAnsi="楷体_GB2312" w:eastAsia="楷体_GB2312" w:cs="楷体_GB2312"/>
                <w:color w:val="000000"/>
                <w:kern w:val="0"/>
                <w:sz w:val="21"/>
                <w:szCs w:val="21"/>
              </w:rPr>
            </w:pPr>
          </w:p>
        </w:tc>
        <w:tc>
          <w:tcPr>
            <w:tcW w:w="1833" w:type="dxa"/>
            <w:tcBorders>
              <w:top w:val="nil"/>
              <w:left w:val="nil"/>
              <w:bottom w:val="single" w:color="000000" w:sz="4" w:space="0"/>
              <w:right w:val="single" w:color="000000" w:sz="4" w:space="0"/>
            </w:tcBorders>
            <w:shd w:val="clear" w:color="auto" w:fill="auto"/>
            <w:noWrap/>
            <w:vAlign w:val="center"/>
          </w:tcPr>
          <w:p w14:paraId="567EF62A">
            <w:pPr>
              <w:jc w:val="center"/>
              <w:rPr>
                <w:rFonts w:ascii="Times New Roman" w:hAnsi="Times New Roman" w:eastAsia="仿宋_GB2312" w:cs="Times New Roman"/>
                <w:color w:val="000000"/>
                <w:kern w:val="0"/>
                <w:szCs w:val="21"/>
              </w:rPr>
            </w:pPr>
          </w:p>
        </w:tc>
        <w:tc>
          <w:tcPr>
            <w:tcW w:w="1059" w:type="dxa"/>
            <w:tcBorders>
              <w:top w:val="nil"/>
              <w:left w:val="nil"/>
              <w:bottom w:val="single" w:color="000000" w:sz="4" w:space="0"/>
              <w:right w:val="single" w:color="000000" w:sz="4" w:space="0"/>
            </w:tcBorders>
            <w:shd w:val="clear" w:color="auto" w:fill="auto"/>
            <w:noWrap/>
            <w:vAlign w:val="center"/>
          </w:tcPr>
          <w:p w14:paraId="55002125">
            <w:pPr>
              <w:jc w:val="center"/>
              <w:rPr>
                <w:rFonts w:ascii="Times New Roman" w:hAnsi="Times New Roman" w:eastAsia="仿宋_GB2312" w:cs="Times New Roman"/>
                <w:color w:val="000000"/>
                <w:kern w:val="0"/>
                <w:szCs w:val="21"/>
              </w:rPr>
            </w:pPr>
          </w:p>
        </w:tc>
        <w:tc>
          <w:tcPr>
            <w:tcW w:w="1462" w:type="dxa"/>
            <w:tcBorders>
              <w:top w:val="nil"/>
              <w:left w:val="nil"/>
              <w:bottom w:val="single" w:color="000000" w:sz="4" w:space="0"/>
              <w:right w:val="single" w:color="000000" w:sz="4" w:space="0"/>
            </w:tcBorders>
            <w:shd w:val="clear" w:color="auto" w:fill="auto"/>
            <w:noWrap/>
            <w:vAlign w:val="center"/>
          </w:tcPr>
          <w:p w14:paraId="36D73806">
            <w:pPr>
              <w:jc w:val="center"/>
              <w:rPr>
                <w:rFonts w:ascii="Times New Roman" w:hAnsi="Times New Roman" w:eastAsia="仿宋_GB2312" w:cs="Times New Roman"/>
                <w:color w:val="000000"/>
                <w:kern w:val="0"/>
                <w:szCs w:val="21"/>
              </w:rPr>
            </w:pPr>
          </w:p>
        </w:tc>
        <w:tc>
          <w:tcPr>
            <w:tcW w:w="1492" w:type="dxa"/>
            <w:tcBorders>
              <w:top w:val="nil"/>
              <w:left w:val="nil"/>
              <w:bottom w:val="single" w:color="000000" w:sz="4" w:space="0"/>
              <w:right w:val="single" w:color="000000" w:sz="4" w:space="0"/>
            </w:tcBorders>
            <w:shd w:val="clear" w:color="auto" w:fill="auto"/>
            <w:noWrap/>
            <w:vAlign w:val="center"/>
          </w:tcPr>
          <w:p w14:paraId="1DBF9C7D">
            <w:pPr>
              <w:jc w:val="center"/>
              <w:rPr>
                <w:rFonts w:ascii="Times New Roman" w:hAnsi="Times New Roman" w:eastAsia="仿宋_GB2312" w:cs="Times New Roman"/>
                <w:color w:val="000000"/>
                <w:kern w:val="0"/>
                <w:szCs w:val="21"/>
              </w:rPr>
            </w:pPr>
          </w:p>
        </w:tc>
      </w:tr>
      <w:tr w14:paraId="3B916199">
        <w:tblPrEx>
          <w:tblCellMar>
            <w:top w:w="0" w:type="dxa"/>
            <w:left w:w="108" w:type="dxa"/>
            <w:bottom w:w="0" w:type="dxa"/>
            <w:right w:w="108" w:type="dxa"/>
          </w:tblCellMar>
        </w:tblPrEx>
        <w:trPr>
          <w:trHeight w:val="308" w:hRule="atLeast"/>
          <w:jc w:val="center"/>
        </w:trPr>
        <w:tc>
          <w:tcPr>
            <w:tcW w:w="1960" w:type="dxa"/>
            <w:gridSpan w:val="3"/>
            <w:tcBorders>
              <w:top w:val="nil"/>
              <w:left w:val="single" w:color="000000" w:sz="4" w:space="0"/>
              <w:bottom w:val="single" w:color="000000" w:sz="4" w:space="0"/>
              <w:right w:val="single" w:color="000000" w:sz="4" w:space="0"/>
            </w:tcBorders>
            <w:shd w:val="clear" w:color="auto" w:fill="auto"/>
            <w:noWrap/>
            <w:vAlign w:val="center"/>
          </w:tcPr>
          <w:p w14:paraId="4A0A058E">
            <w:pPr>
              <w:keepNext w:val="0"/>
              <w:keepLines w:val="0"/>
              <w:widowControl/>
              <w:suppressLineNumbers w:val="0"/>
              <w:jc w:val="center"/>
              <w:textAlignment w:val="center"/>
              <w:rPr>
                <w:rFonts w:hint="eastAsia" w:ascii="楷体_GB2312" w:hAnsi="楷体_GB2312" w:eastAsia="楷体_GB2312" w:cs="楷体_GB2312"/>
                <w:i w:val="0"/>
                <w:color w:val="000000"/>
                <w:kern w:val="0"/>
                <w:sz w:val="21"/>
                <w:szCs w:val="21"/>
                <w:u w:val="none"/>
                <w:lang w:val="en-US" w:eastAsia="zh-CN" w:bidi="ar"/>
              </w:rPr>
            </w:pPr>
            <w:r>
              <w:rPr>
                <w:rFonts w:hint="eastAsia" w:ascii="楷体_GB2312" w:hAnsi="楷体_GB2312" w:eastAsia="楷体_GB2312" w:cs="楷体_GB2312"/>
                <w:i w:val="0"/>
                <w:color w:val="000000"/>
                <w:kern w:val="0"/>
                <w:sz w:val="21"/>
                <w:szCs w:val="21"/>
                <w:u w:val="none"/>
                <w:lang w:val="en-US" w:eastAsia="zh-CN" w:bidi="ar"/>
              </w:rPr>
              <w:t>2010507</w:t>
            </w:r>
          </w:p>
        </w:tc>
        <w:tc>
          <w:tcPr>
            <w:tcW w:w="1518" w:type="dxa"/>
            <w:tcBorders>
              <w:top w:val="nil"/>
              <w:left w:val="nil"/>
              <w:bottom w:val="single" w:color="000000" w:sz="4" w:space="0"/>
              <w:right w:val="single" w:color="000000" w:sz="4" w:space="0"/>
            </w:tcBorders>
            <w:shd w:val="clear" w:color="auto" w:fill="auto"/>
            <w:noWrap/>
            <w:vAlign w:val="center"/>
          </w:tcPr>
          <w:p w14:paraId="5C2C6DAF">
            <w:pPr>
              <w:keepNext w:val="0"/>
              <w:keepLines w:val="0"/>
              <w:widowControl/>
              <w:suppressLineNumbers w:val="0"/>
              <w:jc w:val="center"/>
              <w:textAlignment w:val="center"/>
              <w:rPr>
                <w:rFonts w:hint="eastAsia" w:ascii="楷体_GB2312" w:hAnsi="楷体_GB2312" w:eastAsia="楷体_GB2312" w:cs="楷体_GB2312"/>
                <w:i w:val="0"/>
                <w:color w:val="000000"/>
                <w:kern w:val="0"/>
                <w:sz w:val="21"/>
                <w:szCs w:val="21"/>
                <w:u w:val="none"/>
                <w:lang w:val="en-US" w:eastAsia="zh-CN" w:bidi="ar"/>
              </w:rPr>
            </w:pPr>
            <w:r>
              <w:rPr>
                <w:rFonts w:hint="eastAsia" w:ascii="楷体_GB2312" w:hAnsi="楷体_GB2312" w:eastAsia="楷体_GB2312" w:cs="楷体_GB2312"/>
                <w:i w:val="0"/>
                <w:color w:val="000000"/>
                <w:kern w:val="0"/>
                <w:sz w:val="21"/>
                <w:szCs w:val="21"/>
                <w:u w:val="none"/>
                <w:lang w:val="en-US" w:eastAsia="zh-CN" w:bidi="ar"/>
              </w:rPr>
              <w:t>专项普查活动</w:t>
            </w:r>
          </w:p>
        </w:tc>
        <w:tc>
          <w:tcPr>
            <w:tcW w:w="1646" w:type="dxa"/>
            <w:tcBorders>
              <w:top w:val="nil"/>
              <w:left w:val="nil"/>
              <w:bottom w:val="single" w:color="000000" w:sz="4" w:space="0"/>
              <w:right w:val="single" w:color="000000" w:sz="4" w:space="0"/>
            </w:tcBorders>
            <w:shd w:val="clear" w:color="auto" w:fill="auto"/>
            <w:noWrap/>
            <w:vAlign w:val="center"/>
          </w:tcPr>
          <w:p w14:paraId="03080994">
            <w:pPr>
              <w:keepNext w:val="0"/>
              <w:keepLines w:val="0"/>
              <w:widowControl/>
              <w:suppressLineNumbers w:val="0"/>
              <w:jc w:val="center"/>
              <w:textAlignment w:val="center"/>
              <w:rPr>
                <w:rFonts w:hint="default" w:ascii="楷体_GB2312" w:hAnsi="楷体_GB2312" w:eastAsia="楷体_GB2312" w:cs="楷体_GB2312"/>
                <w:i w:val="0"/>
                <w:color w:val="000000"/>
                <w:kern w:val="0"/>
                <w:sz w:val="21"/>
                <w:szCs w:val="21"/>
                <w:u w:val="none"/>
                <w:lang w:val="en-US" w:eastAsia="zh-CN" w:bidi="ar"/>
              </w:rPr>
            </w:pPr>
            <w:r>
              <w:rPr>
                <w:rFonts w:hint="eastAsia" w:ascii="楷体_GB2312" w:hAnsi="楷体_GB2312" w:eastAsia="楷体_GB2312" w:cs="楷体_GB2312"/>
                <w:i w:val="0"/>
                <w:color w:val="000000"/>
                <w:kern w:val="0"/>
                <w:sz w:val="21"/>
                <w:szCs w:val="21"/>
                <w:u w:val="none"/>
                <w:lang w:val="en-US" w:eastAsia="zh-CN" w:bidi="ar"/>
              </w:rPr>
              <w:t>57651</w:t>
            </w:r>
          </w:p>
        </w:tc>
        <w:tc>
          <w:tcPr>
            <w:tcW w:w="1501" w:type="dxa"/>
            <w:tcBorders>
              <w:top w:val="nil"/>
              <w:left w:val="nil"/>
              <w:bottom w:val="single" w:color="000000" w:sz="4" w:space="0"/>
              <w:right w:val="single" w:color="000000" w:sz="4" w:space="0"/>
            </w:tcBorders>
            <w:shd w:val="clear" w:color="auto" w:fill="auto"/>
            <w:noWrap/>
            <w:vAlign w:val="center"/>
          </w:tcPr>
          <w:p w14:paraId="63286DBD">
            <w:pPr>
              <w:keepNext w:val="0"/>
              <w:keepLines w:val="0"/>
              <w:widowControl/>
              <w:suppressLineNumbers w:val="0"/>
              <w:jc w:val="center"/>
              <w:textAlignment w:val="center"/>
              <w:rPr>
                <w:rFonts w:hint="default" w:ascii="楷体_GB2312" w:hAnsi="楷体_GB2312" w:eastAsia="楷体_GB2312" w:cs="楷体_GB2312"/>
                <w:i w:val="0"/>
                <w:color w:val="000000"/>
                <w:kern w:val="0"/>
                <w:sz w:val="21"/>
                <w:szCs w:val="21"/>
                <w:u w:val="none"/>
                <w:lang w:val="en-US" w:eastAsia="zh-CN" w:bidi="ar"/>
              </w:rPr>
            </w:pPr>
            <w:r>
              <w:rPr>
                <w:rFonts w:hint="eastAsia" w:ascii="楷体_GB2312" w:hAnsi="楷体_GB2312" w:eastAsia="楷体_GB2312" w:cs="楷体_GB2312"/>
                <w:i w:val="0"/>
                <w:color w:val="000000"/>
                <w:kern w:val="0"/>
                <w:sz w:val="21"/>
                <w:szCs w:val="21"/>
                <w:u w:val="none"/>
                <w:lang w:val="en-US" w:eastAsia="zh-CN" w:bidi="ar"/>
              </w:rPr>
              <w:t>57651</w:t>
            </w:r>
          </w:p>
        </w:tc>
        <w:tc>
          <w:tcPr>
            <w:tcW w:w="1362" w:type="dxa"/>
            <w:tcBorders>
              <w:top w:val="nil"/>
              <w:left w:val="nil"/>
              <w:bottom w:val="single" w:color="000000" w:sz="4" w:space="0"/>
              <w:right w:val="single" w:color="000000" w:sz="4" w:space="0"/>
            </w:tcBorders>
            <w:shd w:val="clear" w:color="auto" w:fill="auto"/>
            <w:noWrap/>
            <w:vAlign w:val="center"/>
          </w:tcPr>
          <w:p w14:paraId="1B78514B">
            <w:pPr>
              <w:keepNext w:val="0"/>
              <w:keepLines w:val="0"/>
              <w:widowControl/>
              <w:suppressLineNumbers w:val="0"/>
              <w:jc w:val="center"/>
              <w:textAlignment w:val="center"/>
              <w:rPr>
                <w:rFonts w:hint="default" w:ascii="楷体_GB2312" w:hAnsi="楷体_GB2312" w:eastAsia="楷体_GB2312" w:cs="楷体_GB2312"/>
                <w:i w:val="0"/>
                <w:color w:val="000000"/>
                <w:kern w:val="0"/>
                <w:sz w:val="21"/>
                <w:szCs w:val="21"/>
                <w:u w:val="none"/>
                <w:lang w:val="en-US" w:eastAsia="zh-CN" w:bidi="ar"/>
              </w:rPr>
            </w:pPr>
            <w:r>
              <w:rPr>
                <w:rFonts w:hint="eastAsia" w:ascii="楷体_GB2312" w:hAnsi="楷体_GB2312" w:eastAsia="楷体_GB2312" w:cs="楷体_GB2312"/>
                <w:i w:val="0"/>
                <w:color w:val="000000"/>
                <w:kern w:val="0"/>
                <w:sz w:val="21"/>
                <w:szCs w:val="21"/>
                <w:u w:val="none"/>
                <w:lang w:val="en-US" w:eastAsia="zh-CN" w:bidi="ar"/>
              </w:rPr>
              <w:t>57051</w:t>
            </w:r>
          </w:p>
        </w:tc>
        <w:tc>
          <w:tcPr>
            <w:tcW w:w="1508" w:type="dxa"/>
            <w:tcBorders>
              <w:top w:val="nil"/>
              <w:left w:val="nil"/>
              <w:bottom w:val="single" w:color="000000" w:sz="4" w:space="0"/>
              <w:right w:val="single" w:color="000000" w:sz="4" w:space="0"/>
            </w:tcBorders>
            <w:shd w:val="clear" w:color="auto" w:fill="auto"/>
            <w:noWrap/>
            <w:vAlign w:val="center"/>
          </w:tcPr>
          <w:p w14:paraId="03D5AFF5">
            <w:pPr>
              <w:keepNext w:val="0"/>
              <w:keepLines w:val="0"/>
              <w:widowControl/>
              <w:suppressLineNumbers w:val="0"/>
              <w:jc w:val="center"/>
              <w:textAlignment w:val="center"/>
              <w:rPr>
                <w:rFonts w:hint="eastAsia" w:ascii="楷体_GB2312" w:hAnsi="楷体_GB2312" w:eastAsia="楷体_GB2312" w:cs="楷体_GB2312"/>
                <w:color w:val="000000"/>
                <w:kern w:val="0"/>
                <w:sz w:val="21"/>
                <w:szCs w:val="21"/>
                <w:lang w:val="en-US" w:eastAsia="zh-CN"/>
              </w:rPr>
            </w:pPr>
          </w:p>
        </w:tc>
        <w:tc>
          <w:tcPr>
            <w:tcW w:w="1833" w:type="dxa"/>
            <w:tcBorders>
              <w:top w:val="nil"/>
              <w:left w:val="nil"/>
              <w:bottom w:val="single" w:color="000000" w:sz="4" w:space="0"/>
              <w:right w:val="single" w:color="000000" w:sz="4" w:space="0"/>
            </w:tcBorders>
            <w:shd w:val="clear" w:color="auto" w:fill="auto"/>
            <w:noWrap/>
            <w:vAlign w:val="center"/>
          </w:tcPr>
          <w:p w14:paraId="60743E52">
            <w:pPr>
              <w:jc w:val="center"/>
              <w:rPr>
                <w:rFonts w:ascii="Times New Roman" w:hAnsi="Times New Roman" w:eastAsia="仿宋_GB2312" w:cs="Times New Roman"/>
                <w:color w:val="000000"/>
                <w:kern w:val="0"/>
                <w:szCs w:val="21"/>
              </w:rPr>
            </w:pPr>
          </w:p>
        </w:tc>
        <w:tc>
          <w:tcPr>
            <w:tcW w:w="1059" w:type="dxa"/>
            <w:tcBorders>
              <w:top w:val="nil"/>
              <w:left w:val="nil"/>
              <w:bottom w:val="single" w:color="000000" w:sz="4" w:space="0"/>
              <w:right w:val="single" w:color="000000" w:sz="4" w:space="0"/>
            </w:tcBorders>
            <w:shd w:val="clear" w:color="auto" w:fill="auto"/>
            <w:noWrap/>
            <w:vAlign w:val="center"/>
          </w:tcPr>
          <w:p w14:paraId="14BA124D">
            <w:pPr>
              <w:jc w:val="center"/>
              <w:rPr>
                <w:rFonts w:ascii="Times New Roman" w:hAnsi="Times New Roman" w:eastAsia="仿宋_GB2312" w:cs="Times New Roman"/>
                <w:color w:val="000000"/>
                <w:kern w:val="0"/>
                <w:szCs w:val="21"/>
              </w:rPr>
            </w:pPr>
          </w:p>
        </w:tc>
        <w:tc>
          <w:tcPr>
            <w:tcW w:w="1462" w:type="dxa"/>
            <w:tcBorders>
              <w:top w:val="nil"/>
              <w:left w:val="nil"/>
              <w:bottom w:val="single" w:color="000000" w:sz="4" w:space="0"/>
              <w:right w:val="single" w:color="000000" w:sz="4" w:space="0"/>
            </w:tcBorders>
            <w:shd w:val="clear" w:color="auto" w:fill="auto"/>
            <w:noWrap/>
            <w:vAlign w:val="center"/>
          </w:tcPr>
          <w:p w14:paraId="329FEF1E">
            <w:pPr>
              <w:jc w:val="center"/>
              <w:rPr>
                <w:rFonts w:ascii="Times New Roman" w:hAnsi="Times New Roman" w:eastAsia="仿宋_GB2312" w:cs="Times New Roman"/>
                <w:color w:val="000000"/>
                <w:kern w:val="0"/>
                <w:szCs w:val="21"/>
              </w:rPr>
            </w:pPr>
          </w:p>
        </w:tc>
        <w:tc>
          <w:tcPr>
            <w:tcW w:w="1492" w:type="dxa"/>
            <w:tcBorders>
              <w:top w:val="nil"/>
              <w:left w:val="nil"/>
              <w:bottom w:val="single" w:color="000000" w:sz="4" w:space="0"/>
              <w:right w:val="single" w:color="000000" w:sz="4" w:space="0"/>
            </w:tcBorders>
            <w:shd w:val="clear" w:color="auto" w:fill="auto"/>
            <w:noWrap/>
            <w:vAlign w:val="center"/>
          </w:tcPr>
          <w:p w14:paraId="6A0FAD0A">
            <w:pPr>
              <w:jc w:val="center"/>
              <w:rPr>
                <w:rFonts w:ascii="Times New Roman" w:hAnsi="Times New Roman" w:eastAsia="仿宋_GB2312" w:cs="Times New Roman"/>
                <w:color w:val="000000"/>
                <w:kern w:val="0"/>
                <w:szCs w:val="21"/>
              </w:rPr>
            </w:pPr>
          </w:p>
        </w:tc>
      </w:tr>
      <w:tr w14:paraId="090B572E">
        <w:tblPrEx>
          <w:tblCellMar>
            <w:top w:w="0" w:type="dxa"/>
            <w:left w:w="108" w:type="dxa"/>
            <w:bottom w:w="0" w:type="dxa"/>
            <w:right w:w="108" w:type="dxa"/>
          </w:tblCellMar>
        </w:tblPrEx>
        <w:trPr>
          <w:trHeight w:val="308" w:hRule="atLeast"/>
          <w:jc w:val="center"/>
        </w:trPr>
        <w:tc>
          <w:tcPr>
            <w:tcW w:w="1960" w:type="dxa"/>
            <w:gridSpan w:val="3"/>
            <w:tcBorders>
              <w:top w:val="nil"/>
              <w:left w:val="single" w:color="000000" w:sz="4" w:space="0"/>
              <w:bottom w:val="single" w:color="000000" w:sz="4" w:space="0"/>
              <w:right w:val="single" w:color="000000" w:sz="4" w:space="0"/>
            </w:tcBorders>
            <w:shd w:val="clear" w:color="auto" w:fill="auto"/>
            <w:noWrap/>
            <w:vAlign w:val="center"/>
          </w:tcPr>
          <w:p w14:paraId="743057BD">
            <w:pPr>
              <w:keepNext w:val="0"/>
              <w:keepLines w:val="0"/>
              <w:widowControl/>
              <w:suppressLineNumbers w:val="0"/>
              <w:jc w:val="center"/>
              <w:textAlignment w:val="center"/>
              <w:rPr>
                <w:rFonts w:hint="default" w:ascii="楷体_GB2312" w:hAnsi="楷体_GB2312" w:eastAsia="楷体_GB2312" w:cs="楷体_GB2312"/>
                <w:i w:val="0"/>
                <w:color w:val="000000"/>
                <w:kern w:val="0"/>
                <w:sz w:val="21"/>
                <w:szCs w:val="21"/>
                <w:u w:val="none"/>
                <w:lang w:val="en-US" w:eastAsia="zh-CN" w:bidi="ar"/>
              </w:rPr>
            </w:pPr>
            <w:r>
              <w:rPr>
                <w:rFonts w:hint="eastAsia" w:ascii="楷体_GB2312" w:hAnsi="楷体_GB2312" w:eastAsia="楷体_GB2312" w:cs="楷体_GB2312"/>
                <w:i w:val="0"/>
                <w:color w:val="000000"/>
                <w:kern w:val="0"/>
                <w:sz w:val="21"/>
                <w:szCs w:val="21"/>
                <w:u w:val="none"/>
                <w:lang w:val="en-US" w:eastAsia="zh-CN" w:bidi="ar"/>
              </w:rPr>
              <w:t>2010508</w:t>
            </w:r>
          </w:p>
        </w:tc>
        <w:tc>
          <w:tcPr>
            <w:tcW w:w="1518" w:type="dxa"/>
            <w:tcBorders>
              <w:top w:val="nil"/>
              <w:left w:val="nil"/>
              <w:bottom w:val="single" w:color="000000" w:sz="4" w:space="0"/>
              <w:right w:val="single" w:color="000000" w:sz="4" w:space="0"/>
            </w:tcBorders>
            <w:shd w:val="clear" w:color="auto" w:fill="auto"/>
            <w:noWrap/>
            <w:vAlign w:val="center"/>
          </w:tcPr>
          <w:p w14:paraId="2C12CDDA">
            <w:pPr>
              <w:keepNext w:val="0"/>
              <w:keepLines w:val="0"/>
              <w:widowControl/>
              <w:suppressLineNumbers w:val="0"/>
              <w:jc w:val="center"/>
              <w:textAlignment w:val="center"/>
              <w:rPr>
                <w:rFonts w:hint="default" w:ascii="楷体_GB2312" w:hAnsi="楷体_GB2312" w:eastAsia="楷体_GB2312" w:cs="楷体_GB2312"/>
                <w:i w:val="0"/>
                <w:color w:val="000000"/>
                <w:kern w:val="0"/>
                <w:sz w:val="21"/>
                <w:szCs w:val="21"/>
                <w:u w:val="none"/>
                <w:lang w:val="en-US" w:eastAsia="zh-CN" w:bidi="ar"/>
              </w:rPr>
            </w:pPr>
            <w:r>
              <w:rPr>
                <w:rFonts w:hint="eastAsia" w:ascii="楷体_GB2312" w:hAnsi="楷体_GB2312" w:eastAsia="楷体_GB2312" w:cs="楷体_GB2312"/>
                <w:i w:val="0"/>
                <w:color w:val="000000"/>
                <w:kern w:val="0"/>
                <w:sz w:val="21"/>
                <w:szCs w:val="21"/>
                <w:u w:val="none"/>
                <w:lang w:val="en-US" w:eastAsia="zh-CN" w:bidi="ar"/>
              </w:rPr>
              <w:t>统计抽样调查</w:t>
            </w:r>
          </w:p>
        </w:tc>
        <w:tc>
          <w:tcPr>
            <w:tcW w:w="1646" w:type="dxa"/>
            <w:tcBorders>
              <w:top w:val="nil"/>
              <w:left w:val="nil"/>
              <w:bottom w:val="single" w:color="000000" w:sz="4" w:space="0"/>
              <w:right w:val="single" w:color="000000" w:sz="4" w:space="0"/>
            </w:tcBorders>
            <w:shd w:val="clear" w:color="auto" w:fill="auto"/>
            <w:noWrap/>
            <w:vAlign w:val="center"/>
          </w:tcPr>
          <w:p w14:paraId="7541AF9E">
            <w:pPr>
              <w:keepNext w:val="0"/>
              <w:keepLines w:val="0"/>
              <w:widowControl/>
              <w:suppressLineNumbers w:val="0"/>
              <w:jc w:val="center"/>
              <w:textAlignment w:val="center"/>
              <w:rPr>
                <w:rFonts w:hint="default" w:ascii="楷体_GB2312" w:hAnsi="楷体_GB2312" w:eastAsia="楷体_GB2312" w:cs="楷体_GB2312"/>
                <w:i w:val="0"/>
                <w:color w:val="000000"/>
                <w:kern w:val="0"/>
                <w:sz w:val="21"/>
                <w:szCs w:val="21"/>
                <w:u w:val="none"/>
                <w:lang w:val="en-US" w:eastAsia="zh-CN" w:bidi="ar"/>
              </w:rPr>
            </w:pPr>
            <w:r>
              <w:rPr>
                <w:rFonts w:hint="eastAsia" w:ascii="楷体_GB2312" w:hAnsi="楷体_GB2312" w:eastAsia="楷体_GB2312" w:cs="楷体_GB2312"/>
                <w:color w:val="000000"/>
                <w:kern w:val="0"/>
                <w:sz w:val="21"/>
                <w:szCs w:val="21"/>
                <w:lang w:val="en-US" w:eastAsia="zh-CN"/>
              </w:rPr>
              <w:t>330767.78</w:t>
            </w:r>
          </w:p>
        </w:tc>
        <w:tc>
          <w:tcPr>
            <w:tcW w:w="1501" w:type="dxa"/>
            <w:tcBorders>
              <w:top w:val="nil"/>
              <w:left w:val="nil"/>
              <w:bottom w:val="single" w:color="000000" w:sz="4" w:space="0"/>
              <w:right w:val="single" w:color="000000" w:sz="4" w:space="0"/>
            </w:tcBorders>
            <w:shd w:val="clear" w:color="auto" w:fill="auto"/>
            <w:noWrap/>
            <w:vAlign w:val="center"/>
          </w:tcPr>
          <w:p w14:paraId="2A788FDB">
            <w:pPr>
              <w:keepNext w:val="0"/>
              <w:keepLines w:val="0"/>
              <w:widowControl/>
              <w:suppressLineNumbers w:val="0"/>
              <w:jc w:val="center"/>
              <w:textAlignment w:val="center"/>
              <w:rPr>
                <w:rFonts w:hint="default" w:ascii="楷体_GB2312" w:hAnsi="楷体_GB2312" w:eastAsia="楷体_GB2312" w:cs="楷体_GB2312"/>
                <w:color w:val="000000"/>
                <w:kern w:val="0"/>
                <w:sz w:val="21"/>
                <w:szCs w:val="21"/>
                <w:lang w:val="en-US" w:eastAsia="zh-CN"/>
              </w:rPr>
            </w:pPr>
            <w:r>
              <w:rPr>
                <w:rFonts w:hint="eastAsia" w:ascii="楷体_GB2312" w:hAnsi="楷体_GB2312" w:eastAsia="楷体_GB2312" w:cs="楷体_GB2312"/>
                <w:color w:val="000000"/>
                <w:kern w:val="0"/>
                <w:sz w:val="21"/>
                <w:szCs w:val="21"/>
                <w:lang w:val="en-US" w:eastAsia="zh-CN"/>
              </w:rPr>
              <w:t>330767.78</w:t>
            </w:r>
          </w:p>
        </w:tc>
        <w:tc>
          <w:tcPr>
            <w:tcW w:w="1362" w:type="dxa"/>
            <w:tcBorders>
              <w:top w:val="nil"/>
              <w:left w:val="nil"/>
              <w:bottom w:val="single" w:color="000000" w:sz="4" w:space="0"/>
              <w:right w:val="single" w:color="000000" w:sz="4" w:space="0"/>
            </w:tcBorders>
            <w:shd w:val="clear" w:color="auto" w:fill="auto"/>
            <w:noWrap/>
            <w:vAlign w:val="center"/>
          </w:tcPr>
          <w:p w14:paraId="68BB2FE0">
            <w:pPr>
              <w:jc w:val="center"/>
              <w:rPr>
                <w:rFonts w:hint="default" w:ascii="楷体_GB2312" w:hAnsi="楷体_GB2312" w:eastAsia="楷体_GB2312" w:cs="楷体_GB2312"/>
                <w:color w:val="000000"/>
                <w:kern w:val="0"/>
                <w:sz w:val="21"/>
                <w:szCs w:val="21"/>
                <w:lang w:val="en-US" w:eastAsia="zh-CN"/>
              </w:rPr>
            </w:pPr>
            <w:r>
              <w:rPr>
                <w:rFonts w:hint="eastAsia" w:ascii="楷体_GB2312" w:hAnsi="楷体_GB2312" w:eastAsia="楷体_GB2312" w:cs="楷体_GB2312"/>
                <w:color w:val="000000"/>
                <w:kern w:val="0"/>
                <w:sz w:val="21"/>
                <w:szCs w:val="21"/>
                <w:lang w:val="en-US" w:eastAsia="zh-CN"/>
              </w:rPr>
              <w:t>29817.78</w:t>
            </w:r>
          </w:p>
        </w:tc>
        <w:tc>
          <w:tcPr>
            <w:tcW w:w="1508" w:type="dxa"/>
            <w:tcBorders>
              <w:top w:val="nil"/>
              <w:left w:val="nil"/>
              <w:bottom w:val="single" w:color="000000" w:sz="4" w:space="0"/>
              <w:right w:val="single" w:color="000000" w:sz="4" w:space="0"/>
            </w:tcBorders>
            <w:shd w:val="clear" w:color="auto" w:fill="auto"/>
            <w:noWrap/>
            <w:vAlign w:val="center"/>
          </w:tcPr>
          <w:p w14:paraId="0BBCEE40">
            <w:pPr>
              <w:jc w:val="center"/>
              <w:rPr>
                <w:rFonts w:hint="eastAsia" w:ascii="楷体_GB2312" w:hAnsi="楷体_GB2312" w:eastAsia="楷体_GB2312" w:cs="楷体_GB2312"/>
                <w:color w:val="000000"/>
                <w:kern w:val="0"/>
                <w:sz w:val="21"/>
                <w:szCs w:val="21"/>
              </w:rPr>
            </w:pPr>
          </w:p>
        </w:tc>
        <w:tc>
          <w:tcPr>
            <w:tcW w:w="1833" w:type="dxa"/>
            <w:tcBorders>
              <w:top w:val="nil"/>
              <w:left w:val="nil"/>
              <w:bottom w:val="single" w:color="000000" w:sz="4" w:space="0"/>
              <w:right w:val="single" w:color="000000" w:sz="4" w:space="0"/>
            </w:tcBorders>
            <w:shd w:val="clear" w:color="auto" w:fill="auto"/>
            <w:noWrap/>
            <w:vAlign w:val="center"/>
          </w:tcPr>
          <w:p w14:paraId="410AE879">
            <w:pPr>
              <w:jc w:val="center"/>
              <w:rPr>
                <w:rFonts w:ascii="Times New Roman" w:hAnsi="Times New Roman" w:eastAsia="仿宋_GB2312" w:cs="Times New Roman"/>
                <w:color w:val="000000"/>
                <w:kern w:val="0"/>
                <w:szCs w:val="21"/>
              </w:rPr>
            </w:pPr>
          </w:p>
        </w:tc>
        <w:tc>
          <w:tcPr>
            <w:tcW w:w="1059" w:type="dxa"/>
            <w:tcBorders>
              <w:top w:val="nil"/>
              <w:left w:val="nil"/>
              <w:bottom w:val="single" w:color="000000" w:sz="4" w:space="0"/>
              <w:right w:val="single" w:color="000000" w:sz="4" w:space="0"/>
            </w:tcBorders>
            <w:shd w:val="clear" w:color="auto" w:fill="auto"/>
            <w:noWrap/>
            <w:vAlign w:val="center"/>
          </w:tcPr>
          <w:p w14:paraId="573AE19E">
            <w:pPr>
              <w:jc w:val="center"/>
              <w:rPr>
                <w:rFonts w:ascii="Times New Roman" w:hAnsi="Times New Roman" w:eastAsia="仿宋_GB2312" w:cs="Times New Roman"/>
                <w:color w:val="000000"/>
                <w:kern w:val="0"/>
                <w:szCs w:val="21"/>
              </w:rPr>
            </w:pPr>
          </w:p>
        </w:tc>
        <w:tc>
          <w:tcPr>
            <w:tcW w:w="1462" w:type="dxa"/>
            <w:tcBorders>
              <w:top w:val="nil"/>
              <w:left w:val="nil"/>
              <w:bottom w:val="single" w:color="000000" w:sz="4" w:space="0"/>
              <w:right w:val="single" w:color="000000" w:sz="4" w:space="0"/>
            </w:tcBorders>
            <w:shd w:val="clear" w:color="auto" w:fill="auto"/>
            <w:noWrap/>
            <w:vAlign w:val="center"/>
          </w:tcPr>
          <w:p w14:paraId="05F0AF05">
            <w:pPr>
              <w:jc w:val="center"/>
              <w:rPr>
                <w:rFonts w:ascii="Times New Roman" w:hAnsi="Times New Roman" w:eastAsia="仿宋_GB2312" w:cs="Times New Roman"/>
                <w:color w:val="000000"/>
                <w:kern w:val="0"/>
                <w:szCs w:val="21"/>
              </w:rPr>
            </w:pPr>
          </w:p>
        </w:tc>
        <w:tc>
          <w:tcPr>
            <w:tcW w:w="1492" w:type="dxa"/>
            <w:tcBorders>
              <w:top w:val="nil"/>
              <w:left w:val="nil"/>
              <w:bottom w:val="single" w:color="000000" w:sz="4" w:space="0"/>
              <w:right w:val="single" w:color="000000" w:sz="4" w:space="0"/>
            </w:tcBorders>
            <w:shd w:val="clear" w:color="auto" w:fill="auto"/>
            <w:noWrap/>
            <w:vAlign w:val="center"/>
          </w:tcPr>
          <w:p w14:paraId="2DD1E645">
            <w:pPr>
              <w:jc w:val="center"/>
              <w:rPr>
                <w:rFonts w:ascii="Times New Roman" w:hAnsi="Times New Roman" w:eastAsia="仿宋_GB2312" w:cs="Times New Roman"/>
                <w:color w:val="000000"/>
                <w:kern w:val="0"/>
                <w:szCs w:val="21"/>
              </w:rPr>
            </w:pPr>
          </w:p>
        </w:tc>
      </w:tr>
      <w:tr w14:paraId="06E52098">
        <w:tblPrEx>
          <w:tblCellMar>
            <w:top w:w="0" w:type="dxa"/>
            <w:left w:w="108" w:type="dxa"/>
            <w:bottom w:w="0" w:type="dxa"/>
            <w:right w:w="108" w:type="dxa"/>
          </w:tblCellMar>
        </w:tblPrEx>
        <w:trPr>
          <w:trHeight w:val="308" w:hRule="atLeast"/>
          <w:jc w:val="center"/>
        </w:trPr>
        <w:tc>
          <w:tcPr>
            <w:tcW w:w="1960" w:type="dxa"/>
            <w:gridSpan w:val="3"/>
            <w:tcBorders>
              <w:top w:val="nil"/>
              <w:left w:val="single" w:color="000000" w:sz="4" w:space="0"/>
              <w:bottom w:val="single" w:color="000000" w:sz="4" w:space="0"/>
              <w:right w:val="single" w:color="000000" w:sz="4" w:space="0"/>
            </w:tcBorders>
            <w:shd w:val="clear" w:color="auto" w:fill="auto"/>
            <w:noWrap/>
            <w:vAlign w:val="center"/>
          </w:tcPr>
          <w:p w14:paraId="30780A70">
            <w:pPr>
              <w:keepNext w:val="0"/>
              <w:keepLines w:val="0"/>
              <w:widowControl/>
              <w:suppressLineNumbers w:val="0"/>
              <w:jc w:val="center"/>
              <w:textAlignment w:val="center"/>
              <w:rPr>
                <w:rFonts w:hint="eastAsia" w:ascii="楷体_GB2312" w:hAnsi="楷体_GB2312" w:eastAsia="楷体_GB2312" w:cs="楷体_GB2312"/>
                <w:i w:val="0"/>
                <w:color w:val="000000"/>
                <w:kern w:val="0"/>
                <w:sz w:val="21"/>
                <w:szCs w:val="21"/>
                <w:u w:val="none"/>
                <w:lang w:val="en-US" w:eastAsia="zh-CN" w:bidi="ar"/>
              </w:rPr>
            </w:pPr>
            <w:r>
              <w:rPr>
                <w:rFonts w:hint="eastAsia" w:ascii="楷体_GB2312" w:hAnsi="楷体_GB2312" w:eastAsia="楷体_GB2312" w:cs="楷体_GB2312"/>
                <w:i w:val="0"/>
                <w:color w:val="000000"/>
                <w:kern w:val="0"/>
                <w:sz w:val="21"/>
                <w:szCs w:val="21"/>
                <w:u w:val="none"/>
                <w:lang w:val="en-US" w:eastAsia="zh-CN" w:bidi="ar"/>
              </w:rPr>
              <w:t>2010599</w:t>
            </w:r>
          </w:p>
        </w:tc>
        <w:tc>
          <w:tcPr>
            <w:tcW w:w="1518" w:type="dxa"/>
            <w:tcBorders>
              <w:top w:val="nil"/>
              <w:left w:val="nil"/>
              <w:bottom w:val="single" w:color="000000" w:sz="4" w:space="0"/>
              <w:right w:val="single" w:color="000000" w:sz="4" w:space="0"/>
            </w:tcBorders>
            <w:shd w:val="clear" w:color="auto" w:fill="auto"/>
            <w:noWrap/>
            <w:vAlign w:val="center"/>
          </w:tcPr>
          <w:p w14:paraId="4D015D5D">
            <w:pPr>
              <w:keepNext w:val="0"/>
              <w:keepLines w:val="0"/>
              <w:widowControl/>
              <w:suppressLineNumbers w:val="0"/>
              <w:jc w:val="center"/>
              <w:textAlignment w:val="center"/>
              <w:rPr>
                <w:rFonts w:hint="eastAsia" w:ascii="楷体_GB2312" w:hAnsi="楷体_GB2312" w:eastAsia="楷体_GB2312" w:cs="楷体_GB2312"/>
                <w:i w:val="0"/>
                <w:color w:val="000000"/>
                <w:kern w:val="0"/>
                <w:sz w:val="21"/>
                <w:szCs w:val="21"/>
                <w:u w:val="none"/>
                <w:lang w:val="en-US" w:eastAsia="zh-CN" w:bidi="ar"/>
              </w:rPr>
            </w:pPr>
            <w:r>
              <w:rPr>
                <w:rFonts w:hint="eastAsia" w:ascii="楷体_GB2312" w:hAnsi="楷体_GB2312" w:eastAsia="楷体_GB2312" w:cs="楷体_GB2312"/>
                <w:i w:val="0"/>
                <w:color w:val="000000"/>
                <w:kern w:val="0"/>
                <w:sz w:val="21"/>
                <w:szCs w:val="21"/>
                <w:u w:val="none"/>
                <w:lang w:val="en-US" w:eastAsia="zh-CN" w:bidi="ar"/>
              </w:rPr>
              <w:t>其他统计信息事务支出</w:t>
            </w:r>
          </w:p>
        </w:tc>
        <w:tc>
          <w:tcPr>
            <w:tcW w:w="1646" w:type="dxa"/>
            <w:tcBorders>
              <w:top w:val="nil"/>
              <w:left w:val="nil"/>
              <w:bottom w:val="single" w:color="000000" w:sz="4" w:space="0"/>
              <w:right w:val="single" w:color="000000" w:sz="4" w:space="0"/>
            </w:tcBorders>
            <w:shd w:val="clear" w:color="auto" w:fill="auto"/>
            <w:noWrap/>
            <w:vAlign w:val="center"/>
          </w:tcPr>
          <w:p w14:paraId="6E96ECF4">
            <w:pPr>
              <w:jc w:val="center"/>
              <w:rPr>
                <w:rFonts w:hint="eastAsia" w:ascii="楷体_GB2312" w:hAnsi="楷体_GB2312" w:eastAsia="楷体_GB2312" w:cs="楷体_GB2312"/>
                <w:i w:val="0"/>
                <w:color w:val="000000"/>
                <w:kern w:val="0"/>
                <w:sz w:val="21"/>
                <w:szCs w:val="21"/>
                <w:u w:val="none"/>
                <w:lang w:val="en-US" w:eastAsia="zh-CN" w:bidi="ar"/>
              </w:rPr>
            </w:pPr>
            <w:r>
              <w:rPr>
                <w:rFonts w:hint="eastAsia" w:ascii="楷体_GB2312" w:hAnsi="楷体_GB2312" w:eastAsia="楷体_GB2312" w:cs="楷体_GB2312"/>
                <w:color w:val="000000"/>
                <w:kern w:val="0"/>
                <w:sz w:val="21"/>
                <w:szCs w:val="21"/>
                <w:lang w:val="en-US" w:eastAsia="zh-CN"/>
              </w:rPr>
              <w:t>100000</w:t>
            </w:r>
          </w:p>
        </w:tc>
        <w:tc>
          <w:tcPr>
            <w:tcW w:w="1501" w:type="dxa"/>
            <w:tcBorders>
              <w:top w:val="nil"/>
              <w:left w:val="nil"/>
              <w:bottom w:val="single" w:color="000000" w:sz="4" w:space="0"/>
              <w:right w:val="single" w:color="000000" w:sz="4" w:space="0"/>
            </w:tcBorders>
            <w:shd w:val="clear" w:color="auto" w:fill="auto"/>
            <w:noWrap/>
            <w:vAlign w:val="center"/>
          </w:tcPr>
          <w:p w14:paraId="569C6660">
            <w:pPr>
              <w:jc w:val="center"/>
              <w:rPr>
                <w:rFonts w:hint="default" w:ascii="楷体_GB2312" w:hAnsi="楷体_GB2312" w:eastAsia="楷体_GB2312" w:cs="楷体_GB2312"/>
                <w:color w:val="000000"/>
                <w:kern w:val="0"/>
                <w:sz w:val="21"/>
                <w:szCs w:val="21"/>
                <w:lang w:val="en-US" w:eastAsia="zh-CN"/>
              </w:rPr>
            </w:pPr>
            <w:r>
              <w:rPr>
                <w:rFonts w:hint="eastAsia" w:ascii="楷体_GB2312" w:hAnsi="楷体_GB2312" w:eastAsia="楷体_GB2312" w:cs="楷体_GB2312"/>
                <w:color w:val="000000"/>
                <w:kern w:val="0"/>
                <w:sz w:val="21"/>
                <w:szCs w:val="21"/>
                <w:lang w:val="en-US" w:eastAsia="zh-CN"/>
              </w:rPr>
              <w:t>100000</w:t>
            </w:r>
          </w:p>
        </w:tc>
        <w:tc>
          <w:tcPr>
            <w:tcW w:w="1362" w:type="dxa"/>
            <w:tcBorders>
              <w:top w:val="nil"/>
              <w:left w:val="nil"/>
              <w:bottom w:val="single" w:color="000000" w:sz="4" w:space="0"/>
              <w:right w:val="single" w:color="000000" w:sz="4" w:space="0"/>
            </w:tcBorders>
            <w:shd w:val="clear" w:color="auto" w:fill="auto"/>
            <w:noWrap/>
            <w:vAlign w:val="center"/>
          </w:tcPr>
          <w:p w14:paraId="25B96C4B">
            <w:pPr>
              <w:jc w:val="center"/>
              <w:rPr>
                <w:rFonts w:hint="default" w:ascii="楷体_GB2312" w:hAnsi="楷体_GB2312" w:eastAsia="楷体_GB2312" w:cs="楷体_GB2312"/>
                <w:color w:val="000000"/>
                <w:kern w:val="0"/>
                <w:sz w:val="21"/>
                <w:szCs w:val="21"/>
                <w:lang w:val="en-US" w:eastAsia="zh-CN"/>
              </w:rPr>
            </w:pPr>
            <w:r>
              <w:rPr>
                <w:rFonts w:hint="eastAsia" w:ascii="楷体_GB2312" w:hAnsi="楷体_GB2312" w:eastAsia="楷体_GB2312" w:cs="楷体_GB2312"/>
                <w:color w:val="000000"/>
                <w:kern w:val="0"/>
                <w:sz w:val="21"/>
                <w:szCs w:val="21"/>
                <w:lang w:val="en-US" w:eastAsia="zh-CN"/>
              </w:rPr>
              <w:t>100000</w:t>
            </w:r>
          </w:p>
        </w:tc>
        <w:tc>
          <w:tcPr>
            <w:tcW w:w="1508" w:type="dxa"/>
            <w:tcBorders>
              <w:top w:val="nil"/>
              <w:left w:val="nil"/>
              <w:bottom w:val="single" w:color="000000" w:sz="4" w:space="0"/>
              <w:right w:val="single" w:color="000000" w:sz="4" w:space="0"/>
            </w:tcBorders>
            <w:shd w:val="clear" w:color="auto" w:fill="auto"/>
            <w:noWrap/>
            <w:vAlign w:val="center"/>
          </w:tcPr>
          <w:p w14:paraId="0AF34355">
            <w:pPr>
              <w:jc w:val="center"/>
              <w:rPr>
                <w:rFonts w:ascii="Times New Roman" w:hAnsi="Times New Roman" w:eastAsia="仿宋_GB2312" w:cs="Times New Roman"/>
                <w:color w:val="000000"/>
                <w:kern w:val="0"/>
                <w:szCs w:val="21"/>
              </w:rPr>
            </w:pPr>
          </w:p>
        </w:tc>
        <w:tc>
          <w:tcPr>
            <w:tcW w:w="1833" w:type="dxa"/>
            <w:tcBorders>
              <w:top w:val="nil"/>
              <w:left w:val="nil"/>
              <w:bottom w:val="single" w:color="000000" w:sz="4" w:space="0"/>
              <w:right w:val="single" w:color="000000" w:sz="4" w:space="0"/>
            </w:tcBorders>
            <w:shd w:val="clear" w:color="auto" w:fill="auto"/>
            <w:noWrap/>
            <w:vAlign w:val="center"/>
          </w:tcPr>
          <w:p w14:paraId="54DF2A3B">
            <w:pPr>
              <w:jc w:val="center"/>
              <w:rPr>
                <w:rFonts w:ascii="Times New Roman" w:hAnsi="Times New Roman" w:eastAsia="仿宋_GB2312" w:cs="Times New Roman"/>
                <w:color w:val="000000"/>
                <w:kern w:val="0"/>
                <w:szCs w:val="21"/>
              </w:rPr>
            </w:pPr>
          </w:p>
        </w:tc>
        <w:tc>
          <w:tcPr>
            <w:tcW w:w="1059" w:type="dxa"/>
            <w:tcBorders>
              <w:top w:val="nil"/>
              <w:left w:val="nil"/>
              <w:bottom w:val="single" w:color="000000" w:sz="4" w:space="0"/>
              <w:right w:val="single" w:color="000000" w:sz="4" w:space="0"/>
            </w:tcBorders>
            <w:shd w:val="clear" w:color="auto" w:fill="auto"/>
            <w:noWrap/>
            <w:vAlign w:val="center"/>
          </w:tcPr>
          <w:p w14:paraId="0D740A14">
            <w:pPr>
              <w:jc w:val="center"/>
              <w:rPr>
                <w:rFonts w:ascii="Times New Roman" w:hAnsi="Times New Roman" w:eastAsia="仿宋_GB2312" w:cs="Times New Roman"/>
                <w:color w:val="000000"/>
                <w:kern w:val="0"/>
                <w:szCs w:val="21"/>
              </w:rPr>
            </w:pPr>
          </w:p>
        </w:tc>
        <w:tc>
          <w:tcPr>
            <w:tcW w:w="1462" w:type="dxa"/>
            <w:tcBorders>
              <w:top w:val="nil"/>
              <w:left w:val="nil"/>
              <w:bottom w:val="single" w:color="000000" w:sz="4" w:space="0"/>
              <w:right w:val="single" w:color="000000" w:sz="4" w:space="0"/>
            </w:tcBorders>
            <w:shd w:val="clear" w:color="auto" w:fill="auto"/>
            <w:noWrap/>
            <w:vAlign w:val="center"/>
          </w:tcPr>
          <w:p w14:paraId="205496D9">
            <w:pPr>
              <w:jc w:val="center"/>
              <w:rPr>
                <w:rFonts w:ascii="Times New Roman" w:hAnsi="Times New Roman" w:eastAsia="仿宋_GB2312" w:cs="Times New Roman"/>
                <w:color w:val="000000"/>
                <w:kern w:val="0"/>
                <w:szCs w:val="21"/>
              </w:rPr>
            </w:pPr>
          </w:p>
        </w:tc>
        <w:tc>
          <w:tcPr>
            <w:tcW w:w="1492" w:type="dxa"/>
            <w:tcBorders>
              <w:top w:val="nil"/>
              <w:left w:val="nil"/>
              <w:bottom w:val="single" w:color="000000" w:sz="4" w:space="0"/>
              <w:right w:val="single" w:color="000000" w:sz="4" w:space="0"/>
            </w:tcBorders>
            <w:shd w:val="clear" w:color="auto" w:fill="auto"/>
            <w:noWrap/>
            <w:vAlign w:val="center"/>
          </w:tcPr>
          <w:p w14:paraId="3846A083">
            <w:pPr>
              <w:jc w:val="center"/>
              <w:rPr>
                <w:rFonts w:ascii="Times New Roman" w:hAnsi="Times New Roman" w:eastAsia="仿宋_GB2312" w:cs="Times New Roman"/>
                <w:color w:val="000000"/>
                <w:kern w:val="0"/>
                <w:szCs w:val="21"/>
              </w:rPr>
            </w:pPr>
          </w:p>
        </w:tc>
      </w:tr>
      <w:tr w14:paraId="49DB95E5">
        <w:tblPrEx>
          <w:tblCellMar>
            <w:top w:w="0" w:type="dxa"/>
            <w:left w:w="108" w:type="dxa"/>
            <w:bottom w:w="0" w:type="dxa"/>
            <w:right w:w="108" w:type="dxa"/>
          </w:tblCellMar>
        </w:tblPrEx>
        <w:trPr>
          <w:trHeight w:val="308" w:hRule="atLeast"/>
          <w:jc w:val="center"/>
        </w:trPr>
        <w:tc>
          <w:tcPr>
            <w:tcW w:w="1960" w:type="dxa"/>
            <w:gridSpan w:val="3"/>
            <w:tcBorders>
              <w:top w:val="nil"/>
              <w:left w:val="single" w:color="000000" w:sz="4" w:space="0"/>
              <w:bottom w:val="single" w:color="000000" w:sz="4" w:space="0"/>
              <w:right w:val="single" w:color="000000" w:sz="4" w:space="0"/>
            </w:tcBorders>
            <w:shd w:val="clear" w:color="auto" w:fill="auto"/>
            <w:noWrap/>
            <w:vAlign w:val="center"/>
          </w:tcPr>
          <w:p w14:paraId="74367F6E">
            <w:pPr>
              <w:keepNext w:val="0"/>
              <w:keepLines w:val="0"/>
              <w:widowControl/>
              <w:suppressLineNumbers w:val="0"/>
              <w:jc w:val="center"/>
              <w:textAlignment w:val="center"/>
              <w:rPr>
                <w:rFonts w:hint="default" w:ascii="楷体_GB2312" w:hAnsi="楷体_GB2312" w:eastAsia="楷体_GB2312" w:cs="楷体_GB2312"/>
                <w:i w:val="0"/>
                <w:color w:val="000000"/>
                <w:kern w:val="0"/>
                <w:sz w:val="21"/>
                <w:szCs w:val="21"/>
                <w:u w:val="none"/>
                <w:lang w:val="en-US" w:eastAsia="zh-CN" w:bidi="ar"/>
              </w:rPr>
            </w:pPr>
            <w:r>
              <w:rPr>
                <w:rFonts w:hint="eastAsia" w:ascii="楷体_GB2312" w:hAnsi="楷体_GB2312" w:eastAsia="楷体_GB2312" w:cs="楷体_GB2312"/>
                <w:i w:val="0"/>
                <w:color w:val="000000"/>
                <w:kern w:val="0"/>
                <w:sz w:val="21"/>
                <w:szCs w:val="21"/>
                <w:u w:val="none"/>
                <w:lang w:val="en-US" w:eastAsia="zh-CN" w:bidi="ar"/>
              </w:rPr>
              <w:t>2080599</w:t>
            </w:r>
          </w:p>
        </w:tc>
        <w:tc>
          <w:tcPr>
            <w:tcW w:w="1518" w:type="dxa"/>
            <w:tcBorders>
              <w:top w:val="nil"/>
              <w:left w:val="nil"/>
              <w:bottom w:val="single" w:color="000000" w:sz="4" w:space="0"/>
              <w:right w:val="single" w:color="000000" w:sz="4" w:space="0"/>
            </w:tcBorders>
            <w:shd w:val="clear" w:color="auto" w:fill="auto"/>
            <w:noWrap/>
            <w:vAlign w:val="center"/>
          </w:tcPr>
          <w:p w14:paraId="7017F2A5">
            <w:pPr>
              <w:keepNext w:val="0"/>
              <w:keepLines w:val="0"/>
              <w:widowControl/>
              <w:suppressLineNumbers w:val="0"/>
              <w:jc w:val="center"/>
              <w:textAlignment w:val="center"/>
              <w:rPr>
                <w:rFonts w:hint="default" w:ascii="楷体_GB2312" w:hAnsi="楷体_GB2312" w:eastAsia="楷体_GB2312" w:cs="楷体_GB2312"/>
                <w:i w:val="0"/>
                <w:color w:val="000000"/>
                <w:kern w:val="0"/>
                <w:sz w:val="21"/>
                <w:szCs w:val="21"/>
                <w:u w:val="none"/>
                <w:lang w:val="en-US" w:eastAsia="zh-CN" w:bidi="ar"/>
              </w:rPr>
            </w:pPr>
            <w:r>
              <w:rPr>
                <w:rFonts w:hint="eastAsia" w:ascii="楷体_GB2312" w:hAnsi="楷体_GB2312" w:eastAsia="楷体_GB2312" w:cs="楷体_GB2312"/>
                <w:i w:val="0"/>
                <w:color w:val="000000"/>
                <w:kern w:val="0"/>
                <w:sz w:val="21"/>
                <w:szCs w:val="21"/>
                <w:u w:val="none"/>
                <w:lang w:val="en-US" w:eastAsia="zh-CN" w:bidi="ar"/>
              </w:rPr>
              <w:t>其他行政事业单位养老支出</w:t>
            </w:r>
          </w:p>
        </w:tc>
        <w:tc>
          <w:tcPr>
            <w:tcW w:w="1646" w:type="dxa"/>
            <w:tcBorders>
              <w:top w:val="nil"/>
              <w:left w:val="nil"/>
              <w:bottom w:val="single" w:color="000000" w:sz="4" w:space="0"/>
              <w:right w:val="single" w:color="000000" w:sz="4" w:space="0"/>
            </w:tcBorders>
            <w:shd w:val="clear" w:color="auto" w:fill="auto"/>
            <w:noWrap/>
            <w:vAlign w:val="center"/>
          </w:tcPr>
          <w:p w14:paraId="40CADA63">
            <w:pPr>
              <w:jc w:val="center"/>
              <w:rPr>
                <w:rFonts w:hint="eastAsia" w:ascii="楷体_GB2312" w:hAnsi="楷体_GB2312" w:eastAsia="楷体_GB2312" w:cs="楷体_GB2312"/>
                <w:i w:val="0"/>
                <w:color w:val="000000"/>
                <w:kern w:val="0"/>
                <w:sz w:val="21"/>
                <w:szCs w:val="21"/>
                <w:u w:val="none"/>
                <w:lang w:val="en-US" w:eastAsia="zh-CN" w:bidi="ar"/>
              </w:rPr>
            </w:pPr>
            <w:r>
              <w:rPr>
                <w:rFonts w:hint="eastAsia" w:ascii="楷体_GB2312" w:hAnsi="楷体_GB2312" w:eastAsia="楷体_GB2312" w:cs="楷体_GB2312"/>
                <w:color w:val="000000"/>
                <w:kern w:val="0"/>
                <w:sz w:val="21"/>
                <w:szCs w:val="21"/>
                <w:lang w:val="en-US" w:eastAsia="zh-CN"/>
              </w:rPr>
              <w:t>4200</w:t>
            </w:r>
          </w:p>
        </w:tc>
        <w:tc>
          <w:tcPr>
            <w:tcW w:w="1501" w:type="dxa"/>
            <w:tcBorders>
              <w:top w:val="nil"/>
              <w:left w:val="nil"/>
              <w:bottom w:val="single" w:color="000000" w:sz="4" w:space="0"/>
              <w:right w:val="single" w:color="000000" w:sz="4" w:space="0"/>
            </w:tcBorders>
            <w:shd w:val="clear" w:color="auto" w:fill="auto"/>
            <w:noWrap/>
            <w:vAlign w:val="center"/>
          </w:tcPr>
          <w:p w14:paraId="6DD488CC">
            <w:pPr>
              <w:jc w:val="center"/>
              <w:rPr>
                <w:rFonts w:hint="default" w:ascii="楷体_GB2312" w:hAnsi="楷体_GB2312" w:eastAsia="楷体_GB2312" w:cs="楷体_GB2312"/>
                <w:color w:val="000000"/>
                <w:kern w:val="0"/>
                <w:sz w:val="21"/>
                <w:szCs w:val="21"/>
                <w:lang w:val="en-US" w:eastAsia="zh-CN"/>
              </w:rPr>
            </w:pPr>
            <w:r>
              <w:rPr>
                <w:rFonts w:hint="eastAsia" w:ascii="楷体_GB2312" w:hAnsi="楷体_GB2312" w:eastAsia="楷体_GB2312" w:cs="楷体_GB2312"/>
                <w:color w:val="000000"/>
                <w:kern w:val="0"/>
                <w:sz w:val="21"/>
                <w:szCs w:val="21"/>
                <w:lang w:val="en-US" w:eastAsia="zh-CN"/>
              </w:rPr>
              <w:t>4200</w:t>
            </w:r>
          </w:p>
        </w:tc>
        <w:tc>
          <w:tcPr>
            <w:tcW w:w="1362" w:type="dxa"/>
            <w:tcBorders>
              <w:top w:val="nil"/>
              <w:left w:val="nil"/>
              <w:bottom w:val="single" w:color="000000" w:sz="4" w:space="0"/>
              <w:right w:val="single" w:color="000000" w:sz="4" w:space="0"/>
            </w:tcBorders>
            <w:shd w:val="clear" w:color="auto" w:fill="auto"/>
            <w:noWrap/>
            <w:vAlign w:val="center"/>
          </w:tcPr>
          <w:p w14:paraId="18760A96">
            <w:pPr>
              <w:jc w:val="center"/>
              <w:rPr>
                <w:rFonts w:hint="default" w:ascii="楷体_GB2312" w:hAnsi="楷体_GB2312" w:eastAsia="楷体_GB2312" w:cs="楷体_GB2312"/>
                <w:color w:val="000000"/>
                <w:kern w:val="0"/>
                <w:sz w:val="21"/>
                <w:szCs w:val="21"/>
                <w:lang w:val="en-US" w:eastAsia="zh-CN"/>
              </w:rPr>
            </w:pPr>
            <w:r>
              <w:rPr>
                <w:rFonts w:hint="eastAsia" w:ascii="楷体_GB2312" w:hAnsi="楷体_GB2312" w:eastAsia="楷体_GB2312" w:cs="楷体_GB2312"/>
                <w:color w:val="000000"/>
                <w:kern w:val="0"/>
                <w:sz w:val="21"/>
                <w:szCs w:val="21"/>
                <w:lang w:val="en-US" w:eastAsia="zh-CN"/>
              </w:rPr>
              <w:t>700</w:t>
            </w:r>
          </w:p>
        </w:tc>
        <w:tc>
          <w:tcPr>
            <w:tcW w:w="1508" w:type="dxa"/>
            <w:tcBorders>
              <w:top w:val="nil"/>
              <w:left w:val="nil"/>
              <w:bottom w:val="single" w:color="000000" w:sz="4" w:space="0"/>
              <w:right w:val="single" w:color="000000" w:sz="4" w:space="0"/>
            </w:tcBorders>
            <w:shd w:val="clear" w:color="auto" w:fill="auto"/>
            <w:noWrap/>
            <w:vAlign w:val="center"/>
          </w:tcPr>
          <w:p w14:paraId="4ED467EB">
            <w:pPr>
              <w:jc w:val="center"/>
              <w:rPr>
                <w:rFonts w:ascii="Times New Roman" w:hAnsi="Times New Roman" w:eastAsia="仿宋_GB2312" w:cs="Times New Roman"/>
                <w:color w:val="000000"/>
                <w:kern w:val="0"/>
                <w:szCs w:val="21"/>
              </w:rPr>
            </w:pPr>
          </w:p>
        </w:tc>
        <w:tc>
          <w:tcPr>
            <w:tcW w:w="1833" w:type="dxa"/>
            <w:tcBorders>
              <w:top w:val="nil"/>
              <w:left w:val="nil"/>
              <w:bottom w:val="single" w:color="000000" w:sz="4" w:space="0"/>
              <w:right w:val="single" w:color="000000" w:sz="4" w:space="0"/>
            </w:tcBorders>
            <w:shd w:val="clear" w:color="auto" w:fill="auto"/>
            <w:noWrap/>
            <w:vAlign w:val="center"/>
          </w:tcPr>
          <w:p w14:paraId="27333CF1">
            <w:pPr>
              <w:jc w:val="center"/>
              <w:rPr>
                <w:rFonts w:ascii="Times New Roman" w:hAnsi="Times New Roman" w:eastAsia="仿宋_GB2312" w:cs="Times New Roman"/>
                <w:color w:val="000000"/>
                <w:kern w:val="0"/>
                <w:szCs w:val="21"/>
              </w:rPr>
            </w:pPr>
          </w:p>
        </w:tc>
        <w:tc>
          <w:tcPr>
            <w:tcW w:w="1059" w:type="dxa"/>
            <w:tcBorders>
              <w:top w:val="nil"/>
              <w:left w:val="nil"/>
              <w:bottom w:val="single" w:color="000000" w:sz="4" w:space="0"/>
              <w:right w:val="single" w:color="000000" w:sz="4" w:space="0"/>
            </w:tcBorders>
            <w:shd w:val="clear" w:color="auto" w:fill="auto"/>
            <w:noWrap/>
            <w:vAlign w:val="center"/>
          </w:tcPr>
          <w:p w14:paraId="02E68868">
            <w:pPr>
              <w:jc w:val="center"/>
              <w:rPr>
                <w:rFonts w:ascii="Times New Roman" w:hAnsi="Times New Roman" w:eastAsia="仿宋_GB2312" w:cs="Times New Roman"/>
                <w:color w:val="000000"/>
                <w:kern w:val="0"/>
                <w:szCs w:val="21"/>
              </w:rPr>
            </w:pPr>
          </w:p>
        </w:tc>
        <w:tc>
          <w:tcPr>
            <w:tcW w:w="1462" w:type="dxa"/>
            <w:tcBorders>
              <w:top w:val="nil"/>
              <w:left w:val="nil"/>
              <w:bottom w:val="single" w:color="000000" w:sz="4" w:space="0"/>
              <w:right w:val="single" w:color="000000" w:sz="4" w:space="0"/>
            </w:tcBorders>
            <w:shd w:val="clear" w:color="auto" w:fill="auto"/>
            <w:noWrap/>
            <w:vAlign w:val="center"/>
          </w:tcPr>
          <w:p w14:paraId="494D6631">
            <w:pPr>
              <w:jc w:val="center"/>
              <w:rPr>
                <w:rFonts w:ascii="Times New Roman" w:hAnsi="Times New Roman" w:eastAsia="仿宋_GB2312" w:cs="Times New Roman"/>
                <w:color w:val="000000"/>
                <w:kern w:val="0"/>
                <w:szCs w:val="21"/>
              </w:rPr>
            </w:pPr>
          </w:p>
        </w:tc>
        <w:tc>
          <w:tcPr>
            <w:tcW w:w="1492" w:type="dxa"/>
            <w:tcBorders>
              <w:top w:val="nil"/>
              <w:left w:val="nil"/>
              <w:bottom w:val="single" w:color="000000" w:sz="4" w:space="0"/>
              <w:right w:val="single" w:color="000000" w:sz="4" w:space="0"/>
            </w:tcBorders>
            <w:shd w:val="clear" w:color="auto" w:fill="auto"/>
            <w:noWrap/>
            <w:vAlign w:val="center"/>
          </w:tcPr>
          <w:p w14:paraId="7AB2C2E4">
            <w:pPr>
              <w:jc w:val="center"/>
              <w:rPr>
                <w:rFonts w:ascii="Times New Roman" w:hAnsi="Times New Roman" w:eastAsia="仿宋_GB2312" w:cs="Times New Roman"/>
                <w:color w:val="000000"/>
                <w:kern w:val="0"/>
                <w:szCs w:val="21"/>
              </w:rPr>
            </w:pPr>
          </w:p>
        </w:tc>
      </w:tr>
      <w:tr w14:paraId="696E12DE">
        <w:tblPrEx>
          <w:tblCellMar>
            <w:top w:w="0" w:type="dxa"/>
            <w:left w:w="108" w:type="dxa"/>
            <w:bottom w:w="0" w:type="dxa"/>
            <w:right w:w="108" w:type="dxa"/>
          </w:tblCellMar>
        </w:tblPrEx>
        <w:trPr>
          <w:trHeight w:val="308" w:hRule="atLeast"/>
          <w:jc w:val="center"/>
        </w:trPr>
        <w:tc>
          <w:tcPr>
            <w:tcW w:w="1960" w:type="dxa"/>
            <w:gridSpan w:val="3"/>
            <w:tcBorders>
              <w:top w:val="nil"/>
              <w:left w:val="single" w:color="000000" w:sz="4" w:space="0"/>
              <w:bottom w:val="single" w:color="000000" w:sz="4" w:space="0"/>
              <w:right w:val="single" w:color="000000" w:sz="4" w:space="0"/>
            </w:tcBorders>
            <w:shd w:val="clear" w:color="auto" w:fill="auto"/>
            <w:noWrap/>
            <w:vAlign w:val="center"/>
          </w:tcPr>
          <w:p w14:paraId="2751ACA5">
            <w:pPr>
              <w:keepNext w:val="0"/>
              <w:keepLines w:val="0"/>
              <w:widowControl/>
              <w:suppressLineNumbers w:val="0"/>
              <w:jc w:val="center"/>
              <w:textAlignment w:val="center"/>
              <w:rPr>
                <w:rFonts w:hint="eastAsia" w:ascii="楷体_GB2312" w:hAnsi="楷体_GB2312" w:eastAsia="楷体_GB2312" w:cs="楷体_GB2312"/>
                <w:i w:val="0"/>
                <w:color w:val="000000"/>
                <w:kern w:val="0"/>
                <w:sz w:val="21"/>
                <w:szCs w:val="21"/>
                <w:u w:val="none"/>
                <w:lang w:val="en-US" w:eastAsia="zh-CN" w:bidi="ar"/>
              </w:rPr>
            </w:pPr>
            <w:r>
              <w:rPr>
                <w:rFonts w:hint="eastAsia" w:ascii="楷体_GB2312" w:hAnsi="楷体_GB2312" w:eastAsia="楷体_GB2312" w:cs="楷体_GB2312"/>
                <w:i w:val="0"/>
                <w:color w:val="000000"/>
                <w:kern w:val="0"/>
                <w:sz w:val="21"/>
                <w:szCs w:val="21"/>
                <w:u w:val="none"/>
                <w:lang w:val="en-US" w:eastAsia="zh-CN" w:bidi="ar"/>
              </w:rPr>
              <w:t>2130111</w:t>
            </w:r>
          </w:p>
        </w:tc>
        <w:tc>
          <w:tcPr>
            <w:tcW w:w="1518" w:type="dxa"/>
            <w:tcBorders>
              <w:top w:val="nil"/>
              <w:left w:val="nil"/>
              <w:bottom w:val="single" w:color="000000" w:sz="4" w:space="0"/>
              <w:right w:val="single" w:color="000000" w:sz="4" w:space="0"/>
            </w:tcBorders>
            <w:shd w:val="clear" w:color="auto" w:fill="auto"/>
            <w:noWrap/>
            <w:vAlign w:val="center"/>
          </w:tcPr>
          <w:p w14:paraId="4E3AEE6A">
            <w:pPr>
              <w:keepNext w:val="0"/>
              <w:keepLines w:val="0"/>
              <w:widowControl/>
              <w:suppressLineNumbers w:val="0"/>
              <w:jc w:val="center"/>
              <w:textAlignment w:val="center"/>
              <w:rPr>
                <w:rFonts w:hint="eastAsia" w:ascii="楷体_GB2312" w:hAnsi="楷体_GB2312" w:eastAsia="楷体_GB2312" w:cs="楷体_GB2312"/>
                <w:i w:val="0"/>
                <w:color w:val="000000"/>
                <w:kern w:val="0"/>
                <w:sz w:val="21"/>
                <w:szCs w:val="21"/>
                <w:u w:val="none"/>
                <w:lang w:val="en-US" w:eastAsia="zh-CN" w:bidi="ar"/>
              </w:rPr>
            </w:pPr>
            <w:r>
              <w:rPr>
                <w:rFonts w:hint="eastAsia" w:ascii="楷体_GB2312" w:hAnsi="楷体_GB2312" w:eastAsia="楷体_GB2312" w:cs="楷体_GB2312"/>
                <w:i w:val="0"/>
                <w:color w:val="000000"/>
                <w:kern w:val="0"/>
                <w:sz w:val="21"/>
                <w:szCs w:val="21"/>
                <w:u w:val="none"/>
                <w:lang w:val="en-US" w:eastAsia="zh-CN" w:bidi="ar"/>
              </w:rPr>
              <w:t>统计监测与信息服务</w:t>
            </w:r>
          </w:p>
        </w:tc>
        <w:tc>
          <w:tcPr>
            <w:tcW w:w="1646" w:type="dxa"/>
            <w:tcBorders>
              <w:top w:val="nil"/>
              <w:left w:val="nil"/>
              <w:bottom w:val="single" w:color="000000" w:sz="4" w:space="0"/>
              <w:right w:val="single" w:color="000000" w:sz="4" w:space="0"/>
            </w:tcBorders>
            <w:shd w:val="clear" w:color="auto" w:fill="auto"/>
            <w:noWrap/>
            <w:vAlign w:val="center"/>
          </w:tcPr>
          <w:p w14:paraId="7405B665">
            <w:pPr>
              <w:jc w:val="center"/>
              <w:rPr>
                <w:rFonts w:hint="eastAsia" w:ascii="楷体_GB2312" w:hAnsi="楷体_GB2312" w:eastAsia="楷体_GB2312" w:cs="楷体_GB2312"/>
                <w:i w:val="0"/>
                <w:color w:val="000000"/>
                <w:kern w:val="0"/>
                <w:sz w:val="21"/>
                <w:szCs w:val="21"/>
                <w:u w:val="none"/>
                <w:lang w:val="en-US" w:eastAsia="zh-CN" w:bidi="ar"/>
              </w:rPr>
            </w:pPr>
            <w:r>
              <w:rPr>
                <w:rFonts w:hint="eastAsia" w:ascii="楷体_GB2312" w:hAnsi="楷体_GB2312" w:eastAsia="楷体_GB2312" w:cs="楷体_GB2312"/>
                <w:color w:val="000000"/>
                <w:kern w:val="0"/>
                <w:sz w:val="21"/>
                <w:szCs w:val="21"/>
                <w:lang w:val="en-US" w:eastAsia="zh-CN"/>
              </w:rPr>
              <w:t>52000</w:t>
            </w:r>
          </w:p>
        </w:tc>
        <w:tc>
          <w:tcPr>
            <w:tcW w:w="1501" w:type="dxa"/>
            <w:tcBorders>
              <w:top w:val="nil"/>
              <w:left w:val="nil"/>
              <w:bottom w:val="single" w:color="000000" w:sz="4" w:space="0"/>
              <w:right w:val="single" w:color="000000" w:sz="4" w:space="0"/>
            </w:tcBorders>
            <w:shd w:val="clear" w:color="auto" w:fill="auto"/>
            <w:noWrap/>
            <w:vAlign w:val="center"/>
          </w:tcPr>
          <w:p w14:paraId="25D0C5F8">
            <w:pPr>
              <w:jc w:val="center"/>
              <w:rPr>
                <w:rFonts w:hint="default" w:ascii="楷体_GB2312" w:hAnsi="楷体_GB2312" w:eastAsia="楷体_GB2312" w:cs="楷体_GB2312"/>
                <w:color w:val="000000"/>
                <w:kern w:val="0"/>
                <w:sz w:val="21"/>
                <w:szCs w:val="21"/>
                <w:lang w:val="en-US" w:eastAsia="zh-CN"/>
              </w:rPr>
            </w:pPr>
            <w:r>
              <w:rPr>
                <w:rFonts w:hint="eastAsia" w:ascii="楷体_GB2312" w:hAnsi="楷体_GB2312" w:eastAsia="楷体_GB2312" w:cs="楷体_GB2312"/>
                <w:color w:val="000000"/>
                <w:kern w:val="0"/>
                <w:sz w:val="21"/>
                <w:szCs w:val="21"/>
                <w:lang w:val="en-US" w:eastAsia="zh-CN"/>
              </w:rPr>
              <w:t>52000</w:t>
            </w:r>
          </w:p>
        </w:tc>
        <w:tc>
          <w:tcPr>
            <w:tcW w:w="1362" w:type="dxa"/>
            <w:tcBorders>
              <w:top w:val="nil"/>
              <w:left w:val="nil"/>
              <w:bottom w:val="single" w:color="000000" w:sz="4" w:space="0"/>
              <w:right w:val="single" w:color="000000" w:sz="4" w:space="0"/>
            </w:tcBorders>
            <w:shd w:val="clear" w:color="auto" w:fill="auto"/>
            <w:noWrap/>
            <w:vAlign w:val="center"/>
          </w:tcPr>
          <w:p w14:paraId="7A25420F">
            <w:pPr>
              <w:jc w:val="center"/>
              <w:rPr>
                <w:rFonts w:hint="eastAsia" w:ascii="楷体_GB2312" w:hAnsi="楷体_GB2312" w:eastAsia="楷体_GB2312" w:cs="楷体_GB2312"/>
                <w:color w:val="000000"/>
                <w:kern w:val="0"/>
                <w:sz w:val="21"/>
                <w:szCs w:val="21"/>
                <w:lang w:val="en-US" w:eastAsia="zh-CN"/>
              </w:rPr>
            </w:pPr>
          </w:p>
        </w:tc>
        <w:tc>
          <w:tcPr>
            <w:tcW w:w="1508" w:type="dxa"/>
            <w:tcBorders>
              <w:top w:val="nil"/>
              <w:left w:val="nil"/>
              <w:bottom w:val="single" w:color="000000" w:sz="4" w:space="0"/>
              <w:right w:val="single" w:color="000000" w:sz="4" w:space="0"/>
            </w:tcBorders>
            <w:shd w:val="clear" w:color="auto" w:fill="auto"/>
            <w:noWrap/>
            <w:vAlign w:val="center"/>
          </w:tcPr>
          <w:p w14:paraId="1145B35D">
            <w:pPr>
              <w:jc w:val="center"/>
              <w:rPr>
                <w:rFonts w:ascii="Times New Roman" w:hAnsi="Times New Roman" w:eastAsia="仿宋_GB2312" w:cs="Times New Roman"/>
                <w:color w:val="000000"/>
                <w:kern w:val="0"/>
                <w:szCs w:val="21"/>
              </w:rPr>
            </w:pPr>
          </w:p>
        </w:tc>
        <w:tc>
          <w:tcPr>
            <w:tcW w:w="1833" w:type="dxa"/>
            <w:tcBorders>
              <w:top w:val="nil"/>
              <w:left w:val="nil"/>
              <w:bottom w:val="single" w:color="000000" w:sz="4" w:space="0"/>
              <w:right w:val="single" w:color="000000" w:sz="4" w:space="0"/>
            </w:tcBorders>
            <w:shd w:val="clear" w:color="auto" w:fill="auto"/>
            <w:noWrap/>
            <w:vAlign w:val="center"/>
          </w:tcPr>
          <w:p w14:paraId="00E472CC">
            <w:pPr>
              <w:jc w:val="center"/>
              <w:rPr>
                <w:rFonts w:ascii="Times New Roman" w:hAnsi="Times New Roman" w:eastAsia="仿宋_GB2312" w:cs="Times New Roman"/>
                <w:color w:val="000000"/>
                <w:kern w:val="0"/>
                <w:szCs w:val="21"/>
              </w:rPr>
            </w:pPr>
          </w:p>
        </w:tc>
        <w:tc>
          <w:tcPr>
            <w:tcW w:w="1059" w:type="dxa"/>
            <w:tcBorders>
              <w:top w:val="nil"/>
              <w:left w:val="nil"/>
              <w:bottom w:val="single" w:color="000000" w:sz="4" w:space="0"/>
              <w:right w:val="single" w:color="000000" w:sz="4" w:space="0"/>
            </w:tcBorders>
            <w:shd w:val="clear" w:color="auto" w:fill="auto"/>
            <w:noWrap/>
            <w:vAlign w:val="center"/>
          </w:tcPr>
          <w:p w14:paraId="72802538">
            <w:pPr>
              <w:jc w:val="center"/>
              <w:rPr>
                <w:rFonts w:ascii="Times New Roman" w:hAnsi="Times New Roman" w:eastAsia="仿宋_GB2312" w:cs="Times New Roman"/>
                <w:color w:val="000000"/>
                <w:kern w:val="0"/>
                <w:szCs w:val="21"/>
              </w:rPr>
            </w:pPr>
          </w:p>
        </w:tc>
        <w:tc>
          <w:tcPr>
            <w:tcW w:w="1462" w:type="dxa"/>
            <w:tcBorders>
              <w:top w:val="nil"/>
              <w:left w:val="nil"/>
              <w:bottom w:val="single" w:color="000000" w:sz="4" w:space="0"/>
              <w:right w:val="single" w:color="000000" w:sz="4" w:space="0"/>
            </w:tcBorders>
            <w:shd w:val="clear" w:color="auto" w:fill="auto"/>
            <w:noWrap/>
            <w:vAlign w:val="center"/>
          </w:tcPr>
          <w:p w14:paraId="4768E3C8">
            <w:pPr>
              <w:jc w:val="center"/>
              <w:rPr>
                <w:rFonts w:ascii="Times New Roman" w:hAnsi="Times New Roman" w:eastAsia="仿宋_GB2312" w:cs="Times New Roman"/>
                <w:color w:val="000000"/>
                <w:kern w:val="0"/>
                <w:szCs w:val="21"/>
              </w:rPr>
            </w:pPr>
          </w:p>
        </w:tc>
        <w:tc>
          <w:tcPr>
            <w:tcW w:w="1492" w:type="dxa"/>
            <w:tcBorders>
              <w:top w:val="nil"/>
              <w:left w:val="nil"/>
              <w:bottom w:val="single" w:color="000000" w:sz="4" w:space="0"/>
              <w:right w:val="single" w:color="000000" w:sz="4" w:space="0"/>
            </w:tcBorders>
            <w:shd w:val="clear" w:color="auto" w:fill="auto"/>
            <w:noWrap/>
            <w:vAlign w:val="center"/>
          </w:tcPr>
          <w:p w14:paraId="0F4E8CD0">
            <w:pPr>
              <w:jc w:val="center"/>
              <w:rPr>
                <w:rFonts w:ascii="Times New Roman" w:hAnsi="Times New Roman" w:eastAsia="仿宋_GB2312" w:cs="Times New Roman"/>
                <w:color w:val="000000"/>
                <w:kern w:val="0"/>
                <w:szCs w:val="21"/>
              </w:rPr>
            </w:pPr>
          </w:p>
        </w:tc>
      </w:tr>
      <w:tr w14:paraId="3AEAAC86">
        <w:tblPrEx>
          <w:tblCellMar>
            <w:top w:w="0" w:type="dxa"/>
            <w:left w:w="108" w:type="dxa"/>
            <w:bottom w:w="0" w:type="dxa"/>
            <w:right w:w="108" w:type="dxa"/>
          </w:tblCellMar>
        </w:tblPrEx>
        <w:trPr>
          <w:trHeight w:val="308" w:hRule="atLeast"/>
          <w:jc w:val="center"/>
        </w:trPr>
        <w:tc>
          <w:tcPr>
            <w:tcW w:w="1960" w:type="dxa"/>
            <w:gridSpan w:val="3"/>
            <w:tcBorders>
              <w:top w:val="nil"/>
              <w:left w:val="single" w:color="000000" w:sz="4" w:space="0"/>
              <w:bottom w:val="single" w:color="000000" w:sz="4" w:space="0"/>
              <w:right w:val="single" w:color="000000" w:sz="4" w:space="0"/>
            </w:tcBorders>
            <w:shd w:val="clear" w:color="auto" w:fill="auto"/>
            <w:noWrap/>
            <w:vAlign w:val="center"/>
          </w:tcPr>
          <w:p w14:paraId="557E0D3E">
            <w:pPr>
              <w:jc w:val="center"/>
              <w:rPr>
                <w:rFonts w:ascii="Times New Roman" w:hAnsi="Times New Roman" w:eastAsia="仿宋_GB2312" w:cs="Times New Roman"/>
                <w:color w:val="000000"/>
                <w:kern w:val="0"/>
                <w:szCs w:val="21"/>
              </w:rPr>
            </w:pPr>
          </w:p>
        </w:tc>
        <w:tc>
          <w:tcPr>
            <w:tcW w:w="1518" w:type="dxa"/>
            <w:tcBorders>
              <w:top w:val="nil"/>
              <w:left w:val="nil"/>
              <w:bottom w:val="single" w:color="000000" w:sz="4" w:space="0"/>
              <w:right w:val="single" w:color="000000" w:sz="4" w:space="0"/>
            </w:tcBorders>
            <w:shd w:val="clear" w:color="auto" w:fill="auto"/>
            <w:noWrap/>
            <w:vAlign w:val="center"/>
          </w:tcPr>
          <w:p w14:paraId="74DECC33">
            <w:pPr>
              <w:jc w:val="left"/>
              <w:rPr>
                <w:rFonts w:ascii="Times New Roman" w:hAnsi="Times New Roman" w:eastAsia="仿宋_GB2312" w:cs="Times New Roman"/>
                <w:color w:val="000000"/>
                <w:kern w:val="0"/>
                <w:szCs w:val="21"/>
              </w:rPr>
            </w:pPr>
          </w:p>
        </w:tc>
        <w:tc>
          <w:tcPr>
            <w:tcW w:w="1646" w:type="dxa"/>
            <w:tcBorders>
              <w:top w:val="nil"/>
              <w:left w:val="nil"/>
              <w:bottom w:val="single" w:color="000000" w:sz="4" w:space="0"/>
              <w:right w:val="single" w:color="000000" w:sz="4" w:space="0"/>
            </w:tcBorders>
            <w:shd w:val="clear" w:color="auto" w:fill="auto"/>
            <w:noWrap/>
            <w:vAlign w:val="center"/>
          </w:tcPr>
          <w:p w14:paraId="4E4D067B">
            <w:pPr>
              <w:jc w:val="center"/>
              <w:rPr>
                <w:rFonts w:ascii="Times New Roman" w:hAnsi="Times New Roman" w:eastAsia="仿宋_GB2312" w:cs="Times New Roman"/>
                <w:color w:val="000000"/>
                <w:kern w:val="0"/>
                <w:szCs w:val="21"/>
              </w:rPr>
            </w:pPr>
          </w:p>
        </w:tc>
        <w:tc>
          <w:tcPr>
            <w:tcW w:w="1501" w:type="dxa"/>
            <w:tcBorders>
              <w:top w:val="nil"/>
              <w:left w:val="nil"/>
              <w:bottom w:val="single" w:color="000000" w:sz="4" w:space="0"/>
              <w:right w:val="single" w:color="000000" w:sz="4" w:space="0"/>
            </w:tcBorders>
            <w:shd w:val="clear" w:color="auto" w:fill="auto"/>
            <w:noWrap/>
            <w:vAlign w:val="center"/>
          </w:tcPr>
          <w:p w14:paraId="2BDFC1D7">
            <w:pPr>
              <w:jc w:val="center"/>
              <w:rPr>
                <w:rFonts w:hint="eastAsia" w:ascii="楷体_GB2312" w:hAnsi="楷体_GB2312" w:eastAsia="楷体_GB2312" w:cs="楷体_GB2312"/>
                <w:color w:val="000000"/>
                <w:kern w:val="0"/>
                <w:sz w:val="21"/>
                <w:szCs w:val="21"/>
                <w:lang w:val="en-US" w:eastAsia="zh-CN"/>
              </w:rPr>
            </w:pPr>
          </w:p>
        </w:tc>
        <w:tc>
          <w:tcPr>
            <w:tcW w:w="1362" w:type="dxa"/>
            <w:tcBorders>
              <w:top w:val="nil"/>
              <w:left w:val="nil"/>
              <w:bottom w:val="single" w:color="000000" w:sz="4" w:space="0"/>
              <w:right w:val="single" w:color="000000" w:sz="4" w:space="0"/>
            </w:tcBorders>
            <w:shd w:val="clear" w:color="auto" w:fill="auto"/>
            <w:noWrap/>
            <w:vAlign w:val="center"/>
          </w:tcPr>
          <w:p w14:paraId="03D4B8B4">
            <w:pPr>
              <w:jc w:val="center"/>
              <w:rPr>
                <w:rFonts w:hint="eastAsia" w:ascii="楷体_GB2312" w:hAnsi="楷体_GB2312" w:eastAsia="楷体_GB2312" w:cs="楷体_GB2312"/>
                <w:color w:val="000000"/>
                <w:kern w:val="0"/>
                <w:sz w:val="21"/>
                <w:szCs w:val="21"/>
                <w:lang w:val="en-US" w:eastAsia="zh-CN"/>
              </w:rPr>
            </w:pPr>
          </w:p>
        </w:tc>
        <w:tc>
          <w:tcPr>
            <w:tcW w:w="1508" w:type="dxa"/>
            <w:tcBorders>
              <w:top w:val="nil"/>
              <w:left w:val="nil"/>
              <w:bottom w:val="single" w:color="000000" w:sz="4" w:space="0"/>
              <w:right w:val="single" w:color="000000" w:sz="4" w:space="0"/>
            </w:tcBorders>
            <w:shd w:val="clear" w:color="auto" w:fill="auto"/>
            <w:noWrap/>
            <w:vAlign w:val="center"/>
          </w:tcPr>
          <w:p w14:paraId="1A255C17">
            <w:pPr>
              <w:jc w:val="center"/>
              <w:rPr>
                <w:rFonts w:ascii="Times New Roman" w:hAnsi="Times New Roman" w:eastAsia="仿宋_GB2312" w:cs="Times New Roman"/>
                <w:color w:val="000000"/>
                <w:kern w:val="0"/>
                <w:szCs w:val="21"/>
              </w:rPr>
            </w:pPr>
          </w:p>
        </w:tc>
        <w:tc>
          <w:tcPr>
            <w:tcW w:w="1833" w:type="dxa"/>
            <w:tcBorders>
              <w:top w:val="nil"/>
              <w:left w:val="nil"/>
              <w:bottom w:val="single" w:color="000000" w:sz="4" w:space="0"/>
              <w:right w:val="single" w:color="000000" w:sz="4" w:space="0"/>
            </w:tcBorders>
            <w:shd w:val="clear" w:color="auto" w:fill="auto"/>
            <w:noWrap/>
            <w:vAlign w:val="center"/>
          </w:tcPr>
          <w:p w14:paraId="65CC6390">
            <w:pPr>
              <w:jc w:val="center"/>
              <w:rPr>
                <w:rFonts w:ascii="Times New Roman" w:hAnsi="Times New Roman" w:eastAsia="仿宋_GB2312" w:cs="Times New Roman"/>
                <w:color w:val="000000"/>
                <w:kern w:val="0"/>
                <w:szCs w:val="21"/>
              </w:rPr>
            </w:pPr>
          </w:p>
        </w:tc>
        <w:tc>
          <w:tcPr>
            <w:tcW w:w="1059" w:type="dxa"/>
            <w:tcBorders>
              <w:top w:val="nil"/>
              <w:left w:val="nil"/>
              <w:bottom w:val="single" w:color="000000" w:sz="4" w:space="0"/>
              <w:right w:val="single" w:color="000000" w:sz="4" w:space="0"/>
            </w:tcBorders>
            <w:shd w:val="clear" w:color="auto" w:fill="auto"/>
            <w:noWrap/>
            <w:vAlign w:val="center"/>
          </w:tcPr>
          <w:p w14:paraId="2E3A5228">
            <w:pPr>
              <w:jc w:val="center"/>
              <w:rPr>
                <w:rFonts w:ascii="Times New Roman" w:hAnsi="Times New Roman" w:eastAsia="仿宋_GB2312" w:cs="Times New Roman"/>
                <w:color w:val="000000"/>
                <w:kern w:val="0"/>
                <w:szCs w:val="21"/>
              </w:rPr>
            </w:pPr>
          </w:p>
        </w:tc>
        <w:tc>
          <w:tcPr>
            <w:tcW w:w="1462" w:type="dxa"/>
            <w:tcBorders>
              <w:top w:val="nil"/>
              <w:left w:val="nil"/>
              <w:bottom w:val="single" w:color="000000" w:sz="4" w:space="0"/>
              <w:right w:val="single" w:color="000000" w:sz="4" w:space="0"/>
            </w:tcBorders>
            <w:shd w:val="clear" w:color="auto" w:fill="auto"/>
            <w:noWrap/>
            <w:vAlign w:val="center"/>
          </w:tcPr>
          <w:p w14:paraId="0AF8255A">
            <w:pPr>
              <w:jc w:val="center"/>
              <w:rPr>
                <w:rFonts w:ascii="Times New Roman" w:hAnsi="Times New Roman" w:eastAsia="仿宋_GB2312" w:cs="Times New Roman"/>
                <w:color w:val="000000"/>
                <w:kern w:val="0"/>
                <w:szCs w:val="21"/>
              </w:rPr>
            </w:pPr>
          </w:p>
        </w:tc>
        <w:tc>
          <w:tcPr>
            <w:tcW w:w="1492" w:type="dxa"/>
            <w:tcBorders>
              <w:top w:val="nil"/>
              <w:left w:val="nil"/>
              <w:bottom w:val="single" w:color="000000" w:sz="4" w:space="0"/>
              <w:right w:val="single" w:color="000000" w:sz="4" w:space="0"/>
            </w:tcBorders>
            <w:shd w:val="clear" w:color="auto" w:fill="auto"/>
            <w:noWrap/>
            <w:vAlign w:val="center"/>
          </w:tcPr>
          <w:p w14:paraId="05AC455D">
            <w:pPr>
              <w:jc w:val="center"/>
              <w:rPr>
                <w:rFonts w:ascii="Times New Roman" w:hAnsi="Times New Roman" w:eastAsia="仿宋_GB2312" w:cs="Times New Roman"/>
                <w:color w:val="000000"/>
                <w:kern w:val="0"/>
                <w:szCs w:val="21"/>
              </w:rPr>
            </w:pPr>
          </w:p>
        </w:tc>
      </w:tr>
    </w:tbl>
    <w:p w14:paraId="5FD54544">
      <w:pPr>
        <w:rPr>
          <w:rFonts w:ascii="Times New Roman" w:hAnsi="Times New Roman" w:cs="Times New Roman"/>
          <w:color w:val="000000" w:themeColor="text1"/>
          <w14:textFill>
            <w14:solidFill>
              <w14:schemeClr w14:val="tx1"/>
            </w14:solidFill>
          </w14:textFill>
        </w:rPr>
      </w:pPr>
    </w:p>
    <w:p w14:paraId="2B5AFFE9">
      <w:pPr>
        <w:rPr>
          <w:szCs w:val="21"/>
        </w:rPr>
      </w:pPr>
    </w:p>
    <w:p w14:paraId="40F8F963">
      <w:pPr>
        <w:rPr>
          <w:szCs w:val="21"/>
        </w:rPr>
      </w:pPr>
    </w:p>
    <w:sectPr>
      <w:pgSz w:w="16838" w:h="11906" w:orient="landscape"/>
      <w:pgMar w:top="1797" w:right="1440" w:bottom="1797"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35F23">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15</w:t>
    </w:r>
    <w:r>
      <w:rPr>
        <w:rStyle w:val="13"/>
      </w:rPr>
      <w:fldChar w:fldCharType="end"/>
    </w:r>
  </w:p>
  <w:p w14:paraId="54367223">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9CCE7">
    <w:pPr>
      <w:pStyle w:val="8"/>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A4DA5">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4F981"/>
    <w:multiLevelType w:val="singleLevel"/>
    <w:tmpl w:val="8564F98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3YWRkZmU5OTJhNGQyMDFmYzgxYmU0MjIxODYxNTUifQ=="/>
  </w:docVars>
  <w:rsids>
    <w:rsidRoot w:val="005F176F"/>
    <w:rsid w:val="00082815"/>
    <w:rsid w:val="002C3EB0"/>
    <w:rsid w:val="00364669"/>
    <w:rsid w:val="00367E9A"/>
    <w:rsid w:val="003836BC"/>
    <w:rsid w:val="003845FD"/>
    <w:rsid w:val="00387FE6"/>
    <w:rsid w:val="004A088F"/>
    <w:rsid w:val="004D070F"/>
    <w:rsid w:val="004E2D01"/>
    <w:rsid w:val="0057100B"/>
    <w:rsid w:val="005D0D8C"/>
    <w:rsid w:val="005E1BFD"/>
    <w:rsid w:val="005F176F"/>
    <w:rsid w:val="00632709"/>
    <w:rsid w:val="006C79DA"/>
    <w:rsid w:val="00790844"/>
    <w:rsid w:val="007B06C7"/>
    <w:rsid w:val="00864EA8"/>
    <w:rsid w:val="00883245"/>
    <w:rsid w:val="008A6C73"/>
    <w:rsid w:val="00912BC8"/>
    <w:rsid w:val="00920678"/>
    <w:rsid w:val="00936787"/>
    <w:rsid w:val="009D1DC6"/>
    <w:rsid w:val="00A42865"/>
    <w:rsid w:val="00A65449"/>
    <w:rsid w:val="00B6181C"/>
    <w:rsid w:val="00BB1512"/>
    <w:rsid w:val="00BF08B2"/>
    <w:rsid w:val="00BF4FD2"/>
    <w:rsid w:val="00C52DBC"/>
    <w:rsid w:val="00C56005"/>
    <w:rsid w:val="00C87A26"/>
    <w:rsid w:val="00CE504D"/>
    <w:rsid w:val="00E1184C"/>
    <w:rsid w:val="00E53930"/>
    <w:rsid w:val="00E86D3E"/>
    <w:rsid w:val="00F20BA7"/>
    <w:rsid w:val="00F23018"/>
    <w:rsid w:val="00F964C0"/>
    <w:rsid w:val="03CA0536"/>
    <w:rsid w:val="042E0B08"/>
    <w:rsid w:val="04E0135A"/>
    <w:rsid w:val="064152E1"/>
    <w:rsid w:val="06A06A0F"/>
    <w:rsid w:val="076855E2"/>
    <w:rsid w:val="07802011"/>
    <w:rsid w:val="087A0E36"/>
    <w:rsid w:val="0A82092C"/>
    <w:rsid w:val="0B5217AA"/>
    <w:rsid w:val="0BB61A72"/>
    <w:rsid w:val="0C2F719C"/>
    <w:rsid w:val="0C6C6A9C"/>
    <w:rsid w:val="0CA169B4"/>
    <w:rsid w:val="0D193C9D"/>
    <w:rsid w:val="0DD46E60"/>
    <w:rsid w:val="0E171566"/>
    <w:rsid w:val="11054AEB"/>
    <w:rsid w:val="13550031"/>
    <w:rsid w:val="1406080D"/>
    <w:rsid w:val="16BD6614"/>
    <w:rsid w:val="172A411A"/>
    <w:rsid w:val="19B850E8"/>
    <w:rsid w:val="1A572240"/>
    <w:rsid w:val="1B4840A8"/>
    <w:rsid w:val="1DE7723D"/>
    <w:rsid w:val="1E9E63F2"/>
    <w:rsid w:val="22E25ACF"/>
    <w:rsid w:val="24C820E3"/>
    <w:rsid w:val="24E223C4"/>
    <w:rsid w:val="25433BEC"/>
    <w:rsid w:val="257A790D"/>
    <w:rsid w:val="258D205E"/>
    <w:rsid w:val="263F60CD"/>
    <w:rsid w:val="26972205"/>
    <w:rsid w:val="26F81151"/>
    <w:rsid w:val="271E17BB"/>
    <w:rsid w:val="27706161"/>
    <w:rsid w:val="27BE4AC6"/>
    <w:rsid w:val="27C771FF"/>
    <w:rsid w:val="29B50CE7"/>
    <w:rsid w:val="2A180633"/>
    <w:rsid w:val="2B023EB8"/>
    <w:rsid w:val="2CB12DBB"/>
    <w:rsid w:val="2D2D456A"/>
    <w:rsid w:val="2D754901"/>
    <w:rsid w:val="2F8929FD"/>
    <w:rsid w:val="3007139E"/>
    <w:rsid w:val="30265319"/>
    <w:rsid w:val="31D05B0C"/>
    <w:rsid w:val="31F44A95"/>
    <w:rsid w:val="320F1FCB"/>
    <w:rsid w:val="32343274"/>
    <w:rsid w:val="32751D36"/>
    <w:rsid w:val="3289655B"/>
    <w:rsid w:val="33991E82"/>
    <w:rsid w:val="33CB1B57"/>
    <w:rsid w:val="344B1776"/>
    <w:rsid w:val="345028EB"/>
    <w:rsid w:val="34F6131F"/>
    <w:rsid w:val="353C2279"/>
    <w:rsid w:val="3731127F"/>
    <w:rsid w:val="37BD7135"/>
    <w:rsid w:val="37E668BD"/>
    <w:rsid w:val="380E28B2"/>
    <w:rsid w:val="3916459E"/>
    <w:rsid w:val="394F666E"/>
    <w:rsid w:val="395505D3"/>
    <w:rsid w:val="3A955C2E"/>
    <w:rsid w:val="3D2678C0"/>
    <w:rsid w:val="3D3879FA"/>
    <w:rsid w:val="3D5B767D"/>
    <w:rsid w:val="3DB40BCC"/>
    <w:rsid w:val="3EB11456"/>
    <w:rsid w:val="3EC96196"/>
    <w:rsid w:val="3F2A687E"/>
    <w:rsid w:val="3FB023E0"/>
    <w:rsid w:val="40591554"/>
    <w:rsid w:val="413412A0"/>
    <w:rsid w:val="415471F6"/>
    <w:rsid w:val="424B64CD"/>
    <w:rsid w:val="436F5F0B"/>
    <w:rsid w:val="44961183"/>
    <w:rsid w:val="459E4CF7"/>
    <w:rsid w:val="46E008D7"/>
    <w:rsid w:val="47086FC5"/>
    <w:rsid w:val="482202B8"/>
    <w:rsid w:val="486B5DA2"/>
    <w:rsid w:val="49B10857"/>
    <w:rsid w:val="4A641C37"/>
    <w:rsid w:val="4A72326F"/>
    <w:rsid w:val="4A8A50CD"/>
    <w:rsid w:val="4ABA7A6C"/>
    <w:rsid w:val="4ACA64C3"/>
    <w:rsid w:val="4ACE6AE7"/>
    <w:rsid w:val="4B7803E3"/>
    <w:rsid w:val="4BC27CB8"/>
    <w:rsid w:val="4BF96B05"/>
    <w:rsid w:val="4D331507"/>
    <w:rsid w:val="4D636FFB"/>
    <w:rsid w:val="4DCF3B00"/>
    <w:rsid w:val="4DFE6AA7"/>
    <w:rsid w:val="4E280C48"/>
    <w:rsid w:val="4E7A725A"/>
    <w:rsid w:val="4E8A6C6A"/>
    <w:rsid w:val="4F297312"/>
    <w:rsid w:val="50D92FFB"/>
    <w:rsid w:val="52DD3305"/>
    <w:rsid w:val="52E75864"/>
    <w:rsid w:val="52EC2468"/>
    <w:rsid w:val="53462C53"/>
    <w:rsid w:val="5347478F"/>
    <w:rsid w:val="538534A6"/>
    <w:rsid w:val="542F30BC"/>
    <w:rsid w:val="54461D60"/>
    <w:rsid w:val="547907A5"/>
    <w:rsid w:val="5683739E"/>
    <w:rsid w:val="57025826"/>
    <w:rsid w:val="575A34D2"/>
    <w:rsid w:val="57B12DC1"/>
    <w:rsid w:val="57B30BB9"/>
    <w:rsid w:val="57BE3D18"/>
    <w:rsid w:val="57E775FD"/>
    <w:rsid w:val="58871154"/>
    <w:rsid w:val="5B0B5F67"/>
    <w:rsid w:val="5B517C6A"/>
    <w:rsid w:val="5B724768"/>
    <w:rsid w:val="5B746F63"/>
    <w:rsid w:val="5BD64AF3"/>
    <w:rsid w:val="5CAD4EDD"/>
    <w:rsid w:val="5D681256"/>
    <w:rsid w:val="5D781B94"/>
    <w:rsid w:val="5DBB3475"/>
    <w:rsid w:val="5E3B739D"/>
    <w:rsid w:val="5E5119A4"/>
    <w:rsid w:val="5E645A06"/>
    <w:rsid w:val="5E757A80"/>
    <w:rsid w:val="5F823AE4"/>
    <w:rsid w:val="64C26597"/>
    <w:rsid w:val="64DF48DE"/>
    <w:rsid w:val="65CF2C0E"/>
    <w:rsid w:val="665157A6"/>
    <w:rsid w:val="6896576D"/>
    <w:rsid w:val="69F26AFD"/>
    <w:rsid w:val="69FF42E3"/>
    <w:rsid w:val="6A9D100C"/>
    <w:rsid w:val="6C174F26"/>
    <w:rsid w:val="6C1B7040"/>
    <w:rsid w:val="6D2B34A0"/>
    <w:rsid w:val="6D57706A"/>
    <w:rsid w:val="6DA109B7"/>
    <w:rsid w:val="6EF10AB9"/>
    <w:rsid w:val="6F8C6637"/>
    <w:rsid w:val="70A02FB8"/>
    <w:rsid w:val="71B346A9"/>
    <w:rsid w:val="74636256"/>
    <w:rsid w:val="76005A62"/>
    <w:rsid w:val="76B42D8E"/>
    <w:rsid w:val="76CF3EE6"/>
    <w:rsid w:val="77756737"/>
    <w:rsid w:val="78672F66"/>
    <w:rsid w:val="789408D9"/>
    <w:rsid w:val="78AA0E6B"/>
    <w:rsid w:val="7A836239"/>
    <w:rsid w:val="7DEB4A24"/>
    <w:rsid w:val="7E192382"/>
    <w:rsid w:val="7E310DC9"/>
    <w:rsid w:val="7EBD487A"/>
    <w:rsid w:val="7EBE791E"/>
    <w:rsid w:val="7F180F72"/>
    <w:rsid w:val="7F6644E9"/>
    <w:rsid w:val="7F8D4921"/>
    <w:rsid w:val="7FA95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9"/>
    <w:pPr>
      <w:spacing w:before="100" w:beforeAutospacing="1" w:after="100" w:afterAutospacing="1"/>
      <w:jc w:val="left"/>
      <w:outlineLvl w:val="0"/>
    </w:pPr>
    <w:rPr>
      <w:rFonts w:ascii="宋体" w:hAnsi="宋体" w:cs="宋体"/>
      <w:b/>
      <w:bCs/>
      <w:kern w:val="44"/>
      <w:sz w:val="48"/>
      <w:szCs w:val="48"/>
    </w:rPr>
  </w:style>
  <w:style w:type="paragraph" w:styleId="3">
    <w:name w:val="heading 2"/>
    <w:basedOn w:val="1"/>
    <w:next w:val="1"/>
    <w:qFormat/>
    <w:uiPriority w:val="0"/>
    <w:pPr>
      <w:adjustRightInd w:val="0"/>
      <w:snapToGrid w:val="0"/>
      <w:spacing w:before="100" w:after="100" w:line="360" w:lineRule="auto"/>
      <w:ind w:firstLine="585" w:firstLineChars="182"/>
      <w:outlineLvl w:val="1"/>
    </w:pPr>
    <w:rPr>
      <w:rFonts w:ascii="Times New Roman" w:hAnsi="Times New Roman" w:eastAsia="宋体" w:cs="Times New Roman"/>
      <w:b/>
      <w:bCs/>
      <w:sz w:val="32"/>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Plain Text"/>
    <w:basedOn w:val="1"/>
    <w:link w:val="19"/>
    <w:qFormat/>
    <w:uiPriority w:val="99"/>
    <w:rPr>
      <w:rFonts w:ascii="宋体" w:hAnsi="Courier New" w:cs="宋体"/>
      <w:szCs w:val="21"/>
    </w:rPr>
  </w:style>
  <w:style w:type="paragraph" w:styleId="6">
    <w:name w:val="Balloon Text"/>
    <w:basedOn w:val="1"/>
    <w:link w:val="20"/>
    <w:semiHidden/>
    <w:qFormat/>
    <w:uiPriority w:val="99"/>
    <w:rPr>
      <w:rFonts w:cs="Calibri"/>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rFonts w:ascii="Times New Roman" w:hAnsi="Times New Roman"/>
      <w:kern w:val="0"/>
      <w:sz w:val="24"/>
      <w:szCs w:val="24"/>
    </w:rPr>
  </w:style>
  <w:style w:type="character" w:styleId="12">
    <w:name w:val="Strong"/>
    <w:basedOn w:val="11"/>
    <w:qFormat/>
    <w:uiPriority w:val="0"/>
    <w:rPr>
      <w:b/>
    </w:rPr>
  </w:style>
  <w:style w:type="character" w:styleId="13">
    <w:name w:val="page number"/>
    <w:basedOn w:val="11"/>
    <w:qFormat/>
    <w:uiPriority w:val="99"/>
  </w:style>
  <w:style w:type="character" w:customStyle="1" w:styleId="14">
    <w:name w:val="页眉 Char"/>
    <w:basedOn w:val="11"/>
    <w:link w:val="8"/>
    <w:semiHidden/>
    <w:qFormat/>
    <w:uiPriority w:val="99"/>
    <w:rPr>
      <w:sz w:val="18"/>
      <w:szCs w:val="18"/>
    </w:rPr>
  </w:style>
  <w:style w:type="character" w:customStyle="1" w:styleId="15">
    <w:name w:val="页脚 Char"/>
    <w:basedOn w:val="11"/>
    <w:link w:val="7"/>
    <w:qFormat/>
    <w:uiPriority w:val="99"/>
    <w:rPr>
      <w:sz w:val="18"/>
      <w:szCs w:val="18"/>
    </w:rPr>
  </w:style>
  <w:style w:type="character" w:customStyle="1" w:styleId="16">
    <w:name w:val="公文正文"/>
    <w:qFormat/>
    <w:uiPriority w:val="99"/>
    <w:rPr>
      <w:rFonts w:ascii="仿宋_GB2312" w:hAnsi="华文中宋" w:eastAsia="仿宋_GB2312"/>
      <w:color w:val="000000"/>
      <w:sz w:val="32"/>
      <w:szCs w:val="84"/>
    </w:rPr>
  </w:style>
  <w:style w:type="paragraph" w:customStyle="1" w:styleId="17">
    <w:name w:val="样式 正文1 + 首行缩进:  2 字符"/>
    <w:basedOn w:val="1"/>
    <w:qFormat/>
    <w:uiPriority w:val="0"/>
    <w:pPr>
      <w:spacing w:line="360" w:lineRule="auto"/>
      <w:ind w:firstLine="200" w:firstLineChars="200"/>
    </w:pPr>
    <w:rPr>
      <w:rFonts w:ascii="宋体" w:hAnsi="Times New Roman" w:cs="宋体"/>
      <w:szCs w:val="24"/>
    </w:rPr>
  </w:style>
  <w:style w:type="paragraph" w:customStyle="1" w:styleId="18">
    <w:name w:val="正文 New"/>
    <w:autoRedefine/>
    <w:qFormat/>
    <w:uiPriority w:val="99"/>
    <w:pPr>
      <w:widowControl w:val="0"/>
      <w:jc w:val="both"/>
    </w:pPr>
    <w:rPr>
      <w:rFonts w:ascii="仿宋_GB2312" w:hAnsi="Times New Roman" w:eastAsia="仿宋_GB2312" w:cs="Times New Roman"/>
      <w:kern w:val="2"/>
      <w:sz w:val="32"/>
      <w:szCs w:val="32"/>
      <w:lang w:val="en-US" w:eastAsia="zh-CN" w:bidi="ar-SA"/>
    </w:rPr>
  </w:style>
  <w:style w:type="character" w:customStyle="1" w:styleId="19">
    <w:name w:val="纯文本 Char"/>
    <w:basedOn w:val="11"/>
    <w:link w:val="5"/>
    <w:autoRedefine/>
    <w:qFormat/>
    <w:uiPriority w:val="99"/>
    <w:rPr>
      <w:rFonts w:ascii="宋体" w:hAnsi="Courier New" w:eastAsia="宋体" w:cs="宋体"/>
      <w:szCs w:val="21"/>
    </w:rPr>
  </w:style>
  <w:style w:type="character" w:customStyle="1" w:styleId="20">
    <w:name w:val="批注框文本 Char"/>
    <w:basedOn w:val="11"/>
    <w:link w:val="6"/>
    <w:semiHidden/>
    <w:qFormat/>
    <w:uiPriority w:val="99"/>
    <w:rPr>
      <w:rFonts w:ascii="Calibri" w:hAnsi="Calibri" w:eastAsia="宋体" w:cs="Calibri"/>
      <w:sz w:val="18"/>
      <w:szCs w:val="18"/>
    </w:rPr>
  </w:style>
  <w:style w:type="paragraph" w:customStyle="1" w:styleId="21">
    <w:name w:val="默认段落字体 Para Char Char Char Char Char Char Char"/>
    <w:basedOn w:val="1"/>
    <w:qFormat/>
    <w:uiPriority w:val="99"/>
    <w:rPr>
      <w:rFonts w:ascii="Times New Roman" w:hAnsi="Times New Roman"/>
      <w:szCs w:val="21"/>
    </w:rPr>
  </w:style>
  <w:style w:type="paragraph" w:styleId="22">
    <w:name w:val="List Paragraph"/>
    <w:basedOn w:val="1"/>
    <w:qFormat/>
    <w:uiPriority w:val="99"/>
    <w:pPr>
      <w:ind w:firstLine="420" w:firstLineChars="200"/>
    </w:pPr>
    <w:rPr>
      <w:rFonts w:cs="Calibri"/>
      <w:szCs w:val="21"/>
    </w:rPr>
  </w:style>
  <w:style w:type="paragraph" w:customStyle="1" w:styleId="23">
    <w:name w:val="p0"/>
    <w:basedOn w:val="1"/>
    <w:qFormat/>
    <w:uiPriority w:val="99"/>
    <w:pPr>
      <w:widowControl/>
    </w:pPr>
    <w:rPr>
      <w:rFonts w:ascii="Times New Roman" w:hAnsi="Times New Roman"/>
      <w:kern w:val="0"/>
      <w:szCs w:val="21"/>
    </w:rPr>
  </w:style>
  <w:style w:type="paragraph" w:customStyle="1" w:styleId="24">
    <w:name w:val="Char Char Char Char"/>
    <w:basedOn w:val="1"/>
    <w:qFormat/>
    <w:uiPriority w:val="99"/>
    <w:rPr>
      <w:rFonts w:ascii="Times New Roman" w:hAnsi="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18855</Words>
  <Characters>20400</Characters>
  <Lines>157</Lines>
  <Paragraphs>44</Paragraphs>
  <TotalTime>21</TotalTime>
  <ScaleCrop>false</ScaleCrop>
  <LinksUpToDate>false</LinksUpToDate>
  <CharactersWithSpaces>20464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2019-05-23T09:22:00Z</dcterms:created>
  <dc:creator>543</dc:creator>
  <cp:lastModifiedBy>听潮</cp:lastModifiedBy>
  <cp:lastPrinted>2024-05-10T06:27:00Z</cp:lastPrinted>
  <dcterms:modified xsi:type="dcterms:W3CDTF">2024-12-10T08:30:32Z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D012402F98124B848825038912CAC0B0_13</vt:lpwstr>
  </property>
</Properties>
</file>